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F65" w:rsidRDefault="00E65F65">
      <w:pPr>
        <w:rPr>
          <w:rFonts w:ascii="Times New Roman" w:hAnsi="Times New Roman" w:cs="Times New Roman"/>
          <w:b/>
          <w:sz w:val="24"/>
          <w:szCs w:val="24"/>
        </w:rPr>
      </w:pPr>
      <w:bookmarkStart w:id="0" w:name="_GoBack"/>
      <w:bookmarkEnd w:id="0"/>
    </w:p>
    <w:p w:rsidR="00F657ED" w:rsidRDefault="00F657ED">
      <w:pPr>
        <w:rPr>
          <w:rFonts w:ascii="Times New Roman" w:hAnsi="Times New Roman" w:cs="Times New Roman"/>
          <w:b/>
          <w:sz w:val="24"/>
          <w:szCs w:val="24"/>
        </w:rPr>
      </w:pPr>
    </w:p>
    <w:p w:rsidR="0088247D" w:rsidRDefault="00E65F65" w:rsidP="00E65F65">
      <w:pPr>
        <w:jc w:val="center"/>
        <w:rPr>
          <w:rFonts w:ascii="Times New Roman" w:hAnsi="Times New Roman" w:cs="Times New Roman"/>
          <w:sz w:val="24"/>
          <w:szCs w:val="24"/>
        </w:rPr>
      </w:pPr>
      <w:r>
        <w:rPr>
          <w:rFonts w:ascii="Times New Roman" w:hAnsi="Times New Roman" w:cs="Times New Roman"/>
          <w:sz w:val="24"/>
          <w:szCs w:val="24"/>
        </w:rPr>
        <w:t xml:space="preserve">OPTIMISM, VULNERABILITY, </w:t>
      </w:r>
      <w:r w:rsidRPr="00E65F65">
        <w:rPr>
          <w:rFonts w:ascii="Times New Roman" w:hAnsi="Times New Roman" w:cs="Times New Roman"/>
          <w:sz w:val="24"/>
          <w:szCs w:val="24"/>
        </w:rPr>
        <w:t>AND ENTREPRENEURIAL INTENT</w:t>
      </w:r>
      <w:r w:rsidR="00CC109F">
        <w:rPr>
          <w:rFonts w:ascii="Times New Roman" w:hAnsi="Times New Roman" w:cs="Times New Roman"/>
          <w:sz w:val="24"/>
          <w:szCs w:val="24"/>
        </w:rPr>
        <w:t xml:space="preserve">: </w:t>
      </w:r>
    </w:p>
    <w:p w:rsidR="007020A2" w:rsidRDefault="00305E24" w:rsidP="00E65F65">
      <w:pPr>
        <w:jc w:val="center"/>
        <w:rPr>
          <w:rFonts w:ascii="Times New Roman" w:hAnsi="Times New Roman" w:cs="Times New Roman"/>
          <w:sz w:val="24"/>
          <w:szCs w:val="24"/>
        </w:rPr>
      </w:pPr>
      <w:r>
        <w:rPr>
          <w:rFonts w:ascii="Times New Roman" w:hAnsi="Times New Roman" w:cs="Times New Roman"/>
          <w:sz w:val="24"/>
          <w:szCs w:val="24"/>
        </w:rPr>
        <w:t xml:space="preserve">OCCUPATION </w:t>
      </w:r>
      <w:r w:rsidR="00CC109F">
        <w:rPr>
          <w:rFonts w:ascii="Times New Roman" w:hAnsi="Times New Roman" w:cs="Times New Roman"/>
          <w:sz w:val="24"/>
          <w:szCs w:val="24"/>
        </w:rPr>
        <w:t xml:space="preserve">CHANGE INTENTIONS </w:t>
      </w:r>
      <w:r w:rsidR="007020A2">
        <w:rPr>
          <w:rFonts w:ascii="Times New Roman" w:hAnsi="Times New Roman" w:cs="Times New Roman"/>
          <w:sz w:val="24"/>
          <w:szCs w:val="24"/>
        </w:rPr>
        <w:t xml:space="preserve">IN RURAL </w:t>
      </w:r>
      <w:r w:rsidR="00F60E61">
        <w:rPr>
          <w:rFonts w:ascii="Times New Roman" w:hAnsi="Times New Roman" w:cs="Times New Roman"/>
          <w:sz w:val="24"/>
          <w:szCs w:val="24"/>
        </w:rPr>
        <w:t xml:space="preserve">EAST </w:t>
      </w:r>
      <w:r w:rsidR="007020A2">
        <w:rPr>
          <w:rFonts w:ascii="Times New Roman" w:hAnsi="Times New Roman" w:cs="Times New Roman"/>
          <w:sz w:val="24"/>
          <w:szCs w:val="24"/>
        </w:rPr>
        <w:t>AFRICA</w:t>
      </w:r>
      <w:r w:rsidR="00E65F65">
        <w:rPr>
          <w:rFonts w:ascii="Times New Roman" w:hAnsi="Times New Roman" w:cs="Times New Roman"/>
          <w:sz w:val="24"/>
          <w:szCs w:val="24"/>
        </w:rPr>
        <w:t xml:space="preserve"> </w:t>
      </w:r>
    </w:p>
    <w:p w:rsidR="007020A2" w:rsidRDefault="007020A2" w:rsidP="00E65F65">
      <w:pPr>
        <w:jc w:val="center"/>
        <w:rPr>
          <w:rFonts w:ascii="Times New Roman" w:hAnsi="Times New Roman" w:cs="Times New Roman"/>
          <w:sz w:val="24"/>
          <w:szCs w:val="24"/>
        </w:rPr>
      </w:pPr>
    </w:p>
    <w:p w:rsidR="00D012D2" w:rsidRPr="00696330" w:rsidRDefault="00D012D2" w:rsidP="00D012D2">
      <w:pPr>
        <w:autoSpaceDE w:val="0"/>
        <w:autoSpaceDN w:val="0"/>
        <w:adjustRightInd w:val="0"/>
        <w:spacing w:after="0" w:line="240" w:lineRule="auto"/>
        <w:jc w:val="center"/>
        <w:rPr>
          <w:rStyle w:val="Hyperlink"/>
          <w:rFonts w:ascii="Times New Roman" w:hAnsi="Times New Roman" w:cs="Times New Roman"/>
          <w:sz w:val="24"/>
          <w:szCs w:val="24"/>
          <w:lang w:val="en-US"/>
        </w:rPr>
      </w:pPr>
    </w:p>
    <w:p w:rsidR="00D012D2" w:rsidRPr="00CC109F" w:rsidRDefault="00D012D2" w:rsidP="00D012D2">
      <w:pPr>
        <w:autoSpaceDE w:val="0"/>
        <w:autoSpaceDN w:val="0"/>
        <w:adjustRightInd w:val="0"/>
        <w:spacing w:after="0" w:line="240" w:lineRule="auto"/>
        <w:jc w:val="center"/>
        <w:rPr>
          <w:rFonts w:ascii="Times New Roman" w:hAnsi="Times New Roman" w:cs="Times New Roman"/>
          <w:caps/>
          <w:sz w:val="24"/>
          <w:szCs w:val="24"/>
          <w:lang w:val="fi-FI"/>
        </w:rPr>
      </w:pPr>
      <w:r w:rsidRPr="00CC109F">
        <w:rPr>
          <w:rFonts w:ascii="Times New Roman" w:hAnsi="Times New Roman" w:cs="Times New Roman"/>
          <w:caps/>
          <w:sz w:val="24"/>
          <w:szCs w:val="24"/>
          <w:lang w:val="fi-FI"/>
        </w:rPr>
        <w:t>Gerard George</w:t>
      </w:r>
    </w:p>
    <w:p w:rsidR="00AD7356" w:rsidRDefault="00D012D2" w:rsidP="00D012D2">
      <w:pPr>
        <w:autoSpaceDE w:val="0"/>
        <w:autoSpaceDN w:val="0"/>
        <w:adjustRightInd w:val="0"/>
        <w:spacing w:after="0" w:line="240" w:lineRule="auto"/>
        <w:jc w:val="center"/>
        <w:rPr>
          <w:rFonts w:ascii="Times New Roman" w:hAnsi="Times New Roman" w:cs="Times New Roman"/>
          <w:sz w:val="24"/>
          <w:szCs w:val="24"/>
          <w:lang w:val="en-US"/>
        </w:rPr>
      </w:pPr>
      <w:r w:rsidRPr="00696330">
        <w:rPr>
          <w:rFonts w:ascii="Times New Roman" w:hAnsi="Times New Roman" w:cs="Times New Roman"/>
          <w:sz w:val="24"/>
          <w:szCs w:val="24"/>
          <w:lang w:val="en-US"/>
        </w:rPr>
        <w:t>Imperial College</w:t>
      </w:r>
      <w:r w:rsidR="00AD7356">
        <w:rPr>
          <w:rFonts w:ascii="Times New Roman" w:hAnsi="Times New Roman" w:cs="Times New Roman"/>
          <w:sz w:val="24"/>
          <w:szCs w:val="24"/>
          <w:lang w:val="en-US"/>
        </w:rPr>
        <w:t xml:space="preserve"> London</w:t>
      </w:r>
    </w:p>
    <w:p w:rsidR="00D012D2" w:rsidRPr="00696330" w:rsidRDefault="00D012D2" w:rsidP="00D012D2">
      <w:pPr>
        <w:autoSpaceDE w:val="0"/>
        <w:autoSpaceDN w:val="0"/>
        <w:adjustRightInd w:val="0"/>
        <w:spacing w:after="0" w:line="240" w:lineRule="auto"/>
        <w:jc w:val="center"/>
        <w:rPr>
          <w:rFonts w:ascii="Times New Roman" w:hAnsi="Times New Roman" w:cs="Times New Roman"/>
          <w:sz w:val="24"/>
          <w:szCs w:val="24"/>
          <w:lang w:val="en-US"/>
        </w:rPr>
      </w:pPr>
      <w:r w:rsidRPr="00696330">
        <w:rPr>
          <w:rFonts w:ascii="Times New Roman" w:hAnsi="Times New Roman" w:cs="Times New Roman"/>
          <w:sz w:val="24"/>
          <w:szCs w:val="24"/>
          <w:lang w:val="en-US"/>
        </w:rPr>
        <w:t>London, UK, SW7 2AZ</w:t>
      </w:r>
    </w:p>
    <w:p w:rsidR="00D012D2" w:rsidRDefault="001C41A6" w:rsidP="00D012D2">
      <w:pPr>
        <w:autoSpaceDE w:val="0"/>
        <w:autoSpaceDN w:val="0"/>
        <w:adjustRightInd w:val="0"/>
        <w:spacing w:after="0" w:line="240" w:lineRule="auto"/>
        <w:jc w:val="center"/>
        <w:rPr>
          <w:rStyle w:val="Hyperlink"/>
          <w:rFonts w:ascii="Times New Roman" w:hAnsi="Times New Roman" w:cs="Times New Roman"/>
          <w:sz w:val="24"/>
          <w:szCs w:val="24"/>
          <w:lang w:val="en-US"/>
        </w:rPr>
      </w:pPr>
      <w:hyperlink r:id="rId8" w:history="1">
        <w:r w:rsidR="00D012D2" w:rsidRPr="00696330">
          <w:rPr>
            <w:rStyle w:val="Hyperlink"/>
            <w:rFonts w:ascii="Times New Roman" w:hAnsi="Times New Roman" w:cs="Times New Roman"/>
            <w:sz w:val="24"/>
            <w:szCs w:val="24"/>
            <w:lang w:val="en-US"/>
          </w:rPr>
          <w:t>g.george@imperial.ac.uk</w:t>
        </w:r>
      </w:hyperlink>
    </w:p>
    <w:p w:rsidR="00D012D2" w:rsidRPr="00D012D2" w:rsidRDefault="00D012D2" w:rsidP="00D012D2">
      <w:pPr>
        <w:autoSpaceDE w:val="0"/>
        <w:autoSpaceDN w:val="0"/>
        <w:adjustRightInd w:val="0"/>
        <w:spacing w:after="0" w:line="240" w:lineRule="auto"/>
        <w:jc w:val="center"/>
        <w:rPr>
          <w:rFonts w:ascii="Times New Roman" w:hAnsi="Times New Roman" w:cs="Times New Roman"/>
          <w:color w:val="0000FF" w:themeColor="hyperlink"/>
          <w:sz w:val="24"/>
          <w:szCs w:val="24"/>
          <w:u w:val="single"/>
          <w:lang w:val="en-US"/>
        </w:rPr>
      </w:pPr>
      <w:r w:rsidRPr="00982E52">
        <w:rPr>
          <w:rFonts w:ascii="Times New Roman" w:hAnsi="Times New Roman" w:cs="Times New Roman"/>
          <w:sz w:val="24"/>
          <w:szCs w:val="28"/>
        </w:rPr>
        <w:t>+ 44 20 7594 1876</w:t>
      </w:r>
    </w:p>
    <w:p w:rsidR="00D012D2" w:rsidRPr="00696330" w:rsidRDefault="00D012D2" w:rsidP="00D012D2">
      <w:pPr>
        <w:autoSpaceDE w:val="0"/>
        <w:autoSpaceDN w:val="0"/>
        <w:adjustRightInd w:val="0"/>
        <w:spacing w:after="0" w:line="240" w:lineRule="auto"/>
        <w:ind w:firstLine="720"/>
        <w:jc w:val="center"/>
        <w:rPr>
          <w:rStyle w:val="Hyperlink"/>
          <w:rFonts w:ascii="Times New Roman" w:hAnsi="Times New Roman" w:cs="Times New Roman"/>
          <w:sz w:val="24"/>
          <w:szCs w:val="24"/>
          <w:lang w:val="en-US"/>
        </w:rPr>
      </w:pPr>
    </w:p>
    <w:p w:rsidR="00CC109F" w:rsidRDefault="00CC109F" w:rsidP="00D012D2">
      <w:pPr>
        <w:autoSpaceDE w:val="0"/>
        <w:autoSpaceDN w:val="0"/>
        <w:adjustRightInd w:val="0"/>
        <w:spacing w:after="0" w:line="240" w:lineRule="auto"/>
        <w:jc w:val="center"/>
        <w:rPr>
          <w:rFonts w:ascii="Times New Roman" w:hAnsi="Times New Roman" w:cs="Times New Roman"/>
          <w:caps/>
          <w:sz w:val="24"/>
          <w:szCs w:val="24"/>
          <w:lang w:val="fi-FI"/>
        </w:rPr>
      </w:pPr>
    </w:p>
    <w:p w:rsidR="00D012D2" w:rsidRPr="00CC109F" w:rsidRDefault="00D012D2" w:rsidP="00D012D2">
      <w:pPr>
        <w:autoSpaceDE w:val="0"/>
        <w:autoSpaceDN w:val="0"/>
        <w:adjustRightInd w:val="0"/>
        <w:spacing w:after="0" w:line="240" w:lineRule="auto"/>
        <w:jc w:val="center"/>
        <w:rPr>
          <w:rFonts w:ascii="Times New Roman" w:hAnsi="Times New Roman" w:cs="Times New Roman"/>
          <w:caps/>
          <w:sz w:val="24"/>
          <w:szCs w:val="24"/>
          <w:lang w:val="fi-FI"/>
        </w:rPr>
      </w:pPr>
      <w:r w:rsidRPr="00CC109F">
        <w:rPr>
          <w:rFonts w:ascii="Times New Roman" w:hAnsi="Times New Roman" w:cs="Times New Roman"/>
          <w:caps/>
          <w:sz w:val="24"/>
          <w:szCs w:val="24"/>
          <w:lang w:val="fi-FI"/>
        </w:rPr>
        <w:t>Reddi Kotha</w:t>
      </w:r>
    </w:p>
    <w:p w:rsidR="00D012D2" w:rsidRDefault="00D012D2" w:rsidP="00D012D2">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Singapore Management University</w:t>
      </w:r>
    </w:p>
    <w:p w:rsidR="00AD7356" w:rsidRPr="00696330" w:rsidRDefault="00AD7356" w:rsidP="00D012D2">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Singapore </w:t>
      </w:r>
      <w:r w:rsidRPr="00AD7356">
        <w:rPr>
          <w:rFonts w:ascii="Times New Roman" w:hAnsi="Times New Roman" w:cs="Times New Roman"/>
          <w:sz w:val="24"/>
          <w:szCs w:val="24"/>
          <w:lang w:val="en-US"/>
        </w:rPr>
        <w:t>178899</w:t>
      </w:r>
    </w:p>
    <w:p w:rsidR="00D012D2" w:rsidRPr="00D012D2" w:rsidRDefault="00AD7356" w:rsidP="00D012D2">
      <w:pPr>
        <w:autoSpaceDE w:val="0"/>
        <w:autoSpaceDN w:val="0"/>
        <w:adjustRightInd w:val="0"/>
        <w:spacing w:after="0" w:line="240" w:lineRule="auto"/>
        <w:jc w:val="center"/>
        <w:rPr>
          <w:rFonts w:ascii="Times New Roman" w:hAnsi="Times New Roman" w:cs="Times New Roman"/>
          <w:color w:val="0000FF" w:themeColor="hyperlink"/>
          <w:sz w:val="24"/>
          <w:szCs w:val="24"/>
          <w:u w:val="single"/>
          <w:lang w:val="en-US"/>
        </w:rPr>
      </w:pPr>
      <w:r w:rsidRPr="00AD7356">
        <w:rPr>
          <w:rFonts w:ascii="Times New Roman" w:hAnsi="Times New Roman" w:cs="Times New Roman"/>
          <w:color w:val="0000FF" w:themeColor="hyperlink"/>
          <w:sz w:val="24"/>
          <w:szCs w:val="24"/>
          <w:u w:val="single"/>
          <w:lang w:val="en-US"/>
        </w:rPr>
        <w:t>reddikotha@smu.edu.sg</w:t>
      </w:r>
    </w:p>
    <w:p w:rsidR="00D012D2" w:rsidRDefault="00D012D2" w:rsidP="00D012D2">
      <w:pPr>
        <w:autoSpaceDE w:val="0"/>
        <w:autoSpaceDN w:val="0"/>
        <w:adjustRightInd w:val="0"/>
        <w:spacing w:after="0" w:line="240" w:lineRule="auto"/>
        <w:jc w:val="center"/>
        <w:rPr>
          <w:rFonts w:ascii="Times New Roman" w:hAnsi="Times New Roman" w:cs="Times New Roman"/>
          <w:b/>
          <w:sz w:val="24"/>
          <w:szCs w:val="24"/>
          <w:lang w:val="fi-FI"/>
        </w:rPr>
      </w:pPr>
    </w:p>
    <w:p w:rsidR="00CC109F" w:rsidRDefault="00CC109F" w:rsidP="00D012D2">
      <w:pPr>
        <w:autoSpaceDE w:val="0"/>
        <w:autoSpaceDN w:val="0"/>
        <w:adjustRightInd w:val="0"/>
        <w:spacing w:after="0" w:line="240" w:lineRule="auto"/>
        <w:jc w:val="center"/>
        <w:rPr>
          <w:rFonts w:ascii="Times New Roman" w:hAnsi="Times New Roman" w:cs="Times New Roman"/>
          <w:b/>
          <w:sz w:val="24"/>
          <w:szCs w:val="24"/>
          <w:lang w:val="fi-FI"/>
        </w:rPr>
      </w:pPr>
    </w:p>
    <w:p w:rsidR="00D012D2" w:rsidRPr="00CC109F" w:rsidRDefault="00D012D2" w:rsidP="00D012D2">
      <w:pPr>
        <w:autoSpaceDE w:val="0"/>
        <w:autoSpaceDN w:val="0"/>
        <w:adjustRightInd w:val="0"/>
        <w:spacing w:after="0" w:line="240" w:lineRule="auto"/>
        <w:jc w:val="center"/>
        <w:rPr>
          <w:rFonts w:ascii="Times New Roman" w:hAnsi="Times New Roman" w:cs="Times New Roman"/>
          <w:caps/>
          <w:sz w:val="24"/>
          <w:szCs w:val="24"/>
          <w:lang w:val="fi-FI"/>
        </w:rPr>
      </w:pPr>
      <w:r w:rsidRPr="00CC109F">
        <w:rPr>
          <w:rFonts w:ascii="Times New Roman" w:hAnsi="Times New Roman" w:cs="Times New Roman"/>
          <w:caps/>
          <w:sz w:val="24"/>
          <w:szCs w:val="24"/>
          <w:lang w:val="fi-FI"/>
        </w:rPr>
        <w:t>Priti Parikh</w:t>
      </w:r>
    </w:p>
    <w:p w:rsidR="00AD7356" w:rsidRDefault="00AD7356" w:rsidP="00AD7356">
      <w:pPr>
        <w:autoSpaceDE w:val="0"/>
        <w:autoSpaceDN w:val="0"/>
        <w:adjustRightInd w:val="0"/>
        <w:spacing w:after="0" w:line="240" w:lineRule="auto"/>
        <w:jc w:val="center"/>
        <w:rPr>
          <w:rFonts w:ascii="Times New Roman" w:hAnsi="Times New Roman" w:cs="Times New Roman"/>
          <w:sz w:val="24"/>
          <w:szCs w:val="24"/>
          <w:lang w:val="en-US"/>
        </w:rPr>
      </w:pPr>
      <w:r w:rsidRPr="00696330">
        <w:rPr>
          <w:rFonts w:ascii="Times New Roman" w:hAnsi="Times New Roman" w:cs="Times New Roman"/>
          <w:sz w:val="24"/>
          <w:szCs w:val="24"/>
          <w:lang w:val="en-US"/>
        </w:rPr>
        <w:t>Imperial College</w:t>
      </w:r>
      <w:r>
        <w:rPr>
          <w:rFonts w:ascii="Times New Roman" w:hAnsi="Times New Roman" w:cs="Times New Roman"/>
          <w:sz w:val="24"/>
          <w:szCs w:val="24"/>
          <w:lang w:val="en-US"/>
        </w:rPr>
        <w:t xml:space="preserve"> London</w:t>
      </w:r>
    </w:p>
    <w:p w:rsidR="00AD7356" w:rsidRPr="00696330" w:rsidRDefault="00AD7356" w:rsidP="00AD7356">
      <w:pPr>
        <w:autoSpaceDE w:val="0"/>
        <w:autoSpaceDN w:val="0"/>
        <w:adjustRightInd w:val="0"/>
        <w:spacing w:after="0" w:line="240" w:lineRule="auto"/>
        <w:jc w:val="center"/>
        <w:rPr>
          <w:rFonts w:ascii="Times New Roman" w:hAnsi="Times New Roman" w:cs="Times New Roman"/>
          <w:sz w:val="24"/>
          <w:szCs w:val="24"/>
          <w:lang w:val="en-US"/>
        </w:rPr>
      </w:pPr>
      <w:r w:rsidRPr="00696330">
        <w:rPr>
          <w:rFonts w:ascii="Times New Roman" w:hAnsi="Times New Roman" w:cs="Times New Roman"/>
          <w:sz w:val="24"/>
          <w:szCs w:val="24"/>
          <w:lang w:val="en-US"/>
        </w:rPr>
        <w:t>London, UK, SW7 2AZ</w:t>
      </w:r>
    </w:p>
    <w:p w:rsidR="00D012D2" w:rsidRDefault="001C41A6" w:rsidP="00D012D2">
      <w:pPr>
        <w:autoSpaceDE w:val="0"/>
        <w:autoSpaceDN w:val="0"/>
        <w:adjustRightInd w:val="0"/>
        <w:spacing w:after="0" w:line="240" w:lineRule="auto"/>
        <w:jc w:val="center"/>
        <w:rPr>
          <w:rStyle w:val="Hyperlink"/>
          <w:rFonts w:ascii="Times New Roman" w:hAnsi="Times New Roman" w:cs="Times New Roman"/>
          <w:sz w:val="24"/>
          <w:szCs w:val="24"/>
          <w:lang w:val="en-US"/>
        </w:rPr>
      </w:pPr>
      <w:hyperlink r:id="rId9" w:history="1">
        <w:r w:rsidR="00D012D2" w:rsidRPr="00542B09">
          <w:rPr>
            <w:rStyle w:val="Hyperlink"/>
            <w:rFonts w:ascii="Times New Roman" w:hAnsi="Times New Roman" w:cs="Times New Roman"/>
            <w:sz w:val="24"/>
            <w:szCs w:val="24"/>
            <w:lang w:val="en-US"/>
          </w:rPr>
          <w:t>p.parikh@imperial.ac.uk</w:t>
        </w:r>
      </w:hyperlink>
    </w:p>
    <w:p w:rsidR="00D012D2" w:rsidRDefault="00D012D2" w:rsidP="00D012D2">
      <w:pPr>
        <w:autoSpaceDE w:val="0"/>
        <w:autoSpaceDN w:val="0"/>
        <w:adjustRightInd w:val="0"/>
        <w:spacing w:after="0" w:line="240" w:lineRule="auto"/>
        <w:jc w:val="center"/>
        <w:rPr>
          <w:rFonts w:ascii="Times New Roman" w:hAnsi="Times New Roman" w:cs="Times New Roman"/>
          <w:b/>
          <w:sz w:val="24"/>
          <w:szCs w:val="24"/>
        </w:rPr>
      </w:pPr>
    </w:p>
    <w:p w:rsidR="00CC109F" w:rsidRDefault="00CC109F" w:rsidP="00D012D2">
      <w:pPr>
        <w:autoSpaceDE w:val="0"/>
        <w:autoSpaceDN w:val="0"/>
        <w:adjustRightInd w:val="0"/>
        <w:spacing w:after="0" w:line="240" w:lineRule="auto"/>
        <w:jc w:val="center"/>
        <w:rPr>
          <w:rFonts w:ascii="Times New Roman" w:hAnsi="Times New Roman" w:cs="Times New Roman"/>
          <w:b/>
          <w:sz w:val="24"/>
          <w:szCs w:val="24"/>
        </w:rPr>
      </w:pPr>
    </w:p>
    <w:p w:rsidR="00D012D2" w:rsidRPr="00CC109F" w:rsidRDefault="00D012D2" w:rsidP="00D012D2">
      <w:pPr>
        <w:autoSpaceDE w:val="0"/>
        <w:autoSpaceDN w:val="0"/>
        <w:adjustRightInd w:val="0"/>
        <w:spacing w:after="0" w:line="240" w:lineRule="auto"/>
        <w:jc w:val="center"/>
        <w:rPr>
          <w:rFonts w:ascii="Times New Roman" w:hAnsi="Times New Roman" w:cs="Times New Roman"/>
          <w:caps/>
          <w:sz w:val="24"/>
          <w:szCs w:val="24"/>
        </w:rPr>
      </w:pPr>
      <w:r w:rsidRPr="00CC109F">
        <w:rPr>
          <w:rFonts w:ascii="Times New Roman" w:hAnsi="Times New Roman" w:cs="Times New Roman"/>
          <w:caps/>
          <w:sz w:val="24"/>
          <w:szCs w:val="24"/>
        </w:rPr>
        <w:t>Tufool Alnuaimi</w:t>
      </w:r>
    </w:p>
    <w:p w:rsidR="00AD7356" w:rsidRDefault="00AD7356" w:rsidP="00AD7356">
      <w:pPr>
        <w:autoSpaceDE w:val="0"/>
        <w:autoSpaceDN w:val="0"/>
        <w:adjustRightInd w:val="0"/>
        <w:spacing w:after="0" w:line="240" w:lineRule="auto"/>
        <w:jc w:val="center"/>
        <w:rPr>
          <w:rFonts w:ascii="Times New Roman" w:hAnsi="Times New Roman" w:cs="Times New Roman"/>
          <w:sz w:val="24"/>
          <w:szCs w:val="24"/>
          <w:lang w:val="en-US"/>
        </w:rPr>
      </w:pPr>
      <w:r w:rsidRPr="00696330">
        <w:rPr>
          <w:rFonts w:ascii="Times New Roman" w:hAnsi="Times New Roman" w:cs="Times New Roman"/>
          <w:sz w:val="24"/>
          <w:szCs w:val="24"/>
          <w:lang w:val="en-US"/>
        </w:rPr>
        <w:t>Imperial College</w:t>
      </w:r>
      <w:r>
        <w:rPr>
          <w:rFonts w:ascii="Times New Roman" w:hAnsi="Times New Roman" w:cs="Times New Roman"/>
          <w:sz w:val="24"/>
          <w:szCs w:val="24"/>
          <w:lang w:val="en-US"/>
        </w:rPr>
        <w:t xml:space="preserve"> London</w:t>
      </w:r>
    </w:p>
    <w:p w:rsidR="00AD7356" w:rsidRPr="00696330" w:rsidRDefault="00AD7356" w:rsidP="00AD7356">
      <w:pPr>
        <w:autoSpaceDE w:val="0"/>
        <w:autoSpaceDN w:val="0"/>
        <w:adjustRightInd w:val="0"/>
        <w:spacing w:after="0" w:line="240" w:lineRule="auto"/>
        <w:jc w:val="center"/>
        <w:rPr>
          <w:rFonts w:ascii="Times New Roman" w:hAnsi="Times New Roman" w:cs="Times New Roman"/>
          <w:sz w:val="24"/>
          <w:szCs w:val="24"/>
          <w:lang w:val="en-US"/>
        </w:rPr>
      </w:pPr>
      <w:r w:rsidRPr="00696330">
        <w:rPr>
          <w:rFonts w:ascii="Times New Roman" w:hAnsi="Times New Roman" w:cs="Times New Roman"/>
          <w:sz w:val="24"/>
          <w:szCs w:val="24"/>
          <w:lang w:val="en-US"/>
        </w:rPr>
        <w:t>London, UK, SW7 2AZ</w:t>
      </w:r>
    </w:p>
    <w:p w:rsidR="00D012D2" w:rsidRPr="00696330" w:rsidRDefault="001C41A6" w:rsidP="00D012D2">
      <w:pPr>
        <w:autoSpaceDE w:val="0"/>
        <w:autoSpaceDN w:val="0"/>
        <w:adjustRightInd w:val="0"/>
        <w:spacing w:after="0" w:line="240" w:lineRule="auto"/>
        <w:jc w:val="center"/>
        <w:rPr>
          <w:rStyle w:val="Hyperlink"/>
          <w:rFonts w:ascii="Times New Roman" w:hAnsi="Times New Roman" w:cs="Times New Roman"/>
          <w:sz w:val="24"/>
          <w:szCs w:val="24"/>
        </w:rPr>
      </w:pPr>
      <w:hyperlink r:id="rId10" w:history="1">
        <w:r w:rsidR="00D012D2" w:rsidRPr="00696330">
          <w:rPr>
            <w:rStyle w:val="Hyperlink"/>
            <w:rFonts w:ascii="Times New Roman" w:hAnsi="Times New Roman" w:cs="Times New Roman"/>
            <w:sz w:val="24"/>
            <w:szCs w:val="24"/>
          </w:rPr>
          <w:t>t.al-nuaimi08@imperial.ac.uk</w:t>
        </w:r>
      </w:hyperlink>
    </w:p>
    <w:p w:rsidR="00D012D2" w:rsidRDefault="00D012D2" w:rsidP="00D012D2">
      <w:pPr>
        <w:autoSpaceDE w:val="0"/>
        <w:autoSpaceDN w:val="0"/>
        <w:adjustRightInd w:val="0"/>
        <w:spacing w:after="0" w:line="240" w:lineRule="auto"/>
        <w:jc w:val="center"/>
        <w:rPr>
          <w:rFonts w:ascii="Times New Roman" w:hAnsi="Times New Roman" w:cs="Times New Roman"/>
          <w:b/>
          <w:sz w:val="24"/>
          <w:szCs w:val="24"/>
          <w:lang w:val="fi-FI"/>
        </w:rPr>
      </w:pPr>
    </w:p>
    <w:p w:rsidR="00CC109F" w:rsidRDefault="00CC109F" w:rsidP="00D012D2">
      <w:pPr>
        <w:autoSpaceDE w:val="0"/>
        <w:autoSpaceDN w:val="0"/>
        <w:adjustRightInd w:val="0"/>
        <w:spacing w:after="0" w:line="240" w:lineRule="auto"/>
        <w:jc w:val="center"/>
        <w:rPr>
          <w:rFonts w:ascii="Times New Roman" w:hAnsi="Times New Roman" w:cs="Times New Roman"/>
          <w:b/>
          <w:sz w:val="24"/>
          <w:szCs w:val="24"/>
          <w:lang w:val="fi-FI"/>
        </w:rPr>
      </w:pPr>
    </w:p>
    <w:p w:rsidR="00D012D2" w:rsidRPr="00CC109F" w:rsidRDefault="00D012D2" w:rsidP="00D012D2">
      <w:pPr>
        <w:autoSpaceDE w:val="0"/>
        <w:autoSpaceDN w:val="0"/>
        <w:adjustRightInd w:val="0"/>
        <w:spacing w:after="0" w:line="240" w:lineRule="auto"/>
        <w:jc w:val="center"/>
        <w:rPr>
          <w:rFonts w:ascii="Times New Roman" w:hAnsi="Times New Roman" w:cs="Times New Roman"/>
          <w:caps/>
          <w:sz w:val="24"/>
          <w:szCs w:val="24"/>
          <w:lang w:val="fi-FI"/>
        </w:rPr>
      </w:pPr>
      <w:r w:rsidRPr="00CC109F">
        <w:rPr>
          <w:rFonts w:ascii="Times New Roman" w:hAnsi="Times New Roman" w:cs="Times New Roman"/>
          <w:caps/>
          <w:sz w:val="24"/>
          <w:szCs w:val="24"/>
          <w:lang w:val="fi-FI"/>
        </w:rPr>
        <w:t>AbuBakr S. Bahaj</w:t>
      </w:r>
    </w:p>
    <w:p w:rsidR="00AD7356" w:rsidRDefault="00D012D2" w:rsidP="00D012D2">
      <w:pPr>
        <w:autoSpaceDE w:val="0"/>
        <w:autoSpaceDN w:val="0"/>
        <w:adjustRightInd w:val="0"/>
        <w:spacing w:after="0" w:line="240" w:lineRule="auto"/>
        <w:jc w:val="center"/>
        <w:rPr>
          <w:rFonts w:ascii="Times New Roman" w:hAnsi="Times New Roman" w:cs="Times New Roman"/>
          <w:sz w:val="24"/>
          <w:szCs w:val="24"/>
          <w:lang w:val="en-US"/>
        </w:rPr>
      </w:pPr>
      <w:r w:rsidRPr="00D012D2">
        <w:rPr>
          <w:rFonts w:ascii="Times New Roman" w:hAnsi="Times New Roman" w:cs="Times New Roman"/>
          <w:sz w:val="24"/>
          <w:szCs w:val="24"/>
          <w:lang w:val="en-US"/>
        </w:rPr>
        <w:t>University of Southampton</w:t>
      </w:r>
    </w:p>
    <w:p w:rsidR="00D012D2" w:rsidRPr="00D012D2" w:rsidRDefault="00D012D2" w:rsidP="00D012D2">
      <w:pPr>
        <w:autoSpaceDE w:val="0"/>
        <w:autoSpaceDN w:val="0"/>
        <w:adjustRightInd w:val="0"/>
        <w:spacing w:after="0" w:line="240" w:lineRule="auto"/>
        <w:jc w:val="center"/>
        <w:rPr>
          <w:rFonts w:ascii="Times New Roman" w:hAnsi="Times New Roman" w:cs="Times New Roman"/>
          <w:sz w:val="24"/>
          <w:szCs w:val="24"/>
          <w:lang w:val="en-US"/>
        </w:rPr>
      </w:pPr>
      <w:r w:rsidRPr="00D012D2">
        <w:rPr>
          <w:rFonts w:ascii="Times New Roman" w:hAnsi="Times New Roman" w:cs="Times New Roman"/>
          <w:sz w:val="24"/>
          <w:szCs w:val="24"/>
          <w:lang w:val="en-US"/>
        </w:rPr>
        <w:t xml:space="preserve">Southampton, UK, SO17 1BJ </w:t>
      </w:r>
    </w:p>
    <w:p w:rsidR="00D012D2" w:rsidRPr="00D012D2" w:rsidRDefault="001C41A6" w:rsidP="00D012D2">
      <w:pPr>
        <w:autoSpaceDE w:val="0"/>
        <w:autoSpaceDN w:val="0"/>
        <w:adjustRightInd w:val="0"/>
        <w:spacing w:after="0" w:line="240" w:lineRule="auto"/>
        <w:jc w:val="center"/>
        <w:rPr>
          <w:rFonts w:ascii="Times New Roman" w:hAnsi="Times New Roman" w:cs="Times New Roman"/>
          <w:sz w:val="24"/>
          <w:szCs w:val="24"/>
        </w:rPr>
      </w:pPr>
      <w:hyperlink r:id="rId11" w:history="1">
        <w:r w:rsidR="00D012D2" w:rsidRPr="00D012D2">
          <w:rPr>
            <w:rStyle w:val="Hyperlink"/>
            <w:rFonts w:ascii="Times New Roman" w:hAnsi="Times New Roman" w:cs="Times New Roman"/>
            <w:sz w:val="24"/>
            <w:szCs w:val="24"/>
          </w:rPr>
          <w:t>A.S.Bahaj@soton.ac.uk</w:t>
        </w:r>
      </w:hyperlink>
    </w:p>
    <w:p w:rsidR="00D012D2" w:rsidRPr="00D012D2" w:rsidRDefault="001C41A6" w:rsidP="00D012D2">
      <w:pPr>
        <w:autoSpaceDE w:val="0"/>
        <w:autoSpaceDN w:val="0"/>
        <w:adjustRightInd w:val="0"/>
        <w:spacing w:after="0" w:line="240" w:lineRule="auto"/>
        <w:jc w:val="center"/>
        <w:rPr>
          <w:rStyle w:val="Hyperlink"/>
          <w:rFonts w:ascii="Times New Roman" w:hAnsi="Times New Roman" w:cs="Times New Roman"/>
          <w:sz w:val="24"/>
          <w:szCs w:val="24"/>
          <w:lang w:val="en-US"/>
        </w:rPr>
      </w:pPr>
      <w:hyperlink r:id="rId12" w:history="1"/>
    </w:p>
    <w:p w:rsidR="00D012D2" w:rsidRDefault="00D012D2" w:rsidP="00D012D2">
      <w:pPr>
        <w:jc w:val="center"/>
        <w:rPr>
          <w:rFonts w:ascii="Times New Roman" w:hAnsi="Times New Roman" w:cs="Times New Roman"/>
          <w:b/>
          <w:sz w:val="28"/>
          <w:szCs w:val="28"/>
        </w:rPr>
      </w:pPr>
    </w:p>
    <w:p w:rsidR="00D012D2" w:rsidRPr="000315FF" w:rsidRDefault="0021690C" w:rsidP="000315F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JANUARY 4, 2012</w:t>
      </w:r>
    </w:p>
    <w:p w:rsidR="00D012D2" w:rsidRPr="00982E52" w:rsidRDefault="000315FF" w:rsidP="000315FF">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CONTACT AUTHOR: GERARD GEORGE</w:t>
      </w:r>
    </w:p>
    <w:p w:rsidR="00F5090D" w:rsidRPr="00E65F65" w:rsidRDefault="00F5090D" w:rsidP="00E65F65">
      <w:pPr>
        <w:jc w:val="center"/>
        <w:rPr>
          <w:rFonts w:ascii="Times New Roman" w:hAnsi="Times New Roman" w:cs="Times New Roman"/>
          <w:sz w:val="24"/>
          <w:szCs w:val="24"/>
        </w:rPr>
      </w:pPr>
      <w:r w:rsidRPr="00E65F65">
        <w:rPr>
          <w:rFonts w:ascii="Times New Roman" w:hAnsi="Times New Roman" w:cs="Times New Roman"/>
          <w:sz w:val="24"/>
          <w:szCs w:val="24"/>
        </w:rPr>
        <w:br w:type="page"/>
      </w:r>
    </w:p>
    <w:p w:rsidR="00961D1A" w:rsidRDefault="00961D1A" w:rsidP="002220D4">
      <w:pPr>
        <w:jc w:val="center"/>
        <w:rPr>
          <w:rFonts w:ascii="Times New Roman" w:hAnsi="Times New Roman" w:cs="Times New Roman"/>
          <w:sz w:val="24"/>
          <w:szCs w:val="24"/>
        </w:rPr>
      </w:pPr>
    </w:p>
    <w:p w:rsidR="002220D4" w:rsidRDefault="002220D4" w:rsidP="002220D4">
      <w:pPr>
        <w:jc w:val="center"/>
        <w:rPr>
          <w:rFonts w:ascii="Times New Roman" w:hAnsi="Times New Roman" w:cs="Times New Roman"/>
          <w:sz w:val="24"/>
          <w:szCs w:val="24"/>
        </w:rPr>
      </w:pPr>
      <w:r>
        <w:rPr>
          <w:rFonts w:ascii="Times New Roman" w:hAnsi="Times New Roman" w:cs="Times New Roman"/>
          <w:sz w:val="24"/>
          <w:szCs w:val="24"/>
        </w:rPr>
        <w:t xml:space="preserve">OPTIMISM, VULNERABILITY, </w:t>
      </w:r>
      <w:r w:rsidRPr="00E65F65">
        <w:rPr>
          <w:rFonts w:ascii="Times New Roman" w:hAnsi="Times New Roman" w:cs="Times New Roman"/>
          <w:sz w:val="24"/>
          <w:szCs w:val="24"/>
        </w:rPr>
        <w:t>AND ENTREPRENEURIAL INTENT</w:t>
      </w:r>
      <w:r>
        <w:rPr>
          <w:rFonts w:ascii="Times New Roman" w:hAnsi="Times New Roman" w:cs="Times New Roman"/>
          <w:sz w:val="24"/>
          <w:szCs w:val="24"/>
        </w:rPr>
        <w:t xml:space="preserve">: </w:t>
      </w:r>
    </w:p>
    <w:p w:rsidR="002220D4" w:rsidRDefault="00305E24" w:rsidP="002220D4">
      <w:pPr>
        <w:jc w:val="center"/>
        <w:rPr>
          <w:rFonts w:ascii="Times New Roman" w:hAnsi="Times New Roman" w:cs="Times New Roman"/>
          <w:sz w:val="24"/>
          <w:szCs w:val="24"/>
        </w:rPr>
      </w:pPr>
      <w:r>
        <w:rPr>
          <w:rFonts w:ascii="Times New Roman" w:hAnsi="Times New Roman" w:cs="Times New Roman"/>
          <w:sz w:val="24"/>
          <w:szCs w:val="24"/>
        </w:rPr>
        <w:t xml:space="preserve">OCCUPATION </w:t>
      </w:r>
      <w:r w:rsidR="002220D4">
        <w:rPr>
          <w:rFonts w:ascii="Times New Roman" w:hAnsi="Times New Roman" w:cs="Times New Roman"/>
          <w:sz w:val="24"/>
          <w:szCs w:val="24"/>
        </w:rPr>
        <w:t>CHANGE INTENTIONS IN RURAL EAST AFRICA</w:t>
      </w:r>
    </w:p>
    <w:p w:rsidR="002E0B60" w:rsidRDefault="002E0B60" w:rsidP="001D4513">
      <w:pPr>
        <w:jc w:val="center"/>
        <w:rPr>
          <w:rFonts w:ascii="Times New Roman" w:hAnsi="Times New Roman" w:cs="Times New Roman"/>
          <w:sz w:val="24"/>
          <w:szCs w:val="24"/>
        </w:rPr>
      </w:pPr>
    </w:p>
    <w:p w:rsidR="005C1837" w:rsidRPr="002E0B60" w:rsidRDefault="00F5090D" w:rsidP="001D4513">
      <w:pPr>
        <w:jc w:val="center"/>
        <w:rPr>
          <w:rFonts w:ascii="Times New Roman" w:hAnsi="Times New Roman" w:cs="Times New Roman"/>
          <w:sz w:val="24"/>
          <w:szCs w:val="24"/>
        </w:rPr>
      </w:pPr>
      <w:r w:rsidRPr="002E0B60">
        <w:rPr>
          <w:rFonts w:ascii="Times New Roman" w:hAnsi="Times New Roman" w:cs="Times New Roman"/>
          <w:sz w:val="24"/>
          <w:szCs w:val="24"/>
        </w:rPr>
        <w:t>ABSTRACT</w:t>
      </w:r>
    </w:p>
    <w:p w:rsidR="00411DCA" w:rsidRPr="002E0B60" w:rsidRDefault="002220D4" w:rsidP="002E0B60">
      <w:pPr>
        <w:spacing w:after="0" w:line="240" w:lineRule="auto"/>
        <w:ind w:firstLine="360"/>
        <w:jc w:val="both"/>
        <w:rPr>
          <w:rFonts w:ascii="Times New Roman" w:hAnsi="Times New Roman" w:cs="Times New Roman"/>
          <w:sz w:val="24"/>
          <w:szCs w:val="24"/>
        </w:rPr>
      </w:pPr>
      <w:r w:rsidRPr="002E0B60">
        <w:rPr>
          <w:rFonts w:ascii="Times New Roman" w:hAnsi="Times New Roman" w:cs="Times New Roman"/>
          <w:sz w:val="24"/>
          <w:szCs w:val="24"/>
        </w:rPr>
        <w:t>W</w:t>
      </w:r>
      <w:r w:rsidR="005A1BEF" w:rsidRPr="002E0B60">
        <w:rPr>
          <w:rFonts w:ascii="Times New Roman" w:hAnsi="Times New Roman" w:cs="Times New Roman"/>
          <w:sz w:val="24"/>
          <w:szCs w:val="24"/>
        </w:rPr>
        <w:t>e examine</w:t>
      </w:r>
      <w:r w:rsidR="000832E6" w:rsidRPr="002E0B60">
        <w:rPr>
          <w:rFonts w:ascii="Times New Roman" w:hAnsi="Times New Roman" w:cs="Times New Roman"/>
          <w:sz w:val="24"/>
          <w:szCs w:val="24"/>
        </w:rPr>
        <w:t xml:space="preserve"> how i</w:t>
      </w:r>
      <w:r w:rsidRPr="002E0B60">
        <w:rPr>
          <w:rFonts w:ascii="Times New Roman" w:hAnsi="Times New Roman" w:cs="Times New Roman"/>
          <w:sz w:val="24"/>
          <w:szCs w:val="24"/>
        </w:rPr>
        <w:t xml:space="preserve">ncome seeking attitude, </w:t>
      </w:r>
      <w:r w:rsidR="000832E6" w:rsidRPr="002E0B60">
        <w:rPr>
          <w:rFonts w:ascii="Times New Roman" w:hAnsi="Times New Roman" w:cs="Times New Roman"/>
          <w:sz w:val="24"/>
          <w:szCs w:val="24"/>
        </w:rPr>
        <w:t xml:space="preserve">economic </w:t>
      </w:r>
      <w:r w:rsidR="005A1BEF" w:rsidRPr="002E0B60">
        <w:rPr>
          <w:rFonts w:ascii="Times New Roman" w:hAnsi="Times New Roman" w:cs="Times New Roman"/>
          <w:sz w:val="24"/>
          <w:szCs w:val="24"/>
        </w:rPr>
        <w:t xml:space="preserve">and </w:t>
      </w:r>
      <w:r w:rsidR="000832E6" w:rsidRPr="002E0B60">
        <w:rPr>
          <w:rFonts w:ascii="Times New Roman" w:hAnsi="Times New Roman" w:cs="Times New Roman"/>
          <w:sz w:val="24"/>
          <w:szCs w:val="24"/>
        </w:rPr>
        <w:t xml:space="preserve">occupational vulnerability jointly influence </w:t>
      </w:r>
      <w:r w:rsidR="00D22C34" w:rsidRPr="002E0B60">
        <w:rPr>
          <w:rFonts w:ascii="Times New Roman" w:hAnsi="Times New Roman" w:cs="Times New Roman"/>
          <w:sz w:val="24"/>
          <w:szCs w:val="24"/>
        </w:rPr>
        <w:t xml:space="preserve">individual intentions to switch into entrepreneurship </w:t>
      </w:r>
      <w:r w:rsidR="000832E6" w:rsidRPr="002E0B60">
        <w:rPr>
          <w:rFonts w:ascii="Times New Roman" w:hAnsi="Times New Roman" w:cs="Times New Roman"/>
          <w:sz w:val="24"/>
          <w:szCs w:val="24"/>
        </w:rPr>
        <w:t>under desperate poverty.</w:t>
      </w:r>
      <w:r w:rsidR="00411DCA" w:rsidRPr="002E0B60">
        <w:rPr>
          <w:rFonts w:ascii="Times New Roman" w:hAnsi="Times New Roman" w:cs="Times New Roman"/>
          <w:sz w:val="24"/>
          <w:szCs w:val="24"/>
        </w:rPr>
        <w:t xml:space="preserve"> We posit that vulnerability negatively moderate</w:t>
      </w:r>
      <w:r w:rsidR="003008AC" w:rsidRPr="002E0B60">
        <w:rPr>
          <w:rFonts w:ascii="Times New Roman" w:hAnsi="Times New Roman" w:cs="Times New Roman"/>
          <w:sz w:val="24"/>
          <w:szCs w:val="24"/>
        </w:rPr>
        <w:t>s</w:t>
      </w:r>
      <w:r w:rsidR="00411DCA" w:rsidRPr="002E0B60">
        <w:rPr>
          <w:rFonts w:ascii="Times New Roman" w:hAnsi="Times New Roman" w:cs="Times New Roman"/>
          <w:sz w:val="24"/>
          <w:szCs w:val="24"/>
        </w:rPr>
        <w:t xml:space="preserve"> t</w:t>
      </w:r>
      <w:r w:rsidR="000832E6" w:rsidRPr="002E0B60">
        <w:rPr>
          <w:rFonts w:ascii="Times New Roman" w:hAnsi="Times New Roman" w:cs="Times New Roman"/>
          <w:sz w:val="24"/>
          <w:szCs w:val="24"/>
        </w:rPr>
        <w:t xml:space="preserve">he relationship between </w:t>
      </w:r>
      <w:r w:rsidR="003008AC" w:rsidRPr="002E0B60">
        <w:rPr>
          <w:rFonts w:ascii="Times New Roman" w:hAnsi="Times New Roman" w:cs="Times New Roman"/>
          <w:sz w:val="24"/>
          <w:szCs w:val="24"/>
        </w:rPr>
        <w:t xml:space="preserve">optimism </w:t>
      </w:r>
      <w:r w:rsidR="00411DCA" w:rsidRPr="002E0B60">
        <w:rPr>
          <w:rFonts w:ascii="Times New Roman" w:hAnsi="Times New Roman" w:cs="Times New Roman"/>
          <w:sz w:val="24"/>
          <w:szCs w:val="24"/>
        </w:rPr>
        <w:t>and entrepreneurial intention. We find support for ou</w:t>
      </w:r>
      <w:r w:rsidR="005B1517" w:rsidRPr="002E0B60">
        <w:rPr>
          <w:rFonts w:ascii="Times New Roman" w:hAnsi="Times New Roman" w:cs="Times New Roman"/>
          <w:sz w:val="24"/>
          <w:szCs w:val="24"/>
        </w:rPr>
        <w:t>r predictions in a sample of 673</w:t>
      </w:r>
      <w:r w:rsidR="00411DCA" w:rsidRPr="002E0B60">
        <w:rPr>
          <w:rFonts w:ascii="Times New Roman" w:hAnsi="Times New Roman" w:cs="Times New Roman"/>
          <w:sz w:val="24"/>
          <w:szCs w:val="24"/>
        </w:rPr>
        <w:t xml:space="preserve"> individuals from </w:t>
      </w:r>
      <w:r w:rsidR="00324C08">
        <w:rPr>
          <w:rFonts w:ascii="Times New Roman" w:hAnsi="Times New Roman" w:cs="Times New Roman"/>
          <w:sz w:val="24"/>
          <w:szCs w:val="24"/>
        </w:rPr>
        <w:t xml:space="preserve">two sub-locations in </w:t>
      </w:r>
      <w:r w:rsidR="00411DCA" w:rsidRPr="002E0B60">
        <w:rPr>
          <w:rFonts w:ascii="Times New Roman" w:hAnsi="Times New Roman" w:cs="Times New Roman"/>
          <w:sz w:val="24"/>
          <w:szCs w:val="24"/>
        </w:rPr>
        <w:t>rural</w:t>
      </w:r>
      <w:r w:rsidR="00691866" w:rsidRPr="002E0B60">
        <w:rPr>
          <w:rFonts w:ascii="Times New Roman" w:hAnsi="Times New Roman" w:cs="Times New Roman"/>
          <w:sz w:val="24"/>
          <w:szCs w:val="24"/>
        </w:rPr>
        <w:t xml:space="preserve"> Kenya. </w:t>
      </w:r>
      <w:r w:rsidR="00BE13B5" w:rsidRPr="002E0B60">
        <w:rPr>
          <w:rFonts w:ascii="Times New Roman" w:hAnsi="Times New Roman" w:cs="Times New Roman"/>
          <w:sz w:val="24"/>
          <w:szCs w:val="24"/>
        </w:rPr>
        <w:t>T</w:t>
      </w:r>
      <w:r w:rsidR="00FC5EC8" w:rsidRPr="002E0B60">
        <w:rPr>
          <w:rFonts w:ascii="Times New Roman" w:hAnsi="Times New Roman" w:cs="Times New Roman"/>
          <w:sz w:val="24"/>
          <w:szCs w:val="24"/>
        </w:rPr>
        <w:t xml:space="preserve">he </w:t>
      </w:r>
      <w:r w:rsidR="00BE13B5" w:rsidRPr="002E0B60">
        <w:rPr>
          <w:rFonts w:ascii="Times New Roman" w:hAnsi="Times New Roman" w:cs="Times New Roman"/>
          <w:sz w:val="24"/>
          <w:szCs w:val="24"/>
        </w:rPr>
        <w:t xml:space="preserve">study </w:t>
      </w:r>
      <w:r w:rsidR="00FC5EC8" w:rsidRPr="002E0B60">
        <w:rPr>
          <w:rFonts w:ascii="Times New Roman" w:hAnsi="Times New Roman" w:cs="Times New Roman"/>
          <w:sz w:val="24"/>
          <w:szCs w:val="24"/>
        </w:rPr>
        <w:t>design enables us to co</w:t>
      </w:r>
      <w:r w:rsidR="00153169">
        <w:rPr>
          <w:rFonts w:ascii="Times New Roman" w:hAnsi="Times New Roman" w:cs="Times New Roman"/>
          <w:sz w:val="24"/>
          <w:szCs w:val="24"/>
        </w:rPr>
        <w:t>mpare intention to change occupation</w:t>
      </w:r>
      <w:r w:rsidR="00FC5EC8" w:rsidRPr="002E0B60">
        <w:rPr>
          <w:rFonts w:ascii="Times New Roman" w:hAnsi="Times New Roman" w:cs="Times New Roman"/>
          <w:sz w:val="24"/>
          <w:szCs w:val="24"/>
        </w:rPr>
        <w:t xml:space="preserve"> </w:t>
      </w:r>
      <w:r w:rsidR="00856493" w:rsidRPr="002E0B60">
        <w:rPr>
          <w:rFonts w:ascii="Times New Roman" w:hAnsi="Times New Roman" w:cs="Times New Roman"/>
          <w:sz w:val="24"/>
          <w:szCs w:val="24"/>
        </w:rPr>
        <w:t>into entrepreneurship</w:t>
      </w:r>
      <w:r w:rsidR="00153169">
        <w:rPr>
          <w:rFonts w:ascii="Times New Roman" w:hAnsi="Times New Roman" w:cs="Times New Roman"/>
          <w:sz w:val="24"/>
          <w:szCs w:val="24"/>
        </w:rPr>
        <w:t xml:space="preserve"> </w:t>
      </w:r>
      <w:r w:rsidR="00324C08">
        <w:rPr>
          <w:rFonts w:ascii="Times New Roman" w:hAnsi="Times New Roman" w:cs="Times New Roman"/>
          <w:sz w:val="24"/>
          <w:szCs w:val="24"/>
        </w:rPr>
        <w:t xml:space="preserve">against </w:t>
      </w:r>
      <w:r w:rsidR="00153169">
        <w:rPr>
          <w:rFonts w:ascii="Times New Roman" w:hAnsi="Times New Roman" w:cs="Times New Roman"/>
          <w:sz w:val="24"/>
          <w:szCs w:val="24"/>
        </w:rPr>
        <w:t xml:space="preserve">changing into </w:t>
      </w:r>
      <w:r w:rsidR="00324C08">
        <w:rPr>
          <w:rFonts w:ascii="Times New Roman" w:hAnsi="Times New Roman" w:cs="Times New Roman"/>
          <w:sz w:val="24"/>
          <w:szCs w:val="24"/>
        </w:rPr>
        <w:t xml:space="preserve">other </w:t>
      </w:r>
      <w:r w:rsidR="00153169">
        <w:rPr>
          <w:rFonts w:ascii="Times New Roman" w:hAnsi="Times New Roman" w:cs="Times New Roman"/>
          <w:sz w:val="24"/>
          <w:szCs w:val="24"/>
        </w:rPr>
        <w:t>occupations</w:t>
      </w:r>
      <w:r w:rsidR="00856493" w:rsidRPr="002E0B60">
        <w:rPr>
          <w:rFonts w:ascii="Times New Roman" w:hAnsi="Times New Roman" w:cs="Times New Roman"/>
          <w:sz w:val="24"/>
          <w:szCs w:val="24"/>
        </w:rPr>
        <w:t>.</w:t>
      </w:r>
      <w:r w:rsidR="002E0B60" w:rsidRPr="002E0B60">
        <w:rPr>
          <w:rFonts w:ascii="Times New Roman" w:hAnsi="Times New Roman" w:cs="Times New Roman"/>
          <w:sz w:val="24"/>
          <w:szCs w:val="24"/>
        </w:rPr>
        <w:t xml:space="preserve"> </w:t>
      </w:r>
      <w:r w:rsidR="00FC5EC8" w:rsidRPr="002E0B60">
        <w:rPr>
          <w:rFonts w:ascii="Times New Roman" w:hAnsi="Times New Roman" w:cs="Times New Roman"/>
          <w:sz w:val="24"/>
          <w:szCs w:val="24"/>
        </w:rPr>
        <w:t>We find that intention to change into entrepreneurship has a distinct</w:t>
      </w:r>
      <w:r w:rsidR="00554FE8" w:rsidRPr="002E0B60">
        <w:rPr>
          <w:rFonts w:ascii="Times New Roman" w:hAnsi="Times New Roman" w:cs="Times New Roman"/>
          <w:sz w:val="24"/>
          <w:szCs w:val="24"/>
        </w:rPr>
        <w:t>ly different</w:t>
      </w:r>
      <w:r w:rsidR="00FC5EC8" w:rsidRPr="002E0B60">
        <w:rPr>
          <w:rFonts w:ascii="Times New Roman" w:hAnsi="Times New Roman" w:cs="Times New Roman"/>
          <w:sz w:val="24"/>
          <w:szCs w:val="24"/>
        </w:rPr>
        <w:t xml:space="preserve"> causal process. </w:t>
      </w:r>
      <w:r w:rsidR="00411DCA" w:rsidRPr="002E0B60">
        <w:rPr>
          <w:rFonts w:ascii="Times New Roman" w:hAnsi="Times New Roman" w:cs="Times New Roman"/>
          <w:sz w:val="24"/>
          <w:szCs w:val="24"/>
        </w:rPr>
        <w:t xml:space="preserve">We discuss implications of our </w:t>
      </w:r>
      <w:r w:rsidR="00366E21" w:rsidRPr="002E0B60">
        <w:rPr>
          <w:rFonts w:ascii="Times New Roman" w:hAnsi="Times New Roman" w:cs="Times New Roman"/>
          <w:sz w:val="24"/>
          <w:szCs w:val="24"/>
        </w:rPr>
        <w:t xml:space="preserve">findings </w:t>
      </w:r>
      <w:r w:rsidR="00411DCA" w:rsidRPr="002E0B60">
        <w:rPr>
          <w:rFonts w:ascii="Times New Roman" w:hAnsi="Times New Roman" w:cs="Times New Roman"/>
          <w:sz w:val="24"/>
          <w:szCs w:val="24"/>
        </w:rPr>
        <w:t>entrepreneurship</w:t>
      </w:r>
      <w:r w:rsidR="00366E21" w:rsidRPr="002E0B60">
        <w:rPr>
          <w:rFonts w:ascii="Times New Roman" w:hAnsi="Times New Roman" w:cs="Times New Roman"/>
          <w:sz w:val="24"/>
          <w:szCs w:val="24"/>
        </w:rPr>
        <w:t xml:space="preserve"> under conditions of desperate poverty and the </w:t>
      </w:r>
      <w:r w:rsidR="00C043D2" w:rsidRPr="002E0B60">
        <w:rPr>
          <w:rFonts w:ascii="Times New Roman" w:hAnsi="Times New Roman" w:cs="Times New Roman"/>
          <w:sz w:val="24"/>
          <w:szCs w:val="24"/>
        </w:rPr>
        <w:t>theory of plan</w:t>
      </w:r>
      <w:r w:rsidR="004B195E" w:rsidRPr="002E0B60">
        <w:rPr>
          <w:rFonts w:ascii="Times New Roman" w:hAnsi="Times New Roman" w:cs="Times New Roman"/>
          <w:sz w:val="24"/>
          <w:szCs w:val="24"/>
        </w:rPr>
        <w:t>n</w:t>
      </w:r>
      <w:r w:rsidR="00C043D2" w:rsidRPr="002E0B60">
        <w:rPr>
          <w:rFonts w:ascii="Times New Roman" w:hAnsi="Times New Roman" w:cs="Times New Roman"/>
          <w:sz w:val="24"/>
          <w:szCs w:val="24"/>
        </w:rPr>
        <w:t xml:space="preserve">ed </w:t>
      </w:r>
      <w:r w:rsidR="002B44F9" w:rsidRPr="002E0B60">
        <w:rPr>
          <w:rFonts w:ascii="Times New Roman" w:hAnsi="Times New Roman" w:cs="Times New Roman"/>
          <w:sz w:val="24"/>
          <w:szCs w:val="24"/>
        </w:rPr>
        <w:t>behavior</w:t>
      </w:r>
      <w:r w:rsidR="00411DCA" w:rsidRPr="002E0B60">
        <w:rPr>
          <w:rFonts w:ascii="Times New Roman" w:hAnsi="Times New Roman" w:cs="Times New Roman"/>
          <w:sz w:val="24"/>
          <w:szCs w:val="24"/>
        </w:rPr>
        <w:t>.</w:t>
      </w:r>
    </w:p>
    <w:p w:rsidR="001D4513" w:rsidRPr="002E0B60" w:rsidRDefault="001D4513">
      <w:pPr>
        <w:rPr>
          <w:rFonts w:ascii="Times New Roman" w:hAnsi="Times New Roman" w:cs="Times New Roman"/>
          <w:sz w:val="24"/>
          <w:szCs w:val="24"/>
        </w:rPr>
      </w:pPr>
      <w:r w:rsidRPr="002E0B60">
        <w:rPr>
          <w:rFonts w:ascii="Times New Roman" w:hAnsi="Times New Roman" w:cs="Times New Roman"/>
          <w:sz w:val="24"/>
          <w:szCs w:val="24"/>
        </w:rPr>
        <w:br w:type="page"/>
      </w:r>
    </w:p>
    <w:p w:rsidR="00CE50A7" w:rsidRDefault="00D41777" w:rsidP="00BB4E49">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Entrepreneurial intent</w:t>
      </w:r>
      <w:r w:rsidR="00C772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i.e. t</w:t>
      </w:r>
      <w:r w:rsidR="00C77288">
        <w:rPr>
          <w:rFonts w:ascii="Times New Roman" w:hAnsi="Times New Roman" w:cs="Times New Roman"/>
          <w:color w:val="000000"/>
          <w:sz w:val="24"/>
          <w:szCs w:val="24"/>
        </w:rPr>
        <w:t xml:space="preserve">he desire to be an entrepreneur, </w:t>
      </w:r>
      <w:r>
        <w:rPr>
          <w:rFonts w:ascii="Times New Roman" w:hAnsi="Times New Roman" w:cs="Times New Roman"/>
          <w:color w:val="000000"/>
          <w:sz w:val="24"/>
          <w:szCs w:val="24"/>
        </w:rPr>
        <w:t xml:space="preserve">has received much theoretical and empirical attention in recent years. Intentions are the best predictors of </w:t>
      </w:r>
      <w:r w:rsidR="00B211C6">
        <w:rPr>
          <w:rFonts w:ascii="Times New Roman" w:hAnsi="Times New Roman" w:cs="Times New Roman"/>
          <w:color w:val="000000"/>
          <w:sz w:val="24"/>
          <w:szCs w:val="24"/>
        </w:rPr>
        <w:t>behavior</w:t>
      </w:r>
      <w:r>
        <w:rPr>
          <w:rFonts w:ascii="Times New Roman" w:hAnsi="Times New Roman" w:cs="Times New Roman"/>
          <w:color w:val="000000"/>
          <w:sz w:val="24"/>
          <w:szCs w:val="24"/>
        </w:rPr>
        <w:t xml:space="preserve">, especially when </w:t>
      </w:r>
      <w:r w:rsidR="00B211C6">
        <w:rPr>
          <w:rFonts w:ascii="Times New Roman" w:hAnsi="Times New Roman" w:cs="Times New Roman"/>
          <w:color w:val="000000"/>
          <w:sz w:val="24"/>
          <w:szCs w:val="24"/>
        </w:rPr>
        <w:t>behavior</w:t>
      </w:r>
      <w:r>
        <w:rPr>
          <w:rFonts w:ascii="Times New Roman" w:hAnsi="Times New Roman" w:cs="Times New Roman"/>
          <w:color w:val="000000"/>
          <w:sz w:val="24"/>
          <w:szCs w:val="24"/>
        </w:rPr>
        <w:t xml:space="preserve"> is rare and episodic</w:t>
      </w:r>
      <w:r w:rsidR="00075AD9">
        <w:rPr>
          <w:rFonts w:ascii="Times New Roman" w:hAnsi="Times New Roman" w:cs="Times New Roman"/>
          <w:color w:val="000000"/>
          <w:sz w:val="24"/>
          <w:szCs w:val="24"/>
        </w:rPr>
        <w:t xml:space="preserve"> (Ajzen, 1991)</w:t>
      </w:r>
      <w:r>
        <w:rPr>
          <w:rFonts w:ascii="Times New Roman" w:hAnsi="Times New Roman" w:cs="Times New Roman"/>
          <w:color w:val="000000"/>
          <w:sz w:val="24"/>
          <w:szCs w:val="24"/>
        </w:rPr>
        <w:t xml:space="preserve">. There is much evidence from the developed world on the antecedents to entrepreneurial intentions. </w:t>
      </w:r>
      <w:r w:rsidR="00075A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Drawing on the theory of planned </w:t>
      </w:r>
      <w:r w:rsidR="00B211C6">
        <w:rPr>
          <w:rFonts w:ascii="Times New Roman" w:hAnsi="Times New Roman" w:cs="Times New Roman"/>
          <w:color w:val="000000"/>
          <w:sz w:val="24"/>
          <w:szCs w:val="24"/>
        </w:rPr>
        <w:t>behavior</w:t>
      </w:r>
      <w:r w:rsidR="00C772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researchers posit that </w:t>
      </w:r>
      <w:r w:rsidR="007F44E8">
        <w:rPr>
          <w:rFonts w:ascii="Times New Roman" w:hAnsi="Times New Roman" w:cs="Times New Roman"/>
          <w:color w:val="000000"/>
          <w:sz w:val="24"/>
          <w:szCs w:val="24"/>
        </w:rPr>
        <w:t>attitudes</w:t>
      </w:r>
      <w:r>
        <w:rPr>
          <w:rFonts w:ascii="Times New Roman" w:hAnsi="Times New Roman" w:cs="Times New Roman"/>
          <w:color w:val="000000"/>
          <w:sz w:val="24"/>
          <w:szCs w:val="24"/>
        </w:rPr>
        <w:t xml:space="preserve"> to entrepreneurship drive entrepreneurial intent</w:t>
      </w:r>
      <w:r w:rsidR="00C772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this relationship is moderated by </w:t>
      </w:r>
      <w:r w:rsidR="00DB3101">
        <w:rPr>
          <w:rFonts w:ascii="Times New Roman" w:hAnsi="Times New Roman" w:cs="Times New Roman"/>
          <w:color w:val="000000"/>
          <w:sz w:val="24"/>
          <w:szCs w:val="24"/>
        </w:rPr>
        <w:t>societal</w:t>
      </w:r>
      <w:r>
        <w:rPr>
          <w:rFonts w:ascii="Times New Roman" w:hAnsi="Times New Roman" w:cs="Times New Roman"/>
          <w:color w:val="000000"/>
          <w:sz w:val="24"/>
          <w:szCs w:val="24"/>
        </w:rPr>
        <w:t xml:space="preserve"> norms and </w:t>
      </w:r>
      <w:r w:rsidR="00B211C6">
        <w:rPr>
          <w:rFonts w:ascii="Times New Roman" w:hAnsi="Times New Roman" w:cs="Times New Roman"/>
          <w:color w:val="000000"/>
          <w:sz w:val="24"/>
          <w:szCs w:val="24"/>
        </w:rPr>
        <w:t>behavior</w:t>
      </w:r>
      <w:r w:rsidR="00DB3101">
        <w:rPr>
          <w:rFonts w:ascii="Times New Roman" w:hAnsi="Times New Roman" w:cs="Times New Roman"/>
          <w:color w:val="000000"/>
          <w:sz w:val="24"/>
          <w:szCs w:val="24"/>
        </w:rPr>
        <w:t>al</w:t>
      </w:r>
      <w:r>
        <w:rPr>
          <w:rFonts w:ascii="Times New Roman" w:hAnsi="Times New Roman" w:cs="Times New Roman"/>
          <w:color w:val="000000"/>
          <w:sz w:val="24"/>
          <w:szCs w:val="24"/>
        </w:rPr>
        <w:t xml:space="preserve"> controls </w:t>
      </w:r>
      <w:r w:rsidR="00C77288">
        <w:rPr>
          <w:rFonts w:ascii="Times New Roman" w:hAnsi="Times New Roman" w:cs="Times New Roman"/>
          <w:color w:val="000000"/>
          <w:sz w:val="24"/>
          <w:szCs w:val="24"/>
        </w:rPr>
        <w:t>such as</w:t>
      </w:r>
      <w:r>
        <w:rPr>
          <w:rFonts w:ascii="Times New Roman" w:hAnsi="Times New Roman" w:cs="Times New Roman"/>
          <w:color w:val="000000"/>
          <w:sz w:val="24"/>
          <w:szCs w:val="24"/>
        </w:rPr>
        <w:t xml:space="preserve"> </w:t>
      </w:r>
      <w:r w:rsidR="00DB3101">
        <w:rPr>
          <w:rFonts w:ascii="Times New Roman" w:hAnsi="Times New Roman" w:cs="Times New Roman"/>
          <w:color w:val="000000"/>
          <w:sz w:val="24"/>
          <w:szCs w:val="24"/>
        </w:rPr>
        <w:t xml:space="preserve">resource constraints. </w:t>
      </w:r>
      <w:r w:rsidR="00201609" w:rsidRPr="00D41777">
        <w:rPr>
          <w:rFonts w:ascii="Times New Roman" w:hAnsi="Times New Roman" w:cs="Times New Roman"/>
          <w:color w:val="000000"/>
          <w:sz w:val="24"/>
          <w:szCs w:val="24"/>
        </w:rPr>
        <w:t>We follow others who have argued juxtaposition of the individual level, social structure and environmental factors to understand entrepreneurship (Hitt et al., 2007) and especially entrepreneurial intentions (Krueger</w:t>
      </w:r>
      <w:r w:rsidR="00201609" w:rsidRPr="007F204A">
        <w:rPr>
          <w:rFonts w:ascii="Times New Roman" w:hAnsi="Times New Roman" w:cs="Times New Roman"/>
          <w:sz w:val="24"/>
          <w:szCs w:val="24"/>
          <w:lang w:val="en-SG"/>
        </w:rPr>
        <w:t xml:space="preserve"> </w:t>
      </w:r>
      <w:r w:rsidR="00201609">
        <w:rPr>
          <w:rFonts w:ascii="Times New Roman" w:hAnsi="Times New Roman" w:cs="Times New Roman"/>
          <w:sz w:val="24"/>
          <w:szCs w:val="24"/>
          <w:lang w:val="en-SG"/>
        </w:rPr>
        <w:t xml:space="preserve">and </w:t>
      </w:r>
      <w:r w:rsidR="00201609" w:rsidRPr="003F42AB">
        <w:rPr>
          <w:rFonts w:ascii="Times New Roman" w:hAnsi="Times New Roman" w:cs="Times New Roman"/>
          <w:sz w:val="24"/>
          <w:szCs w:val="24"/>
          <w:lang w:val="en-SG"/>
        </w:rPr>
        <w:t>Carsrud</w:t>
      </w:r>
      <w:r w:rsidR="00201609">
        <w:rPr>
          <w:rFonts w:ascii="Times New Roman" w:hAnsi="Times New Roman" w:cs="Times New Roman"/>
          <w:color w:val="000000"/>
          <w:sz w:val="24"/>
          <w:szCs w:val="24"/>
        </w:rPr>
        <w:t>, 1993</w:t>
      </w:r>
      <w:r w:rsidR="00201609" w:rsidRPr="00D41777">
        <w:rPr>
          <w:rFonts w:ascii="Times New Roman" w:hAnsi="Times New Roman" w:cs="Times New Roman"/>
          <w:color w:val="000000"/>
          <w:sz w:val="24"/>
          <w:szCs w:val="24"/>
        </w:rPr>
        <w:t xml:space="preserve">). </w:t>
      </w:r>
      <w:r w:rsidR="00E72325">
        <w:rPr>
          <w:rFonts w:ascii="Times New Roman" w:hAnsi="Times New Roman" w:cs="Times New Roman"/>
          <w:color w:val="000000"/>
          <w:sz w:val="24"/>
          <w:szCs w:val="24"/>
        </w:rPr>
        <w:t xml:space="preserve">Entrepreneurship has been argued to play a keen role in </w:t>
      </w:r>
      <w:r w:rsidR="008061DC">
        <w:rPr>
          <w:rFonts w:ascii="Times New Roman" w:hAnsi="Times New Roman" w:cs="Times New Roman"/>
          <w:color w:val="000000"/>
          <w:sz w:val="24"/>
          <w:szCs w:val="24"/>
        </w:rPr>
        <w:t>individual growth and improvement in economic and social well-being in developing</w:t>
      </w:r>
      <w:r w:rsidR="00E72325">
        <w:rPr>
          <w:rFonts w:ascii="Times New Roman" w:hAnsi="Times New Roman" w:cs="Times New Roman"/>
          <w:color w:val="000000"/>
          <w:sz w:val="24"/>
          <w:szCs w:val="24"/>
        </w:rPr>
        <w:t xml:space="preserve"> economies (</w:t>
      </w:r>
      <w:r w:rsidR="00E72325">
        <w:rPr>
          <w:rFonts w:ascii="Times New Roman" w:hAnsi="Times New Roman" w:cs="Times New Roman"/>
          <w:sz w:val="24"/>
          <w:szCs w:val="24"/>
        </w:rPr>
        <w:t>Bruton, Ahlstrom,</w:t>
      </w:r>
      <w:r w:rsidR="00F657ED">
        <w:rPr>
          <w:rFonts w:ascii="Times New Roman" w:hAnsi="Times New Roman" w:cs="Times New Roman"/>
          <w:sz w:val="24"/>
          <w:szCs w:val="24"/>
        </w:rPr>
        <w:t xml:space="preserve"> </w:t>
      </w:r>
      <w:r w:rsidR="00DD0E1B">
        <w:rPr>
          <w:rFonts w:ascii="Times New Roman" w:hAnsi="Times New Roman" w:cs="Times New Roman"/>
          <w:sz w:val="24"/>
          <w:szCs w:val="24"/>
        </w:rPr>
        <w:t xml:space="preserve">and </w:t>
      </w:r>
      <w:r w:rsidR="00E72325">
        <w:rPr>
          <w:rFonts w:ascii="Times New Roman" w:hAnsi="Times New Roman" w:cs="Times New Roman"/>
          <w:sz w:val="24"/>
          <w:szCs w:val="24"/>
        </w:rPr>
        <w:t>Obloj,</w:t>
      </w:r>
      <w:r w:rsidR="00E72325" w:rsidRPr="00E72325">
        <w:rPr>
          <w:rFonts w:ascii="Times New Roman" w:hAnsi="Times New Roman" w:cs="Times New Roman"/>
          <w:sz w:val="24"/>
          <w:szCs w:val="24"/>
        </w:rPr>
        <w:t xml:space="preserve"> 2008</w:t>
      </w:r>
      <w:r w:rsidR="00F657ED">
        <w:rPr>
          <w:rFonts w:ascii="Times New Roman" w:hAnsi="Times New Roman" w:cs="Times New Roman"/>
          <w:sz w:val="24"/>
          <w:szCs w:val="24"/>
        </w:rPr>
        <w:t xml:space="preserve">; </w:t>
      </w:r>
      <w:r w:rsidR="00F657ED" w:rsidRPr="00F657ED">
        <w:rPr>
          <w:rFonts w:ascii="Times New Roman" w:hAnsi="Times New Roman" w:cs="Times New Roman"/>
          <w:sz w:val="24"/>
          <w:szCs w:val="24"/>
        </w:rPr>
        <w:t>McMullen</w:t>
      </w:r>
      <w:r w:rsidR="00F657ED">
        <w:rPr>
          <w:rFonts w:ascii="Times New Roman" w:hAnsi="Times New Roman" w:cs="Times New Roman"/>
          <w:sz w:val="24"/>
          <w:szCs w:val="24"/>
        </w:rPr>
        <w:t>, 2011</w:t>
      </w:r>
      <w:r w:rsidR="004A245B">
        <w:rPr>
          <w:rFonts w:ascii="Times New Roman" w:hAnsi="Times New Roman" w:cs="Times New Roman"/>
          <w:sz w:val="24"/>
          <w:szCs w:val="24"/>
        </w:rPr>
        <w:t>; Sen, 1993, 1999</w:t>
      </w:r>
      <w:r w:rsidR="00E72325">
        <w:rPr>
          <w:rFonts w:ascii="Times New Roman" w:hAnsi="Times New Roman" w:cs="Times New Roman"/>
          <w:sz w:val="24"/>
          <w:szCs w:val="24"/>
        </w:rPr>
        <w:t>)</w:t>
      </w:r>
      <w:r w:rsidR="00E72325">
        <w:rPr>
          <w:rFonts w:ascii="Times New Roman" w:hAnsi="Times New Roman" w:cs="Times New Roman"/>
          <w:color w:val="000000"/>
          <w:sz w:val="24"/>
          <w:szCs w:val="24"/>
        </w:rPr>
        <w:t xml:space="preserve">. </w:t>
      </w:r>
    </w:p>
    <w:p w:rsidR="00DB3101" w:rsidRDefault="007C4ABA" w:rsidP="00BB4E49">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intentions are important because anecdotal evidence under extreme poverty suggests that individuals and households engaged in entr</w:t>
      </w:r>
      <w:r w:rsidR="00C77288">
        <w:rPr>
          <w:rFonts w:ascii="Times New Roman" w:hAnsi="Times New Roman" w:cs="Times New Roman"/>
          <w:color w:val="000000"/>
          <w:sz w:val="24"/>
          <w:szCs w:val="24"/>
        </w:rPr>
        <w:t xml:space="preserve">epreneurship have higher income, on average, </w:t>
      </w:r>
      <w:r>
        <w:rPr>
          <w:rFonts w:ascii="Times New Roman" w:hAnsi="Times New Roman" w:cs="Times New Roman"/>
          <w:color w:val="000000"/>
          <w:sz w:val="24"/>
          <w:szCs w:val="24"/>
        </w:rPr>
        <w:t>alb</w:t>
      </w:r>
      <w:r w:rsidR="00E16364">
        <w:rPr>
          <w:rFonts w:ascii="Times New Roman" w:hAnsi="Times New Roman" w:cs="Times New Roman"/>
          <w:color w:val="000000"/>
          <w:sz w:val="24"/>
          <w:szCs w:val="24"/>
        </w:rPr>
        <w:t>eit with a higher variance</w:t>
      </w:r>
      <w:r w:rsidR="00C77288">
        <w:rPr>
          <w:rFonts w:ascii="Times New Roman" w:hAnsi="Times New Roman" w:cs="Times New Roman"/>
          <w:color w:val="000000"/>
          <w:sz w:val="24"/>
          <w:szCs w:val="24"/>
        </w:rPr>
        <w:t xml:space="preserve">. </w:t>
      </w:r>
      <w:r w:rsidR="00CE50A7">
        <w:rPr>
          <w:rFonts w:ascii="Times New Roman" w:hAnsi="Times New Roman" w:cs="Times New Roman"/>
          <w:color w:val="000000"/>
          <w:sz w:val="24"/>
          <w:szCs w:val="24"/>
        </w:rPr>
        <w:t xml:space="preserve">Given resource access that entrepreneurs enjoy due to the income they generate, and the social capital that it engenders, they also expend resources to support their community during adverse economic or social events (Khayesi and George, 2011).  Increases in economic welfare of households under desperate poverty enable them to break free from the vicious trap of economic inequality. </w:t>
      </w:r>
      <w:r w:rsidR="00C77288">
        <w:rPr>
          <w:rFonts w:ascii="Times New Roman" w:hAnsi="Times New Roman" w:cs="Times New Roman"/>
          <w:color w:val="000000"/>
          <w:sz w:val="24"/>
          <w:szCs w:val="24"/>
        </w:rPr>
        <w:t xml:space="preserve">Hence, </w:t>
      </w:r>
      <w:r>
        <w:rPr>
          <w:rFonts w:ascii="Times New Roman" w:hAnsi="Times New Roman" w:cs="Times New Roman"/>
          <w:color w:val="000000"/>
          <w:sz w:val="24"/>
          <w:szCs w:val="24"/>
        </w:rPr>
        <w:t xml:space="preserve">we </w:t>
      </w:r>
      <w:r w:rsidR="00DB3101">
        <w:rPr>
          <w:rFonts w:ascii="Times New Roman" w:hAnsi="Times New Roman" w:cs="Times New Roman"/>
          <w:color w:val="000000"/>
          <w:sz w:val="24"/>
          <w:szCs w:val="24"/>
        </w:rPr>
        <w:t xml:space="preserve">start with </w:t>
      </w:r>
      <w:r w:rsidR="00FC5EC8">
        <w:rPr>
          <w:rFonts w:ascii="Times New Roman" w:hAnsi="Times New Roman" w:cs="Times New Roman"/>
          <w:color w:val="000000"/>
          <w:sz w:val="24"/>
          <w:szCs w:val="24"/>
        </w:rPr>
        <w:t xml:space="preserve">income seeking attitude i.e. </w:t>
      </w:r>
      <w:r w:rsidR="001279DE">
        <w:rPr>
          <w:rFonts w:ascii="Times New Roman" w:hAnsi="Times New Roman" w:cs="Times New Roman"/>
          <w:color w:val="000000"/>
          <w:sz w:val="24"/>
          <w:szCs w:val="24"/>
        </w:rPr>
        <w:t xml:space="preserve">optimism as </w:t>
      </w:r>
      <w:r w:rsidR="00C77288">
        <w:rPr>
          <w:rFonts w:ascii="Times New Roman" w:hAnsi="Times New Roman" w:cs="Times New Roman"/>
          <w:color w:val="000000"/>
          <w:sz w:val="24"/>
          <w:szCs w:val="24"/>
        </w:rPr>
        <w:t>the key driver of intent to change occupations</w:t>
      </w:r>
      <w:r w:rsidR="001279DE">
        <w:rPr>
          <w:rFonts w:ascii="Times New Roman" w:hAnsi="Times New Roman" w:cs="Times New Roman"/>
          <w:color w:val="000000"/>
          <w:sz w:val="24"/>
          <w:szCs w:val="24"/>
        </w:rPr>
        <w:t xml:space="preserve">. </w:t>
      </w:r>
      <w:r w:rsidR="00C77288">
        <w:rPr>
          <w:rFonts w:ascii="Times New Roman" w:hAnsi="Times New Roman" w:cs="Times New Roman"/>
          <w:color w:val="000000"/>
          <w:sz w:val="24"/>
          <w:szCs w:val="24"/>
        </w:rPr>
        <w:t xml:space="preserve">Then, </w:t>
      </w:r>
      <w:r w:rsidR="00DB3101">
        <w:rPr>
          <w:rFonts w:ascii="Times New Roman" w:hAnsi="Times New Roman" w:cs="Times New Roman"/>
          <w:color w:val="000000"/>
          <w:sz w:val="24"/>
          <w:szCs w:val="24"/>
        </w:rPr>
        <w:t xml:space="preserve">we focus on the societal norms and </w:t>
      </w:r>
      <w:r w:rsidR="00B211C6">
        <w:rPr>
          <w:rFonts w:ascii="Times New Roman" w:hAnsi="Times New Roman" w:cs="Times New Roman"/>
          <w:color w:val="000000"/>
          <w:sz w:val="24"/>
          <w:szCs w:val="24"/>
        </w:rPr>
        <w:t>behavior</w:t>
      </w:r>
      <w:r w:rsidR="00DB3101">
        <w:rPr>
          <w:rFonts w:ascii="Times New Roman" w:hAnsi="Times New Roman" w:cs="Times New Roman"/>
          <w:color w:val="000000"/>
          <w:sz w:val="24"/>
          <w:szCs w:val="24"/>
        </w:rPr>
        <w:t>al controls that moderate the relationship between optimism and entrepreneurial intentions.</w:t>
      </w:r>
    </w:p>
    <w:p w:rsidR="0090025C" w:rsidRPr="00D41777" w:rsidRDefault="0018006B" w:rsidP="00BB4E49">
      <w:pPr>
        <w:spacing w:after="0" w:line="480" w:lineRule="auto"/>
        <w:ind w:firstLine="720"/>
        <w:jc w:val="both"/>
        <w:rPr>
          <w:rFonts w:ascii="Times New Roman" w:hAnsi="Times New Roman" w:cs="Times New Roman"/>
          <w:color w:val="000000"/>
          <w:sz w:val="24"/>
          <w:szCs w:val="24"/>
        </w:rPr>
      </w:pPr>
      <w:r w:rsidRPr="00D41777">
        <w:rPr>
          <w:rFonts w:ascii="Times New Roman" w:hAnsi="Times New Roman" w:cs="Times New Roman"/>
          <w:color w:val="000000"/>
          <w:sz w:val="24"/>
          <w:szCs w:val="24"/>
        </w:rPr>
        <w:t xml:space="preserve">The developing world is characterized by severe resource constraints and endemic shocks. </w:t>
      </w:r>
      <w:r w:rsidRPr="005E1B2A">
        <w:rPr>
          <w:rFonts w:ascii="Times New Roman" w:hAnsi="Times New Roman" w:cs="Times New Roman"/>
          <w:color w:val="000000"/>
          <w:sz w:val="24"/>
          <w:szCs w:val="24"/>
        </w:rPr>
        <w:t>Dercon</w:t>
      </w:r>
      <w:r w:rsidR="00313843">
        <w:rPr>
          <w:rFonts w:ascii="Times New Roman" w:hAnsi="Times New Roman" w:cs="Times New Roman"/>
          <w:color w:val="000000"/>
          <w:sz w:val="24"/>
          <w:szCs w:val="24"/>
        </w:rPr>
        <w:t xml:space="preserve"> </w:t>
      </w:r>
      <w:r w:rsidRPr="005E1B2A">
        <w:rPr>
          <w:rFonts w:ascii="Times New Roman" w:hAnsi="Times New Roman" w:cs="Times New Roman"/>
          <w:color w:val="000000"/>
          <w:sz w:val="24"/>
          <w:szCs w:val="24"/>
        </w:rPr>
        <w:t>(2004</w:t>
      </w:r>
      <w:r w:rsidR="009F58EA">
        <w:rPr>
          <w:rFonts w:ascii="Times New Roman" w:hAnsi="Times New Roman" w:cs="Times New Roman"/>
          <w:color w:val="000000"/>
          <w:sz w:val="24"/>
          <w:szCs w:val="24"/>
        </w:rPr>
        <w:t xml:space="preserve">, </w:t>
      </w:r>
      <w:r w:rsidRPr="005E1B2A">
        <w:rPr>
          <w:rFonts w:ascii="Times New Roman" w:hAnsi="Times New Roman" w:cs="Times New Roman"/>
          <w:color w:val="000000"/>
          <w:sz w:val="24"/>
          <w:szCs w:val="24"/>
        </w:rPr>
        <w:t>200</w:t>
      </w:r>
      <w:r w:rsidR="00AD4D41" w:rsidRPr="005E1B2A">
        <w:rPr>
          <w:rFonts w:ascii="Times New Roman" w:hAnsi="Times New Roman" w:cs="Times New Roman"/>
          <w:color w:val="000000"/>
          <w:sz w:val="24"/>
          <w:szCs w:val="24"/>
        </w:rPr>
        <w:t>6</w:t>
      </w:r>
      <w:r w:rsidRPr="005E1B2A">
        <w:rPr>
          <w:rFonts w:ascii="Times New Roman" w:hAnsi="Times New Roman" w:cs="Times New Roman"/>
          <w:color w:val="000000"/>
          <w:sz w:val="24"/>
          <w:szCs w:val="24"/>
        </w:rPr>
        <w:t xml:space="preserve">) </w:t>
      </w:r>
      <w:r w:rsidR="00313843">
        <w:rPr>
          <w:rFonts w:ascii="Times New Roman" w:hAnsi="Times New Roman" w:cs="Times New Roman"/>
          <w:color w:val="000000"/>
          <w:sz w:val="24"/>
          <w:szCs w:val="24"/>
        </w:rPr>
        <w:t xml:space="preserve">documents that </w:t>
      </w:r>
      <w:r w:rsidRPr="005E1B2A">
        <w:rPr>
          <w:rFonts w:ascii="Times New Roman" w:hAnsi="Times New Roman" w:cs="Times New Roman"/>
          <w:color w:val="000000"/>
          <w:sz w:val="24"/>
          <w:szCs w:val="24"/>
        </w:rPr>
        <w:t xml:space="preserve">rural households in Ethiopia </w:t>
      </w:r>
      <w:r w:rsidR="00313843">
        <w:rPr>
          <w:rFonts w:ascii="Times New Roman" w:hAnsi="Times New Roman" w:cs="Times New Roman"/>
          <w:color w:val="000000"/>
          <w:sz w:val="24"/>
          <w:szCs w:val="24"/>
        </w:rPr>
        <w:t xml:space="preserve">often suffer from </w:t>
      </w:r>
      <w:r w:rsidR="004E5B5F">
        <w:rPr>
          <w:rFonts w:ascii="Times New Roman" w:hAnsi="Times New Roman" w:cs="Times New Roman"/>
          <w:color w:val="000000"/>
          <w:sz w:val="24"/>
          <w:szCs w:val="24"/>
        </w:rPr>
        <w:t xml:space="preserve">natural and physical </w:t>
      </w:r>
      <w:r w:rsidRPr="005E1B2A">
        <w:rPr>
          <w:rFonts w:ascii="Times New Roman" w:hAnsi="Times New Roman" w:cs="Times New Roman"/>
          <w:color w:val="000000"/>
          <w:sz w:val="24"/>
          <w:szCs w:val="24"/>
        </w:rPr>
        <w:t xml:space="preserve">shocks. Shocks reduce household assets and </w:t>
      </w:r>
      <w:r w:rsidR="009F58EA">
        <w:rPr>
          <w:rFonts w:ascii="Times New Roman" w:hAnsi="Times New Roman" w:cs="Times New Roman"/>
          <w:color w:val="000000"/>
          <w:sz w:val="24"/>
          <w:szCs w:val="24"/>
        </w:rPr>
        <w:t xml:space="preserve">increase economic </w:t>
      </w:r>
      <w:r w:rsidR="009F58EA">
        <w:rPr>
          <w:rFonts w:ascii="Times New Roman" w:hAnsi="Times New Roman" w:cs="Times New Roman"/>
          <w:color w:val="000000"/>
          <w:sz w:val="24"/>
          <w:szCs w:val="24"/>
        </w:rPr>
        <w:lastRenderedPageBreak/>
        <w:t xml:space="preserve">vulnerability, </w:t>
      </w:r>
      <w:r w:rsidRPr="005E1B2A">
        <w:rPr>
          <w:rFonts w:ascii="Times New Roman" w:hAnsi="Times New Roman" w:cs="Times New Roman"/>
          <w:color w:val="000000"/>
          <w:sz w:val="24"/>
          <w:szCs w:val="24"/>
        </w:rPr>
        <w:t xml:space="preserve">pushing people </w:t>
      </w:r>
      <w:r w:rsidR="009F58EA">
        <w:rPr>
          <w:rFonts w:ascii="Times New Roman" w:hAnsi="Times New Roman" w:cs="Times New Roman"/>
          <w:color w:val="000000"/>
          <w:sz w:val="24"/>
          <w:szCs w:val="24"/>
        </w:rPr>
        <w:t xml:space="preserve">further </w:t>
      </w:r>
      <w:r w:rsidRPr="005E1B2A">
        <w:rPr>
          <w:rFonts w:ascii="Times New Roman" w:hAnsi="Times New Roman" w:cs="Times New Roman"/>
          <w:color w:val="000000"/>
          <w:sz w:val="24"/>
          <w:szCs w:val="24"/>
        </w:rPr>
        <w:t xml:space="preserve">into destitution and ‘poverty traps’ (Barnett </w:t>
      </w:r>
      <w:r w:rsidR="00AD4D41" w:rsidRPr="005E1B2A">
        <w:rPr>
          <w:rFonts w:ascii="Times New Roman" w:hAnsi="Times New Roman" w:cs="Times New Roman"/>
          <w:color w:val="000000"/>
          <w:sz w:val="24"/>
          <w:szCs w:val="24"/>
        </w:rPr>
        <w:t>et al</w:t>
      </w:r>
      <w:r w:rsidRPr="005E1B2A">
        <w:rPr>
          <w:rFonts w:ascii="Times New Roman" w:hAnsi="Times New Roman" w:cs="Times New Roman"/>
          <w:color w:val="000000"/>
          <w:sz w:val="24"/>
          <w:szCs w:val="24"/>
        </w:rPr>
        <w:t>, 2008</w:t>
      </w:r>
      <w:r w:rsidR="009F58EA">
        <w:rPr>
          <w:rFonts w:ascii="Times New Roman" w:hAnsi="Times New Roman" w:cs="Times New Roman"/>
          <w:color w:val="000000"/>
          <w:sz w:val="24"/>
          <w:szCs w:val="24"/>
        </w:rPr>
        <w:t xml:space="preserve">; </w:t>
      </w:r>
      <w:r w:rsidRPr="00D41777">
        <w:rPr>
          <w:rFonts w:ascii="Times New Roman" w:hAnsi="Times New Roman" w:cs="Times New Roman"/>
          <w:color w:val="000000"/>
          <w:sz w:val="24"/>
          <w:szCs w:val="24"/>
        </w:rPr>
        <w:t>Dasgupta</w:t>
      </w:r>
      <w:r w:rsidR="001A7968">
        <w:rPr>
          <w:rFonts w:ascii="Times New Roman" w:hAnsi="Times New Roman" w:cs="Times New Roman"/>
          <w:color w:val="000000"/>
          <w:sz w:val="24"/>
          <w:szCs w:val="24"/>
        </w:rPr>
        <w:t xml:space="preserve"> </w:t>
      </w:r>
      <w:r w:rsidR="009F58EA">
        <w:rPr>
          <w:rFonts w:ascii="Times New Roman" w:hAnsi="Times New Roman" w:cs="Times New Roman"/>
          <w:color w:val="000000"/>
          <w:sz w:val="24"/>
          <w:szCs w:val="24"/>
        </w:rPr>
        <w:t xml:space="preserve">1993, </w:t>
      </w:r>
      <w:r w:rsidRPr="00D41777">
        <w:rPr>
          <w:rFonts w:ascii="Times New Roman" w:hAnsi="Times New Roman" w:cs="Times New Roman"/>
          <w:color w:val="000000"/>
          <w:sz w:val="24"/>
          <w:szCs w:val="24"/>
        </w:rPr>
        <w:t xml:space="preserve">1997). </w:t>
      </w:r>
      <w:r w:rsidR="00DB3101">
        <w:rPr>
          <w:rFonts w:ascii="Times New Roman" w:hAnsi="Times New Roman" w:cs="Times New Roman"/>
          <w:color w:val="000000"/>
          <w:sz w:val="24"/>
          <w:szCs w:val="24"/>
        </w:rPr>
        <w:t xml:space="preserve"> </w:t>
      </w:r>
      <w:r w:rsidRPr="00D41777">
        <w:rPr>
          <w:rFonts w:ascii="Times New Roman" w:hAnsi="Times New Roman" w:cs="Times New Roman"/>
          <w:color w:val="000000"/>
          <w:sz w:val="24"/>
          <w:szCs w:val="24"/>
        </w:rPr>
        <w:t xml:space="preserve">Diversity of income sources </w:t>
      </w:r>
      <w:r w:rsidR="009F58EA">
        <w:rPr>
          <w:rFonts w:ascii="Times New Roman" w:hAnsi="Times New Roman" w:cs="Times New Roman"/>
          <w:color w:val="000000"/>
          <w:sz w:val="24"/>
          <w:szCs w:val="24"/>
        </w:rPr>
        <w:t xml:space="preserve">help overcome </w:t>
      </w:r>
      <w:r w:rsidRPr="00D41777">
        <w:rPr>
          <w:rFonts w:ascii="Times New Roman" w:hAnsi="Times New Roman" w:cs="Times New Roman"/>
          <w:color w:val="000000"/>
          <w:sz w:val="24"/>
          <w:szCs w:val="24"/>
        </w:rPr>
        <w:t>poverty trap</w:t>
      </w:r>
      <w:r w:rsidR="009F58EA">
        <w:rPr>
          <w:rFonts w:ascii="Times New Roman" w:hAnsi="Times New Roman" w:cs="Times New Roman"/>
          <w:color w:val="000000"/>
          <w:sz w:val="24"/>
          <w:szCs w:val="24"/>
        </w:rPr>
        <w:t>s</w:t>
      </w:r>
      <w:r w:rsidRPr="00D41777">
        <w:rPr>
          <w:rFonts w:ascii="Times New Roman" w:hAnsi="Times New Roman" w:cs="Times New Roman"/>
          <w:color w:val="000000"/>
          <w:sz w:val="24"/>
          <w:szCs w:val="24"/>
        </w:rPr>
        <w:t xml:space="preserve"> in developing </w:t>
      </w:r>
      <w:r w:rsidR="00DB3101" w:rsidRPr="00D41777">
        <w:rPr>
          <w:rFonts w:ascii="Times New Roman" w:hAnsi="Times New Roman" w:cs="Times New Roman"/>
          <w:color w:val="000000"/>
          <w:sz w:val="24"/>
          <w:szCs w:val="24"/>
        </w:rPr>
        <w:t>countries</w:t>
      </w:r>
      <w:r w:rsidR="009F58EA">
        <w:rPr>
          <w:rFonts w:ascii="Times New Roman" w:hAnsi="Times New Roman" w:cs="Times New Roman"/>
          <w:color w:val="000000"/>
          <w:sz w:val="24"/>
          <w:szCs w:val="24"/>
        </w:rPr>
        <w:t xml:space="preserve"> (Sen, </w:t>
      </w:r>
      <w:r w:rsidRPr="00D41777">
        <w:rPr>
          <w:rFonts w:ascii="Times New Roman" w:hAnsi="Times New Roman" w:cs="Times New Roman"/>
          <w:color w:val="000000"/>
          <w:sz w:val="24"/>
          <w:szCs w:val="24"/>
        </w:rPr>
        <w:t>2003; Krishna</w:t>
      </w:r>
      <w:r w:rsidR="009F58EA">
        <w:rPr>
          <w:rFonts w:ascii="Times New Roman" w:hAnsi="Times New Roman" w:cs="Times New Roman"/>
          <w:color w:val="000000"/>
          <w:sz w:val="24"/>
          <w:szCs w:val="24"/>
        </w:rPr>
        <w:t xml:space="preserve">, </w:t>
      </w:r>
      <w:r w:rsidRPr="00D41777">
        <w:rPr>
          <w:rFonts w:ascii="Times New Roman" w:hAnsi="Times New Roman" w:cs="Times New Roman"/>
          <w:color w:val="000000"/>
          <w:sz w:val="24"/>
          <w:szCs w:val="24"/>
        </w:rPr>
        <w:t>2006)</w:t>
      </w:r>
      <w:r w:rsidR="00411DCA" w:rsidRPr="00D41777">
        <w:rPr>
          <w:rFonts w:ascii="Times New Roman" w:hAnsi="Times New Roman" w:cs="Times New Roman"/>
          <w:color w:val="000000"/>
          <w:sz w:val="24"/>
          <w:szCs w:val="24"/>
        </w:rPr>
        <w:t xml:space="preserve">. </w:t>
      </w:r>
      <w:r w:rsidRPr="00D41777">
        <w:rPr>
          <w:rFonts w:ascii="Times New Roman" w:hAnsi="Times New Roman" w:cs="Times New Roman"/>
          <w:color w:val="000000"/>
          <w:sz w:val="24"/>
          <w:szCs w:val="24"/>
        </w:rPr>
        <w:t xml:space="preserve">The diversification of income </w:t>
      </w:r>
      <w:r w:rsidR="009F58EA">
        <w:rPr>
          <w:rFonts w:ascii="Times New Roman" w:hAnsi="Times New Roman" w:cs="Times New Roman"/>
          <w:color w:val="000000"/>
          <w:sz w:val="24"/>
          <w:szCs w:val="24"/>
        </w:rPr>
        <w:t xml:space="preserve">and occupational </w:t>
      </w:r>
      <w:r w:rsidRPr="00D41777">
        <w:rPr>
          <w:rFonts w:ascii="Times New Roman" w:hAnsi="Times New Roman" w:cs="Times New Roman"/>
          <w:color w:val="000000"/>
          <w:sz w:val="24"/>
          <w:szCs w:val="24"/>
        </w:rPr>
        <w:t xml:space="preserve">sources </w:t>
      </w:r>
      <w:r w:rsidR="009F58EA">
        <w:rPr>
          <w:rFonts w:ascii="Times New Roman" w:hAnsi="Times New Roman" w:cs="Times New Roman"/>
          <w:color w:val="000000"/>
          <w:sz w:val="24"/>
          <w:szCs w:val="24"/>
        </w:rPr>
        <w:t>facilitate</w:t>
      </w:r>
      <w:r w:rsidRPr="00D41777">
        <w:rPr>
          <w:rFonts w:ascii="Times New Roman" w:hAnsi="Times New Roman" w:cs="Times New Roman"/>
          <w:color w:val="000000"/>
          <w:sz w:val="24"/>
          <w:szCs w:val="24"/>
        </w:rPr>
        <w:t xml:space="preserve"> asset building for economic vulnerable houses. </w:t>
      </w:r>
      <w:r w:rsidRPr="005E1B2A">
        <w:rPr>
          <w:rFonts w:ascii="Times New Roman" w:hAnsi="Times New Roman" w:cs="Times New Roman"/>
          <w:color w:val="000000"/>
          <w:sz w:val="24"/>
          <w:szCs w:val="24"/>
        </w:rPr>
        <w:t xml:space="preserve">The </w:t>
      </w:r>
      <w:r w:rsidR="009F58EA">
        <w:rPr>
          <w:rFonts w:ascii="Times New Roman" w:hAnsi="Times New Roman" w:cs="Times New Roman"/>
          <w:color w:val="000000"/>
          <w:sz w:val="24"/>
          <w:szCs w:val="24"/>
        </w:rPr>
        <w:t xml:space="preserve">UK’s </w:t>
      </w:r>
      <w:r w:rsidR="002D7258" w:rsidRPr="005E1B2A">
        <w:rPr>
          <w:rFonts w:ascii="Times New Roman" w:hAnsi="Times New Roman" w:cs="Times New Roman"/>
          <w:color w:val="000000"/>
          <w:sz w:val="24"/>
          <w:szCs w:val="24"/>
        </w:rPr>
        <w:t>Depar</w:t>
      </w:r>
      <w:r w:rsidR="0094624A" w:rsidRPr="005E1B2A">
        <w:rPr>
          <w:rFonts w:ascii="Times New Roman" w:hAnsi="Times New Roman" w:cs="Times New Roman"/>
          <w:color w:val="000000"/>
          <w:sz w:val="24"/>
          <w:szCs w:val="24"/>
        </w:rPr>
        <w:t>t</w:t>
      </w:r>
      <w:r w:rsidR="002D7258" w:rsidRPr="005E1B2A">
        <w:rPr>
          <w:rFonts w:ascii="Times New Roman" w:hAnsi="Times New Roman" w:cs="Times New Roman"/>
          <w:color w:val="000000"/>
          <w:sz w:val="24"/>
          <w:szCs w:val="24"/>
        </w:rPr>
        <w:t>ment for International Development (DFID)</w:t>
      </w:r>
      <w:r w:rsidRPr="005E1B2A">
        <w:rPr>
          <w:rFonts w:ascii="Times New Roman" w:hAnsi="Times New Roman" w:cs="Times New Roman"/>
          <w:color w:val="000000"/>
          <w:sz w:val="24"/>
          <w:szCs w:val="24"/>
        </w:rPr>
        <w:t xml:space="preserve"> </w:t>
      </w:r>
      <w:r w:rsidR="001A7968" w:rsidRPr="005E1B2A">
        <w:rPr>
          <w:rFonts w:ascii="Times New Roman" w:hAnsi="Times New Roman" w:cs="Times New Roman"/>
          <w:color w:val="000000"/>
          <w:sz w:val="24"/>
          <w:szCs w:val="24"/>
        </w:rPr>
        <w:t xml:space="preserve">sustainable </w:t>
      </w:r>
      <w:r w:rsidRPr="005E1B2A">
        <w:rPr>
          <w:rFonts w:ascii="Times New Roman" w:hAnsi="Times New Roman" w:cs="Times New Roman"/>
          <w:color w:val="000000"/>
          <w:sz w:val="24"/>
          <w:szCs w:val="24"/>
        </w:rPr>
        <w:t>livelihood framework is based on the premise that a diverse and robust asset base reduces vulnerability as it improves the ability of the household to cope with shocks</w:t>
      </w:r>
      <w:r w:rsidR="00411DCA" w:rsidRPr="005E1B2A">
        <w:rPr>
          <w:rFonts w:ascii="Times New Roman" w:hAnsi="Times New Roman" w:cs="Times New Roman"/>
          <w:color w:val="000000"/>
          <w:sz w:val="24"/>
          <w:szCs w:val="24"/>
        </w:rPr>
        <w:t xml:space="preserve"> </w:t>
      </w:r>
      <w:r w:rsidRPr="005E1B2A">
        <w:rPr>
          <w:rFonts w:ascii="Times New Roman" w:hAnsi="Times New Roman" w:cs="Times New Roman"/>
          <w:color w:val="000000"/>
          <w:sz w:val="24"/>
          <w:szCs w:val="24"/>
        </w:rPr>
        <w:t xml:space="preserve">(DFID, </w:t>
      </w:r>
      <w:r w:rsidR="0094624A" w:rsidRPr="005E1B2A">
        <w:rPr>
          <w:rFonts w:ascii="Times New Roman" w:hAnsi="Times New Roman" w:cs="Times New Roman"/>
          <w:color w:val="000000"/>
          <w:sz w:val="24"/>
          <w:szCs w:val="24"/>
        </w:rPr>
        <w:t>1999</w:t>
      </w:r>
      <w:r w:rsidRPr="005E1B2A">
        <w:rPr>
          <w:rFonts w:ascii="Times New Roman" w:hAnsi="Times New Roman" w:cs="Times New Roman"/>
          <w:color w:val="000000"/>
          <w:sz w:val="24"/>
          <w:szCs w:val="24"/>
        </w:rPr>
        <w:t>).</w:t>
      </w:r>
      <w:r w:rsidR="009F58EA">
        <w:rPr>
          <w:rFonts w:ascii="Times New Roman" w:hAnsi="Times New Roman" w:cs="Times New Roman"/>
          <w:color w:val="000000"/>
          <w:sz w:val="24"/>
          <w:szCs w:val="24"/>
        </w:rPr>
        <w:t xml:space="preserve"> In the </w:t>
      </w:r>
      <w:r w:rsidRPr="00D41777">
        <w:rPr>
          <w:rFonts w:ascii="Times New Roman" w:hAnsi="Times New Roman" w:cs="Times New Roman"/>
          <w:color w:val="000000"/>
          <w:sz w:val="24"/>
          <w:szCs w:val="24"/>
        </w:rPr>
        <w:t>rural</w:t>
      </w:r>
      <w:r w:rsidR="009F58EA">
        <w:rPr>
          <w:rFonts w:ascii="Times New Roman" w:hAnsi="Times New Roman" w:cs="Times New Roman"/>
          <w:color w:val="000000"/>
          <w:sz w:val="24"/>
          <w:szCs w:val="24"/>
        </w:rPr>
        <w:t xml:space="preserve">, </w:t>
      </w:r>
      <w:r w:rsidRPr="00D41777">
        <w:rPr>
          <w:rFonts w:ascii="Times New Roman" w:hAnsi="Times New Roman" w:cs="Times New Roman"/>
          <w:color w:val="000000"/>
          <w:sz w:val="24"/>
          <w:szCs w:val="24"/>
        </w:rPr>
        <w:t xml:space="preserve">developing </w:t>
      </w:r>
      <w:r w:rsidR="009F58EA">
        <w:rPr>
          <w:rFonts w:ascii="Times New Roman" w:hAnsi="Times New Roman" w:cs="Times New Roman"/>
          <w:color w:val="000000"/>
          <w:sz w:val="24"/>
          <w:szCs w:val="24"/>
        </w:rPr>
        <w:t xml:space="preserve">country context, </w:t>
      </w:r>
      <w:r w:rsidRPr="00D41777">
        <w:rPr>
          <w:rFonts w:ascii="Times New Roman" w:hAnsi="Times New Roman" w:cs="Times New Roman"/>
          <w:color w:val="000000"/>
          <w:sz w:val="24"/>
          <w:szCs w:val="24"/>
        </w:rPr>
        <w:t>there is a tendency of occupations to concentrate around single occupations like farming (Sen, 2003).</w:t>
      </w:r>
      <w:r w:rsidR="0090025C" w:rsidRPr="00D41777">
        <w:rPr>
          <w:rFonts w:ascii="Times New Roman" w:hAnsi="Times New Roman" w:cs="Times New Roman"/>
          <w:color w:val="000000"/>
          <w:sz w:val="24"/>
          <w:szCs w:val="24"/>
        </w:rPr>
        <w:t xml:space="preserve"> The homogeneity in occupation increases </w:t>
      </w:r>
      <w:r w:rsidR="009F58EA">
        <w:rPr>
          <w:rFonts w:ascii="Times New Roman" w:hAnsi="Times New Roman" w:cs="Times New Roman"/>
          <w:color w:val="000000"/>
          <w:sz w:val="24"/>
          <w:szCs w:val="24"/>
        </w:rPr>
        <w:t xml:space="preserve">household </w:t>
      </w:r>
      <w:r w:rsidR="0090025C" w:rsidRPr="00D41777">
        <w:rPr>
          <w:rFonts w:ascii="Times New Roman" w:hAnsi="Times New Roman" w:cs="Times New Roman"/>
          <w:color w:val="000000"/>
          <w:sz w:val="24"/>
          <w:szCs w:val="24"/>
        </w:rPr>
        <w:t xml:space="preserve">vulnerability as it pools the risk </w:t>
      </w:r>
      <w:r w:rsidR="009F58EA">
        <w:rPr>
          <w:rFonts w:ascii="Times New Roman" w:hAnsi="Times New Roman" w:cs="Times New Roman"/>
          <w:color w:val="000000"/>
          <w:sz w:val="24"/>
          <w:szCs w:val="24"/>
        </w:rPr>
        <w:t>on</w:t>
      </w:r>
      <w:r w:rsidR="0090025C" w:rsidRPr="00D41777">
        <w:rPr>
          <w:rFonts w:ascii="Times New Roman" w:hAnsi="Times New Roman" w:cs="Times New Roman"/>
          <w:color w:val="000000"/>
          <w:sz w:val="24"/>
          <w:szCs w:val="24"/>
        </w:rPr>
        <w:t xml:space="preserve"> one occupation</w:t>
      </w:r>
      <w:r w:rsidRPr="00D41777">
        <w:rPr>
          <w:rFonts w:ascii="Times New Roman" w:hAnsi="Times New Roman" w:cs="Times New Roman"/>
          <w:color w:val="000000"/>
          <w:sz w:val="24"/>
          <w:szCs w:val="24"/>
        </w:rPr>
        <w:t>.</w:t>
      </w:r>
      <w:r w:rsidR="009F58EA">
        <w:rPr>
          <w:rFonts w:ascii="Times New Roman" w:hAnsi="Times New Roman" w:cs="Times New Roman"/>
          <w:color w:val="000000"/>
          <w:sz w:val="24"/>
          <w:szCs w:val="24"/>
        </w:rPr>
        <w:t xml:space="preserve"> Hence, </w:t>
      </w:r>
      <w:r w:rsidRPr="00D41777">
        <w:rPr>
          <w:rFonts w:ascii="Times New Roman" w:hAnsi="Times New Roman" w:cs="Times New Roman"/>
          <w:color w:val="000000"/>
          <w:sz w:val="24"/>
          <w:szCs w:val="24"/>
        </w:rPr>
        <w:t xml:space="preserve">we </w:t>
      </w:r>
      <w:r w:rsidR="009F58EA">
        <w:rPr>
          <w:rFonts w:ascii="Times New Roman" w:hAnsi="Times New Roman" w:cs="Times New Roman"/>
          <w:color w:val="000000"/>
          <w:sz w:val="24"/>
          <w:szCs w:val="24"/>
        </w:rPr>
        <w:t xml:space="preserve">examine </w:t>
      </w:r>
      <w:r w:rsidRPr="00D41777">
        <w:rPr>
          <w:rFonts w:ascii="Times New Roman" w:hAnsi="Times New Roman" w:cs="Times New Roman"/>
          <w:color w:val="000000"/>
          <w:sz w:val="24"/>
          <w:szCs w:val="24"/>
        </w:rPr>
        <w:t>why and how economic and occupation vulnerability influence the relationship between optimism and entrepreneurial intent.</w:t>
      </w:r>
      <w:r w:rsidR="00411DCA" w:rsidRPr="00D41777">
        <w:rPr>
          <w:rFonts w:ascii="Times New Roman" w:hAnsi="Times New Roman" w:cs="Times New Roman"/>
          <w:color w:val="000000"/>
          <w:sz w:val="24"/>
          <w:szCs w:val="24"/>
        </w:rPr>
        <w:t xml:space="preserve"> </w:t>
      </w:r>
    </w:p>
    <w:p w:rsidR="00A7519F" w:rsidRDefault="0018006B" w:rsidP="00BB4E49">
      <w:pPr>
        <w:spacing w:after="0" w:line="480" w:lineRule="auto"/>
        <w:ind w:firstLine="720"/>
        <w:jc w:val="both"/>
        <w:rPr>
          <w:rFonts w:ascii="Times New Roman" w:hAnsi="Times New Roman" w:cs="Times New Roman"/>
          <w:color w:val="000000"/>
          <w:sz w:val="24"/>
          <w:szCs w:val="24"/>
        </w:rPr>
      </w:pPr>
      <w:r w:rsidRPr="00D41777">
        <w:rPr>
          <w:rFonts w:ascii="Times New Roman" w:hAnsi="Times New Roman" w:cs="Times New Roman"/>
          <w:color w:val="000000"/>
          <w:sz w:val="24"/>
          <w:szCs w:val="24"/>
        </w:rPr>
        <w:t>Entrepreneurial intent</w:t>
      </w:r>
      <w:r w:rsidR="00201609">
        <w:rPr>
          <w:rFonts w:ascii="Times New Roman" w:hAnsi="Times New Roman" w:cs="Times New Roman"/>
          <w:color w:val="000000"/>
          <w:sz w:val="24"/>
          <w:szCs w:val="24"/>
        </w:rPr>
        <w:t xml:space="preserve"> is </w:t>
      </w:r>
      <w:r w:rsidRPr="00D41777">
        <w:rPr>
          <w:rFonts w:ascii="Times New Roman" w:hAnsi="Times New Roman" w:cs="Times New Roman"/>
          <w:color w:val="000000"/>
          <w:sz w:val="24"/>
          <w:szCs w:val="24"/>
        </w:rPr>
        <w:t>a precursor to the act of new business</w:t>
      </w:r>
      <w:r w:rsidR="00201609">
        <w:rPr>
          <w:rFonts w:ascii="Times New Roman" w:hAnsi="Times New Roman" w:cs="Times New Roman"/>
          <w:color w:val="000000"/>
          <w:sz w:val="24"/>
          <w:szCs w:val="24"/>
        </w:rPr>
        <w:t xml:space="preserve"> formation</w:t>
      </w:r>
      <w:r w:rsidRPr="00D41777">
        <w:rPr>
          <w:rFonts w:ascii="Times New Roman" w:hAnsi="Times New Roman" w:cs="Times New Roman"/>
          <w:color w:val="000000"/>
          <w:sz w:val="24"/>
          <w:szCs w:val="24"/>
        </w:rPr>
        <w:t>. Drawing on the theory of planned </w:t>
      </w:r>
      <w:r w:rsidR="00B211C6">
        <w:rPr>
          <w:rFonts w:ascii="Times New Roman" w:hAnsi="Times New Roman" w:cs="Times New Roman"/>
          <w:color w:val="000000"/>
          <w:sz w:val="24"/>
          <w:szCs w:val="24"/>
        </w:rPr>
        <w:t>behavior</w:t>
      </w:r>
      <w:r w:rsidRPr="00D41777">
        <w:rPr>
          <w:rFonts w:ascii="Times New Roman" w:hAnsi="Times New Roman" w:cs="Times New Roman"/>
          <w:color w:val="000000"/>
          <w:sz w:val="24"/>
          <w:szCs w:val="24"/>
        </w:rPr>
        <w:t xml:space="preserve"> (Ajzen, 1991), studies have shown that entrepreneurial intent is tightly coupled </w:t>
      </w:r>
      <w:r w:rsidR="00201609">
        <w:rPr>
          <w:rFonts w:ascii="Times New Roman" w:hAnsi="Times New Roman" w:cs="Times New Roman"/>
          <w:color w:val="000000"/>
          <w:sz w:val="24"/>
          <w:szCs w:val="24"/>
        </w:rPr>
        <w:t xml:space="preserve">to </w:t>
      </w:r>
      <w:r w:rsidRPr="00D41777">
        <w:rPr>
          <w:rFonts w:ascii="Times New Roman" w:hAnsi="Times New Roman" w:cs="Times New Roman"/>
          <w:color w:val="000000"/>
          <w:sz w:val="24"/>
          <w:szCs w:val="24"/>
        </w:rPr>
        <w:t>form</w:t>
      </w:r>
      <w:r w:rsidR="00201609">
        <w:rPr>
          <w:rFonts w:ascii="Times New Roman" w:hAnsi="Times New Roman" w:cs="Times New Roman"/>
          <w:color w:val="000000"/>
          <w:sz w:val="24"/>
          <w:szCs w:val="24"/>
        </w:rPr>
        <w:t xml:space="preserve">ation of </w:t>
      </w:r>
      <w:r w:rsidRPr="00D41777">
        <w:rPr>
          <w:rFonts w:ascii="Times New Roman" w:hAnsi="Times New Roman" w:cs="Times New Roman"/>
          <w:color w:val="000000"/>
          <w:sz w:val="24"/>
          <w:szCs w:val="24"/>
        </w:rPr>
        <w:t>new ventures in the developed world (</w:t>
      </w:r>
      <w:r w:rsidR="00201609">
        <w:rPr>
          <w:rFonts w:ascii="Times New Roman" w:hAnsi="Times New Roman" w:cs="Times New Roman"/>
          <w:color w:val="000000"/>
          <w:sz w:val="24"/>
          <w:szCs w:val="24"/>
        </w:rPr>
        <w:t xml:space="preserve">Lee et al., </w:t>
      </w:r>
      <w:r w:rsidR="007F204A">
        <w:rPr>
          <w:rFonts w:ascii="Times New Roman" w:hAnsi="Times New Roman" w:cs="Times New Roman"/>
          <w:color w:val="000000"/>
          <w:sz w:val="24"/>
          <w:szCs w:val="24"/>
        </w:rPr>
        <w:t>2011</w:t>
      </w:r>
      <w:r w:rsidR="006F5FBF" w:rsidRPr="00D41777">
        <w:rPr>
          <w:rFonts w:ascii="Times New Roman" w:hAnsi="Times New Roman" w:cs="Times New Roman"/>
          <w:color w:val="000000"/>
          <w:sz w:val="24"/>
          <w:szCs w:val="24"/>
        </w:rPr>
        <w:t xml:space="preserve">; </w:t>
      </w:r>
      <w:r w:rsidR="00A40168" w:rsidRPr="00D41777">
        <w:rPr>
          <w:rFonts w:ascii="Times New Roman" w:hAnsi="Times New Roman" w:cs="Times New Roman"/>
          <w:color w:val="000000"/>
          <w:sz w:val="24"/>
          <w:szCs w:val="24"/>
        </w:rPr>
        <w:t>Souitaris et al., 2007</w:t>
      </w:r>
      <w:r w:rsidR="00201609">
        <w:rPr>
          <w:rFonts w:ascii="Times New Roman" w:hAnsi="Times New Roman" w:cs="Times New Roman"/>
          <w:color w:val="000000"/>
          <w:sz w:val="24"/>
          <w:szCs w:val="24"/>
        </w:rPr>
        <w:t>).  </w:t>
      </w:r>
      <w:r w:rsidRPr="00D41777">
        <w:rPr>
          <w:rFonts w:ascii="Times New Roman" w:hAnsi="Times New Roman" w:cs="Times New Roman"/>
          <w:color w:val="000000"/>
          <w:sz w:val="24"/>
          <w:szCs w:val="24"/>
        </w:rPr>
        <w:t xml:space="preserve">Understanding entrepreneurial intent is especially important in desperate poverty as there are no social security nets to support individuals who fail with their new ventures. </w:t>
      </w:r>
      <w:r w:rsidR="00DA6BE8">
        <w:rPr>
          <w:rFonts w:ascii="Times New Roman" w:hAnsi="Times New Roman" w:cs="Times New Roman"/>
          <w:color w:val="000000"/>
          <w:sz w:val="24"/>
          <w:szCs w:val="24"/>
        </w:rPr>
        <w:t xml:space="preserve"> </w:t>
      </w:r>
      <w:r w:rsidR="0098043C">
        <w:rPr>
          <w:rFonts w:ascii="Times New Roman" w:hAnsi="Times New Roman" w:cs="Times New Roman"/>
          <w:color w:val="000000"/>
          <w:sz w:val="24"/>
          <w:szCs w:val="24"/>
        </w:rPr>
        <w:t>Responding to calls for systematic evidence on the relationship between innovation, entrepreneurship, and growth in developing countries (</w:t>
      </w:r>
      <w:r w:rsidR="00A7519F">
        <w:rPr>
          <w:rFonts w:ascii="Times New Roman" w:hAnsi="Times New Roman" w:cs="Times New Roman"/>
          <w:color w:val="000000"/>
          <w:sz w:val="24"/>
          <w:szCs w:val="24"/>
        </w:rPr>
        <w:t xml:space="preserve">Bruton et al., 2008; </w:t>
      </w:r>
      <w:r w:rsidR="0098043C">
        <w:rPr>
          <w:rFonts w:ascii="Times New Roman" w:hAnsi="Times New Roman" w:cs="Times New Roman"/>
          <w:color w:val="000000"/>
          <w:sz w:val="24"/>
          <w:szCs w:val="24"/>
        </w:rPr>
        <w:t>George, McGahan and Prabhu, 2012), w</w:t>
      </w:r>
      <w:r w:rsidRPr="005E1B2A">
        <w:rPr>
          <w:rFonts w:ascii="Times New Roman" w:hAnsi="Times New Roman" w:cs="Times New Roman"/>
          <w:color w:val="000000"/>
          <w:sz w:val="24"/>
          <w:szCs w:val="24"/>
        </w:rPr>
        <w:t xml:space="preserve">e </w:t>
      </w:r>
      <w:r w:rsidR="00D960CD">
        <w:rPr>
          <w:rFonts w:ascii="Times New Roman" w:hAnsi="Times New Roman" w:cs="Times New Roman"/>
          <w:color w:val="000000"/>
          <w:sz w:val="24"/>
          <w:szCs w:val="24"/>
        </w:rPr>
        <w:t xml:space="preserve">examine our hypotheses on optimism and vulnerability on entrepreneurial intent using </w:t>
      </w:r>
      <w:r w:rsidRPr="005E1B2A">
        <w:rPr>
          <w:rFonts w:ascii="Times New Roman" w:hAnsi="Times New Roman" w:cs="Times New Roman"/>
          <w:color w:val="000000"/>
          <w:sz w:val="24"/>
          <w:szCs w:val="24"/>
        </w:rPr>
        <w:t xml:space="preserve">a </w:t>
      </w:r>
      <w:r w:rsidR="00D960CD">
        <w:rPr>
          <w:rFonts w:ascii="Times New Roman" w:hAnsi="Times New Roman" w:cs="Times New Roman"/>
          <w:color w:val="000000"/>
          <w:sz w:val="24"/>
          <w:szCs w:val="24"/>
        </w:rPr>
        <w:t xml:space="preserve">census </w:t>
      </w:r>
      <w:r w:rsidRPr="005E1B2A">
        <w:rPr>
          <w:rFonts w:ascii="Times New Roman" w:hAnsi="Times New Roman" w:cs="Times New Roman"/>
          <w:color w:val="000000"/>
          <w:sz w:val="24"/>
          <w:szCs w:val="24"/>
        </w:rPr>
        <w:t>of two villages in rural</w:t>
      </w:r>
      <w:r w:rsidR="000727D5" w:rsidRPr="005E1B2A">
        <w:rPr>
          <w:rFonts w:ascii="Times New Roman" w:hAnsi="Times New Roman" w:cs="Times New Roman"/>
          <w:color w:val="000000"/>
          <w:sz w:val="24"/>
          <w:szCs w:val="24"/>
        </w:rPr>
        <w:t xml:space="preserve"> East Africa. </w:t>
      </w:r>
    </w:p>
    <w:p w:rsidR="000727D5" w:rsidRDefault="000727D5" w:rsidP="00BB4E49">
      <w:pPr>
        <w:spacing w:after="0" w:line="480" w:lineRule="auto"/>
        <w:ind w:firstLine="720"/>
        <w:jc w:val="both"/>
        <w:rPr>
          <w:rFonts w:ascii="Arial" w:hAnsi="Arial" w:cs="Arial"/>
          <w:color w:val="666666"/>
          <w:sz w:val="20"/>
        </w:rPr>
      </w:pPr>
      <w:r w:rsidRPr="005E1B2A">
        <w:rPr>
          <w:rFonts w:ascii="Times New Roman" w:hAnsi="Times New Roman" w:cs="Times New Roman"/>
          <w:color w:val="000000"/>
          <w:sz w:val="24"/>
          <w:szCs w:val="24"/>
        </w:rPr>
        <w:t xml:space="preserve">The data </w:t>
      </w:r>
      <w:r w:rsidR="008F527C">
        <w:rPr>
          <w:rFonts w:ascii="Times New Roman" w:hAnsi="Times New Roman" w:cs="Times New Roman"/>
          <w:color w:val="000000"/>
          <w:sz w:val="24"/>
          <w:szCs w:val="24"/>
        </w:rPr>
        <w:t>were</w:t>
      </w:r>
      <w:r w:rsidRPr="005E1B2A">
        <w:rPr>
          <w:rFonts w:ascii="Times New Roman" w:hAnsi="Times New Roman" w:cs="Times New Roman"/>
          <w:color w:val="000000"/>
          <w:sz w:val="24"/>
          <w:szCs w:val="24"/>
        </w:rPr>
        <w:t xml:space="preserve"> collected </w:t>
      </w:r>
      <w:r w:rsidR="00D960CD">
        <w:rPr>
          <w:rFonts w:ascii="Times New Roman" w:hAnsi="Times New Roman" w:cs="Times New Roman"/>
          <w:color w:val="000000"/>
          <w:sz w:val="24"/>
          <w:szCs w:val="24"/>
        </w:rPr>
        <w:t xml:space="preserve">by the authors </w:t>
      </w:r>
      <w:r w:rsidRPr="005E1B2A">
        <w:rPr>
          <w:rFonts w:ascii="Times New Roman" w:hAnsi="Times New Roman" w:cs="Times New Roman"/>
          <w:color w:val="000000"/>
          <w:sz w:val="24"/>
          <w:szCs w:val="24"/>
        </w:rPr>
        <w:t>as part of a multi-institutional research program</w:t>
      </w:r>
      <w:r w:rsidR="008F527C">
        <w:rPr>
          <w:rFonts w:ascii="Times New Roman" w:hAnsi="Times New Roman" w:cs="Times New Roman"/>
          <w:color w:val="000000"/>
          <w:sz w:val="24"/>
          <w:szCs w:val="24"/>
        </w:rPr>
        <w:t xml:space="preserve"> funded by the UK government</w:t>
      </w:r>
      <w:r w:rsidRPr="005E1B2A">
        <w:rPr>
          <w:rFonts w:ascii="Times New Roman" w:hAnsi="Times New Roman" w:cs="Times New Roman"/>
          <w:color w:val="000000"/>
          <w:sz w:val="24"/>
          <w:szCs w:val="24"/>
        </w:rPr>
        <w:t xml:space="preserve">. The </w:t>
      </w:r>
      <w:r w:rsidR="00D960CD">
        <w:rPr>
          <w:rFonts w:ascii="Times New Roman" w:hAnsi="Times New Roman" w:cs="Times New Roman"/>
          <w:color w:val="000000"/>
          <w:sz w:val="24"/>
          <w:szCs w:val="24"/>
        </w:rPr>
        <w:t xml:space="preserve">data collection effort included </w:t>
      </w:r>
      <w:r w:rsidR="00681B31">
        <w:rPr>
          <w:rFonts w:ascii="Times New Roman" w:hAnsi="Times New Roman" w:cs="Times New Roman"/>
          <w:color w:val="000000"/>
          <w:sz w:val="24"/>
          <w:szCs w:val="24"/>
        </w:rPr>
        <w:t xml:space="preserve">exhaustive </w:t>
      </w:r>
      <w:r w:rsidRPr="005E1B2A">
        <w:rPr>
          <w:rFonts w:ascii="Times New Roman" w:hAnsi="Times New Roman" w:cs="Times New Roman"/>
          <w:color w:val="000000"/>
          <w:sz w:val="24"/>
          <w:szCs w:val="24"/>
        </w:rPr>
        <w:t xml:space="preserve">fieldwork </w:t>
      </w:r>
      <w:r w:rsidR="003936CB" w:rsidRPr="005E1B2A">
        <w:rPr>
          <w:rFonts w:ascii="Times New Roman" w:hAnsi="Times New Roman" w:cs="Times New Roman"/>
          <w:color w:val="000000"/>
          <w:sz w:val="24"/>
          <w:szCs w:val="24"/>
        </w:rPr>
        <w:t>in Kenya</w:t>
      </w:r>
      <w:r w:rsidR="00681B31">
        <w:rPr>
          <w:rFonts w:ascii="Times New Roman" w:hAnsi="Times New Roman" w:cs="Times New Roman"/>
          <w:color w:val="000000"/>
          <w:sz w:val="24"/>
          <w:szCs w:val="24"/>
        </w:rPr>
        <w:t xml:space="preserve">.  Using </w:t>
      </w:r>
      <w:r w:rsidR="00D960CD">
        <w:rPr>
          <w:rFonts w:ascii="Times New Roman" w:hAnsi="Times New Roman" w:cs="Times New Roman"/>
          <w:color w:val="000000"/>
          <w:sz w:val="24"/>
          <w:szCs w:val="24"/>
        </w:rPr>
        <w:t>local institutional partnerships</w:t>
      </w:r>
      <w:r w:rsidR="00681B31">
        <w:rPr>
          <w:rFonts w:ascii="Times New Roman" w:hAnsi="Times New Roman" w:cs="Times New Roman"/>
          <w:color w:val="000000"/>
          <w:sz w:val="24"/>
          <w:szCs w:val="24"/>
        </w:rPr>
        <w:t>, t</w:t>
      </w:r>
      <w:r w:rsidR="00D960CD">
        <w:rPr>
          <w:rFonts w:ascii="Times New Roman" w:hAnsi="Times New Roman" w:cs="Times New Roman"/>
          <w:color w:val="000000"/>
          <w:sz w:val="24"/>
          <w:szCs w:val="24"/>
        </w:rPr>
        <w:t>wenty</w:t>
      </w:r>
      <w:r w:rsidR="009D78E0" w:rsidRPr="005E1B2A">
        <w:rPr>
          <w:rFonts w:ascii="Times New Roman" w:hAnsi="Times New Roman" w:cs="Times New Roman"/>
          <w:color w:val="000000"/>
          <w:sz w:val="24"/>
          <w:szCs w:val="24"/>
        </w:rPr>
        <w:t xml:space="preserve"> data collectors were trained to </w:t>
      </w:r>
      <w:r w:rsidR="00D960CD">
        <w:rPr>
          <w:rFonts w:ascii="Times New Roman" w:hAnsi="Times New Roman" w:cs="Times New Roman"/>
          <w:color w:val="000000"/>
          <w:sz w:val="24"/>
          <w:szCs w:val="24"/>
        </w:rPr>
        <w:t xml:space="preserve">conduct the survey by visiting every </w:t>
      </w:r>
      <w:r w:rsidR="009D78E0" w:rsidRPr="005E1B2A">
        <w:rPr>
          <w:rFonts w:ascii="Times New Roman" w:hAnsi="Times New Roman" w:cs="Times New Roman"/>
          <w:color w:val="000000"/>
          <w:sz w:val="24"/>
          <w:szCs w:val="24"/>
        </w:rPr>
        <w:t xml:space="preserve">house in </w:t>
      </w:r>
      <w:r w:rsidR="00D960CD">
        <w:rPr>
          <w:rFonts w:ascii="Times New Roman" w:hAnsi="Times New Roman" w:cs="Times New Roman"/>
          <w:color w:val="000000"/>
          <w:sz w:val="24"/>
          <w:szCs w:val="24"/>
        </w:rPr>
        <w:t xml:space="preserve">two </w:t>
      </w:r>
      <w:r w:rsidR="009D78E0" w:rsidRPr="005E1B2A">
        <w:rPr>
          <w:rFonts w:ascii="Times New Roman" w:hAnsi="Times New Roman" w:cs="Times New Roman"/>
          <w:color w:val="000000"/>
          <w:sz w:val="24"/>
          <w:szCs w:val="24"/>
        </w:rPr>
        <w:t xml:space="preserve">remote </w:t>
      </w:r>
      <w:r w:rsidR="00D960CD">
        <w:rPr>
          <w:rFonts w:ascii="Times New Roman" w:hAnsi="Times New Roman" w:cs="Times New Roman"/>
          <w:color w:val="000000"/>
          <w:sz w:val="24"/>
          <w:szCs w:val="24"/>
        </w:rPr>
        <w:t xml:space="preserve">Kenyan </w:t>
      </w:r>
      <w:r w:rsidR="009D78E0" w:rsidRPr="005E1B2A">
        <w:rPr>
          <w:rFonts w:ascii="Times New Roman" w:hAnsi="Times New Roman" w:cs="Times New Roman"/>
          <w:color w:val="000000"/>
          <w:sz w:val="24"/>
          <w:szCs w:val="24"/>
        </w:rPr>
        <w:t xml:space="preserve">villages to gather </w:t>
      </w:r>
      <w:r w:rsidR="00D960CD">
        <w:rPr>
          <w:rFonts w:ascii="Times New Roman" w:hAnsi="Times New Roman" w:cs="Times New Roman"/>
          <w:color w:val="000000"/>
          <w:sz w:val="24"/>
          <w:szCs w:val="24"/>
        </w:rPr>
        <w:t xml:space="preserve">a </w:t>
      </w:r>
      <w:r w:rsidR="009D78E0" w:rsidRPr="005E1B2A">
        <w:rPr>
          <w:rFonts w:ascii="Times New Roman" w:hAnsi="Times New Roman" w:cs="Times New Roman"/>
          <w:color w:val="000000"/>
          <w:sz w:val="24"/>
          <w:szCs w:val="24"/>
        </w:rPr>
        <w:t xml:space="preserve">complete sample of all households. </w:t>
      </w:r>
      <w:r w:rsidR="00C97818">
        <w:rPr>
          <w:rFonts w:ascii="Times New Roman" w:hAnsi="Times New Roman" w:cs="Times New Roman"/>
          <w:color w:val="000000"/>
          <w:sz w:val="24"/>
          <w:szCs w:val="24"/>
        </w:rPr>
        <w:t xml:space="preserve">The evidence from the household interviews is </w:t>
      </w:r>
      <w:r w:rsidR="00C97818">
        <w:rPr>
          <w:rFonts w:ascii="Times New Roman" w:hAnsi="Times New Roman" w:cs="Times New Roman"/>
          <w:color w:val="000000"/>
          <w:sz w:val="24"/>
          <w:szCs w:val="24"/>
        </w:rPr>
        <w:lastRenderedPageBreak/>
        <w:t xml:space="preserve">supplemented by discussions with business owners </w:t>
      </w:r>
      <w:r w:rsidR="006C174A">
        <w:rPr>
          <w:rFonts w:ascii="Times New Roman" w:hAnsi="Times New Roman" w:cs="Times New Roman"/>
          <w:color w:val="000000"/>
          <w:sz w:val="24"/>
          <w:szCs w:val="24"/>
        </w:rPr>
        <w:t xml:space="preserve">and village elders </w:t>
      </w:r>
      <w:r w:rsidR="00D960CD">
        <w:rPr>
          <w:rFonts w:ascii="Times New Roman" w:hAnsi="Times New Roman" w:cs="Times New Roman"/>
          <w:color w:val="000000"/>
          <w:sz w:val="24"/>
          <w:szCs w:val="24"/>
        </w:rPr>
        <w:t>during the field</w:t>
      </w:r>
      <w:r w:rsidR="00C97818">
        <w:rPr>
          <w:rFonts w:ascii="Times New Roman" w:hAnsi="Times New Roman" w:cs="Times New Roman"/>
          <w:color w:val="000000"/>
          <w:sz w:val="24"/>
          <w:szCs w:val="24"/>
        </w:rPr>
        <w:t>work</w:t>
      </w:r>
      <w:r w:rsidR="009D78E0" w:rsidRPr="005E1B2A">
        <w:rPr>
          <w:rFonts w:ascii="Times New Roman" w:hAnsi="Times New Roman" w:cs="Times New Roman"/>
          <w:color w:val="000000"/>
          <w:sz w:val="24"/>
          <w:szCs w:val="24"/>
        </w:rPr>
        <w:t>. The results of this extensive data collection reveal that income seeking optimism among individuals is a key driver of entrepreneurial intentions.</w:t>
      </w:r>
      <w:r w:rsidRPr="000727D5">
        <w:rPr>
          <w:rFonts w:ascii="Arial" w:hAnsi="Arial" w:cs="Arial"/>
          <w:color w:val="666666"/>
          <w:sz w:val="20"/>
        </w:rPr>
        <w:t xml:space="preserve"> </w:t>
      </w:r>
    </w:p>
    <w:p w:rsidR="00771CEA" w:rsidRDefault="00FC5EC8" w:rsidP="00771CEA">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makes three</w:t>
      </w:r>
      <w:r w:rsidR="0018006B" w:rsidRPr="00D41777">
        <w:rPr>
          <w:rFonts w:ascii="Times New Roman" w:hAnsi="Times New Roman" w:cs="Times New Roman"/>
          <w:color w:val="000000"/>
          <w:sz w:val="24"/>
          <w:szCs w:val="24"/>
        </w:rPr>
        <w:t xml:space="preserve"> contributions to the </w:t>
      </w:r>
      <w:r w:rsidR="008F527C">
        <w:rPr>
          <w:rFonts w:ascii="Times New Roman" w:hAnsi="Times New Roman" w:cs="Times New Roman"/>
          <w:color w:val="000000"/>
          <w:sz w:val="24"/>
          <w:szCs w:val="24"/>
        </w:rPr>
        <w:t xml:space="preserve">literature: first, </w:t>
      </w:r>
      <w:r w:rsidR="0018006B" w:rsidRPr="00D41777">
        <w:rPr>
          <w:rFonts w:ascii="Times New Roman" w:hAnsi="Times New Roman" w:cs="Times New Roman"/>
          <w:color w:val="000000"/>
          <w:sz w:val="24"/>
          <w:szCs w:val="24"/>
        </w:rPr>
        <w:t>by focusing on a boundary condition</w:t>
      </w:r>
      <w:r w:rsidR="008F527C">
        <w:rPr>
          <w:rFonts w:ascii="Times New Roman" w:hAnsi="Times New Roman" w:cs="Times New Roman"/>
          <w:color w:val="000000"/>
          <w:sz w:val="24"/>
          <w:szCs w:val="24"/>
        </w:rPr>
        <w:t xml:space="preserve"> -- </w:t>
      </w:r>
      <w:r w:rsidR="0018006B" w:rsidRPr="00D41777">
        <w:rPr>
          <w:rFonts w:ascii="Times New Roman" w:hAnsi="Times New Roman" w:cs="Times New Roman"/>
          <w:color w:val="000000"/>
          <w:sz w:val="24"/>
          <w:szCs w:val="24"/>
        </w:rPr>
        <w:t>severe resource constrain</w:t>
      </w:r>
      <w:r w:rsidR="008F527C">
        <w:rPr>
          <w:rFonts w:ascii="Times New Roman" w:hAnsi="Times New Roman" w:cs="Times New Roman"/>
          <w:color w:val="000000"/>
          <w:sz w:val="24"/>
          <w:szCs w:val="24"/>
        </w:rPr>
        <w:t xml:space="preserve">ts – and its effects on </w:t>
      </w:r>
      <w:r w:rsidR="0018006B" w:rsidRPr="00D41777">
        <w:rPr>
          <w:rFonts w:ascii="Times New Roman" w:hAnsi="Times New Roman" w:cs="Times New Roman"/>
          <w:color w:val="000000"/>
          <w:sz w:val="24"/>
          <w:szCs w:val="24"/>
        </w:rPr>
        <w:t xml:space="preserve">individual’s </w:t>
      </w:r>
      <w:r w:rsidR="008F527C">
        <w:rPr>
          <w:rFonts w:ascii="Times New Roman" w:hAnsi="Times New Roman" w:cs="Times New Roman"/>
          <w:color w:val="000000"/>
          <w:sz w:val="24"/>
          <w:szCs w:val="24"/>
        </w:rPr>
        <w:t xml:space="preserve">occupational </w:t>
      </w:r>
      <w:r w:rsidR="0018006B" w:rsidRPr="00D41777">
        <w:rPr>
          <w:rFonts w:ascii="Times New Roman" w:hAnsi="Times New Roman" w:cs="Times New Roman"/>
          <w:color w:val="000000"/>
          <w:sz w:val="24"/>
          <w:szCs w:val="24"/>
        </w:rPr>
        <w:t>choices</w:t>
      </w:r>
      <w:r w:rsidR="008F527C">
        <w:rPr>
          <w:rFonts w:ascii="Times New Roman" w:hAnsi="Times New Roman" w:cs="Times New Roman"/>
          <w:color w:val="000000"/>
          <w:sz w:val="24"/>
          <w:szCs w:val="24"/>
        </w:rPr>
        <w:t>,</w:t>
      </w:r>
      <w:r w:rsidR="0018006B" w:rsidRPr="00D41777">
        <w:rPr>
          <w:rFonts w:ascii="Times New Roman" w:hAnsi="Times New Roman" w:cs="Times New Roman"/>
          <w:color w:val="000000"/>
          <w:sz w:val="24"/>
          <w:szCs w:val="24"/>
        </w:rPr>
        <w:t xml:space="preserve"> we inform theories of entrepreneurship and optimism. More</w:t>
      </w:r>
      <w:r w:rsidR="008F527C">
        <w:rPr>
          <w:rFonts w:ascii="Times New Roman" w:hAnsi="Times New Roman" w:cs="Times New Roman"/>
          <w:color w:val="000000"/>
          <w:sz w:val="24"/>
          <w:szCs w:val="24"/>
        </w:rPr>
        <w:t xml:space="preserve"> specifically, </w:t>
      </w:r>
      <w:r w:rsidR="0018006B" w:rsidRPr="00D41777">
        <w:rPr>
          <w:rFonts w:ascii="Times New Roman" w:hAnsi="Times New Roman" w:cs="Times New Roman"/>
          <w:color w:val="000000"/>
          <w:sz w:val="24"/>
          <w:szCs w:val="24"/>
        </w:rPr>
        <w:t>we find support for the moderation of endemic economic shocks and occupational vulnerability o</w:t>
      </w:r>
      <w:r w:rsidR="008F527C">
        <w:rPr>
          <w:rFonts w:ascii="Times New Roman" w:hAnsi="Times New Roman" w:cs="Times New Roman"/>
          <w:color w:val="000000"/>
          <w:sz w:val="24"/>
          <w:szCs w:val="24"/>
        </w:rPr>
        <w:t>n</w:t>
      </w:r>
      <w:r w:rsidR="0018006B" w:rsidRPr="00D41777">
        <w:rPr>
          <w:rFonts w:ascii="Times New Roman" w:hAnsi="Times New Roman" w:cs="Times New Roman"/>
          <w:color w:val="000000"/>
          <w:sz w:val="24"/>
          <w:szCs w:val="24"/>
        </w:rPr>
        <w:t xml:space="preserve"> intention</w:t>
      </w:r>
      <w:r w:rsidR="008F527C">
        <w:rPr>
          <w:rFonts w:ascii="Times New Roman" w:hAnsi="Times New Roman" w:cs="Times New Roman"/>
          <w:color w:val="000000"/>
          <w:sz w:val="24"/>
          <w:szCs w:val="24"/>
        </w:rPr>
        <w:t>s</w:t>
      </w:r>
      <w:r w:rsidR="0018006B" w:rsidRPr="00D41777">
        <w:rPr>
          <w:rFonts w:ascii="Times New Roman" w:hAnsi="Times New Roman" w:cs="Times New Roman"/>
          <w:color w:val="000000"/>
          <w:sz w:val="24"/>
          <w:szCs w:val="24"/>
        </w:rPr>
        <w:t xml:space="preserve"> to switch </w:t>
      </w:r>
      <w:r w:rsidR="008F527C">
        <w:rPr>
          <w:rFonts w:ascii="Times New Roman" w:hAnsi="Times New Roman" w:cs="Times New Roman"/>
          <w:color w:val="000000"/>
          <w:sz w:val="24"/>
          <w:szCs w:val="24"/>
        </w:rPr>
        <w:t>occupations</w:t>
      </w:r>
      <w:r w:rsidR="0018006B" w:rsidRPr="00D41777">
        <w:rPr>
          <w:rFonts w:ascii="Times New Roman" w:hAnsi="Times New Roman" w:cs="Times New Roman"/>
          <w:color w:val="000000"/>
          <w:sz w:val="24"/>
          <w:szCs w:val="24"/>
        </w:rPr>
        <w:t xml:space="preserve"> </w:t>
      </w:r>
      <w:r w:rsidR="008F527C">
        <w:rPr>
          <w:rFonts w:ascii="Times New Roman" w:hAnsi="Times New Roman" w:cs="Times New Roman"/>
          <w:color w:val="000000"/>
          <w:sz w:val="24"/>
          <w:szCs w:val="24"/>
        </w:rPr>
        <w:t>to become an entrepreneur</w:t>
      </w:r>
      <w:r w:rsidR="0018006B" w:rsidRPr="00D41777">
        <w:rPr>
          <w:rFonts w:ascii="Times New Roman" w:hAnsi="Times New Roman" w:cs="Times New Roman"/>
          <w:color w:val="000000"/>
          <w:sz w:val="24"/>
          <w:szCs w:val="24"/>
        </w:rPr>
        <w:t xml:space="preserve">. Second, we find that </w:t>
      </w:r>
      <w:r w:rsidR="008F527C">
        <w:rPr>
          <w:rFonts w:ascii="Times New Roman" w:hAnsi="Times New Roman" w:cs="Times New Roman"/>
          <w:color w:val="000000"/>
          <w:sz w:val="24"/>
          <w:szCs w:val="24"/>
        </w:rPr>
        <w:t xml:space="preserve">income seeking attitude, </w:t>
      </w:r>
      <w:r>
        <w:rPr>
          <w:rFonts w:ascii="Times New Roman" w:hAnsi="Times New Roman" w:cs="Times New Roman"/>
          <w:color w:val="000000"/>
          <w:sz w:val="24"/>
          <w:szCs w:val="24"/>
        </w:rPr>
        <w:t xml:space="preserve">i.e. </w:t>
      </w:r>
      <w:r w:rsidR="008F527C">
        <w:rPr>
          <w:rFonts w:ascii="Times New Roman" w:hAnsi="Times New Roman" w:cs="Times New Roman"/>
          <w:color w:val="000000"/>
          <w:sz w:val="24"/>
          <w:szCs w:val="24"/>
        </w:rPr>
        <w:t xml:space="preserve">optimism, </w:t>
      </w:r>
      <w:r w:rsidR="0018006B" w:rsidRPr="00D41777">
        <w:rPr>
          <w:rFonts w:ascii="Times New Roman" w:hAnsi="Times New Roman" w:cs="Times New Roman"/>
          <w:color w:val="000000"/>
          <w:sz w:val="24"/>
          <w:szCs w:val="24"/>
        </w:rPr>
        <w:t xml:space="preserve">is the single </w:t>
      </w:r>
      <w:r w:rsidR="008F527C">
        <w:rPr>
          <w:rFonts w:ascii="Times New Roman" w:hAnsi="Times New Roman" w:cs="Times New Roman"/>
          <w:color w:val="000000"/>
          <w:sz w:val="24"/>
          <w:szCs w:val="24"/>
        </w:rPr>
        <w:t xml:space="preserve">largest </w:t>
      </w:r>
      <w:r w:rsidR="0018006B" w:rsidRPr="00D41777">
        <w:rPr>
          <w:rFonts w:ascii="Times New Roman" w:hAnsi="Times New Roman" w:cs="Times New Roman"/>
          <w:color w:val="000000"/>
          <w:sz w:val="24"/>
          <w:szCs w:val="24"/>
        </w:rPr>
        <w:t>predictor of entrepreneurial inten</w:t>
      </w:r>
      <w:r w:rsidR="007C4ABA">
        <w:rPr>
          <w:rFonts w:ascii="Times New Roman" w:hAnsi="Times New Roman" w:cs="Times New Roman"/>
          <w:color w:val="000000"/>
          <w:sz w:val="24"/>
          <w:szCs w:val="24"/>
        </w:rPr>
        <w:t>tions. Not only are optimist</w:t>
      </w:r>
      <w:r w:rsidR="008F527C">
        <w:rPr>
          <w:rFonts w:ascii="Times New Roman" w:hAnsi="Times New Roman" w:cs="Times New Roman"/>
          <w:color w:val="000000"/>
          <w:sz w:val="24"/>
          <w:szCs w:val="24"/>
        </w:rPr>
        <w:t>ic individuals</w:t>
      </w:r>
      <w:r w:rsidR="007C4ABA">
        <w:rPr>
          <w:rFonts w:ascii="Times New Roman" w:hAnsi="Times New Roman" w:cs="Times New Roman"/>
          <w:color w:val="000000"/>
          <w:sz w:val="24"/>
          <w:szCs w:val="24"/>
        </w:rPr>
        <w:t xml:space="preserve"> 5.6</w:t>
      </w:r>
      <w:r w:rsidR="0018006B" w:rsidRPr="00D41777">
        <w:rPr>
          <w:rFonts w:ascii="Times New Roman" w:hAnsi="Times New Roman" w:cs="Times New Roman"/>
          <w:color w:val="000000"/>
          <w:sz w:val="24"/>
          <w:szCs w:val="24"/>
        </w:rPr>
        <w:t xml:space="preserve"> times more likely to have entrepreneurial intentions when compared to pessimist</w:t>
      </w:r>
      <w:r w:rsidR="008F527C">
        <w:rPr>
          <w:rFonts w:ascii="Times New Roman" w:hAnsi="Times New Roman" w:cs="Times New Roman"/>
          <w:color w:val="000000"/>
          <w:sz w:val="24"/>
          <w:szCs w:val="24"/>
        </w:rPr>
        <w:t xml:space="preserve">ic individuals, </w:t>
      </w:r>
      <w:r w:rsidR="0018006B" w:rsidRPr="00D41777">
        <w:rPr>
          <w:rFonts w:ascii="Times New Roman" w:hAnsi="Times New Roman" w:cs="Times New Roman"/>
          <w:color w:val="000000"/>
          <w:sz w:val="24"/>
          <w:szCs w:val="24"/>
        </w:rPr>
        <w:t xml:space="preserve">but also optimism of the individual outranks other explanatory and control variables as </w:t>
      </w:r>
      <w:r w:rsidR="008F527C">
        <w:rPr>
          <w:rFonts w:ascii="Times New Roman" w:hAnsi="Times New Roman" w:cs="Times New Roman"/>
          <w:color w:val="000000"/>
          <w:sz w:val="24"/>
          <w:szCs w:val="24"/>
        </w:rPr>
        <w:t xml:space="preserve">a </w:t>
      </w:r>
      <w:r w:rsidR="0018006B" w:rsidRPr="00D41777">
        <w:rPr>
          <w:rFonts w:ascii="Times New Roman" w:hAnsi="Times New Roman" w:cs="Times New Roman"/>
          <w:color w:val="000000"/>
          <w:sz w:val="24"/>
          <w:szCs w:val="24"/>
        </w:rPr>
        <w:t xml:space="preserve">predictor of entrepreneurial intentions. </w:t>
      </w:r>
      <w:r w:rsidR="008F527C">
        <w:rPr>
          <w:rFonts w:ascii="Times New Roman" w:hAnsi="Times New Roman" w:cs="Times New Roman"/>
          <w:color w:val="000000"/>
          <w:sz w:val="24"/>
          <w:szCs w:val="24"/>
        </w:rPr>
        <w:t xml:space="preserve">Finally, </w:t>
      </w:r>
      <w:r>
        <w:rPr>
          <w:rFonts w:ascii="Times New Roman" w:hAnsi="Times New Roman" w:cs="Times New Roman"/>
          <w:color w:val="000000"/>
          <w:sz w:val="24"/>
          <w:szCs w:val="24"/>
        </w:rPr>
        <w:t xml:space="preserve">we provide evidence of the difference in the drivers of </w:t>
      </w:r>
      <w:r w:rsidR="008F527C">
        <w:rPr>
          <w:rFonts w:ascii="Times New Roman" w:hAnsi="Times New Roman" w:cs="Times New Roman"/>
          <w:color w:val="000000"/>
          <w:sz w:val="24"/>
          <w:szCs w:val="24"/>
        </w:rPr>
        <w:t xml:space="preserve">occupational </w:t>
      </w:r>
      <w:r>
        <w:rPr>
          <w:rFonts w:ascii="Times New Roman" w:hAnsi="Times New Roman" w:cs="Times New Roman"/>
          <w:color w:val="000000"/>
          <w:sz w:val="24"/>
          <w:szCs w:val="24"/>
        </w:rPr>
        <w:t xml:space="preserve">change into entrepreneurship when compared to change into another </w:t>
      </w:r>
      <w:r w:rsidR="008F527C">
        <w:rPr>
          <w:rFonts w:ascii="Times New Roman" w:hAnsi="Times New Roman" w:cs="Times New Roman"/>
          <w:color w:val="000000"/>
          <w:sz w:val="24"/>
          <w:szCs w:val="24"/>
        </w:rPr>
        <w:t>occupation</w:t>
      </w:r>
      <w:r>
        <w:rPr>
          <w:rFonts w:ascii="Times New Roman" w:hAnsi="Times New Roman" w:cs="Times New Roman"/>
          <w:color w:val="000000"/>
          <w:sz w:val="24"/>
          <w:szCs w:val="24"/>
        </w:rPr>
        <w:t xml:space="preserve">. Our results clearly show that </w:t>
      </w:r>
      <w:r w:rsidR="003E1488">
        <w:rPr>
          <w:rFonts w:ascii="Times New Roman" w:hAnsi="Times New Roman" w:cs="Times New Roman"/>
          <w:color w:val="000000"/>
          <w:sz w:val="24"/>
          <w:szCs w:val="24"/>
        </w:rPr>
        <w:t>occupational change in to</w:t>
      </w:r>
      <w:r>
        <w:rPr>
          <w:rFonts w:ascii="Times New Roman" w:hAnsi="Times New Roman" w:cs="Times New Roman"/>
          <w:color w:val="000000"/>
          <w:sz w:val="24"/>
          <w:szCs w:val="24"/>
        </w:rPr>
        <w:t xml:space="preserve"> entrepreneurship are driven by in</w:t>
      </w:r>
      <w:r w:rsidR="008F527C">
        <w:rPr>
          <w:rFonts w:ascii="Times New Roman" w:hAnsi="Times New Roman" w:cs="Times New Roman"/>
          <w:color w:val="000000"/>
          <w:sz w:val="24"/>
          <w:szCs w:val="24"/>
        </w:rPr>
        <w:t xml:space="preserve">come seeking and risk tolerance attitudes, </w:t>
      </w:r>
      <w:r>
        <w:rPr>
          <w:rFonts w:ascii="Times New Roman" w:hAnsi="Times New Roman" w:cs="Times New Roman"/>
          <w:color w:val="000000"/>
          <w:sz w:val="24"/>
          <w:szCs w:val="24"/>
        </w:rPr>
        <w:t xml:space="preserve">whereas the </w:t>
      </w:r>
      <w:r w:rsidR="008F527C">
        <w:rPr>
          <w:rFonts w:ascii="Times New Roman" w:hAnsi="Times New Roman" w:cs="Times New Roman"/>
          <w:color w:val="000000"/>
          <w:sz w:val="24"/>
          <w:szCs w:val="24"/>
        </w:rPr>
        <w:t xml:space="preserve">same </w:t>
      </w:r>
      <w:r>
        <w:rPr>
          <w:rFonts w:ascii="Times New Roman" w:hAnsi="Times New Roman" w:cs="Times New Roman"/>
          <w:color w:val="000000"/>
          <w:sz w:val="24"/>
          <w:szCs w:val="24"/>
        </w:rPr>
        <w:t>attitudes do not predict other occupation</w:t>
      </w:r>
      <w:r w:rsidR="008F527C">
        <w:rPr>
          <w:rFonts w:ascii="Times New Roman" w:hAnsi="Times New Roman" w:cs="Times New Roman"/>
          <w:color w:val="000000"/>
          <w:sz w:val="24"/>
          <w:szCs w:val="24"/>
        </w:rPr>
        <w:t>al shifts</w:t>
      </w:r>
      <w:r>
        <w:rPr>
          <w:rFonts w:ascii="Times New Roman" w:hAnsi="Times New Roman" w:cs="Times New Roman"/>
          <w:color w:val="000000"/>
          <w:sz w:val="24"/>
          <w:szCs w:val="24"/>
        </w:rPr>
        <w:t>.</w:t>
      </w:r>
      <w:r w:rsidR="003E1488">
        <w:rPr>
          <w:rFonts w:ascii="Times New Roman" w:hAnsi="Times New Roman" w:cs="Times New Roman"/>
          <w:color w:val="000000"/>
          <w:sz w:val="24"/>
          <w:szCs w:val="24"/>
        </w:rPr>
        <w:t xml:space="preserve"> This speaks </w:t>
      </w:r>
      <w:r w:rsidR="00B96561">
        <w:rPr>
          <w:rFonts w:ascii="Times New Roman" w:hAnsi="Times New Roman" w:cs="Times New Roman"/>
          <w:color w:val="000000"/>
          <w:sz w:val="24"/>
          <w:szCs w:val="24"/>
        </w:rPr>
        <w:t xml:space="preserve">and extends </w:t>
      </w:r>
      <w:r w:rsidR="003E1488">
        <w:rPr>
          <w:rFonts w:ascii="Times New Roman" w:hAnsi="Times New Roman" w:cs="Times New Roman"/>
          <w:color w:val="000000"/>
          <w:sz w:val="24"/>
          <w:szCs w:val="24"/>
        </w:rPr>
        <w:t>work by Baron and colleagues</w:t>
      </w:r>
      <w:r w:rsidR="00F10C53">
        <w:rPr>
          <w:rFonts w:ascii="Times New Roman" w:hAnsi="Times New Roman" w:cs="Times New Roman"/>
          <w:color w:val="000000"/>
          <w:sz w:val="24"/>
          <w:szCs w:val="24"/>
        </w:rPr>
        <w:t xml:space="preserve"> (1998</w:t>
      </w:r>
      <w:r w:rsidR="00CF12DF">
        <w:rPr>
          <w:rFonts w:ascii="Times New Roman" w:hAnsi="Times New Roman" w:cs="Times New Roman"/>
          <w:color w:val="000000"/>
          <w:sz w:val="24"/>
          <w:szCs w:val="24"/>
        </w:rPr>
        <w:t xml:space="preserve">, </w:t>
      </w:r>
      <w:r w:rsidR="00F10C53">
        <w:rPr>
          <w:rFonts w:ascii="Times New Roman" w:hAnsi="Times New Roman" w:cs="Times New Roman"/>
          <w:color w:val="000000"/>
          <w:sz w:val="24"/>
          <w:szCs w:val="24"/>
        </w:rPr>
        <w:t xml:space="preserve">2007) </w:t>
      </w:r>
      <w:r w:rsidR="003E1488">
        <w:rPr>
          <w:rFonts w:ascii="Times New Roman" w:hAnsi="Times New Roman" w:cs="Times New Roman"/>
          <w:color w:val="000000"/>
          <w:sz w:val="24"/>
          <w:szCs w:val="24"/>
        </w:rPr>
        <w:t xml:space="preserve">on the role of cognition of entrepreneurs </w:t>
      </w:r>
      <w:r w:rsidR="00F10C53">
        <w:rPr>
          <w:rFonts w:ascii="Times New Roman" w:hAnsi="Times New Roman" w:cs="Times New Roman"/>
          <w:color w:val="000000"/>
          <w:sz w:val="24"/>
          <w:szCs w:val="24"/>
        </w:rPr>
        <w:t>as being different from individuals in other occupations.</w:t>
      </w:r>
      <w:r w:rsidR="00723426">
        <w:rPr>
          <w:rFonts w:ascii="Times New Roman" w:hAnsi="Times New Roman" w:cs="Times New Roman"/>
          <w:color w:val="000000"/>
          <w:sz w:val="24"/>
          <w:szCs w:val="24"/>
        </w:rPr>
        <w:t xml:space="preserve"> </w:t>
      </w:r>
    </w:p>
    <w:p w:rsidR="00925906" w:rsidRDefault="00723426" w:rsidP="00771CEA">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important as the study’s </w:t>
      </w:r>
      <w:r w:rsidR="00771CEA">
        <w:rPr>
          <w:rFonts w:ascii="Times New Roman" w:hAnsi="Times New Roman" w:cs="Times New Roman"/>
          <w:color w:val="000000"/>
          <w:sz w:val="24"/>
          <w:szCs w:val="24"/>
        </w:rPr>
        <w:t xml:space="preserve">theoretical </w:t>
      </w:r>
      <w:r>
        <w:rPr>
          <w:rFonts w:ascii="Times New Roman" w:hAnsi="Times New Roman" w:cs="Times New Roman"/>
          <w:color w:val="000000"/>
          <w:sz w:val="24"/>
          <w:szCs w:val="24"/>
        </w:rPr>
        <w:t xml:space="preserve">contribution is its contribution to </w:t>
      </w:r>
      <w:r w:rsidR="00771CE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emp</w:t>
      </w:r>
      <w:r w:rsidR="00771CEA">
        <w:rPr>
          <w:rFonts w:ascii="Times New Roman" w:hAnsi="Times New Roman" w:cs="Times New Roman"/>
          <w:color w:val="000000"/>
          <w:sz w:val="24"/>
          <w:szCs w:val="24"/>
        </w:rPr>
        <w:t xml:space="preserve">irical context.  </w:t>
      </w:r>
      <w:r w:rsidR="00BF526A">
        <w:rPr>
          <w:rFonts w:ascii="Times New Roman" w:hAnsi="Times New Roman" w:cs="Times New Roman"/>
          <w:color w:val="000000"/>
          <w:sz w:val="24"/>
          <w:szCs w:val="24"/>
        </w:rPr>
        <w:t xml:space="preserve">Literature reviews </w:t>
      </w:r>
      <w:r w:rsidR="00925906">
        <w:rPr>
          <w:rFonts w:ascii="Times New Roman" w:hAnsi="Times New Roman" w:cs="Times New Roman"/>
          <w:color w:val="000000"/>
          <w:sz w:val="24"/>
          <w:szCs w:val="24"/>
        </w:rPr>
        <w:t xml:space="preserve">highlight the </w:t>
      </w:r>
      <w:r w:rsidR="00771CEA">
        <w:rPr>
          <w:rFonts w:ascii="Times New Roman" w:hAnsi="Times New Roman" w:cs="Times New Roman"/>
          <w:color w:val="000000"/>
          <w:sz w:val="24"/>
          <w:szCs w:val="24"/>
        </w:rPr>
        <w:t xml:space="preserve">paucity of studies that examine </w:t>
      </w:r>
      <w:r w:rsidR="00925906">
        <w:rPr>
          <w:rFonts w:ascii="Times New Roman" w:hAnsi="Times New Roman" w:cs="Times New Roman"/>
          <w:color w:val="000000"/>
          <w:sz w:val="24"/>
          <w:szCs w:val="24"/>
        </w:rPr>
        <w:t xml:space="preserve">entrepreneurship in the less developed world as a means to break out of the entrapment of extreme </w:t>
      </w:r>
      <w:r w:rsidR="00FD23D5">
        <w:rPr>
          <w:rFonts w:ascii="Times New Roman" w:hAnsi="Times New Roman" w:cs="Times New Roman"/>
          <w:color w:val="000000"/>
          <w:sz w:val="24"/>
          <w:szCs w:val="24"/>
        </w:rPr>
        <w:t>poverty</w:t>
      </w:r>
      <w:r w:rsidR="00BF526A" w:rsidRPr="00BF526A">
        <w:rPr>
          <w:rFonts w:ascii="Times New Roman" w:hAnsi="Times New Roman" w:cs="Times New Roman"/>
          <w:color w:val="000000"/>
          <w:sz w:val="24"/>
          <w:szCs w:val="24"/>
        </w:rPr>
        <w:t xml:space="preserve"> </w:t>
      </w:r>
      <w:r w:rsidR="00BF526A">
        <w:rPr>
          <w:rFonts w:ascii="Times New Roman" w:hAnsi="Times New Roman" w:cs="Times New Roman"/>
          <w:color w:val="000000"/>
          <w:sz w:val="24"/>
          <w:szCs w:val="24"/>
        </w:rPr>
        <w:t>(Bruton, Ahlstrom and Obloj, 2008; George, McGahan and Prabhu, 2012)</w:t>
      </w:r>
      <w:r w:rsidR="00925906">
        <w:rPr>
          <w:rFonts w:ascii="Times New Roman" w:hAnsi="Times New Roman" w:cs="Times New Roman"/>
          <w:color w:val="000000"/>
          <w:sz w:val="24"/>
          <w:szCs w:val="24"/>
        </w:rPr>
        <w:t>.</w:t>
      </w:r>
      <w:r w:rsidR="00BF526A">
        <w:rPr>
          <w:rFonts w:ascii="Times New Roman" w:hAnsi="Times New Roman" w:cs="Times New Roman"/>
          <w:color w:val="000000"/>
          <w:sz w:val="24"/>
          <w:szCs w:val="24"/>
        </w:rPr>
        <w:t xml:space="preserve">  Similarly, other scholars call for systematic studies that inform western theories of management by</w:t>
      </w:r>
      <w:r w:rsidR="00FD23D5">
        <w:rPr>
          <w:rFonts w:ascii="Times New Roman" w:hAnsi="Times New Roman" w:cs="Times New Roman"/>
          <w:color w:val="000000"/>
          <w:sz w:val="24"/>
          <w:szCs w:val="24"/>
        </w:rPr>
        <w:t xml:space="preserve"> </w:t>
      </w:r>
      <w:r w:rsidR="00BF526A">
        <w:rPr>
          <w:rFonts w:ascii="Times New Roman" w:hAnsi="Times New Roman" w:cs="Times New Roman"/>
          <w:color w:val="000000"/>
          <w:sz w:val="24"/>
          <w:szCs w:val="24"/>
        </w:rPr>
        <w:t xml:space="preserve">addressing </w:t>
      </w:r>
      <w:r w:rsidR="004762C9">
        <w:rPr>
          <w:rFonts w:ascii="Times New Roman" w:hAnsi="Times New Roman" w:cs="Times New Roman"/>
          <w:color w:val="000000"/>
          <w:sz w:val="24"/>
          <w:szCs w:val="24"/>
        </w:rPr>
        <w:t xml:space="preserve">global </w:t>
      </w:r>
      <w:r w:rsidR="00BF526A">
        <w:rPr>
          <w:rFonts w:ascii="Times New Roman" w:hAnsi="Times New Roman" w:cs="Times New Roman"/>
          <w:color w:val="000000"/>
          <w:sz w:val="24"/>
          <w:szCs w:val="24"/>
        </w:rPr>
        <w:t>challenges</w:t>
      </w:r>
      <w:r w:rsidR="004762C9">
        <w:rPr>
          <w:rFonts w:ascii="Times New Roman" w:hAnsi="Times New Roman" w:cs="Times New Roman"/>
          <w:color w:val="000000"/>
          <w:sz w:val="24"/>
          <w:szCs w:val="24"/>
        </w:rPr>
        <w:t xml:space="preserve"> of practical relevance, notably by questioning causality, contingencies, and boundary conditions in which these theories retain their predictive capacity (Barkema, Baum </w:t>
      </w:r>
      <w:r w:rsidR="004762C9">
        <w:rPr>
          <w:rFonts w:ascii="Times New Roman" w:hAnsi="Times New Roman" w:cs="Times New Roman"/>
          <w:color w:val="000000"/>
          <w:sz w:val="24"/>
          <w:szCs w:val="24"/>
        </w:rPr>
        <w:lastRenderedPageBreak/>
        <w:t>and Mannix, 2002; Colquitt and George, 2011)</w:t>
      </w:r>
      <w:r w:rsidR="009D5E1C">
        <w:rPr>
          <w:rFonts w:ascii="Times New Roman" w:hAnsi="Times New Roman" w:cs="Times New Roman"/>
          <w:color w:val="000000"/>
          <w:sz w:val="24"/>
          <w:szCs w:val="24"/>
        </w:rPr>
        <w:t xml:space="preserve">. This </w:t>
      </w:r>
      <w:r w:rsidR="00A8409B">
        <w:rPr>
          <w:rFonts w:ascii="Times New Roman" w:hAnsi="Times New Roman" w:cs="Times New Roman"/>
          <w:color w:val="000000"/>
          <w:sz w:val="24"/>
          <w:szCs w:val="24"/>
        </w:rPr>
        <w:t xml:space="preserve">study represents such an </w:t>
      </w:r>
      <w:r w:rsidR="009D5E1C">
        <w:rPr>
          <w:rFonts w:ascii="Times New Roman" w:hAnsi="Times New Roman" w:cs="Times New Roman"/>
          <w:color w:val="000000"/>
          <w:sz w:val="24"/>
          <w:szCs w:val="24"/>
        </w:rPr>
        <w:t xml:space="preserve">effort </w:t>
      </w:r>
      <w:r w:rsidR="00A8409B">
        <w:rPr>
          <w:rFonts w:ascii="Times New Roman" w:hAnsi="Times New Roman" w:cs="Times New Roman"/>
          <w:color w:val="000000"/>
          <w:sz w:val="24"/>
          <w:szCs w:val="24"/>
        </w:rPr>
        <w:t xml:space="preserve">by providing </w:t>
      </w:r>
      <w:r w:rsidR="009D5E1C">
        <w:rPr>
          <w:rFonts w:ascii="Times New Roman" w:hAnsi="Times New Roman" w:cs="Times New Roman"/>
          <w:color w:val="000000"/>
          <w:sz w:val="24"/>
          <w:szCs w:val="24"/>
        </w:rPr>
        <w:t xml:space="preserve">the first systematic large scale study of entrepreneurial intent in Africa, </w:t>
      </w:r>
      <w:r w:rsidR="00390BDF">
        <w:rPr>
          <w:rFonts w:ascii="Times New Roman" w:hAnsi="Times New Roman" w:cs="Times New Roman"/>
          <w:color w:val="000000"/>
          <w:sz w:val="24"/>
          <w:szCs w:val="24"/>
        </w:rPr>
        <w:t xml:space="preserve">where entrepreneurship is seen as </w:t>
      </w:r>
      <w:r w:rsidR="0053402A">
        <w:rPr>
          <w:rFonts w:ascii="Times New Roman" w:hAnsi="Times New Roman" w:cs="Times New Roman"/>
          <w:color w:val="000000"/>
          <w:sz w:val="24"/>
          <w:szCs w:val="24"/>
        </w:rPr>
        <w:t>critical in transforming communities and alleviating</w:t>
      </w:r>
      <w:r w:rsidR="00C94459">
        <w:rPr>
          <w:rFonts w:ascii="Times New Roman" w:hAnsi="Times New Roman" w:cs="Times New Roman"/>
          <w:color w:val="000000"/>
          <w:sz w:val="24"/>
          <w:szCs w:val="24"/>
        </w:rPr>
        <w:t xml:space="preserve"> </w:t>
      </w:r>
      <w:r w:rsidR="00390BDF">
        <w:rPr>
          <w:rFonts w:ascii="Times New Roman" w:hAnsi="Times New Roman" w:cs="Times New Roman"/>
          <w:color w:val="000000"/>
          <w:sz w:val="24"/>
          <w:szCs w:val="24"/>
        </w:rPr>
        <w:t>poverty</w:t>
      </w:r>
      <w:r w:rsidR="00C94459">
        <w:rPr>
          <w:rFonts w:ascii="Times New Roman" w:hAnsi="Times New Roman" w:cs="Times New Roman"/>
          <w:color w:val="000000"/>
          <w:sz w:val="24"/>
          <w:szCs w:val="24"/>
        </w:rPr>
        <w:t xml:space="preserve">.  </w:t>
      </w:r>
      <w:r w:rsidR="00390BDF">
        <w:rPr>
          <w:rFonts w:ascii="Times New Roman" w:hAnsi="Times New Roman" w:cs="Times New Roman"/>
          <w:color w:val="000000"/>
          <w:sz w:val="24"/>
          <w:szCs w:val="24"/>
        </w:rPr>
        <w:t xml:space="preserve"> </w:t>
      </w:r>
      <w:r w:rsidR="009D5E1C">
        <w:rPr>
          <w:rFonts w:ascii="Times New Roman" w:hAnsi="Times New Roman" w:cs="Times New Roman"/>
          <w:color w:val="000000"/>
          <w:sz w:val="24"/>
          <w:szCs w:val="24"/>
        </w:rPr>
        <w:t xml:space="preserve"> </w:t>
      </w:r>
    </w:p>
    <w:p w:rsidR="004C3B90" w:rsidRPr="00DC2221" w:rsidRDefault="00C64BEC" w:rsidP="00390BDF">
      <w:pPr>
        <w:spacing w:after="0" w:line="480" w:lineRule="auto"/>
        <w:jc w:val="center"/>
        <w:rPr>
          <w:rFonts w:ascii="Times New Roman" w:hAnsi="Times New Roman" w:cs="Times New Roman"/>
          <w:b/>
          <w:caps/>
          <w:sz w:val="24"/>
          <w:szCs w:val="24"/>
        </w:rPr>
      </w:pPr>
      <w:r w:rsidRPr="00DC2221">
        <w:rPr>
          <w:rFonts w:ascii="Times New Roman" w:hAnsi="Times New Roman" w:cs="Times New Roman"/>
          <w:b/>
          <w:caps/>
          <w:sz w:val="24"/>
          <w:szCs w:val="24"/>
        </w:rPr>
        <w:t>Th</w:t>
      </w:r>
      <w:r w:rsidR="004C3B90" w:rsidRPr="00DC2221">
        <w:rPr>
          <w:rFonts w:ascii="Times New Roman" w:hAnsi="Times New Roman" w:cs="Times New Roman"/>
          <w:b/>
          <w:caps/>
          <w:sz w:val="24"/>
          <w:szCs w:val="24"/>
        </w:rPr>
        <w:t>eory Development</w:t>
      </w:r>
    </w:p>
    <w:p w:rsidR="00A76D12" w:rsidRPr="00DC2221" w:rsidRDefault="00A76D12" w:rsidP="00DC2221">
      <w:pPr>
        <w:spacing w:after="0" w:line="480" w:lineRule="auto"/>
        <w:jc w:val="both"/>
        <w:rPr>
          <w:rFonts w:ascii="Times New Roman" w:hAnsi="Times New Roman" w:cs="Times New Roman"/>
          <w:b/>
          <w:sz w:val="24"/>
          <w:szCs w:val="24"/>
        </w:rPr>
      </w:pPr>
      <w:r w:rsidRPr="00DC2221">
        <w:rPr>
          <w:rFonts w:ascii="Times New Roman" w:hAnsi="Times New Roman" w:cs="Times New Roman"/>
          <w:b/>
          <w:sz w:val="24"/>
          <w:szCs w:val="24"/>
        </w:rPr>
        <w:t xml:space="preserve">Entrepreneurial </w:t>
      </w:r>
      <w:r w:rsidR="00773D4C" w:rsidRPr="00DC2221">
        <w:rPr>
          <w:rFonts w:ascii="Times New Roman" w:hAnsi="Times New Roman" w:cs="Times New Roman"/>
          <w:b/>
          <w:sz w:val="24"/>
          <w:szCs w:val="24"/>
        </w:rPr>
        <w:t>I</w:t>
      </w:r>
      <w:r w:rsidRPr="00DC2221">
        <w:rPr>
          <w:rFonts w:ascii="Times New Roman" w:hAnsi="Times New Roman" w:cs="Times New Roman"/>
          <w:b/>
          <w:sz w:val="24"/>
          <w:szCs w:val="24"/>
        </w:rPr>
        <w:t>ntention</w:t>
      </w:r>
      <w:r w:rsidR="006E0DC3" w:rsidRPr="00DC2221">
        <w:rPr>
          <w:rFonts w:ascii="Times New Roman" w:hAnsi="Times New Roman" w:cs="Times New Roman"/>
          <w:b/>
          <w:sz w:val="24"/>
          <w:szCs w:val="24"/>
        </w:rPr>
        <w:t xml:space="preserve"> and Desperate Poverty </w:t>
      </w:r>
    </w:p>
    <w:p w:rsidR="00773D4C" w:rsidRDefault="00773D4C" w:rsidP="00373813">
      <w:pPr>
        <w:spacing w:after="0" w:line="480" w:lineRule="auto"/>
        <w:ind w:firstLine="720"/>
        <w:jc w:val="both"/>
        <w:rPr>
          <w:rFonts w:ascii="Times New Roman" w:hAnsi="Times New Roman" w:cs="Times New Roman"/>
          <w:sz w:val="24"/>
          <w:szCs w:val="24"/>
        </w:rPr>
      </w:pPr>
      <w:r w:rsidRPr="00D41777">
        <w:rPr>
          <w:rFonts w:ascii="Times New Roman" w:hAnsi="Times New Roman" w:cs="Times New Roman"/>
          <w:sz w:val="24"/>
          <w:szCs w:val="24"/>
        </w:rPr>
        <w:t xml:space="preserve">When </w:t>
      </w:r>
      <w:r w:rsidR="00B211C6">
        <w:rPr>
          <w:rFonts w:ascii="Times New Roman" w:hAnsi="Times New Roman" w:cs="Times New Roman"/>
          <w:sz w:val="24"/>
          <w:szCs w:val="24"/>
        </w:rPr>
        <w:t>behavior</w:t>
      </w:r>
      <w:r w:rsidRPr="00D41777">
        <w:rPr>
          <w:rFonts w:ascii="Times New Roman" w:hAnsi="Times New Roman" w:cs="Times New Roman"/>
          <w:sz w:val="24"/>
          <w:szCs w:val="24"/>
        </w:rPr>
        <w:t xml:space="preserve"> is sporadic and long lags exis</w:t>
      </w:r>
      <w:r w:rsidR="00373813">
        <w:rPr>
          <w:rFonts w:ascii="Times New Roman" w:hAnsi="Times New Roman" w:cs="Times New Roman"/>
          <w:sz w:val="24"/>
          <w:szCs w:val="24"/>
        </w:rPr>
        <w:t xml:space="preserve">ts between treatment and action, </w:t>
      </w:r>
      <w:r w:rsidRPr="00D41777">
        <w:rPr>
          <w:rFonts w:ascii="Times New Roman" w:hAnsi="Times New Roman" w:cs="Times New Roman"/>
          <w:sz w:val="24"/>
          <w:szCs w:val="24"/>
        </w:rPr>
        <w:t xml:space="preserve">intention to enter entrepreneurship has been espoused as a key construct </w:t>
      </w:r>
      <w:r w:rsidR="006022E2" w:rsidRPr="00D41777">
        <w:rPr>
          <w:rFonts w:ascii="Times New Roman" w:hAnsi="Times New Roman" w:cs="Times New Roman"/>
          <w:sz w:val="24"/>
          <w:szCs w:val="24"/>
        </w:rPr>
        <w:t xml:space="preserve">(Bird, 1988; </w:t>
      </w:r>
      <w:r w:rsidR="008F4405">
        <w:rPr>
          <w:rFonts w:ascii="Times New Roman" w:hAnsi="Times New Roman" w:cs="Times New Roman"/>
          <w:sz w:val="24"/>
          <w:szCs w:val="24"/>
        </w:rPr>
        <w:t xml:space="preserve">Douglas and Shepherd, 2000; </w:t>
      </w:r>
      <w:r w:rsidR="006022E2" w:rsidRPr="00D41777">
        <w:rPr>
          <w:rFonts w:ascii="Times New Roman" w:hAnsi="Times New Roman" w:cs="Times New Roman"/>
          <w:sz w:val="24"/>
          <w:szCs w:val="24"/>
        </w:rPr>
        <w:t>Katz and Gartner</w:t>
      </w:r>
      <w:r w:rsidR="007F204A">
        <w:rPr>
          <w:rFonts w:ascii="Times New Roman" w:hAnsi="Times New Roman" w:cs="Times New Roman"/>
          <w:sz w:val="24"/>
          <w:szCs w:val="24"/>
        </w:rPr>
        <w:t xml:space="preserve">, 1988; </w:t>
      </w:r>
      <w:r w:rsidR="00343DA7">
        <w:rPr>
          <w:rFonts w:ascii="Times New Roman" w:hAnsi="Times New Roman" w:cs="Times New Roman"/>
          <w:sz w:val="24"/>
          <w:szCs w:val="24"/>
        </w:rPr>
        <w:t>Kruger, 1993</w:t>
      </w:r>
      <w:r w:rsidR="008F4405">
        <w:rPr>
          <w:rFonts w:ascii="Times New Roman" w:hAnsi="Times New Roman" w:cs="Times New Roman"/>
          <w:sz w:val="24"/>
          <w:szCs w:val="24"/>
        </w:rPr>
        <w:t xml:space="preserve">, </w:t>
      </w:r>
      <w:r w:rsidR="007F204A">
        <w:rPr>
          <w:rFonts w:ascii="Times New Roman" w:hAnsi="Times New Roman" w:cs="Times New Roman"/>
          <w:sz w:val="24"/>
          <w:szCs w:val="24"/>
        </w:rPr>
        <w:t>2000</w:t>
      </w:r>
      <w:r w:rsidR="006022E2" w:rsidRPr="00D41777">
        <w:rPr>
          <w:rFonts w:ascii="Times New Roman" w:hAnsi="Times New Roman" w:cs="Times New Roman"/>
          <w:sz w:val="24"/>
          <w:szCs w:val="24"/>
        </w:rPr>
        <w:t>)</w:t>
      </w:r>
      <w:r w:rsidRPr="00D41777">
        <w:rPr>
          <w:rFonts w:ascii="Times New Roman" w:hAnsi="Times New Roman" w:cs="Times New Roman"/>
          <w:sz w:val="24"/>
          <w:szCs w:val="24"/>
        </w:rPr>
        <w:t xml:space="preserve">. </w:t>
      </w:r>
      <w:r w:rsidR="003713C4" w:rsidRPr="00D41777">
        <w:rPr>
          <w:rFonts w:ascii="Times New Roman" w:hAnsi="Times New Roman" w:cs="Times New Roman"/>
          <w:sz w:val="24"/>
          <w:szCs w:val="24"/>
        </w:rPr>
        <w:t xml:space="preserve">The theory of planned </w:t>
      </w:r>
      <w:r w:rsidR="00B211C6">
        <w:rPr>
          <w:rFonts w:ascii="Times New Roman" w:hAnsi="Times New Roman" w:cs="Times New Roman"/>
          <w:sz w:val="24"/>
          <w:szCs w:val="24"/>
        </w:rPr>
        <w:t>behavior</w:t>
      </w:r>
      <w:r w:rsidR="003713C4" w:rsidRPr="00D41777">
        <w:rPr>
          <w:rFonts w:ascii="Times New Roman" w:hAnsi="Times New Roman" w:cs="Times New Roman"/>
          <w:sz w:val="24"/>
          <w:szCs w:val="24"/>
        </w:rPr>
        <w:t xml:space="preserve"> (TPB) postulates that i</w:t>
      </w:r>
      <w:r w:rsidRPr="00D41777">
        <w:rPr>
          <w:rFonts w:ascii="Times New Roman" w:hAnsi="Times New Roman" w:cs="Times New Roman"/>
          <w:sz w:val="24"/>
          <w:szCs w:val="24"/>
        </w:rPr>
        <w:t xml:space="preserve">ntentions best predict </w:t>
      </w:r>
      <w:r w:rsidR="00B211C6">
        <w:rPr>
          <w:rFonts w:ascii="Times New Roman" w:hAnsi="Times New Roman" w:cs="Times New Roman"/>
          <w:sz w:val="24"/>
          <w:szCs w:val="24"/>
        </w:rPr>
        <w:t>behavior</w:t>
      </w:r>
      <w:r w:rsidR="0097115D" w:rsidRPr="00D41777">
        <w:rPr>
          <w:rFonts w:ascii="Times New Roman" w:hAnsi="Times New Roman" w:cs="Times New Roman"/>
          <w:sz w:val="24"/>
          <w:szCs w:val="24"/>
        </w:rPr>
        <w:t>;</w:t>
      </w:r>
      <w:r w:rsidR="008F4405">
        <w:rPr>
          <w:rFonts w:ascii="Times New Roman" w:hAnsi="Times New Roman" w:cs="Times New Roman"/>
          <w:sz w:val="24"/>
          <w:szCs w:val="24"/>
        </w:rPr>
        <w:t xml:space="preserve"> intentions, in turn, </w:t>
      </w:r>
      <w:r w:rsidRPr="00D41777">
        <w:rPr>
          <w:rFonts w:ascii="Times New Roman" w:hAnsi="Times New Roman" w:cs="Times New Roman"/>
          <w:sz w:val="24"/>
          <w:szCs w:val="24"/>
        </w:rPr>
        <w:t xml:space="preserve">are </w:t>
      </w:r>
      <w:r w:rsidR="008F4405">
        <w:rPr>
          <w:rFonts w:ascii="Times New Roman" w:hAnsi="Times New Roman" w:cs="Times New Roman"/>
          <w:sz w:val="24"/>
          <w:szCs w:val="24"/>
        </w:rPr>
        <w:t>explained</w:t>
      </w:r>
      <w:r w:rsidRPr="00D41777">
        <w:rPr>
          <w:rFonts w:ascii="Times New Roman" w:hAnsi="Times New Roman" w:cs="Times New Roman"/>
          <w:sz w:val="24"/>
          <w:szCs w:val="24"/>
        </w:rPr>
        <w:t xml:space="preserve"> </w:t>
      </w:r>
      <w:r w:rsidR="008F4405">
        <w:rPr>
          <w:rFonts w:ascii="Times New Roman" w:hAnsi="Times New Roman" w:cs="Times New Roman"/>
          <w:sz w:val="24"/>
          <w:szCs w:val="24"/>
        </w:rPr>
        <w:t xml:space="preserve">by </w:t>
      </w:r>
      <w:r w:rsidR="003713C4" w:rsidRPr="00D41777">
        <w:rPr>
          <w:rFonts w:ascii="Times New Roman" w:hAnsi="Times New Roman" w:cs="Times New Roman"/>
          <w:sz w:val="24"/>
          <w:szCs w:val="24"/>
        </w:rPr>
        <w:t>three conceptually distinct components:</w:t>
      </w:r>
      <w:r w:rsidRPr="00D41777">
        <w:rPr>
          <w:rFonts w:ascii="Times New Roman" w:hAnsi="Times New Roman" w:cs="Times New Roman"/>
          <w:sz w:val="24"/>
          <w:szCs w:val="24"/>
        </w:rPr>
        <w:t xml:space="preserve"> attitudes</w:t>
      </w:r>
      <w:r w:rsidR="008F4405">
        <w:rPr>
          <w:rFonts w:ascii="Times New Roman" w:hAnsi="Times New Roman" w:cs="Times New Roman"/>
          <w:sz w:val="24"/>
          <w:szCs w:val="24"/>
        </w:rPr>
        <w:t xml:space="preserve">, </w:t>
      </w:r>
      <w:r w:rsidR="003713C4" w:rsidRPr="00D41777">
        <w:rPr>
          <w:rFonts w:ascii="Times New Roman" w:hAnsi="Times New Roman" w:cs="Times New Roman"/>
          <w:sz w:val="24"/>
          <w:szCs w:val="24"/>
        </w:rPr>
        <w:t>social controls</w:t>
      </w:r>
      <w:r w:rsidR="008F4405">
        <w:rPr>
          <w:rFonts w:ascii="Times New Roman" w:hAnsi="Times New Roman" w:cs="Times New Roman"/>
          <w:sz w:val="24"/>
          <w:szCs w:val="24"/>
        </w:rPr>
        <w:t xml:space="preserve">, and </w:t>
      </w:r>
      <w:r w:rsidR="00B211C6">
        <w:rPr>
          <w:rFonts w:ascii="Times New Roman" w:hAnsi="Times New Roman" w:cs="Times New Roman"/>
          <w:sz w:val="24"/>
          <w:szCs w:val="24"/>
        </w:rPr>
        <w:t>behavior</w:t>
      </w:r>
      <w:r w:rsidR="003713C4" w:rsidRPr="00D41777">
        <w:rPr>
          <w:rFonts w:ascii="Times New Roman" w:hAnsi="Times New Roman" w:cs="Times New Roman"/>
          <w:sz w:val="24"/>
          <w:szCs w:val="24"/>
        </w:rPr>
        <w:t>al controls (Ajzen, 1991)</w:t>
      </w:r>
      <w:r w:rsidRPr="00D41777">
        <w:rPr>
          <w:rFonts w:ascii="Times New Roman" w:hAnsi="Times New Roman" w:cs="Times New Roman"/>
          <w:sz w:val="24"/>
          <w:szCs w:val="24"/>
        </w:rPr>
        <w:t>.</w:t>
      </w:r>
      <w:r w:rsidR="0097115D" w:rsidRPr="00D41777">
        <w:rPr>
          <w:rFonts w:ascii="Times New Roman" w:hAnsi="Times New Roman" w:cs="Times New Roman"/>
          <w:sz w:val="24"/>
          <w:szCs w:val="24"/>
        </w:rPr>
        <w:t xml:space="preserve"> Attitudes are</w:t>
      </w:r>
      <w:r w:rsidR="003713C4" w:rsidRPr="00D41777">
        <w:rPr>
          <w:rFonts w:ascii="Times New Roman" w:hAnsi="Times New Roman" w:cs="Times New Roman"/>
          <w:sz w:val="24"/>
          <w:szCs w:val="24"/>
        </w:rPr>
        <w:t xml:space="preserve"> the degree which a person has favourable or unfavourable appraisal of </w:t>
      </w:r>
      <w:r w:rsidR="008F4405">
        <w:rPr>
          <w:rFonts w:ascii="Times New Roman" w:hAnsi="Times New Roman" w:cs="Times New Roman"/>
          <w:sz w:val="24"/>
          <w:szCs w:val="24"/>
        </w:rPr>
        <w:t xml:space="preserve">a </w:t>
      </w:r>
      <w:r w:rsidR="00B211C6">
        <w:rPr>
          <w:rFonts w:ascii="Times New Roman" w:hAnsi="Times New Roman" w:cs="Times New Roman"/>
          <w:sz w:val="24"/>
          <w:szCs w:val="24"/>
        </w:rPr>
        <w:t>behavior</w:t>
      </w:r>
      <w:r w:rsidR="003713C4" w:rsidRPr="00D41777">
        <w:rPr>
          <w:rFonts w:ascii="Times New Roman" w:hAnsi="Times New Roman" w:cs="Times New Roman"/>
          <w:sz w:val="24"/>
          <w:szCs w:val="24"/>
        </w:rPr>
        <w:t xml:space="preserve"> in question.</w:t>
      </w:r>
      <w:r w:rsidR="006022E2" w:rsidRPr="00D41777">
        <w:rPr>
          <w:rFonts w:ascii="Times New Roman" w:hAnsi="Times New Roman" w:cs="Times New Roman"/>
          <w:sz w:val="24"/>
          <w:szCs w:val="24"/>
        </w:rPr>
        <w:t xml:space="preserve"> </w:t>
      </w:r>
      <w:r w:rsidR="00B82130" w:rsidRPr="00D41777">
        <w:rPr>
          <w:rFonts w:ascii="Times New Roman" w:hAnsi="Times New Roman" w:cs="Times New Roman"/>
          <w:sz w:val="24"/>
          <w:szCs w:val="24"/>
        </w:rPr>
        <w:t xml:space="preserve">Societal controls are relevant group norms that encourage or hinder action. </w:t>
      </w:r>
      <w:r w:rsidR="00B211C6">
        <w:rPr>
          <w:rFonts w:ascii="Times New Roman" w:hAnsi="Times New Roman" w:cs="Times New Roman"/>
          <w:sz w:val="24"/>
          <w:szCs w:val="24"/>
        </w:rPr>
        <w:t>Behavior</w:t>
      </w:r>
      <w:r w:rsidR="00B82130" w:rsidRPr="00D41777">
        <w:rPr>
          <w:rFonts w:ascii="Times New Roman" w:hAnsi="Times New Roman" w:cs="Times New Roman"/>
          <w:sz w:val="24"/>
          <w:szCs w:val="24"/>
        </w:rPr>
        <w:t xml:space="preserve">al controls are the availability of resources that impede or enable action. </w:t>
      </w:r>
      <w:r w:rsidR="00AB25CB" w:rsidRPr="00D41777">
        <w:rPr>
          <w:rFonts w:ascii="Times New Roman" w:hAnsi="Times New Roman" w:cs="Times New Roman"/>
          <w:sz w:val="24"/>
          <w:szCs w:val="24"/>
        </w:rPr>
        <w:t>Tak</w:t>
      </w:r>
      <w:r w:rsidR="008F4405">
        <w:rPr>
          <w:rFonts w:ascii="Times New Roman" w:hAnsi="Times New Roman" w:cs="Times New Roman"/>
          <w:sz w:val="24"/>
          <w:szCs w:val="24"/>
        </w:rPr>
        <w:t xml:space="preserve">ing the TPB to entrepreneurship, researchers </w:t>
      </w:r>
      <w:r w:rsidR="00AB25CB" w:rsidRPr="00D41777">
        <w:rPr>
          <w:rFonts w:ascii="Times New Roman" w:hAnsi="Times New Roman" w:cs="Times New Roman"/>
          <w:sz w:val="24"/>
          <w:szCs w:val="24"/>
        </w:rPr>
        <w:t>have suggested that attitudes towards entrepreneurship are moderated by societal and environmental (</w:t>
      </w:r>
      <w:r w:rsidR="00B211C6">
        <w:rPr>
          <w:rFonts w:ascii="Times New Roman" w:hAnsi="Times New Roman" w:cs="Times New Roman"/>
          <w:sz w:val="24"/>
          <w:szCs w:val="24"/>
        </w:rPr>
        <w:t>behavior</w:t>
      </w:r>
      <w:r w:rsidR="00AB25CB" w:rsidRPr="00D41777">
        <w:rPr>
          <w:rFonts w:ascii="Times New Roman" w:hAnsi="Times New Roman" w:cs="Times New Roman"/>
          <w:sz w:val="24"/>
          <w:szCs w:val="24"/>
        </w:rPr>
        <w:t xml:space="preserve">al) controls that are exogenous to attitudes. </w:t>
      </w:r>
    </w:p>
    <w:p w:rsidR="00FB216A" w:rsidRPr="00D41777" w:rsidRDefault="00AB25CB" w:rsidP="006E0DC3">
      <w:pPr>
        <w:spacing w:after="0" w:line="480" w:lineRule="auto"/>
        <w:ind w:firstLine="720"/>
        <w:jc w:val="both"/>
        <w:rPr>
          <w:rFonts w:ascii="Times New Roman" w:hAnsi="Times New Roman" w:cs="Times New Roman"/>
          <w:sz w:val="24"/>
          <w:szCs w:val="24"/>
        </w:rPr>
      </w:pPr>
      <w:r w:rsidRPr="00D41777">
        <w:rPr>
          <w:rFonts w:ascii="Times New Roman" w:hAnsi="Times New Roman" w:cs="Times New Roman"/>
          <w:sz w:val="24"/>
          <w:szCs w:val="24"/>
        </w:rPr>
        <w:t>The attitudes towards entrepreneurship that have been studied in developed worl</w:t>
      </w:r>
      <w:r w:rsidR="00AA7F82">
        <w:rPr>
          <w:rFonts w:ascii="Times New Roman" w:hAnsi="Times New Roman" w:cs="Times New Roman"/>
          <w:sz w:val="24"/>
          <w:szCs w:val="24"/>
        </w:rPr>
        <w:t xml:space="preserve">d include </w:t>
      </w:r>
      <w:r w:rsidR="00FB216A" w:rsidRPr="00D41777">
        <w:rPr>
          <w:rFonts w:ascii="Times New Roman" w:hAnsi="Times New Roman" w:cs="Times New Roman"/>
          <w:sz w:val="24"/>
          <w:szCs w:val="24"/>
        </w:rPr>
        <w:t>risk taking</w:t>
      </w:r>
      <w:r w:rsidR="006E0DC3">
        <w:rPr>
          <w:rFonts w:ascii="Times New Roman" w:hAnsi="Times New Roman" w:cs="Times New Roman"/>
          <w:sz w:val="24"/>
          <w:szCs w:val="24"/>
        </w:rPr>
        <w:t xml:space="preserve">, </w:t>
      </w:r>
      <w:r w:rsidR="00FB216A" w:rsidRPr="00D41777">
        <w:rPr>
          <w:rFonts w:ascii="Times New Roman" w:hAnsi="Times New Roman" w:cs="Times New Roman"/>
          <w:sz w:val="24"/>
          <w:szCs w:val="24"/>
        </w:rPr>
        <w:t>work avoidance</w:t>
      </w:r>
      <w:r w:rsidR="006E0DC3">
        <w:rPr>
          <w:rFonts w:ascii="Times New Roman" w:hAnsi="Times New Roman" w:cs="Times New Roman"/>
          <w:sz w:val="24"/>
          <w:szCs w:val="24"/>
        </w:rPr>
        <w:t xml:space="preserve">, </w:t>
      </w:r>
      <w:r w:rsidRPr="00D41777">
        <w:rPr>
          <w:rFonts w:ascii="Times New Roman" w:hAnsi="Times New Roman" w:cs="Times New Roman"/>
          <w:sz w:val="24"/>
          <w:szCs w:val="24"/>
        </w:rPr>
        <w:t>independence</w:t>
      </w:r>
      <w:r w:rsidR="006E0DC3">
        <w:rPr>
          <w:rFonts w:ascii="Times New Roman" w:hAnsi="Times New Roman" w:cs="Times New Roman"/>
          <w:sz w:val="24"/>
          <w:szCs w:val="24"/>
        </w:rPr>
        <w:t xml:space="preserve">, </w:t>
      </w:r>
      <w:r w:rsidRPr="00D41777">
        <w:rPr>
          <w:rFonts w:ascii="Times New Roman" w:hAnsi="Times New Roman" w:cs="Times New Roman"/>
          <w:sz w:val="24"/>
          <w:szCs w:val="24"/>
        </w:rPr>
        <w:t>and income see</w:t>
      </w:r>
      <w:r w:rsidR="007F204A">
        <w:rPr>
          <w:rFonts w:ascii="Times New Roman" w:hAnsi="Times New Roman" w:cs="Times New Roman"/>
          <w:sz w:val="24"/>
          <w:szCs w:val="24"/>
        </w:rPr>
        <w:t>king (Douglas and Shepherd, 2000</w:t>
      </w:r>
      <w:r w:rsidR="002C4B7D">
        <w:rPr>
          <w:rFonts w:ascii="Times New Roman" w:hAnsi="Times New Roman" w:cs="Times New Roman"/>
          <w:sz w:val="24"/>
          <w:szCs w:val="24"/>
        </w:rPr>
        <w:t>)</w:t>
      </w:r>
      <w:r w:rsidRPr="00D41777">
        <w:rPr>
          <w:rFonts w:ascii="Times New Roman" w:hAnsi="Times New Roman" w:cs="Times New Roman"/>
          <w:sz w:val="24"/>
          <w:szCs w:val="24"/>
        </w:rPr>
        <w:t xml:space="preserve">.  </w:t>
      </w:r>
      <w:r w:rsidR="00FB216A" w:rsidRPr="00D41777">
        <w:rPr>
          <w:rFonts w:ascii="Times New Roman" w:hAnsi="Times New Roman" w:cs="Times New Roman"/>
          <w:sz w:val="24"/>
          <w:szCs w:val="24"/>
        </w:rPr>
        <w:t xml:space="preserve">Risk taking is the tolerance of individuals for uncertainty. </w:t>
      </w:r>
      <w:r w:rsidR="00ED0A0C" w:rsidRPr="00D41777">
        <w:rPr>
          <w:rFonts w:ascii="Times New Roman" w:hAnsi="Times New Roman" w:cs="Times New Roman"/>
          <w:sz w:val="24"/>
          <w:szCs w:val="24"/>
        </w:rPr>
        <w:t>Work avoidance</w:t>
      </w:r>
      <w:r w:rsidR="00FB216A" w:rsidRPr="00D41777">
        <w:rPr>
          <w:rFonts w:ascii="Times New Roman" w:hAnsi="Times New Roman" w:cs="Times New Roman"/>
          <w:sz w:val="24"/>
          <w:szCs w:val="24"/>
        </w:rPr>
        <w:t xml:space="preserve"> is the tendency of individuals to exert minimal effort. Independence is the desire for individuals to have control over their actions. Income seeking is the lure of high income that motivates individuals to intention formation. In desperate poverty</w:t>
      </w:r>
      <w:r w:rsidR="006E0DC3">
        <w:rPr>
          <w:rFonts w:ascii="Times New Roman" w:hAnsi="Times New Roman" w:cs="Times New Roman"/>
          <w:sz w:val="24"/>
          <w:szCs w:val="24"/>
        </w:rPr>
        <w:t xml:space="preserve">, </w:t>
      </w:r>
      <w:r w:rsidR="00FB216A" w:rsidRPr="00D41777">
        <w:rPr>
          <w:rFonts w:ascii="Times New Roman" w:hAnsi="Times New Roman" w:cs="Times New Roman"/>
          <w:sz w:val="24"/>
          <w:szCs w:val="24"/>
        </w:rPr>
        <w:t>we would expect independence and work avoidance to be muted as lack of paying (self) employment would have disastrous conse</w:t>
      </w:r>
      <w:r w:rsidR="006E0DC3">
        <w:rPr>
          <w:rFonts w:ascii="Times New Roman" w:hAnsi="Times New Roman" w:cs="Times New Roman"/>
          <w:sz w:val="24"/>
          <w:szCs w:val="24"/>
        </w:rPr>
        <w:t xml:space="preserve">quence for the household. Hence, only </w:t>
      </w:r>
      <w:r w:rsidR="00FB216A" w:rsidRPr="00D41777">
        <w:rPr>
          <w:rFonts w:ascii="Times New Roman" w:hAnsi="Times New Roman" w:cs="Times New Roman"/>
          <w:sz w:val="24"/>
          <w:szCs w:val="24"/>
        </w:rPr>
        <w:t xml:space="preserve">risk and income seeking </w:t>
      </w:r>
      <w:r w:rsidR="00FB216A" w:rsidRPr="00D41777">
        <w:rPr>
          <w:rFonts w:ascii="Times New Roman" w:hAnsi="Times New Roman" w:cs="Times New Roman"/>
          <w:sz w:val="24"/>
          <w:szCs w:val="24"/>
        </w:rPr>
        <w:lastRenderedPageBreak/>
        <w:t>attitudes</w:t>
      </w:r>
      <w:r w:rsidR="006E0DC3">
        <w:rPr>
          <w:rFonts w:ascii="Times New Roman" w:hAnsi="Times New Roman" w:cs="Times New Roman"/>
          <w:sz w:val="24"/>
          <w:szCs w:val="24"/>
        </w:rPr>
        <w:t xml:space="preserve"> remain critically relevant</w:t>
      </w:r>
      <w:r w:rsidR="00FB216A" w:rsidRPr="00D41777">
        <w:rPr>
          <w:rFonts w:ascii="Times New Roman" w:hAnsi="Times New Roman" w:cs="Times New Roman"/>
          <w:sz w:val="24"/>
          <w:szCs w:val="24"/>
        </w:rPr>
        <w:t xml:space="preserve">. We focus on income seeking </w:t>
      </w:r>
      <w:r w:rsidR="006E0DC3">
        <w:rPr>
          <w:rFonts w:ascii="Times New Roman" w:hAnsi="Times New Roman" w:cs="Times New Roman"/>
          <w:sz w:val="24"/>
          <w:szCs w:val="24"/>
        </w:rPr>
        <w:t xml:space="preserve">because </w:t>
      </w:r>
      <w:r w:rsidR="00FB216A" w:rsidRPr="00D41777">
        <w:rPr>
          <w:rFonts w:ascii="Times New Roman" w:hAnsi="Times New Roman" w:cs="Times New Roman"/>
          <w:sz w:val="24"/>
          <w:szCs w:val="24"/>
        </w:rPr>
        <w:t xml:space="preserve">there </w:t>
      </w:r>
      <w:r w:rsidR="006E0DC3">
        <w:rPr>
          <w:rFonts w:ascii="Times New Roman" w:hAnsi="Times New Roman" w:cs="Times New Roman"/>
          <w:sz w:val="24"/>
          <w:szCs w:val="24"/>
        </w:rPr>
        <w:t xml:space="preserve">are </w:t>
      </w:r>
      <w:r w:rsidR="00FB216A" w:rsidRPr="00D41777">
        <w:rPr>
          <w:rFonts w:ascii="Times New Roman" w:hAnsi="Times New Roman" w:cs="Times New Roman"/>
          <w:sz w:val="24"/>
          <w:szCs w:val="24"/>
        </w:rPr>
        <w:t>is no social security net that would support</w:t>
      </w:r>
      <w:r w:rsidR="006E0DC3">
        <w:rPr>
          <w:rFonts w:ascii="Times New Roman" w:hAnsi="Times New Roman" w:cs="Times New Roman"/>
          <w:sz w:val="24"/>
          <w:szCs w:val="24"/>
        </w:rPr>
        <w:t xml:space="preserve"> individuals, </w:t>
      </w:r>
      <w:r w:rsidR="00FB216A" w:rsidRPr="00D41777">
        <w:rPr>
          <w:rFonts w:ascii="Times New Roman" w:hAnsi="Times New Roman" w:cs="Times New Roman"/>
          <w:sz w:val="24"/>
          <w:szCs w:val="24"/>
        </w:rPr>
        <w:t>while we control for risk seeking attitude.</w:t>
      </w:r>
    </w:p>
    <w:p w:rsidR="00FB216A" w:rsidRDefault="006E0DC3" w:rsidP="006E0DC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FB216A" w:rsidRPr="00D41777">
        <w:rPr>
          <w:rFonts w:ascii="Times New Roman" w:hAnsi="Times New Roman" w:cs="Times New Roman"/>
          <w:sz w:val="24"/>
          <w:szCs w:val="24"/>
        </w:rPr>
        <w:t xml:space="preserve">ocietal norms are derived from the occupation of the individuals in </w:t>
      </w:r>
      <w:r>
        <w:rPr>
          <w:rFonts w:ascii="Times New Roman" w:hAnsi="Times New Roman" w:cs="Times New Roman"/>
          <w:sz w:val="24"/>
          <w:szCs w:val="24"/>
        </w:rPr>
        <w:t xml:space="preserve">a </w:t>
      </w:r>
      <w:r w:rsidR="00FB216A" w:rsidRPr="00D41777">
        <w:rPr>
          <w:rFonts w:ascii="Times New Roman" w:hAnsi="Times New Roman" w:cs="Times New Roman"/>
          <w:sz w:val="24"/>
          <w:szCs w:val="24"/>
        </w:rPr>
        <w:t>household</w:t>
      </w:r>
      <w:r>
        <w:rPr>
          <w:rFonts w:ascii="Times New Roman" w:hAnsi="Times New Roman" w:cs="Times New Roman"/>
          <w:sz w:val="24"/>
          <w:szCs w:val="24"/>
        </w:rPr>
        <w:t>, because o</w:t>
      </w:r>
      <w:r w:rsidR="00FB216A" w:rsidRPr="00D41777">
        <w:rPr>
          <w:rFonts w:ascii="Times New Roman" w:hAnsi="Times New Roman" w:cs="Times New Roman"/>
          <w:sz w:val="24"/>
          <w:szCs w:val="24"/>
        </w:rPr>
        <w:t xml:space="preserve">ccupations are </w:t>
      </w:r>
      <w:r>
        <w:rPr>
          <w:rFonts w:ascii="Times New Roman" w:hAnsi="Times New Roman" w:cs="Times New Roman"/>
          <w:sz w:val="24"/>
          <w:szCs w:val="24"/>
        </w:rPr>
        <w:t>often</w:t>
      </w:r>
      <w:r w:rsidR="00FB216A" w:rsidRPr="00D41777">
        <w:rPr>
          <w:rFonts w:ascii="Times New Roman" w:hAnsi="Times New Roman" w:cs="Times New Roman"/>
          <w:sz w:val="24"/>
          <w:szCs w:val="24"/>
        </w:rPr>
        <w:t xml:space="preserve"> hereditary. Children are socialized to </w:t>
      </w:r>
      <w:r w:rsidR="00B211C6">
        <w:rPr>
          <w:rFonts w:ascii="Times New Roman" w:hAnsi="Times New Roman" w:cs="Times New Roman"/>
          <w:sz w:val="24"/>
          <w:szCs w:val="24"/>
        </w:rPr>
        <w:t>behavior</w:t>
      </w:r>
      <w:r w:rsidR="00FB216A" w:rsidRPr="00D41777">
        <w:rPr>
          <w:rFonts w:ascii="Times New Roman" w:hAnsi="Times New Roman" w:cs="Times New Roman"/>
          <w:sz w:val="24"/>
          <w:szCs w:val="24"/>
        </w:rPr>
        <w:t xml:space="preserve">s and </w:t>
      </w:r>
      <w:r>
        <w:rPr>
          <w:rFonts w:ascii="Times New Roman" w:hAnsi="Times New Roman" w:cs="Times New Roman"/>
          <w:sz w:val="24"/>
          <w:szCs w:val="24"/>
        </w:rPr>
        <w:t xml:space="preserve">with </w:t>
      </w:r>
      <w:r w:rsidR="00FB216A" w:rsidRPr="00D41777">
        <w:rPr>
          <w:rFonts w:ascii="Times New Roman" w:hAnsi="Times New Roman" w:cs="Times New Roman"/>
          <w:sz w:val="24"/>
          <w:szCs w:val="24"/>
        </w:rPr>
        <w:t>other</w:t>
      </w:r>
      <w:r>
        <w:rPr>
          <w:rFonts w:ascii="Times New Roman" w:hAnsi="Times New Roman" w:cs="Times New Roman"/>
          <w:sz w:val="24"/>
          <w:szCs w:val="24"/>
        </w:rPr>
        <w:t xml:space="preserve"> individual</w:t>
      </w:r>
      <w:r w:rsidR="00FB216A" w:rsidRPr="00D41777">
        <w:rPr>
          <w:rFonts w:ascii="Times New Roman" w:hAnsi="Times New Roman" w:cs="Times New Roman"/>
          <w:sz w:val="24"/>
          <w:szCs w:val="24"/>
        </w:rPr>
        <w:t xml:space="preserve">s in similar occupations from a very early age. </w:t>
      </w:r>
      <w:r>
        <w:rPr>
          <w:rFonts w:ascii="Times New Roman" w:hAnsi="Times New Roman" w:cs="Times New Roman"/>
          <w:sz w:val="24"/>
          <w:szCs w:val="24"/>
        </w:rPr>
        <w:t xml:space="preserve"> In some developing countries, </w:t>
      </w:r>
      <w:r w:rsidR="00577951" w:rsidRPr="00D41777">
        <w:rPr>
          <w:rFonts w:ascii="Times New Roman" w:hAnsi="Times New Roman" w:cs="Times New Roman"/>
          <w:sz w:val="24"/>
          <w:szCs w:val="24"/>
        </w:rPr>
        <w:t xml:space="preserve">like </w:t>
      </w:r>
      <w:r>
        <w:rPr>
          <w:rFonts w:ascii="Times New Roman" w:hAnsi="Times New Roman" w:cs="Times New Roman"/>
          <w:sz w:val="24"/>
          <w:szCs w:val="24"/>
        </w:rPr>
        <w:t xml:space="preserve">in India, </w:t>
      </w:r>
      <w:r w:rsidR="00577951" w:rsidRPr="00D41777">
        <w:rPr>
          <w:rFonts w:ascii="Times New Roman" w:hAnsi="Times New Roman" w:cs="Times New Roman"/>
          <w:sz w:val="24"/>
          <w:szCs w:val="24"/>
        </w:rPr>
        <w:t>occupational system</w:t>
      </w:r>
      <w:r>
        <w:rPr>
          <w:rFonts w:ascii="Times New Roman" w:hAnsi="Times New Roman" w:cs="Times New Roman"/>
          <w:sz w:val="24"/>
          <w:szCs w:val="24"/>
        </w:rPr>
        <w:t>s</w:t>
      </w:r>
      <w:r w:rsidR="00577951" w:rsidRPr="00D41777">
        <w:rPr>
          <w:rFonts w:ascii="Times New Roman" w:hAnsi="Times New Roman" w:cs="Times New Roman"/>
          <w:sz w:val="24"/>
          <w:szCs w:val="24"/>
        </w:rPr>
        <w:t xml:space="preserve"> </w:t>
      </w:r>
      <w:r>
        <w:rPr>
          <w:rFonts w:ascii="Times New Roman" w:hAnsi="Times New Roman" w:cs="Times New Roman"/>
          <w:sz w:val="24"/>
          <w:szCs w:val="24"/>
        </w:rPr>
        <w:t xml:space="preserve">were historically </w:t>
      </w:r>
      <w:r w:rsidR="00577951" w:rsidRPr="00D41777">
        <w:rPr>
          <w:rFonts w:ascii="Times New Roman" w:hAnsi="Times New Roman" w:cs="Times New Roman"/>
          <w:sz w:val="24"/>
          <w:szCs w:val="24"/>
        </w:rPr>
        <w:t xml:space="preserve">so rigid that it evolved into a caste system </w:t>
      </w:r>
      <w:r>
        <w:rPr>
          <w:rFonts w:ascii="Times New Roman" w:hAnsi="Times New Roman" w:cs="Times New Roman"/>
          <w:sz w:val="24"/>
          <w:szCs w:val="24"/>
        </w:rPr>
        <w:t xml:space="preserve">which </w:t>
      </w:r>
      <w:r w:rsidR="00577951" w:rsidRPr="00D41777">
        <w:rPr>
          <w:rFonts w:ascii="Times New Roman" w:hAnsi="Times New Roman" w:cs="Times New Roman"/>
          <w:sz w:val="24"/>
          <w:szCs w:val="24"/>
        </w:rPr>
        <w:t xml:space="preserve">prevented inter-caste interactions and had </w:t>
      </w:r>
      <w:r>
        <w:rPr>
          <w:rFonts w:ascii="Times New Roman" w:hAnsi="Times New Roman" w:cs="Times New Roman"/>
          <w:sz w:val="24"/>
          <w:szCs w:val="24"/>
        </w:rPr>
        <w:t>limited</w:t>
      </w:r>
      <w:r w:rsidR="00577951" w:rsidRPr="00D41777">
        <w:rPr>
          <w:rFonts w:ascii="Times New Roman" w:hAnsi="Times New Roman" w:cs="Times New Roman"/>
          <w:sz w:val="24"/>
          <w:szCs w:val="24"/>
        </w:rPr>
        <w:t xml:space="preserve"> avenue for social mobility. Hence</w:t>
      </w:r>
      <w:r>
        <w:rPr>
          <w:rFonts w:ascii="Times New Roman" w:hAnsi="Times New Roman" w:cs="Times New Roman"/>
          <w:sz w:val="24"/>
          <w:szCs w:val="24"/>
        </w:rPr>
        <w:t>,</w:t>
      </w:r>
      <w:r w:rsidR="00577951" w:rsidRPr="00D41777">
        <w:rPr>
          <w:rFonts w:ascii="Times New Roman" w:hAnsi="Times New Roman" w:cs="Times New Roman"/>
          <w:sz w:val="24"/>
          <w:szCs w:val="24"/>
        </w:rPr>
        <w:t xml:space="preserve"> we </w:t>
      </w:r>
      <w:r>
        <w:rPr>
          <w:rFonts w:ascii="Times New Roman" w:hAnsi="Times New Roman" w:cs="Times New Roman"/>
          <w:sz w:val="24"/>
          <w:szCs w:val="24"/>
        </w:rPr>
        <w:t>address</w:t>
      </w:r>
      <w:r w:rsidR="00577951" w:rsidRPr="00D41777">
        <w:rPr>
          <w:rFonts w:ascii="Times New Roman" w:hAnsi="Times New Roman" w:cs="Times New Roman"/>
          <w:sz w:val="24"/>
          <w:szCs w:val="24"/>
        </w:rPr>
        <w:t xml:space="preserve"> the </w:t>
      </w:r>
      <w:r>
        <w:rPr>
          <w:rFonts w:ascii="Times New Roman" w:hAnsi="Times New Roman" w:cs="Times New Roman"/>
          <w:sz w:val="24"/>
          <w:szCs w:val="24"/>
        </w:rPr>
        <w:t xml:space="preserve">role of </w:t>
      </w:r>
      <w:r w:rsidR="00577951" w:rsidRPr="00D41777">
        <w:rPr>
          <w:rFonts w:ascii="Times New Roman" w:hAnsi="Times New Roman" w:cs="Times New Roman"/>
          <w:sz w:val="24"/>
          <w:szCs w:val="24"/>
        </w:rPr>
        <w:t>societal control exerted by the occupation of individuals in a household on entrepreneurial intentions.</w:t>
      </w:r>
      <w:r>
        <w:rPr>
          <w:rFonts w:ascii="Times New Roman" w:hAnsi="Times New Roman" w:cs="Times New Roman"/>
          <w:sz w:val="24"/>
          <w:szCs w:val="24"/>
        </w:rPr>
        <w:t xml:space="preserve">  B</w:t>
      </w:r>
      <w:r w:rsidR="00B211C6">
        <w:rPr>
          <w:rFonts w:ascii="Times New Roman" w:hAnsi="Times New Roman" w:cs="Times New Roman"/>
          <w:sz w:val="24"/>
          <w:szCs w:val="24"/>
        </w:rPr>
        <w:t>ehavior</w:t>
      </w:r>
      <w:r w:rsidR="00577951" w:rsidRPr="00D41777">
        <w:rPr>
          <w:rFonts w:ascii="Times New Roman" w:hAnsi="Times New Roman" w:cs="Times New Roman"/>
          <w:sz w:val="24"/>
          <w:szCs w:val="24"/>
        </w:rPr>
        <w:t xml:space="preserve">al control </w:t>
      </w:r>
      <w:r>
        <w:rPr>
          <w:rFonts w:ascii="Times New Roman" w:hAnsi="Times New Roman" w:cs="Times New Roman"/>
          <w:sz w:val="24"/>
          <w:szCs w:val="24"/>
        </w:rPr>
        <w:t xml:space="preserve">is exerted by </w:t>
      </w:r>
      <w:r w:rsidR="00577951" w:rsidRPr="00D41777">
        <w:rPr>
          <w:rFonts w:ascii="Times New Roman" w:hAnsi="Times New Roman" w:cs="Times New Roman"/>
          <w:sz w:val="24"/>
          <w:szCs w:val="24"/>
        </w:rPr>
        <w:t xml:space="preserve">the availability of resources for the household. </w:t>
      </w:r>
      <w:r>
        <w:rPr>
          <w:rFonts w:ascii="Times New Roman" w:hAnsi="Times New Roman" w:cs="Times New Roman"/>
          <w:sz w:val="24"/>
          <w:szCs w:val="24"/>
        </w:rPr>
        <w:t xml:space="preserve">To make this truly exogenous, </w:t>
      </w:r>
      <w:r w:rsidR="00577951" w:rsidRPr="00D41777">
        <w:rPr>
          <w:rFonts w:ascii="Times New Roman" w:hAnsi="Times New Roman" w:cs="Times New Roman"/>
          <w:sz w:val="24"/>
          <w:szCs w:val="24"/>
        </w:rPr>
        <w:t xml:space="preserve">we </w:t>
      </w:r>
      <w:r w:rsidR="003870F6">
        <w:rPr>
          <w:rFonts w:ascii="Times New Roman" w:hAnsi="Times New Roman" w:cs="Times New Roman"/>
          <w:sz w:val="24"/>
          <w:szCs w:val="24"/>
        </w:rPr>
        <w:t>examine</w:t>
      </w:r>
      <w:r w:rsidR="00577951" w:rsidRPr="00D41777">
        <w:rPr>
          <w:rFonts w:ascii="Times New Roman" w:hAnsi="Times New Roman" w:cs="Times New Roman"/>
          <w:sz w:val="24"/>
          <w:szCs w:val="24"/>
        </w:rPr>
        <w:t xml:space="preserve"> the economic shoc</w:t>
      </w:r>
      <w:r w:rsidR="003870F6">
        <w:rPr>
          <w:rFonts w:ascii="Times New Roman" w:hAnsi="Times New Roman" w:cs="Times New Roman"/>
          <w:sz w:val="24"/>
          <w:szCs w:val="24"/>
        </w:rPr>
        <w:t>ks</w:t>
      </w:r>
      <w:r w:rsidR="00577951" w:rsidRPr="00D41777">
        <w:rPr>
          <w:rFonts w:ascii="Times New Roman" w:hAnsi="Times New Roman" w:cs="Times New Roman"/>
          <w:sz w:val="24"/>
          <w:szCs w:val="24"/>
        </w:rPr>
        <w:t xml:space="preserve"> be</w:t>
      </w:r>
      <w:r w:rsidR="003870F6">
        <w:rPr>
          <w:rFonts w:ascii="Times New Roman" w:hAnsi="Times New Roman" w:cs="Times New Roman"/>
          <w:sz w:val="24"/>
          <w:szCs w:val="24"/>
        </w:rPr>
        <w:t>yond the control of individuals, which</w:t>
      </w:r>
      <w:r w:rsidR="00577951" w:rsidRPr="00D41777">
        <w:rPr>
          <w:rFonts w:ascii="Times New Roman" w:hAnsi="Times New Roman" w:cs="Times New Roman"/>
          <w:sz w:val="24"/>
          <w:szCs w:val="24"/>
        </w:rPr>
        <w:t xml:space="preserve"> deplete </w:t>
      </w:r>
      <w:r w:rsidR="003870F6">
        <w:rPr>
          <w:rFonts w:ascii="Times New Roman" w:hAnsi="Times New Roman" w:cs="Times New Roman"/>
          <w:sz w:val="24"/>
          <w:szCs w:val="24"/>
        </w:rPr>
        <w:t xml:space="preserve">the </w:t>
      </w:r>
      <w:r w:rsidR="00577951" w:rsidRPr="00D41777">
        <w:rPr>
          <w:rFonts w:ascii="Times New Roman" w:hAnsi="Times New Roman" w:cs="Times New Roman"/>
          <w:sz w:val="24"/>
          <w:szCs w:val="24"/>
        </w:rPr>
        <w:t xml:space="preserve">income and capital </w:t>
      </w:r>
      <w:r w:rsidR="003870F6">
        <w:rPr>
          <w:rFonts w:ascii="Times New Roman" w:hAnsi="Times New Roman" w:cs="Times New Roman"/>
          <w:sz w:val="24"/>
          <w:szCs w:val="24"/>
        </w:rPr>
        <w:t xml:space="preserve">available to </w:t>
      </w:r>
      <w:r w:rsidR="00577951" w:rsidRPr="00D41777">
        <w:rPr>
          <w:rFonts w:ascii="Times New Roman" w:hAnsi="Times New Roman" w:cs="Times New Roman"/>
          <w:sz w:val="24"/>
          <w:szCs w:val="24"/>
        </w:rPr>
        <w:t>individuals</w:t>
      </w:r>
      <w:r w:rsidR="003870F6">
        <w:rPr>
          <w:rFonts w:ascii="Times New Roman" w:hAnsi="Times New Roman" w:cs="Times New Roman"/>
          <w:sz w:val="24"/>
          <w:szCs w:val="24"/>
        </w:rPr>
        <w:t xml:space="preserve">. Below, </w:t>
      </w:r>
      <w:r w:rsidR="00577951" w:rsidRPr="00D41777">
        <w:rPr>
          <w:rFonts w:ascii="Times New Roman" w:hAnsi="Times New Roman" w:cs="Times New Roman"/>
          <w:sz w:val="24"/>
          <w:szCs w:val="24"/>
        </w:rPr>
        <w:t xml:space="preserve">we build causal arguments for how income seeking </w:t>
      </w:r>
      <w:r w:rsidR="00F63D63" w:rsidRPr="00D41777">
        <w:rPr>
          <w:rFonts w:ascii="Times New Roman" w:hAnsi="Times New Roman" w:cs="Times New Roman"/>
          <w:sz w:val="24"/>
          <w:szCs w:val="24"/>
        </w:rPr>
        <w:t xml:space="preserve">influences entrepreneurial intentions under desperate poverty and how </w:t>
      </w:r>
      <w:r w:rsidR="00577951" w:rsidRPr="00D41777">
        <w:rPr>
          <w:rFonts w:ascii="Times New Roman" w:hAnsi="Times New Roman" w:cs="Times New Roman"/>
          <w:sz w:val="24"/>
          <w:szCs w:val="24"/>
        </w:rPr>
        <w:t>occupational and</w:t>
      </w:r>
      <w:r w:rsidR="00F63D63" w:rsidRPr="00D41777">
        <w:rPr>
          <w:rFonts w:ascii="Times New Roman" w:hAnsi="Times New Roman" w:cs="Times New Roman"/>
          <w:sz w:val="24"/>
          <w:szCs w:val="24"/>
        </w:rPr>
        <w:t xml:space="preserve"> economic vulnerability moderate this relationship.</w:t>
      </w:r>
    </w:p>
    <w:p w:rsidR="00A76D12" w:rsidRPr="00DC2221" w:rsidRDefault="002E5B10" w:rsidP="00DC2221">
      <w:pPr>
        <w:spacing w:after="0" w:line="480" w:lineRule="auto"/>
        <w:jc w:val="both"/>
        <w:rPr>
          <w:rFonts w:ascii="Times New Roman" w:hAnsi="Times New Roman" w:cs="Times New Roman"/>
          <w:b/>
          <w:sz w:val="24"/>
          <w:szCs w:val="24"/>
        </w:rPr>
      </w:pPr>
      <w:r w:rsidRPr="00DC2221">
        <w:rPr>
          <w:rFonts w:ascii="Times New Roman" w:hAnsi="Times New Roman" w:cs="Times New Roman"/>
          <w:b/>
          <w:sz w:val="24"/>
          <w:szCs w:val="24"/>
        </w:rPr>
        <w:t>Income Expectation</w:t>
      </w:r>
      <w:r w:rsidR="002F64BF" w:rsidRPr="00DC2221">
        <w:rPr>
          <w:rFonts w:ascii="Times New Roman" w:hAnsi="Times New Roman" w:cs="Times New Roman"/>
          <w:b/>
          <w:sz w:val="24"/>
          <w:szCs w:val="24"/>
        </w:rPr>
        <w:t xml:space="preserve">: </w:t>
      </w:r>
      <w:r w:rsidR="00A76D12" w:rsidRPr="00DC2221">
        <w:rPr>
          <w:rFonts w:ascii="Times New Roman" w:hAnsi="Times New Roman" w:cs="Times New Roman"/>
          <w:b/>
          <w:sz w:val="24"/>
          <w:szCs w:val="24"/>
        </w:rPr>
        <w:t xml:space="preserve">Optimism </w:t>
      </w:r>
    </w:p>
    <w:p w:rsidR="00AA7F82" w:rsidRDefault="003E6EC3" w:rsidP="00AA7F82">
      <w:pPr>
        <w:spacing w:after="0" w:line="480" w:lineRule="auto"/>
        <w:ind w:firstLine="720"/>
        <w:jc w:val="both"/>
        <w:rPr>
          <w:rFonts w:ascii="Times New Roman" w:hAnsi="Times New Roman" w:cs="Times New Roman"/>
          <w:color w:val="000000"/>
          <w:sz w:val="24"/>
          <w:szCs w:val="24"/>
        </w:rPr>
      </w:pPr>
      <w:r w:rsidRPr="00D41777">
        <w:rPr>
          <w:rFonts w:ascii="Times New Roman" w:hAnsi="Times New Roman" w:cs="Times New Roman"/>
          <w:sz w:val="24"/>
          <w:szCs w:val="24"/>
        </w:rPr>
        <w:t>Being optimistic about the future has been shown to be associated with a variety of positive outcomes</w:t>
      </w:r>
      <w:r w:rsidR="00AA7F82">
        <w:rPr>
          <w:rFonts w:ascii="Times New Roman" w:hAnsi="Times New Roman" w:cs="Times New Roman"/>
          <w:sz w:val="24"/>
          <w:szCs w:val="24"/>
        </w:rPr>
        <w:t xml:space="preserve"> from</w:t>
      </w:r>
      <w:r w:rsidRPr="00D41777">
        <w:rPr>
          <w:rFonts w:ascii="Times New Roman" w:hAnsi="Times New Roman" w:cs="Times New Roman"/>
          <w:sz w:val="24"/>
          <w:szCs w:val="24"/>
        </w:rPr>
        <w:t xml:space="preserve"> problem solving, academic, military, occupational and military </w:t>
      </w:r>
      <w:r w:rsidR="00AA7F82">
        <w:rPr>
          <w:rFonts w:ascii="Times New Roman" w:hAnsi="Times New Roman" w:cs="Times New Roman"/>
          <w:sz w:val="24"/>
          <w:szCs w:val="24"/>
        </w:rPr>
        <w:t xml:space="preserve">success, </w:t>
      </w:r>
      <w:r w:rsidRPr="00D41777">
        <w:rPr>
          <w:rFonts w:ascii="Times New Roman" w:hAnsi="Times New Roman" w:cs="Times New Roman"/>
          <w:sz w:val="24"/>
          <w:szCs w:val="24"/>
        </w:rPr>
        <w:t>to popularity and good hea</w:t>
      </w:r>
      <w:r w:rsidR="00AA7F82">
        <w:rPr>
          <w:rFonts w:ascii="Times New Roman" w:hAnsi="Times New Roman" w:cs="Times New Roman"/>
          <w:sz w:val="24"/>
          <w:szCs w:val="24"/>
        </w:rPr>
        <w:t xml:space="preserve">th (Peterson, 2000). Conversely, </w:t>
      </w:r>
      <w:r w:rsidRPr="00D41777">
        <w:rPr>
          <w:rFonts w:ascii="Times New Roman" w:hAnsi="Times New Roman" w:cs="Times New Roman"/>
          <w:sz w:val="24"/>
          <w:szCs w:val="24"/>
        </w:rPr>
        <w:t>pessimism although not always contrary to optimism has been linked to a host of negative outcomes</w:t>
      </w:r>
      <w:r w:rsidR="00AA7F82">
        <w:rPr>
          <w:rFonts w:ascii="Times New Roman" w:hAnsi="Times New Roman" w:cs="Times New Roman"/>
          <w:sz w:val="24"/>
          <w:szCs w:val="24"/>
        </w:rPr>
        <w:t xml:space="preserve"> including </w:t>
      </w:r>
      <w:r w:rsidRPr="00D41777">
        <w:rPr>
          <w:rFonts w:ascii="Times New Roman" w:hAnsi="Times New Roman" w:cs="Times New Roman"/>
          <w:sz w:val="24"/>
          <w:szCs w:val="24"/>
        </w:rPr>
        <w:t>depression, morbidity</w:t>
      </w:r>
      <w:r w:rsidR="00AA7F82">
        <w:rPr>
          <w:rFonts w:ascii="Times New Roman" w:hAnsi="Times New Roman" w:cs="Times New Roman"/>
          <w:sz w:val="24"/>
          <w:szCs w:val="24"/>
        </w:rPr>
        <w:t xml:space="preserve">, and </w:t>
      </w:r>
      <w:r w:rsidRPr="00D41777">
        <w:rPr>
          <w:rFonts w:ascii="Times New Roman" w:hAnsi="Times New Roman" w:cs="Times New Roman"/>
          <w:sz w:val="24"/>
          <w:szCs w:val="24"/>
        </w:rPr>
        <w:t xml:space="preserve">social isolation among other things. </w:t>
      </w:r>
      <w:r w:rsidR="00AA7F82">
        <w:rPr>
          <w:rFonts w:ascii="Times New Roman" w:hAnsi="Times New Roman" w:cs="Times New Roman"/>
          <w:sz w:val="24"/>
          <w:szCs w:val="24"/>
        </w:rPr>
        <w:t xml:space="preserve">A </w:t>
      </w:r>
      <w:r w:rsidRPr="00D41777">
        <w:rPr>
          <w:rFonts w:ascii="Times New Roman" w:hAnsi="Times New Roman" w:cs="Times New Roman"/>
          <w:sz w:val="24"/>
          <w:szCs w:val="24"/>
        </w:rPr>
        <w:t xml:space="preserve">widely used definition </w:t>
      </w:r>
      <w:r w:rsidR="00AA7F82">
        <w:rPr>
          <w:rFonts w:ascii="Times New Roman" w:hAnsi="Times New Roman" w:cs="Times New Roman"/>
          <w:sz w:val="24"/>
          <w:szCs w:val="24"/>
        </w:rPr>
        <w:t>(</w:t>
      </w:r>
      <w:r w:rsidRPr="00D41777">
        <w:rPr>
          <w:rFonts w:ascii="Times New Roman" w:hAnsi="Times New Roman" w:cs="Times New Roman"/>
          <w:sz w:val="24"/>
          <w:szCs w:val="24"/>
        </w:rPr>
        <w:t>Tiger</w:t>
      </w:r>
      <w:r w:rsidR="00AA7F82">
        <w:rPr>
          <w:rFonts w:ascii="Times New Roman" w:hAnsi="Times New Roman" w:cs="Times New Roman"/>
          <w:sz w:val="24"/>
          <w:szCs w:val="24"/>
        </w:rPr>
        <w:t xml:space="preserve">, </w:t>
      </w:r>
      <w:r w:rsidRPr="00D41777">
        <w:rPr>
          <w:rFonts w:ascii="Times New Roman" w:hAnsi="Times New Roman" w:cs="Times New Roman"/>
          <w:sz w:val="24"/>
          <w:szCs w:val="24"/>
        </w:rPr>
        <w:t>1979)</w:t>
      </w:r>
      <w:r w:rsidR="00AA7F82">
        <w:rPr>
          <w:rFonts w:ascii="Times New Roman" w:hAnsi="Times New Roman" w:cs="Times New Roman"/>
          <w:sz w:val="24"/>
          <w:szCs w:val="24"/>
        </w:rPr>
        <w:t xml:space="preserve"> suggests that optimism is </w:t>
      </w:r>
      <w:r w:rsidRPr="00D41777">
        <w:rPr>
          <w:rFonts w:ascii="Times New Roman" w:hAnsi="Times New Roman" w:cs="Times New Roman"/>
          <w:sz w:val="24"/>
          <w:szCs w:val="24"/>
        </w:rPr>
        <w:t>“</w:t>
      </w:r>
      <w:r w:rsidRPr="00D41777">
        <w:rPr>
          <w:rFonts w:ascii="Times New Roman" w:hAnsi="Times New Roman" w:cs="Times New Roman"/>
          <w:i/>
          <w:sz w:val="24"/>
          <w:szCs w:val="24"/>
        </w:rPr>
        <w:t>a mood or attitude associated with an expectation of a social or material future”.</w:t>
      </w:r>
      <w:r w:rsidRPr="00D41777">
        <w:rPr>
          <w:rFonts w:ascii="Times New Roman" w:hAnsi="Times New Roman" w:cs="Times New Roman"/>
          <w:sz w:val="24"/>
          <w:szCs w:val="24"/>
        </w:rPr>
        <w:t xml:space="preserve"> </w:t>
      </w:r>
      <w:r w:rsidR="00AA7F82">
        <w:rPr>
          <w:rFonts w:ascii="Times New Roman" w:hAnsi="Times New Roman" w:cs="Times New Roman"/>
          <w:sz w:val="24"/>
          <w:szCs w:val="24"/>
        </w:rPr>
        <w:t xml:space="preserve">At a level of abstraction, </w:t>
      </w:r>
      <w:r w:rsidR="00D41777" w:rsidRPr="00D41777">
        <w:rPr>
          <w:rFonts w:ascii="Times New Roman" w:hAnsi="Times New Roman" w:cs="Times New Roman"/>
          <w:sz w:val="24"/>
          <w:szCs w:val="24"/>
        </w:rPr>
        <w:t xml:space="preserve">optimism </w:t>
      </w:r>
      <w:r w:rsidR="00AA7F82">
        <w:rPr>
          <w:rFonts w:ascii="Times New Roman" w:hAnsi="Times New Roman" w:cs="Times New Roman"/>
          <w:sz w:val="24"/>
          <w:szCs w:val="24"/>
        </w:rPr>
        <w:t xml:space="preserve">is </w:t>
      </w:r>
      <w:r w:rsidR="00D41777" w:rsidRPr="00D41777">
        <w:rPr>
          <w:rFonts w:ascii="Times New Roman" w:hAnsi="Times New Roman" w:cs="Times New Roman"/>
          <w:sz w:val="24"/>
          <w:szCs w:val="24"/>
        </w:rPr>
        <w:t xml:space="preserve">associated with </w:t>
      </w:r>
      <w:r w:rsidR="00AA7F82">
        <w:rPr>
          <w:rFonts w:ascii="Times New Roman" w:hAnsi="Times New Roman" w:cs="Times New Roman"/>
          <w:sz w:val="24"/>
          <w:szCs w:val="24"/>
        </w:rPr>
        <w:t xml:space="preserve">an individual’s representation of a </w:t>
      </w:r>
      <w:r w:rsidR="00D41777" w:rsidRPr="00D41777">
        <w:rPr>
          <w:rFonts w:ascii="Times New Roman" w:hAnsi="Times New Roman" w:cs="Times New Roman"/>
          <w:sz w:val="24"/>
          <w:szCs w:val="24"/>
        </w:rPr>
        <w:t>future state. Psychological research on optimism suggests that there are stable individual diffe</w:t>
      </w:r>
      <w:r w:rsidR="00AA7F82">
        <w:rPr>
          <w:rFonts w:ascii="Times New Roman" w:hAnsi="Times New Roman" w:cs="Times New Roman"/>
          <w:sz w:val="24"/>
          <w:szCs w:val="24"/>
        </w:rPr>
        <w:t xml:space="preserve">rences in the level of optimism, </w:t>
      </w:r>
      <w:r w:rsidR="00D41777" w:rsidRPr="00D41777">
        <w:rPr>
          <w:rFonts w:ascii="Times New Roman" w:hAnsi="Times New Roman" w:cs="Times New Roman"/>
          <w:sz w:val="24"/>
          <w:szCs w:val="24"/>
        </w:rPr>
        <w:t>i.e. that some individuals are more optimistic than others.</w:t>
      </w:r>
      <w:r w:rsidR="00AA7F82">
        <w:rPr>
          <w:rFonts w:ascii="Times New Roman" w:hAnsi="Times New Roman" w:cs="Times New Roman"/>
          <w:sz w:val="24"/>
          <w:szCs w:val="24"/>
        </w:rPr>
        <w:t xml:space="preserve">  </w:t>
      </w:r>
      <w:r w:rsidR="00D41777" w:rsidRPr="00D41777">
        <w:rPr>
          <w:rFonts w:ascii="Times New Roman" w:hAnsi="Times New Roman" w:cs="Times New Roman"/>
          <w:sz w:val="24"/>
          <w:szCs w:val="24"/>
        </w:rPr>
        <w:t>Taken to the context of entrepreneurship</w:t>
      </w:r>
      <w:r w:rsidR="00AA7F82">
        <w:rPr>
          <w:rFonts w:ascii="Times New Roman" w:hAnsi="Times New Roman" w:cs="Times New Roman"/>
          <w:sz w:val="24"/>
          <w:szCs w:val="24"/>
        </w:rPr>
        <w:t xml:space="preserve">, </w:t>
      </w:r>
      <w:r w:rsidR="00D41777" w:rsidRPr="00D41777">
        <w:rPr>
          <w:rFonts w:ascii="Times New Roman" w:hAnsi="Times New Roman" w:cs="Times New Roman"/>
          <w:color w:val="000000"/>
          <w:sz w:val="24"/>
          <w:szCs w:val="24"/>
        </w:rPr>
        <w:t xml:space="preserve">optimism is one of the </w:t>
      </w:r>
      <w:r w:rsidR="00D41777" w:rsidRPr="00D41777">
        <w:rPr>
          <w:rFonts w:ascii="Times New Roman" w:hAnsi="Times New Roman" w:cs="Times New Roman"/>
          <w:color w:val="000000"/>
          <w:sz w:val="24"/>
          <w:szCs w:val="24"/>
        </w:rPr>
        <w:lastRenderedPageBreak/>
        <w:t xml:space="preserve">canonical principles that cut across different theoretical approaches to entrepreneurship i.e. that entrepreneurs are optimistic. </w:t>
      </w:r>
    </w:p>
    <w:p w:rsidR="00D41777" w:rsidRPr="00D41777" w:rsidRDefault="00D41777" w:rsidP="00AA7F82">
      <w:pPr>
        <w:spacing w:after="0" w:line="480" w:lineRule="auto"/>
        <w:ind w:firstLine="720"/>
        <w:jc w:val="both"/>
        <w:rPr>
          <w:rFonts w:ascii="Times New Roman" w:hAnsi="Times New Roman" w:cs="Times New Roman"/>
          <w:color w:val="000000"/>
          <w:sz w:val="24"/>
          <w:szCs w:val="24"/>
        </w:rPr>
      </w:pPr>
      <w:r w:rsidRPr="00D41777">
        <w:rPr>
          <w:rFonts w:ascii="Times New Roman" w:hAnsi="Times New Roman" w:cs="Times New Roman"/>
          <w:color w:val="000000"/>
          <w:sz w:val="24"/>
          <w:szCs w:val="24"/>
        </w:rPr>
        <w:t>Evidence in support of this principle takes the form of historic evidence of founding and failure of new firms</w:t>
      </w:r>
      <w:r w:rsidR="00AA7F82">
        <w:rPr>
          <w:rFonts w:ascii="Times New Roman" w:hAnsi="Times New Roman" w:cs="Times New Roman"/>
          <w:color w:val="000000"/>
          <w:sz w:val="24"/>
          <w:szCs w:val="24"/>
        </w:rPr>
        <w:t xml:space="preserve">, </w:t>
      </w:r>
      <w:r w:rsidRPr="00D41777">
        <w:rPr>
          <w:rFonts w:ascii="Times New Roman" w:hAnsi="Times New Roman" w:cs="Times New Roman"/>
          <w:color w:val="000000"/>
          <w:sz w:val="24"/>
          <w:szCs w:val="24"/>
        </w:rPr>
        <w:t>experiments that simulate entry choices</w:t>
      </w:r>
      <w:r w:rsidR="00AA7F82">
        <w:rPr>
          <w:rFonts w:ascii="Times New Roman" w:hAnsi="Times New Roman" w:cs="Times New Roman"/>
          <w:color w:val="000000"/>
          <w:sz w:val="24"/>
          <w:szCs w:val="24"/>
        </w:rPr>
        <w:t xml:space="preserve">, </w:t>
      </w:r>
      <w:r w:rsidRPr="00D41777">
        <w:rPr>
          <w:rFonts w:ascii="Times New Roman" w:hAnsi="Times New Roman" w:cs="Times New Roman"/>
          <w:color w:val="000000"/>
          <w:sz w:val="24"/>
          <w:szCs w:val="24"/>
        </w:rPr>
        <w:t>studies that compare entrepreneurs to non entrepreneurs</w:t>
      </w:r>
      <w:r w:rsidR="00AA7F82">
        <w:rPr>
          <w:rFonts w:ascii="Times New Roman" w:hAnsi="Times New Roman" w:cs="Times New Roman"/>
          <w:color w:val="000000"/>
          <w:sz w:val="24"/>
          <w:szCs w:val="24"/>
        </w:rPr>
        <w:t xml:space="preserve">, and </w:t>
      </w:r>
      <w:r w:rsidRPr="00D41777">
        <w:rPr>
          <w:rFonts w:ascii="Times New Roman" w:hAnsi="Times New Roman" w:cs="Times New Roman"/>
          <w:color w:val="000000"/>
          <w:sz w:val="24"/>
          <w:szCs w:val="24"/>
        </w:rPr>
        <w:t>studies that examine performance of new firms in terms of sales and profit growth. The evidence on firm founding and failure rates has long tradition in economics and public, the underlying argument is given the high failure rate of new firms, nearly 60% discontinuance after four years (Cooper et al. 1988; Geroski, 199</w:t>
      </w:r>
      <w:r w:rsidR="00343DA7">
        <w:rPr>
          <w:rFonts w:ascii="Times New Roman" w:hAnsi="Times New Roman" w:cs="Times New Roman"/>
          <w:color w:val="000000"/>
          <w:sz w:val="24"/>
          <w:szCs w:val="24"/>
        </w:rPr>
        <w:t>5</w:t>
      </w:r>
      <w:r w:rsidR="00AA7F82">
        <w:rPr>
          <w:rFonts w:ascii="Times New Roman" w:hAnsi="Times New Roman" w:cs="Times New Roman"/>
          <w:color w:val="000000"/>
          <w:sz w:val="24"/>
          <w:szCs w:val="24"/>
        </w:rPr>
        <w:t xml:space="preserve">), </w:t>
      </w:r>
      <w:r w:rsidRPr="00D41777">
        <w:rPr>
          <w:rFonts w:ascii="Times New Roman" w:hAnsi="Times New Roman" w:cs="Times New Roman"/>
          <w:color w:val="000000"/>
          <w:sz w:val="24"/>
          <w:szCs w:val="24"/>
        </w:rPr>
        <w:t xml:space="preserve">the entry of individuals into new venture creation is irrational. Experimental evidence supports the view that individuals ignore the baseline probability of failure and infer that they are more skilled and hence less likely to fail (Camerer </w:t>
      </w:r>
      <w:r w:rsidR="002E0B60">
        <w:rPr>
          <w:rFonts w:ascii="Times New Roman" w:hAnsi="Times New Roman" w:cs="Times New Roman"/>
          <w:color w:val="000000"/>
          <w:sz w:val="24"/>
          <w:szCs w:val="24"/>
        </w:rPr>
        <w:t>and</w:t>
      </w:r>
      <w:r w:rsidRPr="00D41777">
        <w:rPr>
          <w:rFonts w:ascii="Times New Roman" w:hAnsi="Times New Roman" w:cs="Times New Roman"/>
          <w:color w:val="000000"/>
          <w:sz w:val="24"/>
          <w:szCs w:val="24"/>
        </w:rPr>
        <w:t xml:space="preserve"> Lovallo, 1999). Other researchers compared entrepreneurs to non entrepreneurs and found that entrepreneurs overestimate the </w:t>
      </w:r>
      <w:r w:rsidR="003528EF">
        <w:rPr>
          <w:rFonts w:ascii="Times New Roman" w:hAnsi="Times New Roman" w:cs="Times New Roman"/>
          <w:color w:val="000000"/>
          <w:sz w:val="24"/>
          <w:szCs w:val="24"/>
        </w:rPr>
        <w:t>probability that they are right</w:t>
      </w:r>
      <w:r w:rsidR="006C174A">
        <w:rPr>
          <w:rFonts w:ascii="Times New Roman" w:hAnsi="Times New Roman" w:cs="Times New Roman"/>
          <w:color w:val="000000"/>
          <w:sz w:val="24"/>
          <w:szCs w:val="24"/>
        </w:rPr>
        <w:t xml:space="preserve"> </w:t>
      </w:r>
      <w:r w:rsidR="004E5B5F">
        <w:rPr>
          <w:rFonts w:ascii="Times New Roman" w:hAnsi="Times New Roman" w:cs="Times New Roman"/>
          <w:color w:val="000000"/>
          <w:sz w:val="24"/>
          <w:szCs w:val="24"/>
        </w:rPr>
        <w:t>(Busenitz</w:t>
      </w:r>
      <w:r w:rsidRPr="00D41777">
        <w:rPr>
          <w:rFonts w:ascii="Times New Roman" w:hAnsi="Times New Roman" w:cs="Times New Roman"/>
          <w:color w:val="000000"/>
          <w:sz w:val="24"/>
          <w:szCs w:val="24"/>
        </w:rPr>
        <w:t xml:space="preserve"> and Barney, 1997). Recent empirical work that has examined performance consequence</w:t>
      </w:r>
      <w:r w:rsidR="00AA7F82">
        <w:rPr>
          <w:rFonts w:ascii="Times New Roman" w:hAnsi="Times New Roman" w:cs="Times New Roman"/>
          <w:color w:val="000000"/>
          <w:sz w:val="24"/>
          <w:szCs w:val="24"/>
        </w:rPr>
        <w:t>s</w:t>
      </w:r>
      <w:r w:rsidRPr="00D41777">
        <w:rPr>
          <w:rFonts w:ascii="Times New Roman" w:hAnsi="Times New Roman" w:cs="Times New Roman"/>
          <w:color w:val="000000"/>
          <w:sz w:val="24"/>
          <w:szCs w:val="24"/>
        </w:rPr>
        <w:t xml:space="preserve"> of optimism on performance of new ventures finds that </w:t>
      </w:r>
      <w:r w:rsidR="00AA7F82">
        <w:rPr>
          <w:rFonts w:ascii="Times New Roman" w:hAnsi="Times New Roman" w:cs="Times New Roman"/>
          <w:color w:val="000000"/>
          <w:sz w:val="24"/>
          <w:szCs w:val="24"/>
        </w:rPr>
        <w:t xml:space="preserve">over </w:t>
      </w:r>
      <w:r w:rsidRPr="00D41777">
        <w:rPr>
          <w:rFonts w:ascii="Times New Roman" w:hAnsi="Times New Roman" w:cs="Times New Roman"/>
          <w:color w:val="000000"/>
          <w:sz w:val="24"/>
          <w:szCs w:val="24"/>
        </w:rPr>
        <w:t xml:space="preserve">optimism is negatively related to new venture growth and profitability (Hmieleski and Baron, </w:t>
      </w:r>
      <w:r w:rsidR="00AA7F82">
        <w:rPr>
          <w:rFonts w:ascii="Times New Roman" w:hAnsi="Times New Roman" w:cs="Times New Roman"/>
          <w:color w:val="000000"/>
          <w:sz w:val="24"/>
          <w:szCs w:val="24"/>
        </w:rPr>
        <w:t xml:space="preserve">2009). Taken together, </w:t>
      </w:r>
      <w:r w:rsidRPr="00D41777">
        <w:rPr>
          <w:rFonts w:ascii="Times New Roman" w:hAnsi="Times New Roman" w:cs="Times New Roman"/>
          <w:color w:val="000000"/>
          <w:sz w:val="24"/>
          <w:szCs w:val="24"/>
        </w:rPr>
        <w:t xml:space="preserve">these studies suggest that over optimism leads to excessive entry into the domain of entrepreneurship. </w:t>
      </w:r>
    </w:p>
    <w:p w:rsidR="006479AB" w:rsidRPr="00D41777" w:rsidRDefault="00D41777" w:rsidP="00AA7F82">
      <w:pPr>
        <w:spacing w:after="0" w:line="480" w:lineRule="auto"/>
        <w:ind w:firstLine="567"/>
        <w:jc w:val="both"/>
        <w:rPr>
          <w:rFonts w:ascii="Times New Roman" w:hAnsi="Times New Roman" w:cs="Times New Roman"/>
          <w:sz w:val="24"/>
          <w:szCs w:val="24"/>
        </w:rPr>
      </w:pPr>
      <w:r w:rsidRPr="00DB3101">
        <w:rPr>
          <w:rFonts w:ascii="Times New Roman" w:hAnsi="Times New Roman" w:cs="Times New Roman"/>
          <w:sz w:val="24"/>
          <w:szCs w:val="24"/>
        </w:rPr>
        <w:t>Moving to the context</w:t>
      </w:r>
      <w:r w:rsidR="00DB3101" w:rsidRPr="00DB3101">
        <w:rPr>
          <w:rFonts w:ascii="Times New Roman" w:hAnsi="Times New Roman" w:cs="Times New Roman"/>
          <w:sz w:val="24"/>
          <w:szCs w:val="24"/>
        </w:rPr>
        <w:t xml:space="preserve"> of severe resource constraint</w:t>
      </w:r>
      <w:r w:rsidR="00AA7F82">
        <w:rPr>
          <w:rFonts w:ascii="Times New Roman" w:hAnsi="Times New Roman" w:cs="Times New Roman"/>
          <w:sz w:val="24"/>
          <w:szCs w:val="24"/>
        </w:rPr>
        <w:t>s,</w:t>
      </w:r>
      <w:r w:rsidR="00DB3101" w:rsidRPr="00DB3101">
        <w:rPr>
          <w:rFonts w:ascii="Times New Roman" w:hAnsi="Times New Roman" w:cs="Times New Roman"/>
          <w:sz w:val="24"/>
          <w:szCs w:val="24"/>
        </w:rPr>
        <w:t xml:space="preserve"> the most salient is </w:t>
      </w:r>
      <w:r w:rsidR="00AA7F82">
        <w:rPr>
          <w:rFonts w:ascii="Times New Roman" w:hAnsi="Times New Roman" w:cs="Times New Roman"/>
          <w:sz w:val="24"/>
          <w:szCs w:val="24"/>
        </w:rPr>
        <w:t xml:space="preserve">an </w:t>
      </w:r>
      <w:r w:rsidR="00DB3101" w:rsidRPr="00DB3101">
        <w:rPr>
          <w:rFonts w:ascii="Times New Roman" w:hAnsi="Times New Roman" w:cs="Times New Roman"/>
          <w:sz w:val="24"/>
          <w:szCs w:val="24"/>
        </w:rPr>
        <w:t xml:space="preserve">income </w:t>
      </w:r>
      <w:r w:rsidR="00DB3101">
        <w:rPr>
          <w:rFonts w:ascii="Times New Roman" w:hAnsi="Times New Roman" w:cs="Times New Roman"/>
          <w:sz w:val="24"/>
          <w:szCs w:val="24"/>
        </w:rPr>
        <w:t>seeking</w:t>
      </w:r>
      <w:r w:rsidR="00AA7F82">
        <w:rPr>
          <w:rFonts w:ascii="Times New Roman" w:hAnsi="Times New Roman" w:cs="Times New Roman"/>
          <w:sz w:val="24"/>
          <w:szCs w:val="24"/>
        </w:rPr>
        <w:t xml:space="preserve"> att</w:t>
      </w:r>
      <w:r w:rsidR="00A7519F">
        <w:rPr>
          <w:rFonts w:ascii="Times New Roman" w:hAnsi="Times New Roman" w:cs="Times New Roman"/>
          <w:sz w:val="24"/>
          <w:szCs w:val="24"/>
        </w:rPr>
        <w:t>itude</w:t>
      </w:r>
      <w:r w:rsidR="00DB3101">
        <w:rPr>
          <w:rFonts w:ascii="Times New Roman" w:hAnsi="Times New Roman" w:cs="Times New Roman"/>
          <w:sz w:val="24"/>
          <w:szCs w:val="24"/>
        </w:rPr>
        <w:t>. The need to increase income is vital for the nourishment and growth of the family. Period</w:t>
      </w:r>
      <w:r w:rsidR="00AA7F82">
        <w:rPr>
          <w:rFonts w:ascii="Times New Roman" w:hAnsi="Times New Roman" w:cs="Times New Roman"/>
          <w:sz w:val="24"/>
          <w:szCs w:val="24"/>
        </w:rPr>
        <w:t>ic</w:t>
      </w:r>
      <w:r w:rsidR="00DB3101">
        <w:rPr>
          <w:rFonts w:ascii="Times New Roman" w:hAnsi="Times New Roman" w:cs="Times New Roman"/>
          <w:sz w:val="24"/>
          <w:szCs w:val="24"/>
        </w:rPr>
        <w:t xml:space="preserve"> spells of starvation and loss of family members are unavoidable consequences of low income in desperate poverty. </w:t>
      </w:r>
      <w:r w:rsidR="00AA7F82">
        <w:rPr>
          <w:rFonts w:ascii="Times New Roman" w:hAnsi="Times New Roman" w:cs="Times New Roman"/>
          <w:sz w:val="24"/>
          <w:szCs w:val="24"/>
        </w:rPr>
        <w:t xml:space="preserve"> In seeking higher income, </w:t>
      </w:r>
      <w:r w:rsidR="00DB3101">
        <w:rPr>
          <w:rFonts w:ascii="Times New Roman" w:hAnsi="Times New Roman" w:cs="Times New Roman"/>
          <w:sz w:val="24"/>
          <w:szCs w:val="24"/>
        </w:rPr>
        <w:t>one avenue that enables individuals to increase welfare even under conditions of severe resource constraint</w:t>
      </w:r>
      <w:r w:rsidR="004E5B5F">
        <w:rPr>
          <w:rFonts w:ascii="Times New Roman" w:hAnsi="Times New Roman" w:cs="Times New Roman"/>
          <w:sz w:val="24"/>
          <w:szCs w:val="24"/>
        </w:rPr>
        <w:t>s</w:t>
      </w:r>
      <w:r w:rsidR="00DB3101">
        <w:rPr>
          <w:rFonts w:ascii="Times New Roman" w:hAnsi="Times New Roman" w:cs="Times New Roman"/>
          <w:sz w:val="24"/>
          <w:szCs w:val="24"/>
        </w:rPr>
        <w:t xml:space="preserve"> is entrepreneurship. Bygrave and Timmons (1992) suggest that entrepreneur</w:t>
      </w:r>
      <w:r w:rsidR="004E5B5F">
        <w:rPr>
          <w:rFonts w:ascii="Times New Roman" w:hAnsi="Times New Roman" w:cs="Times New Roman"/>
          <w:sz w:val="24"/>
          <w:szCs w:val="24"/>
        </w:rPr>
        <w:t>ship</w:t>
      </w:r>
      <w:r w:rsidR="00DB3101">
        <w:rPr>
          <w:rFonts w:ascii="Times New Roman" w:hAnsi="Times New Roman" w:cs="Times New Roman"/>
          <w:sz w:val="24"/>
          <w:szCs w:val="24"/>
        </w:rPr>
        <w:t xml:space="preserve"> is the pursuit of potentially profitable opportunities without regard to the availability of resources. In situations of severe constrain</w:t>
      </w:r>
      <w:r w:rsidR="004E5B5F">
        <w:rPr>
          <w:rFonts w:ascii="Times New Roman" w:hAnsi="Times New Roman" w:cs="Times New Roman"/>
          <w:sz w:val="24"/>
          <w:szCs w:val="24"/>
        </w:rPr>
        <w:t xml:space="preserve">ts, we </w:t>
      </w:r>
      <w:r w:rsidR="00DB3101">
        <w:rPr>
          <w:rFonts w:ascii="Times New Roman" w:hAnsi="Times New Roman" w:cs="Times New Roman"/>
          <w:sz w:val="24"/>
          <w:szCs w:val="24"/>
        </w:rPr>
        <w:t xml:space="preserve">would </w:t>
      </w:r>
      <w:r w:rsidR="004E5B5F">
        <w:rPr>
          <w:rFonts w:ascii="Times New Roman" w:hAnsi="Times New Roman" w:cs="Times New Roman"/>
          <w:sz w:val="24"/>
          <w:szCs w:val="24"/>
        </w:rPr>
        <w:t xml:space="preserve">expect </w:t>
      </w:r>
      <w:r w:rsidR="00DB3101">
        <w:rPr>
          <w:rFonts w:ascii="Times New Roman" w:hAnsi="Times New Roman" w:cs="Times New Roman"/>
          <w:sz w:val="24"/>
          <w:szCs w:val="24"/>
        </w:rPr>
        <w:t>some</w:t>
      </w:r>
      <w:r w:rsidR="004E5B5F">
        <w:rPr>
          <w:rFonts w:ascii="Times New Roman" w:hAnsi="Times New Roman" w:cs="Times New Roman"/>
          <w:sz w:val="24"/>
          <w:szCs w:val="24"/>
        </w:rPr>
        <w:t xml:space="preserve"> individuals who are optimistic, </w:t>
      </w:r>
      <w:r w:rsidR="00DB3101">
        <w:rPr>
          <w:rFonts w:ascii="Times New Roman" w:hAnsi="Times New Roman" w:cs="Times New Roman"/>
          <w:sz w:val="24"/>
          <w:szCs w:val="24"/>
        </w:rPr>
        <w:t xml:space="preserve">i.e. </w:t>
      </w:r>
      <w:r w:rsidR="00DB3101">
        <w:rPr>
          <w:rFonts w:ascii="Times New Roman" w:hAnsi="Times New Roman" w:cs="Times New Roman"/>
          <w:sz w:val="24"/>
          <w:szCs w:val="24"/>
        </w:rPr>
        <w:lastRenderedPageBreak/>
        <w:t>ha</w:t>
      </w:r>
      <w:r w:rsidR="004E5B5F">
        <w:rPr>
          <w:rFonts w:ascii="Times New Roman" w:hAnsi="Times New Roman" w:cs="Times New Roman"/>
          <w:sz w:val="24"/>
          <w:szCs w:val="24"/>
        </w:rPr>
        <w:t xml:space="preserve">ve high income seeking attitude, </w:t>
      </w:r>
      <w:r w:rsidR="00DB3101">
        <w:rPr>
          <w:rFonts w:ascii="Times New Roman" w:hAnsi="Times New Roman" w:cs="Times New Roman"/>
          <w:sz w:val="24"/>
          <w:szCs w:val="24"/>
        </w:rPr>
        <w:t>to be more wil</w:t>
      </w:r>
      <w:r w:rsidR="00DA5962">
        <w:rPr>
          <w:rFonts w:ascii="Times New Roman" w:hAnsi="Times New Roman" w:cs="Times New Roman"/>
          <w:sz w:val="24"/>
          <w:szCs w:val="24"/>
        </w:rPr>
        <w:t>ling to enter entrepreneurship</w:t>
      </w:r>
      <w:r w:rsidR="00A265F2">
        <w:rPr>
          <w:rFonts w:ascii="Times New Roman" w:hAnsi="Times New Roman" w:cs="Times New Roman"/>
          <w:sz w:val="24"/>
          <w:szCs w:val="24"/>
        </w:rPr>
        <w:t xml:space="preserve"> despite the severe resource constraints</w:t>
      </w:r>
      <w:r w:rsidR="004E5B5F">
        <w:rPr>
          <w:rFonts w:ascii="Times New Roman" w:hAnsi="Times New Roman" w:cs="Times New Roman"/>
          <w:sz w:val="24"/>
          <w:szCs w:val="24"/>
        </w:rPr>
        <w:t xml:space="preserve"> because</w:t>
      </w:r>
      <w:r w:rsidR="00DA5962">
        <w:rPr>
          <w:rFonts w:ascii="Times New Roman" w:hAnsi="Times New Roman" w:cs="Times New Roman"/>
          <w:sz w:val="24"/>
          <w:szCs w:val="24"/>
        </w:rPr>
        <w:t xml:space="preserve"> entrepreneurship offers the potential to greatly increase </w:t>
      </w:r>
      <w:r w:rsidR="004E5B5F">
        <w:rPr>
          <w:rFonts w:ascii="Times New Roman" w:hAnsi="Times New Roman" w:cs="Times New Roman"/>
          <w:sz w:val="24"/>
          <w:szCs w:val="24"/>
        </w:rPr>
        <w:t xml:space="preserve">household </w:t>
      </w:r>
      <w:r w:rsidR="00DA5962">
        <w:rPr>
          <w:rFonts w:ascii="Times New Roman" w:hAnsi="Times New Roman" w:cs="Times New Roman"/>
          <w:sz w:val="24"/>
          <w:szCs w:val="24"/>
        </w:rPr>
        <w:t>income</w:t>
      </w:r>
      <w:r w:rsidR="004E5B5F">
        <w:rPr>
          <w:rFonts w:ascii="Times New Roman" w:hAnsi="Times New Roman" w:cs="Times New Roman"/>
          <w:sz w:val="24"/>
          <w:szCs w:val="24"/>
        </w:rPr>
        <w:t xml:space="preserve">. Hence, </w:t>
      </w:r>
      <w:r w:rsidR="00DA5962">
        <w:rPr>
          <w:rFonts w:ascii="Times New Roman" w:hAnsi="Times New Roman" w:cs="Times New Roman"/>
          <w:sz w:val="24"/>
          <w:szCs w:val="24"/>
        </w:rPr>
        <w:t>we would an individual’s optimism to be positively related to entry into entrepreneurship.</w:t>
      </w:r>
    </w:p>
    <w:p w:rsidR="006479AB" w:rsidRDefault="006479AB" w:rsidP="004E5B5F">
      <w:pPr>
        <w:pStyle w:val="ListParagraph"/>
        <w:spacing w:after="0" w:line="240" w:lineRule="auto"/>
        <w:ind w:left="1985" w:right="-46" w:hanging="1418"/>
        <w:jc w:val="both"/>
        <w:rPr>
          <w:rFonts w:ascii="Times New Roman" w:hAnsi="Times New Roman" w:cs="Times New Roman"/>
          <w:i/>
          <w:sz w:val="24"/>
          <w:szCs w:val="24"/>
        </w:rPr>
      </w:pPr>
      <w:r w:rsidRPr="00D41777">
        <w:rPr>
          <w:rFonts w:ascii="Times New Roman" w:hAnsi="Times New Roman" w:cs="Times New Roman"/>
          <w:i/>
          <w:sz w:val="24"/>
          <w:szCs w:val="24"/>
        </w:rPr>
        <w:t>H</w:t>
      </w:r>
      <w:r w:rsidR="00BB4E49">
        <w:rPr>
          <w:rFonts w:ascii="Times New Roman" w:hAnsi="Times New Roman" w:cs="Times New Roman"/>
          <w:i/>
          <w:sz w:val="24"/>
          <w:szCs w:val="24"/>
        </w:rPr>
        <w:t xml:space="preserve">ypothesis </w:t>
      </w:r>
      <w:r w:rsidRPr="00D41777">
        <w:rPr>
          <w:rFonts w:ascii="Times New Roman" w:hAnsi="Times New Roman" w:cs="Times New Roman"/>
          <w:i/>
          <w:sz w:val="24"/>
          <w:szCs w:val="24"/>
        </w:rPr>
        <w:t xml:space="preserve">1: </w:t>
      </w:r>
      <w:r w:rsidR="004E5B5F">
        <w:rPr>
          <w:rFonts w:ascii="Times New Roman" w:hAnsi="Times New Roman" w:cs="Times New Roman"/>
          <w:i/>
          <w:sz w:val="24"/>
          <w:szCs w:val="24"/>
        </w:rPr>
        <w:t>Individual</w:t>
      </w:r>
      <w:r w:rsidRPr="00D41777">
        <w:rPr>
          <w:rFonts w:ascii="Times New Roman" w:hAnsi="Times New Roman" w:cs="Times New Roman"/>
          <w:i/>
          <w:sz w:val="24"/>
          <w:szCs w:val="24"/>
        </w:rPr>
        <w:t xml:space="preserve"> optimism is positively related to </w:t>
      </w:r>
      <w:r w:rsidR="004E5B5F">
        <w:rPr>
          <w:rFonts w:ascii="Times New Roman" w:hAnsi="Times New Roman" w:cs="Times New Roman"/>
          <w:i/>
          <w:sz w:val="24"/>
          <w:szCs w:val="24"/>
        </w:rPr>
        <w:t>entrepreneurial intention</w:t>
      </w:r>
    </w:p>
    <w:p w:rsidR="004E5B5F" w:rsidRDefault="004E5B5F" w:rsidP="004E5B5F">
      <w:pPr>
        <w:pStyle w:val="ListParagraph"/>
        <w:spacing w:after="0" w:line="240" w:lineRule="auto"/>
        <w:ind w:left="1985" w:right="-46" w:hanging="1418"/>
        <w:jc w:val="both"/>
        <w:rPr>
          <w:rFonts w:ascii="Times New Roman" w:hAnsi="Times New Roman" w:cs="Times New Roman"/>
          <w:i/>
          <w:sz w:val="24"/>
          <w:szCs w:val="24"/>
        </w:rPr>
      </w:pPr>
    </w:p>
    <w:p w:rsidR="00BB4E49" w:rsidRPr="00DC2221" w:rsidRDefault="00BB4E49" w:rsidP="00BB4E49">
      <w:pPr>
        <w:pStyle w:val="ListParagraph"/>
        <w:spacing w:after="0" w:line="240" w:lineRule="auto"/>
        <w:ind w:left="1985" w:hanging="1418"/>
        <w:jc w:val="both"/>
        <w:rPr>
          <w:rFonts w:ascii="Times New Roman" w:hAnsi="Times New Roman" w:cs="Times New Roman"/>
          <w:b/>
          <w:i/>
          <w:sz w:val="24"/>
          <w:szCs w:val="24"/>
        </w:rPr>
      </w:pPr>
    </w:p>
    <w:p w:rsidR="00A76D12" w:rsidRPr="00DC2221" w:rsidRDefault="00B211C6" w:rsidP="00DC2221">
      <w:pPr>
        <w:spacing w:after="0" w:line="480" w:lineRule="auto"/>
        <w:jc w:val="both"/>
        <w:rPr>
          <w:rFonts w:ascii="Times New Roman" w:hAnsi="Times New Roman" w:cs="Times New Roman"/>
          <w:b/>
          <w:sz w:val="24"/>
          <w:szCs w:val="24"/>
        </w:rPr>
      </w:pPr>
      <w:r w:rsidRPr="00DC2221">
        <w:rPr>
          <w:rFonts w:ascii="Times New Roman" w:hAnsi="Times New Roman" w:cs="Times New Roman"/>
          <w:b/>
          <w:sz w:val="24"/>
          <w:szCs w:val="24"/>
        </w:rPr>
        <w:t>Behavior</w:t>
      </w:r>
      <w:r w:rsidR="002F64BF" w:rsidRPr="00DC2221">
        <w:rPr>
          <w:rFonts w:ascii="Times New Roman" w:hAnsi="Times New Roman" w:cs="Times New Roman"/>
          <w:b/>
          <w:sz w:val="24"/>
          <w:szCs w:val="24"/>
        </w:rPr>
        <w:t>al Control: Economic Vulnerability</w:t>
      </w:r>
    </w:p>
    <w:p w:rsidR="00FD28D0" w:rsidRPr="00822461" w:rsidRDefault="004E5B5F" w:rsidP="004E5B5F">
      <w:pPr>
        <w:spacing w:after="0" w:line="480" w:lineRule="auto"/>
        <w:ind w:firstLine="567"/>
        <w:jc w:val="both"/>
        <w:rPr>
          <w:rFonts w:ascii="Times New Roman" w:eastAsia="Times New Roman" w:hAnsi="Times New Roman" w:cs="Times New Roman"/>
          <w:sz w:val="24"/>
          <w:szCs w:val="24"/>
          <w:lang w:eastAsia="en-SG"/>
        </w:rPr>
      </w:pPr>
      <w:r>
        <w:rPr>
          <w:rFonts w:ascii="Times New Roman" w:eastAsia="Times New Roman" w:hAnsi="Times New Roman" w:cs="Times New Roman"/>
          <w:color w:val="000000"/>
          <w:sz w:val="24"/>
          <w:szCs w:val="24"/>
          <w:lang w:eastAsia="en-SG"/>
        </w:rPr>
        <w:t xml:space="preserve">In the TPB, </w:t>
      </w:r>
      <w:r w:rsidR="00B211C6">
        <w:rPr>
          <w:rFonts w:ascii="Times New Roman" w:eastAsia="Times New Roman" w:hAnsi="Times New Roman" w:cs="Times New Roman"/>
          <w:color w:val="000000"/>
          <w:sz w:val="24"/>
          <w:szCs w:val="24"/>
          <w:lang w:eastAsia="en-SG"/>
        </w:rPr>
        <w:t>behavior</w:t>
      </w:r>
      <w:r w:rsidR="00B922D3">
        <w:rPr>
          <w:rFonts w:ascii="Times New Roman" w:eastAsia="Times New Roman" w:hAnsi="Times New Roman" w:cs="Times New Roman"/>
          <w:color w:val="000000"/>
          <w:sz w:val="24"/>
          <w:szCs w:val="24"/>
          <w:lang w:eastAsia="en-SG"/>
        </w:rPr>
        <w:t>al</w:t>
      </w:r>
      <w:r w:rsidR="00822461">
        <w:rPr>
          <w:rFonts w:ascii="Times New Roman" w:eastAsia="Times New Roman" w:hAnsi="Times New Roman" w:cs="Times New Roman"/>
          <w:color w:val="000000"/>
          <w:sz w:val="24"/>
          <w:szCs w:val="24"/>
          <w:lang w:eastAsia="en-SG"/>
        </w:rPr>
        <w:t xml:space="preserve"> controls are environmental factors that </w:t>
      </w:r>
      <w:r w:rsidR="00B922D3">
        <w:rPr>
          <w:rFonts w:ascii="Times New Roman" w:eastAsia="Times New Roman" w:hAnsi="Times New Roman" w:cs="Times New Roman"/>
          <w:color w:val="000000"/>
          <w:sz w:val="24"/>
          <w:szCs w:val="24"/>
          <w:lang w:eastAsia="en-SG"/>
        </w:rPr>
        <w:t>enhance</w:t>
      </w:r>
      <w:r w:rsidR="00822461">
        <w:rPr>
          <w:rFonts w:ascii="Times New Roman" w:eastAsia="Times New Roman" w:hAnsi="Times New Roman" w:cs="Times New Roman"/>
          <w:color w:val="000000"/>
          <w:sz w:val="24"/>
          <w:szCs w:val="24"/>
          <w:lang w:eastAsia="en-SG"/>
        </w:rPr>
        <w:t xml:space="preserve"> (reduce) the likelihood that resources </w:t>
      </w:r>
      <w:r w:rsidR="00A23DCE">
        <w:rPr>
          <w:rFonts w:ascii="Times New Roman" w:eastAsia="Times New Roman" w:hAnsi="Times New Roman" w:cs="Times New Roman"/>
          <w:color w:val="000000"/>
          <w:sz w:val="24"/>
          <w:szCs w:val="24"/>
          <w:lang w:eastAsia="en-SG"/>
        </w:rPr>
        <w:t xml:space="preserve">needed </w:t>
      </w:r>
      <w:r w:rsidR="00822461">
        <w:rPr>
          <w:rFonts w:ascii="Times New Roman" w:eastAsia="Times New Roman" w:hAnsi="Times New Roman" w:cs="Times New Roman"/>
          <w:color w:val="000000"/>
          <w:sz w:val="24"/>
          <w:szCs w:val="24"/>
          <w:lang w:eastAsia="en-SG"/>
        </w:rPr>
        <w:t>for the e</w:t>
      </w:r>
      <w:r w:rsidR="00B922D3">
        <w:rPr>
          <w:rFonts w:ascii="Times New Roman" w:eastAsia="Times New Roman" w:hAnsi="Times New Roman" w:cs="Times New Roman"/>
          <w:color w:val="000000"/>
          <w:sz w:val="24"/>
          <w:szCs w:val="24"/>
          <w:lang w:eastAsia="en-SG"/>
        </w:rPr>
        <w:t xml:space="preserve">xecution of a desired </w:t>
      </w:r>
      <w:r w:rsidR="00B211C6">
        <w:rPr>
          <w:rFonts w:ascii="Times New Roman" w:eastAsia="Times New Roman" w:hAnsi="Times New Roman" w:cs="Times New Roman"/>
          <w:color w:val="000000"/>
          <w:sz w:val="24"/>
          <w:szCs w:val="24"/>
          <w:lang w:eastAsia="en-SG"/>
        </w:rPr>
        <w:t>behavior</w:t>
      </w:r>
      <w:r w:rsidR="00A23DCE">
        <w:rPr>
          <w:rFonts w:ascii="Times New Roman" w:eastAsia="Times New Roman" w:hAnsi="Times New Roman" w:cs="Times New Roman"/>
          <w:color w:val="000000"/>
          <w:sz w:val="24"/>
          <w:szCs w:val="24"/>
          <w:lang w:eastAsia="en-SG"/>
        </w:rPr>
        <w:t xml:space="preserve"> are available</w:t>
      </w:r>
      <w:r w:rsidR="00822461">
        <w:rPr>
          <w:rFonts w:ascii="Times New Roman" w:eastAsia="Times New Roman" w:hAnsi="Times New Roman" w:cs="Times New Roman"/>
          <w:color w:val="000000"/>
          <w:sz w:val="24"/>
          <w:szCs w:val="24"/>
          <w:lang w:eastAsia="en-SG"/>
        </w:rPr>
        <w:t xml:space="preserve">. In conditions </w:t>
      </w:r>
      <w:r>
        <w:rPr>
          <w:rFonts w:ascii="Times New Roman" w:eastAsia="Times New Roman" w:hAnsi="Times New Roman" w:cs="Times New Roman"/>
          <w:color w:val="000000"/>
          <w:sz w:val="24"/>
          <w:szCs w:val="24"/>
          <w:lang w:eastAsia="en-SG"/>
        </w:rPr>
        <w:t xml:space="preserve">of </w:t>
      </w:r>
      <w:r w:rsidR="00B922D3">
        <w:rPr>
          <w:rFonts w:ascii="Times New Roman" w:eastAsia="Times New Roman" w:hAnsi="Times New Roman" w:cs="Times New Roman"/>
          <w:color w:val="000000"/>
          <w:sz w:val="24"/>
          <w:szCs w:val="24"/>
          <w:lang w:eastAsia="en-SG"/>
        </w:rPr>
        <w:t>severe</w:t>
      </w:r>
      <w:r>
        <w:rPr>
          <w:rFonts w:ascii="Times New Roman" w:eastAsia="Times New Roman" w:hAnsi="Times New Roman" w:cs="Times New Roman"/>
          <w:color w:val="000000"/>
          <w:sz w:val="24"/>
          <w:szCs w:val="24"/>
          <w:lang w:eastAsia="en-SG"/>
        </w:rPr>
        <w:t xml:space="preserve"> resource constraints, economic shocks such as the </w:t>
      </w:r>
      <w:r w:rsidR="00822461">
        <w:rPr>
          <w:rFonts w:ascii="Times New Roman" w:eastAsia="Times New Roman" w:hAnsi="Times New Roman" w:cs="Times New Roman"/>
          <w:color w:val="000000"/>
          <w:sz w:val="24"/>
          <w:szCs w:val="24"/>
          <w:lang w:eastAsia="en-SG"/>
        </w:rPr>
        <w:t xml:space="preserve">loss of employment can have extremely </w:t>
      </w:r>
      <w:r w:rsidR="00B922D3">
        <w:rPr>
          <w:rFonts w:ascii="Times New Roman" w:eastAsia="Times New Roman" w:hAnsi="Times New Roman" w:cs="Times New Roman"/>
          <w:color w:val="000000"/>
          <w:sz w:val="24"/>
          <w:szCs w:val="24"/>
          <w:lang w:eastAsia="en-SG"/>
        </w:rPr>
        <w:t>deleterious</w:t>
      </w:r>
      <w:r w:rsidR="00822461">
        <w:rPr>
          <w:rFonts w:ascii="Times New Roman" w:eastAsia="Times New Roman" w:hAnsi="Times New Roman" w:cs="Times New Roman"/>
          <w:color w:val="000000"/>
          <w:sz w:val="24"/>
          <w:szCs w:val="24"/>
          <w:lang w:eastAsia="en-SG"/>
        </w:rPr>
        <w:t xml:space="preserve"> </w:t>
      </w:r>
      <w:r>
        <w:rPr>
          <w:rFonts w:ascii="Times New Roman" w:eastAsia="Times New Roman" w:hAnsi="Times New Roman" w:cs="Times New Roman"/>
          <w:color w:val="000000"/>
          <w:sz w:val="24"/>
          <w:szCs w:val="24"/>
          <w:lang w:eastAsia="en-SG"/>
        </w:rPr>
        <w:t xml:space="preserve">effects </w:t>
      </w:r>
      <w:r w:rsidR="00822461">
        <w:rPr>
          <w:rFonts w:ascii="Times New Roman" w:eastAsia="Times New Roman" w:hAnsi="Times New Roman" w:cs="Times New Roman"/>
          <w:color w:val="000000"/>
          <w:sz w:val="24"/>
          <w:szCs w:val="24"/>
          <w:lang w:eastAsia="en-SG"/>
        </w:rPr>
        <w:t xml:space="preserve">on </w:t>
      </w:r>
      <w:r>
        <w:rPr>
          <w:rFonts w:ascii="Times New Roman" w:eastAsia="Times New Roman" w:hAnsi="Times New Roman" w:cs="Times New Roman"/>
          <w:color w:val="000000"/>
          <w:sz w:val="24"/>
          <w:szCs w:val="24"/>
          <w:lang w:eastAsia="en-SG"/>
        </w:rPr>
        <w:t xml:space="preserve">individual and family </w:t>
      </w:r>
      <w:r w:rsidR="00822461">
        <w:rPr>
          <w:rFonts w:ascii="Times New Roman" w:eastAsia="Times New Roman" w:hAnsi="Times New Roman" w:cs="Times New Roman"/>
          <w:color w:val="000000"/>
          <w:sz w:val="24"/>
          <w:szCs w:val="24"/>
          <w:lang w:eastAsia="en-SG"/>
        </w:rPr>
        <w:t>welfare.</w:t>
      </w:r>
      <w:r w:rsidR="00822461" w:rsidRPr="00822461">
        <w:rPr>
          <w:rFonts w:ascii="Times New Roman" w:eastAsia="Times New Roman" w:hAnsi="Times New Roman" w:cs="Times New Roman"/>
          <w:color w:val="000000"/>
          <w:sz w:val="24"/>
          <w:szCs w:val="24"/>
          <w:lang w:eastAsia="en-SG"/>
        </w:rPr>
        <w:t xml:space="preserve"> </w:t>
      </w:r>
      <w:r>
        <w:rPr>
          <w:rFonts w:ascii="Times New Roman" w:eastAsia="Times New Roman" w:hAnsi="Times New Roman" w:cs="Times New Roman"/>
          <w:color w:val="000000"/>
          <w:sz w:val="24"/>
          <w:szCs w:val="24"/>
          <w:lang w:eastAsia="en-SG"/>
        </w:rPr>
        <w:t xml:space="preserve"> </w:t>
      </w:r>
      <w:r w:rsidR="00822461" w:rsidRPr="00822461">
        <w:rPr>
          <w:rFonts w:ascii="Times New Roman" w:eastAsia="Times New Roman" w:hAnsi="Times New Roman" w:cs="Times New Roman"/>
          <w:color w:val="000000"/>
          <w:sz w:val="24"/>
          <w:szCs w:val="24"/>
          <w:lang w:eastAsia="en-SG"/>
        </w:rPr>
        <w:t xml:space="preserve">Dercon </w:t>
      </w:r>
      <w:r w:rsidR="00AD4D41" w:rsidRPr="005E1B2A">
        <w:rPr>
          <w:rFonts w:ascii="Times New Roman" w:eastAsia="Times New Roman" w:hAnsi="Times New Roman" w:cs="Times New Roman"/>
          <w:color w:val="000000"/>
          <w:sz w:val="24"/>
          <w:szCs w:val="24"/>
          <w:lang w:eastAsia="en-SG"/>
        </w:rPr>
        <w:t>(2004</w:t>
      </w:r>
      <w:r w:rsidR="00A6312F" w:rsidRPr="005E1B2A">
        <w:rPr>
          <w:rFonts w:ascii="Times New Roman" w:eastAsia="Times New Roman" w:hAnsi="Times New Roman" w:cs="Times New Roman"/>
          <w:color w:val="000000"/>
          <w:sz w:val="24"/>
          <w:szCs w:val="24"/>
          <w:lang w:eastAsia="en-SG"/>
        </w:rPr>
        <w:t>,</w:t>
      </w:r>
      <w:r>
        <w:rPr>
          <w:rFonts w:ascii="Times New Roman" w:eastAsia="Times New Roman" w:hAnsi="Times New Roman" w:cs="Times New Roman"/>
          <w:color w:val="000000"/>
          <w:sz w:val="24"/>
          <w:szCs w:val="24"/>
          <w:lang w:eastAsia="en-SG"/>
        </w:rPr>
        <w:t xml:space="preserve"> </w:t>
      </w:r>
      <w:r w:rsidR="00822461" w:rsidRPr="005E1B2A">
        <w:rPr>
          <w:rFonts w:ascii="Times New Roman" w:eastAsia="Times New Roman" w:hAnsi="Times New Roman" w:cs="Times New Roman"/>
          <w:color w:val="000000"/>
          <w:sz w:val="24"/>
          <w:szCs w:val="24"/>
          <w:lang w:eastAsia="en-SG"/>
        </w:rPr>
        <w:t>2005) show</w:t>
      </w:r>
      <w:r w:rsidR="00A6312F" w:rsidRPr="005E1B2A">
        <w:rPr>
          <w:rFonts w:ascii="Times New Roman" w:eastAsia="Times New Roman" w:hAnsi="Times New Roman" w:cs="Times New Roman"/>
          <w:color w:val="000000"/>
          <w:sz w:val="24"/>
          <w:szCs w:val="24"/>
          <w:lang w:eastAsia="en-SG"/>
        </w:rPr>
        <w:t>s</w:t>
      </w:r>
      <w:r w:rsidR="00822461" w:rsidRPr="005E1B2A">
        <w:rPr>
          <w:rFonts w:ascii="Times New Roman" w:eastAsia="Times New Roman" w:hAnsi="Times New Roman" w:cs="Times New Roman"/>
          <w:color w:val="000000"/>
          <w:sz w:val="24"/>
          <w:szCs w:val="24"/>
          <w:lang w:eastAsia="en-SG"/>
        </w:rPr>
        <w:t xml:space="preserve"> that rural households in Ethiopia are affected by a large number of shocks such as death, serious illness, price shocks on inputs and output, crop pests, and crime. Shocks reduce household assets and increase economic vulnerability/risk thereby pushing people back into destitution and the ‘poverty traps’ (Barnett </w:t>
      </w:r>
      <w:r w:rsidR="00A6312F" w:rsidRPr="005E1B2A">
        <w:rPr>
          <w:rFonts w:ascii="Times New Roman" w:eastAsia="Times New Roman" w:hAnsi="Times New Roman" w:cs="Times New Roman"/>
          <w:color w:val="000000"/>
          <w:sz w:val="24"/>
          <w:szCs w:val="24"/>
          <w:lang w:eastAsia="en-SG"/>
        </w:rPr>
        <w:t>et al</w:t>
      </w:r>
      <w:r w:rsidR="00822461" w:rsidRPr="005E1B2A">
        <w:rPr>
          <w:rFonts w:ascii="Times New Roman" w:eastAsia="Times New Roman" w:hAnsi="Times New Roman" w:cs="Times New Roman"/>
          <w:color w:val="000000"/>
          <w:sz w:val="24"/>
          <w:szCs w:val="24"/>
          <w:lang w:eastAsia="en-SG"/>
        </w:rPr>
        <w:t>, 2008). The link between economic shocks and household consumption is well documented (</w:t>
      </w:r>
      <w:r>
        <w:rPr>
          <w:rFonts w:ascii="Times New Roman" w:eastAsia="Times New Roman" w:hAnsi="Times New Roman" w:cs="Times New Roman"/>
          <w:color w:val="000000"/>
          <w:sz w:val="24"/>
          <w:szCs w:val="24"/>
          <w:lang w:eastAsia="en-SG"/>
        </w:rPr>
        <w:t xml:space="preserve">Corbett, </w:t>
      </w:r>
      <w:r w:rsidRPr="005E1B2A">
        <w:rPr>
          <w:rFonts w:ascii="Times New Roman" w:eastAsia="Times New Roman" w:hAnsi="Times New Roman" w:cs="Times New Roman"/>
          <w:color w:val="000000"/>
          <w:sz w:val="24"/>
          <w:szCs w:val="24"/>
          <w:lang w:eastAsia="en-SG"/>
        </w:rPr>
        <w:t>1988</w:t>
      </w:r>
      <w:r>
        <w:rPr>
          <w:rFonts w:ascii="Times New Roman" w:eastAsia="Times New Roman" w:hAnsi="Times New Roman" w:cs="Times New Roman"/>
          <w:color w:val="000000"/>
          <w:sz w:val="24"/>
          <w:szCs w:val="24"/>
          <w:lang w:eastAsia="en-SG"/>
        </w:rPr>
        <w:t xml:space="preserve">; Dasgupta, </w:t>
      </w:r>
      <w:r w:rsidRPr="005E1B2A">
        <w:rPr>
          <w:rFonts w:ascii="Times New Roman" w:eastAsia="Times New Roman" w:hAnsi="Times New Roman" w:cs="Times New Roman"/>
          <w:color w:val="000000"/>
          <w:sz w:val="24"/>
          <w:szCs w:val="24"/>
          <w:lang w:eastAsia="en-SG"/>
        </w:rPr>
        <w:t>1993</w:t>
      </w:r>
      <w:r>
        <w:rPr>
          <w:rFonts w:ascii="Times New Roman" w:eastAsia="Times New Roman" w:hAnsi="Times New Roman" w:cs="Times New Roman"/>
          <w:color w:val="000000"/>
          <w:sz w:val="24"/>
          <w:szCs w:val="24"/>
          <w:lang w:eastAsia="en-SG"/>
        </w:rPr>
        <w:t>, 1997</w:t>
      </w:r>
      <w:r w:rsidRPr="005E1B2A">
        <w:rPr>
          <w:rFonts w:ascii="Times New Roman" w:eastAsia="Times New Roman" w:hAnsi="Times New Roman" w:cs="Times New Roman"/>
          <w:color w:val="000000"/>
          <w:sz w:val="24"/>
          <w:szCs w:val="24"/>
          <w:lang w:eastAsia="en-SG"/>
        </w:rPr>
        <w:t xml:space="preserve">; </w:t>
      </w:r>
      <w:r>
        <w:rPr>
          <w:rFonts w:ascii="Times New Roman" w:eastAsia="Times New Roman" w:hAnsi="Times New Roman" w:cs="Times New Roman"/>
          <w:color w:val="000000"/>
          <w:sz w:val="24"/>
          <w:szCs w:val="24"/>
          <w:lang w:eastAsia="en-SG"/>
        </w:rPr>
        <w:t xml:space="preserve">Ravallion, </w:t>
      </w:r>
      <w:r w:rsidR="00822461" w:rsidRPr="005E1B2A">
        <w:rPr>
          <w:rFonts w:ascii="Times New Roman" w:eastAsia="Times New Roman" w:hAnsi="Times New Roman" w:cs="Times New Roman"/>
          <w:color w:val="000000"/>
          <w:sz w:val="24"/>
          <w:szCs w:val="24"/>
          <w:lang w:eastAsia="en-SG"/>
        </w:rPr>
        <w:t xml:space="preserve">1987; Ravallion </w:t>
      </w:r>
      <w:r w:rsidR="00416DB8" w:rsidRPr="005E1B2A">
        <w:rPr>
          <w:rFonts w:ascii="Times New Roman" w:eastAsia="Times New Roman" w:hAnsi="Times New Roman" w:cs="Times New Roman"/>
          <w:color w:val="000000"/>
          <w:sz w:val="24"/>
          <w:szCs w:val="24"/>
          <w:lang w:eastAsia="en-SG"/>
        </w:rPr>
        <w:t xml:space="preserve">and Walle </w:t>
      </w:r>
      <w:r w:rsidR="00822461" w:rsidRPr="005E1B2A">
        <w:rPr>
          <w:rFonts w:ascii="Times New Roman" w:eastAsia="Times New Roman" w:hAnsi="Times New Roman" w:cs="Times New Roman"/>
          <w:color w:val="000000"/>
          <w:sz w:val="24"/>
          <w:szCs w:val="24"/>
          <w:lang w:eastAsia="en-SG"/>
        </w:rPr>
        <w:t>1991). Economic shocks affect food consumption and well being of children (Carter</w:t>
      </w:r>
      <w:r w:rsidR="006D35CC" w:rsidRPr="005E1B2A">
        <w:rPr>
          <w:rFonts w:ascii="Times New Roman" w:eastAsia="Times New Roman" w:hAnsi="Times New Roman" w:cs="Times New Roman"/>
          <w:color w:val="000000"/>
          <w:sz w:val="24"/>
          <w:szCs w:val="24"/>
          <w:lang w:eastAsia="en-SG"/>
        </w:rPr>
        <w:t xml:space="preserve"> and </w:t>
      </w:r>
      <w:r w:rsidR="006D35CC" w:rsidRPr="005E1B2A">
        <w:rPr>
          <w:rFonts w:ascii="Times New Roman" w:hAnsi="Times New Roman" w:cs="Times New Roman"/>
          <w:sz w:val="24"/>
          <w:szCs w:val="24"/>
        </w:rPr>
        <w:t>Maluccio</w:t>
      </w:r>
      <w:r w:rsidR="00822461" w:rsidRPr="005E1B2A">
        <w:rPr>
          <w:rFonts w:ascii="Times New Roman" w:eastAsia="Times New Roman" w:hAnsi="Times New Roman" w:cs="Times New Roman"/>
          <w:color w:val="000000"/>
          <w:sz w:val="24"/>
          <w:szCs w:val="24"/>
          <w:lang w:eastAsia="en-SG"/>
        </w:rPr>
        <w:t>, 2003). A large proportion of the economic risk gets passed onto food consumption directly. For example 40% of the income shock was</w:t>
      </w:r>
      <w:r w:rsidR="00822461" w:rsidRPr="00822461">
        <w:rPr>
          <w:rFonts w:ascii="Times New Roman" w:eastAsia="Times New Roman" w:hAnsi="Times New Roman" w:cs="Times New Roman"/>
          <w:color w:val="000000"/>
          <w:sz w:val="24"/>
          <w:szCs w:val="24"/>
          <w:lang w:eastAsia="en-SG"/>
        </w:rPr>
        <w:t xml:space="preserve"> passed onto current consumption within the poor communities in China (Jalan and Ravallion</w:t>
      </w:r>
      <w:r w:rsidR="006D35CC">
        <w:rPr>
          <w:rFonts w:ascii="Times New Roman" w:eastAsia="Times New Roman" w:hAnsi="Times New Roman" w:cs="Times New Roman"/>
          <w:color w:val="000000"/>
          <w:sz w:val="24"/>
          <w:szCs w:val="24"/>
          <w:lang w:eastAsia="en-SG"/>
        </w:rPr>
        <w:t>,</w:t>
      </w:r>
      <w:r w:rsidR="00822461" w:rsidRPr="00822461">
        <w:rPr>
          <w:rFonts w:ascii="Times New Roman" w:eastAsia="Times New Roman" w:hAnsi="Times New Roman" w:cs="Times New Roman"/>
          <w:color w:val="000000"/>
          <w:sz w:val="24"/>
          <w:szCs w:val="24"/>
          <w:lang w:eastAsia="en-SG"/>
        </w:rPr>
        <w:t xml:space="preserve"> 2001).  Economic shocks also deplete capital resulting in both short and long term </w:t>
      </w:r>
      <w:r w:rsidR="003528EF">
        <w:rPr>
          <w:rFonts w:ascii="Times New Roman" w:eastAsia="Times New Roman" w:hAnsi="Times New Roman" w:cs="Times New Roman"/>
          <w:color w:val="000000"/>
          <w:sz w:val="24"/>
          <w:szCs w:val="24"/>
          <w:lang w:eastAsia="en-SG"/>
        </w:rPr>
        <w:t xml:space="preserve">poverty. </w:t>
      </w:r>
      <w:r>
        <w:rPr>
          <w:rFonts w:ascii="Times New Roman" w:eastAsia="Times New Roman" w:hAnsi="Times New Roman" w:cs="Times New Roman"/>
          <w:color w:val="000000"/>
          <w:sz w:val="24"/>
          <w:szCs w:val="24"/>
          <w:lang w:eastAsia="en-SG"/>
        </w:rPr>
        <w:t xml:space="preserve">After a hurricane in </w:t>
      </w:r>
      <w:r w:rsidR="003528EF">
        <w:rPr>
          <w:rFonts w:ascii="Times New Roman" w:eastAsia="Times New Roman" w:hAnsi="Times New Roman" w:cs="Times New Roman"/>
          <w:color w:val="000000"/>
          <w:sz w:val="24"/>
          <w:szCs w:val="24"/>
          <w:lang w:eastAsia="en-SG"/>
        </w:rPr>
        <w:t>Honduras</w:t>
      </w:r>
      <w:r w:rsidR="00822461" w:rsidRPr="00822461">
        <w:rPr>
          <w:rFonts w:ascii="Times New Roman" w:eastAsia="Times New Roman" w:hAnsi="Times New Roman" w:cs="Times New Roman"/>
          <w:color w:val="000000"/>
          <w:sz w:val="24"/>
          <w:szCs w:val="24"/>
          <w:lang w:eastAsia="en-SG"/>
        </w:rPr>
        <w:t xml:space="preserve">, </w:t>
      </w:r>
      <w:bookmarkStart w:id="1" w:name="bbib27"/>
      <w:r w:rsidR="00822461" w:rsidRPr="00822461">
        <w:rPr>
          <w:rFonts w:ascii="Times New Roman" w:eastAsia="Times New Roman" w:hAnsi="Times New Roman" w:cs="Times New Roman"/>
          <w:color w:val="000000"/>
          <w:sz w:val="24"/>
          <w:szCs w:val="24"/>
          <w:lang w:eastAsia="en-SG"/>
        </w:rPr>
        <w:t xml:space="preserve">Morris </w:t>
      </w:r>
      <w:r w:rsidR="00822461" w:rsidRPr="00822461">
        <w:rPr>
          <w:rFonts w:ascii="Times New Roman" w:eastAsia="Times New Roman" w:hAnsi="Times New Roman" w:cs="Times New Roman"/>
          <w:i/>
          <w:iCs/>
          <w:color w:val="000000"/>
          <w:sz w:val="24"/>
          <w:szCs w:val="24"/>
          <w:lang w:eastAsia="en-SG"/>
        </w:rPr>
        <w:t>et al</w:t>
      </w:r>
      <w:r w:rsidR="00822461" w:rsidRPr="00822461">
        <w:rPr>
          <w:rFonts w:ascii="Times New Roman" w:eastAsia="Times New Roman" w:hAnsi="Times New Roman" w:cs="Times New Roman"/>
          <w:color w:val="000000"/>
          <w:sz w:val="24"/>
          <w:szCs w:val="24"/>
          <w:lang w:eastAsia="en-SG"/>
        </w:rPr>
        <w:t>. (200</w:t>
      </w:r>
      <w:r w:rsidR="00343DA7">
        <w:rPr>
          <w:rFonts w:ascii="Times New Roman" w:eastAsia="Times New Roman" w:hAnsi="Times New Roman" w:cs="Times New Roman"/>
          <w:color w:val="000000"/>
          <w:sz w:val="24"/>
          <w:szCs w:val="24"/>
          <w:lang w:eastAsia="en-SG"/>
        </w:rPr>
        <w:t>2</w:t>
      </w:r>
      <w:r w:rsidR="00822461" w:rsidRPr="00822461">
        <w:rPr>
          <w:rFonts w:ascii="Times New Roman" w:eastAsia="Times New Roman" w:hAnsi="Times New Roman" w:cs="Times New Roman"/>
          <w:color w:val="000000"/>
          <w:sz w:val="24"/>
          <w:szCs w:val="24"/>
          <w:lang w:eastAsia="en-SG"/>
        </w:rPr>
        <w:t>)</w:t>
      </w:r>
      <w:bookmarkEnd w:id="1"/>
      <w:r w:rsidR="00822461" w:rsidRPr="00822461">
        <w:rPr>
          <w:rFonts w:ascii="Times New Roman" w:eastAsia="Times New Roman" w:hAnsi="Times New Roman" w:cs="Times New Roman"/>
          <w:color w:val="000000"/>
          <w:sz w:val="24"/>
          <w:szCs w:val="24"/>
          <w:lang w:eastAsia="en-SG"/>
        </w:rPr>
        <w:t xml:space="preserve"> report that poor rural households lost 30–40% of their crop income and 15–20% of their productive assets (land, livestock, and plantations), compromising their capacity to generate earnings and livelihood.</w:t>
      </w:r>
      <w:r>
        <w:rPr>
          <w:rFonts w:ascii="Times New Roman" w:eastAsia="Times New Roman" w:hAnsi="Times New Roman" w:cs="Times New Roman"/>
          <w:color w:val="000000"/>
          <w:sz w:val="24"/>
          <w:szCs w:val="24"/>
          <w:lang w:eastAsia="en-SG"/>
        </w:rPr>
        <w:t xml:space="preserve"> Hence, </w:t>
      </w:r>
      <w:r w:rsidR="00FD28D0">
        <w:rPr>
          <w:rFonts w:ascii="Times New Roman" w:eastAsia="Times New Roman" w:hAnsi="Times New Roman" w:cs="Times New Roman"/>
          <w:color w:val="000000"/>
          <w:sz w:val="24"/>
          <w:szCs w:val="24"/>
          <w:lang w:eastAsia="en-SG"/>
        </w:rPr>
        <w:t>we would expect individuals who have been exposed to recent economic shocks to unlikely to have immediate entrep</w:t>
      </w:r>
      <w:r>
        <w:rPr>
          <w:rFonts w:ascii="Times New Roman" w:eastAsia="Times New Roman" w:hAnsi="Times New Roman" w:cs="Times New Roman"/>
          <w:color w:val="000000"/>
          <w:sz w:val="24"/>
          <w:szCs w:val="24"/>
          <w:lang w:eastAsia="en-SG"/>
        </w:rPr>
        <w:t xml:space="preserve">reneurial intentions. Therefore, </w:t>
      </w:r>
      <w:r w:rsidR="00FD28D0">
        <w:rPr>
          <w:rFonts w:ascii="Times New Roman" w:eastAsia="Times New Roman" w:hAnsi="Times New Roman" w:cs="Times New Roman"/>
          <w:color w:val="000000"/>
          <w:sz w:val="24"/>
          <w:szCs w:val="24"/>
          <w:lang w:eastAsia="en-SG"/>
        </w:rPr>
        <w:t>we posit</w:t>
      </w:r>
      <w:r w:rsidR="00607BBE">
        <w:rPr>
          <w:rFonts w:ascii="Times New Roman" w:eastAsia="Times New Roman" w:hAnsi="Times New Roman" w:cs="Times New Roman"/>
          <w:color w:val="000000"/>
          <w:sz w:val="24"/>
          <w:szCs w:val="24"/>
          <w:lang w:eastAsia="en-SG"/>
        </w:rPr>
        <w:t xml:space="preserve"> that</w:t>
      </w:r>
      <w:r w:rsidR="00FD28D0">
        <w:rPr>
          <w:rFonts w:ascii="Times New Roman" w:eastAsia="Times New Roman" w:hAnsi="Times New Roman" w:cs="Times New Roman"/>
          <w:color w:val="000000"/>
          <w:sz w:val="24"/>
          <w:szCs w:val="24"/>
          <w:lang w:eastAsia="en-SG"/>
        </w:rPr>
        <w:t>:</w:t>
      </w:r>
    </w:p>
    <w:p w:rsidR="00A839C1" w:rsidRDefault="00166988" w:rsidP="00BB4E49">
      <w:pPr>
        <w:pStyle w:val="ListParagraph"/>
        <w:spacing w:after="0" w:line="240" w:lineRule="auto"/>
        <w:ind w:left="1985" w:hanging="1418"/>
        <w:jc w:val="both"/>
        <w:rPr>
          <w:rFonts w:ascii="Times New Roman" w:hAnsi="Times New Roman" w:cs="Times New Roman"/>
          <w:i/>
          <w:sz w:val="24"/>
          <w:szCs w:val="24"/>
        </w:rPr>
      </w:pPr>
      <w:r w:rsidRPr="00D41777">
        <w:rPr>
          <w:rFonts w:ascii="Times New Roman" w:hAnsi="Times New Roman" w:cs="Times New Roman"/>
          <w:i/>
          <w:sz w:val="24"/>
          <w:szCs w:val="24"/>
        </w:rPr>
        <w:lastRenderedPageBreak/>
        <w:t>H</w:t>
      </w:r>
      <w:r w:rsidR="00BB4E49">
        <w:rPr>
          <w:rFonts w:ascii="Times New Roman" w:hAnsi="Times New Roman" w:cs="Times New Roman"/>
          <w:i/>
          <w:sz w:val="24"/>
          <w:szCs w:val="24"/>
        </w:rPr>
        <w:t xml:space="preserve">ypothesis </w:t>
      </w:r>
      <w:r w:rsidRPr="00D41777">
        <w:rPr>
          <w:rFonts w:ascii="Times New Roman" w:hAnsi="Times New Roman" w:cs="Times New Roman"/>
          <w:i/>
          <w:sz w:val="24"/>
          <w:szCs w:val="24"/>
        </w:rPr>
        <w:t xml:space="preserve">2a: </w:t>
      </w:r>
      <w:r w:rsidR="00607BBE">
        <w:rPr>
          <w:rFonts w:ascii="Times New Roman" w:hAnsi="Times New Roman" w:cs="Times New Roman"/>
          <w:i/>
          <w:sz w:val="24"/>
          <w:szCs w:val="24"/>
        </w:rPr>
        <w:t>I</w:t>
      </w:r>
      <w:r w:rsidRPr="00D41777">
        <w:rPr>
          <w:rFonts w:ascii="Times New Roman" w:hAnsi="Times New Roman" w:cs="Times New Roman"/>
          <w:i/>
          <w:sz w:val="24"/>
          <w:szCs w:val="24"/>
        </w:rPr>
        <w:t xml:space="preserve">ndividual exposure to economic shocks is negatively related to entrepreneurial intentions </w:t>
      </w:r>
    </w:p>
    <w:p w:rsidR="00BB4E49" w:rsidRDefault="00BB4E49" w:rsidP="00BB4E49">
      <w:pPr>
        <w:pStyle w:val="ListParagraph"/>
        <w:spacing w:after="0" w:line="240" w:lineRule="auto"/>
        <w:ind w:left="1985" w:hanging="1418"/>
        <w:jc w:val="both"/>
        <w:rPr>
          <w:rFonts w:ascii="Times New Roman" w:hAnsi="Times New Roman" w:cs="Times New Roman"/>
          <w:i/>
          <w:sz w:val="24"/>
          <w:szCs w:val="24"/>
        </w:rPr>
      </w:pPr>
    </w:p>
    <w:p w:rsidR="003528EF" w:rsidRPr="003528EF" w:rsidRDefault="00E77EF6"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TPB posits that attitudes combine with </w:t>
      </w:r>
      <w:r w:rsidR="00B211C6">
        <w:rPr>
          <w:rFonts w:ascii="Times New Roman" w:hAnsi="Times New Roman" w:cs="Times New Roman"/>
          <w:sz w:val="24"/>
          <w:szCs w:val="24"/>
        </w:rPr>
        <w:t>behavior</w:t>
      </w:r>
      <w:r>
        <w:rPr>
          <w:rFonts w:ascii="Times New Roman" w:hAnsi="Times New Roman" w:cs="Times New Roman"/>
          <w:sz w:val="24"/>
          <w:szCs w:val="24"/>
        </w:rPr>
        <w:t xml:space="preserve">al controls to impede or assist </w:t>
      </w:r>
      <w:r w:rsidR="00B211C6">
        <w:rPr>
          <w:rFonts w:ascii="Times New Roman" w:hAnsi="Times New Roman" w:cs="Times New Roman"/>
          <w:sz w:val="24"/>
          <w:szCs w:val="24"/>
        </w:rPr>
        <w:t>behavior</w:t>
      </w:r>
      <w:r w:rsidR="00607BBE">
        <w:rPr>
          <w:rFonts w:ascii="Times New Roman" w:hAnsi="Times New Roman" w:cs="Times New Roman"/>
          <w:sz w:val="24"/>
          <w:szCs w:val="24"/>
        </w:rPr>
        <w:t xml:space="preserve">. </w:t>
      </w:r>
      <w:r w:rsidR="003673C8">
        <w:rPr>
          <w:rFonts w:ascii="Times New Roman" w:hAnsi="Times New Roman" w:cs="Times New Roman"/>
          <w:sz w:val="24"/>
          <w:szCs w:val="24"/>
        </w:rPr>
        <w:t>Optimism</w:t>
      </w:r>
      <w:r>
        <w:rPr>
          <w:rFonts w:ascii="Times New Roman" w:hAnsi="Times New Roman" w:cs="Times New Roman"/>
          <w:sz w:val="24"/>
          <w:szCs w:val="24"/>
        </w:rPr>
        <w:t xml:space="preserve"> attitude and economic vulnerability that limit individual’s risk capital </w:t>
      </w:r>
      <w:r w:rsidR="003673C8">
        <w:rPr>
          <w:rFonts w:ascii="Times New Roman" w:hAnsi="Times New Roman" w:cs="Times New Roman"/>
          <w:sz w:val="24"/>
          <w:szCs w:val="24"/>
        </w:rPr>
        <w:t xml:space="preserve">are likely to </w:t>
      </w:r>
      <w:r>
        <w:rPr>
          <w:rFonts w:ascii="Times New Roman" w:hAnsi="Times New Roman" w:cs="Times New Roman"/>
          <w:sz w:val="24"/>
          <w:szCs w:val="24"/>
        </w:rPr>
        <w:t>jointly</w:t>
      </w:r>
      <w:r w:rsidR="003673C8">
        <w:rPr>
          <w:rFonts w:ascii="Times New Roman" w:hAnsi="Times New Roman" w:cs="Times New Roman"/>
          <w:sz w:val="24"/>
          <w:szCs w:val="24"/>
        </w:rPr>
        <w:t xml:space="preserve"> influence behaviors</w:t>
      </w:r>
      <w:r>
        <w:rPr>
          <w:rFonts w:ascii="Times New Roman" w:hAnsi="Times New Roman" w:cs="Times New Roman"/>
          <w:sz w:val="24"/>
          <w:szCs w:val="24"/>
        </w:rPr>
        <w:t xml:space="preserve">. When high income seeking individuals have </w:t>
      </w:r>
      <w:r w:rsidR="003673C8">
        <w:rPr>
          <w:rFonts w:ascii="Times New Roman" w:hAnsi="Times New Roman" w:cs="Times New Roman"/>
          <w:sz w:val="24"/>
          <w:szCs w:val="24"/>
        </w:rPr>
        <w:t xml:space="preserve">fewer commitments on their risk capital, </w:t>
      </w:r>
      <w:r>
        <w:rPr>
          <w:rFonts w:ascii="Times New Roman" w:hAnsi="Times New Roman" w:cs="Times New Roman"/>
          <w:sz w:val="24"/>
          <w:szCs w:val="24"/>
        </w:rPr>
        <w:t>i.</w:t>
      </w:r>
      <w:r w:rsidR="003673C8">
        <w:rPr>
          <w:rFonts w:ascii="Times New Roman" w:hAnsi="Times New Roman" w:cs="Times New Roman"/>
          <w:sz w:val="24"/>
          <w:szCs w:val="24"/>
        </w:rPr>
        <w:t xml:space="preserve">e. when economic shocks are low, </w:t>
      </w:r>
      <w:r>
        <w:rPr>
          <w:rFonts w:ascii="Times New Roman" w:hAnsi="Times New Roman" w:cs="Times New Roman"/>
          <w:sz w:val="24"/>
          <w:szCs w:val="24"/>
        </w:rPr>
        <w:t xml:space="preserve">we would expect these individuals to have the highest propensity to have entrepreneurial intentions. </w:t>
      </w:r>
      <w:r w:rsidR="003B41DA">
        <w:rPr>
          <w:rFonts w:ascii="Times New Roman" w:hAnsi="Times New Roman" w:cs="Times New Roman"/>
          <w:sz w:val="24"/>
          <w:szCs w:val="24"/>
        </w:rPr>
        <w:t>Conversely</w:t>
      </w:r>
      <w:r w:rsidR="003673C8">
        <w:rPr>
          <w:rFonts w:ascii="Times New Roman" w:hAnsi="Times New Roman" w:cs="Times New Roman"/>
          <w:sz w:val="24"/>
          <w:szCs w:val="24"/>
        </w:rPr>
        <w:t xml:space="preserve">, when optimism is high, </w:t>
      </w:r>
      <w:r w:rsidR="003B41DA">
        <w:rPr>
          <w:rFonts w:ascii="Times New Roman" w:hAnsi="Times New Roman" w:cs="Times New Roman"/>
          <w:sz w:val="24"/>
          <w:szCs w:val="24"/>
        </w:rPr>
        <w:t>we would expect individuals to disregard the severity of economic shocks and pursue entrepreneurial options even under reduced resources as optimism may increase the effort they exert and persevere through the</w:t>
      </w:r>
      <w:r w:rsidR="003673C8">
        <w:rPr>
          <w:rFonts w:ascii="Times New Roman" w:hAnsi="Times New Roman" w:cs="Times New Roman"/>
          <w:sz w:val="24"/>
          <w:szCs w:val="24"/>
        </w:rPr>
        <w:t>se</w:t>
      </w:r>
      <w:r w:rsidR="003B41DA">
        <w:rPr>
          <w:rFonts w:ascii="Times New Roman" w:hAnsi="Times New Roman" w:cs="Times New Roman"/>
          <w:sz w:val="24"/>
          <w:szCs w:val="24"/>
        </w:rPr>
        <w:t xml:space="preserve"> economic shocks. This would imply that when optimism is high the negative impact of economic shocks is muted and amplified when optimism is low. Hence we posit:</w:t>
      </w:r>
    </w:p>
    <w:p w:rsidR="006479AB" w:rsidRDefault="006479AB" w:rsidP="00BB4E49">
      <w:pPr>
        <w:pStyle w:val="ListParagraph"/>
        <w:spacing w:after="0" w:line="240" w:lineRule="auto"/>
        <w:ind w:left="1985" w:hanging="1418"/>
        <w:jc w:val="both"/>
        <w:rPr>
          <w:rFonts w:ascii="Times New Roman" w:hAnsi="Times New Roman" w:cs="Times New Roman"/>
          <w:i/>
          <w:sz w:val="24"/>
          <w:szCs w:val="24"/>
        </w:rPr>
      </w:pPr>
      <w:r w:rsidRPr="00D41777">
        <w:rPr>
          <w:rFonts w:ascii="Times New Roman" w:hAnsi="Times New Roman" w:cs="Times New Roman"/>
          <w:i/>
          <w:sz w:val="24"/>
          <w:szCs w:val="24"/>
        </w:rPr>
        <w:t>H</w:t>
      </w:r>
      <w:r w:rsidR="00BB4E49">
        <w:rPr>
          <w:rFonts w:ascii="Times New Roman" w:hAnsi="Times New Roman" w:cs="Times New Roman"/>
          <w:i/>
          <w:sz w:val="24"/>
          <w:szCs w:val="24"/>
        </w:rPr>
        <w:t xml:space="preserve">ypothesis </w:t>
      </w:r>
      <w:r w:rsidRPr="00D41777">
        <w:rPr>
          <w:rFonts w:ascii="Times New Roman" w:hAnsi="Times New Roman" w:cs="Times New Roman"/>
          <w:i/>
          <w:sz w:val="24"/>
          <w:szCs w:val="24"/>
        </w:rPr>
        <w:t>2</w:t>
      </w:r>
      <w:r w:rsidR="00166988" w:rsidRPr="00D41777">
        <w:rPr>
          <w:rFonts w:ascii="Times New Roman" w:hAnsi="Times New Roman" w:cs="Times New Roman"/>
          <w:i/>
          <w:sz w:val="24"/>
          <w:szCs w:val="24"/>
        </w:rPr>
        <w:t>b</w:t>
      </w:r>
      <w:r w:rsidR="003673C8">
        <w:rPr>
          <w:rFonts w:ascii="Times New Roman" w:hAnsi="Times New Roman" w:cs="Times New Roman"/>
          <w:i/>
          <w:sz w:val="24"/>
          <w:szCs w:val="24"/>
        </w:rPr>
        <w:t>: I</w:t>
      </w:r>
      <w:r w:rsidRPr="00D41777">
        <w:rPr>
          <w:rFonts w:ascii="Times New Roman" w:hAnsi="Times New Roman" w:cs="Times New Roman"/>
          <w:i/>
          <w:sz w:val="24"/>
          <w:szCs w:val="24"/>
        </w:rPr>
        <w:t xml:space="preserve">ndividual exposure to economic shocks </w:t>
      </w:r>
      <w:r w:rsidR="00A839C1" w:rsidRPr="00D41777">
        <w:rPr>
          <w:rFonts w:ascii="Times New Roman" w:hAnsi="Times New Roman" w:cs="Times New Roman"/>
          <w:i/>
          <w:sz w:val="24"/>
          <w:szCs w:val="24"/>
        </w:rPr>
        <w:t>negative</w:t>
      </w:r>
      <w:r w:rsidR="00BB4E49">
        <w:rPr>
          <w:rFonts w:ascii="Times New Roman" w:hAnsi="Times New Roman" w:cs="Times New Roman"/>
          <w:i/>
          <w:sz w:val="24"/>
          <w:szCs w:val="24"/>
        </w:rPr>
        <w:t>ly</w:t>
      </w:r>
      <w:r w:rsidR="00A839C1" w:rsidRPr="00D41777">
        <w:rPr>
          <w:rFonts w:ascii="Times New Roman" w:hAnsi="Times New Roman" w:cs="Times New Roman"/>
          <w:i/>
          <w:sz w:val="24"/>
          <w:szCs w:val="24"/>
        </w:rPr>
        <w:t xml:space="preserve"> moderates the relationship between optimism </w:t>
      </w:r>
      <w:r w:rsidR="00BB4E49">
        <w:rPr>
          <w:rFonts w:ascii="Times New Roman" w:hAnsi="Times New Roman" w:cs="Times New Roman"/>
          <w:i/>
          <w:sz w:val="24"/>
          <w:szCs w:val="24"/>
        </w:rPr>
        <w:t>and entrepreneurial intentions, s</w:t>
      </w:r>
      <w:r w:rsidR="003B41DA">
        <w:rPr>
          <w:rFonts w:ascii="Times New Roman" w:hAnsi="Times New Roman" w:cs="Times New Roman"/>
          <w:i/>
          <w:sz w:val="24"/>
          <w:szCs w:val="24"/>
        </w:rPr>
        <w:t xml:space="preserve">uch that, the difference between high and low levels of economic vulnerability is </w:t>
      </w:r>
      <w:r w:rsidR="00BB4E49">
        <w:rPr>
          <w:rFonts w:ascii="Times New Roman" w:hAnsi="Times New Roman" w:cs="Times New Roman"/>
          <w:i/>
          <w:sz w:val="24"/>
          <w:szCs w:val="24"/>
        </w:rPr>
        <w:t>smaller</w:t>
      </w:r>
      <w:r w:rsidR="003B41DA">
        <w:rPr>
          <w:rFonts w:ascii="Times New Roman" w:hAnsi="Times New Roman" w:cs="Times New Roman"/>
          <w:i/>
          <w:sz w:val="24"/>
          <w:szCs w:val="24"/>
        </w:rPr>
        <w:t xml:space="preserve"> when the individuals are optimistic</w:t>
      </w:r>
      <w:r w:rsidR="00BB4E49">
        <w:rPr>
          <w:rFonts w:ascii="Times New Roman" w:hAnsi="Times New Roman" w:cs="Times New Roman"/>
          <w:i/>
          <w:sz w:val="24"/>
          <w:szCs w:val="24"/>
        </w:rPr>
        <w:t xml:space="preserve"> than when they are pessimistic.</w:t>
      </w:r>
    </w:p>
    <w:p w:rsidR="00A7519F" w:rsidRPr="00D41777" w:rsidRDefault="00A7519F" w:rsidP="00BB4E49">
      <w:pPr>
        <w:pStyle w:val="ListParagraph"/>
        <w:spacing w:after="0" w:line="240" w:lineRule="auto"/>
        <w:ind w:left="1985" w:hanging="1418"/>
        <w:jc w:val="both"/>
        <w:rPr>
          <w:rFonts w:ascii="Times New Roman" w:hAnsi="Times New Roman" w:cs="Times New Roman"/>
          <w:i/>
          <w:sz w:val="24"/>
          <w:szCs w:val="24"/>
        </w:rPr>
      </w:pPr>
    </w:p>
    <w:p w:rsidR="00A76D12" w:rsidRPr="00DC2221" w:rsidRDefault="000C7BD2" w:rsidP="00DC2221">
      <w:pPr>
        <w:spacing w:after="0" w:line="480" w:lineRule="auto"/>
        <w:jc w:val="both"/>
        <w:rPr>
          <w:rFonts w:ascii="Times New Roman" w:hAnsi="Times New Roman" w:cs="Times New Roman"/>
          <w:b/>
          <w:sz w:val="24"/>
          <w:szCs w:val="24"/>
        </w:rPr>
      </w:pPr>
      <w:r w:rsidRPr="00DC2221">
        <w:rPr>
          <w:rFonts w:ascii="Times New Roman" w:hAnsi="Times New Roman" w:cs="Times New Roman"/>
          <w:b/>
          <w:sz w:val="24"/>
          <w:szCs w:val="24"/>
        </w:rPr>
        <w:t xml:space="preserve">Social Control: </w:t>
      </w:r>
      <w:r w:rsidR="00A76D12" w:rsidRPr="00DC2221">
        <w:rPr>
          <w:rFonts w:ascii="Times New Roman" w:hAnsi="Times New Roman" w:cs="Times New Roman"/>
          <w:b/>
          <w:sz w:val="24"/>
          <w:szCs w:val="24"/>
        </w:rPr>
        <w:t xml:space="preserve">Occupational </w:t>
      </w:r>
      <w:r w:rsidR="002F64BF" w:rsidRPr="00DC2221">
        <w:rPr>
          <w:rFonts w:ascii="Times New Roman" w:hAnsi="Times New Roman" w:cs="Times New Roman"/>
          <w:b/>
          <w:sz w:val="24"/>
          <w:szCs w:val="24"/>
        </w:rPr>
        <w:t>Vulnerability</w:t>
      </w:r>
    </w:p>
    <w:p w:rsidR="0044093F" w:rsidRDefault="0044093F" w:rsidP="0044093F">
      <w:pPr>
        <w:pStyle w:val="HTMLPreformatted"/>
        <w:spacing w:line="480" w:lineRule="auto"/>
        <w:jc w:val="both"/>
        <w:rPr>
          <w:rFonts w:ascii="Times New Roman" w:hAnsi="Times New Roman" w:cs="Times New Roman"/>
          <w:color w:val="000000"/>
          <w:sz w:val="24"/>
          <w:szCs w:val="24"/>
          <w:lang w:eastAsia="en-SG"/>
        </w:rPr>
      </w:pPr>
      <w:r>
        <w:rPr>
          <w:rFonts w:ascii="Times New Roman" w:hAnsi="Times New Roman" w:cs="Times New Roman"/>
          <w:color w:val="000000"/>
          <w:sz w:val="24"/>
          <w:szCs w:val="24"/>
          <w:lang w:eastAsia="en-SG"/>
        </w:rPr>
        <w:tab/>
      </w:r>
      <w:r w:rsidR="009F23B7" w:rsidRPr="005E1B2A">
        <w:rPr>
          <w:rFonts w:ascii="Times New Roman" w:hAnsi="Times New Roman" w:cs="Times New Roman"/>
          <w:color w:val="000000"/>
          <w:sz w:val="24"/>
          <w:szCs w:val="24"/>
          <w:lang w:eastAsia="en-SG"/>
        </w:rPr>
        <w:t>There is evidence to demonstrate that rural poverty is strongly linked to the inability of h</w:t>
      </w:r>
      <w:r>
        <w:rPr>
          <w:rFonts w:ascii="Times New Roman" w:hAnsi="Times New Roman" w:cs="Times New Roman"/>
          <w:color w:val="000000"/>
          <w:sz w:val="24"/>
          <w:szCs w:val="24"/>
          <w:lang w:eastAsia="en-SG"/>
        </w:rPr>
        <w:t>ouseholds to secure and diversif</w:t>
      </w:r>
      <w:r w:rsidR="009F23B7" w:rsidRPr="005E1B2A">
        <w:rPr>
          <w:rFonts w:ascii="Times New Roman" w:hAnsi="Times New Roman" w:cs="Times New Roman"/>
          <w:color w:val="000000"/>
          <w:sz w:val="24"/>
          <w:szCs w:val="24"/>
          <w:lang w:eastAsia="en-SG"/>
        </w:rPr>
        <w:t xml:space="preserve">y to non-farming alternatives </w:t>
      </w:r>
      <w:r w:rsidR="002860B2" w:rsidRPr="005E1B2A">
        <w:rPr>
          <w:rFonts w:ascii="Times New Roman" w:hAnsi="Times New Roman" w:cs="Times New Roman"/>
          <w:color w:val="000000"/>
          <w:sz w:val="24"/>
          <w:szCs w:val="24"/>
          <w:lang w:eastAsia="en-SG"/>
        </w:rPr>
        <w:t xml:space="preserve">in the East African countries of Uganda and Tanzania </w:t>
      </w:r>
      <w:r w:rsidR="009F23B7" w:rsidRPr="005E1B2A">
        <w:rPr>
          <w:rFonts w:ascii="Times New Roman" w:hAnsi="Times New Roman" w:cs="Times New Roman"/>
          <w:color w:val="000000"/>
          <w:sz w:val="24"/>
          <w:szCs w:val="24"/>
          <w:lang w:eastAsia="en-SG"/>
        </w:rPr>
        <w:t>(Ellis</w:t>
      </w:r>
      <w:r w:rsidR="00E0115C" w:rsidRPr="005E1B2A">
        <w:rPr>
          <w:rFonts w:ascii="Times New Roman" w:hAnsi="Times New Roman" w:cs="Times New Roman"/>
          <w:color w:val="000000"/>
          <w:sz w:val="24"/>
          <w:szCs w:val="24"/>
          <w:lang w:eastAsia="en-SG"/>
        </w:rPr>
        <w:t xml:space="preserve"> and Mdoe</w:t>
      </w:r>
      <w:r w:rsidR="009F23B7" w:rsidRPr="005E1B2A">
        <w:rPr>
          <w:rFonts w:ascii="Times New Roman" w:hAnsi="Times New Roman" w:cs="Times New Roman"/>
          <w:color w:val="000000"/>
          <w:sz w:val="24"/>
          <w:szCs w:val="24"/>
          <w:lang w:eastAsia="en-SG"/>
        </w:rPr>
        <w:t>, 2003</w:t>
      </w:r>
      <w:r>
        <w:rPr>
          <w:rFonts w:ascii="Times New Roman" w:hAnsi="Times New Roman" w:cs="Times New Roman"/>
          <w:color w:val="000000"/>
          <w:sz w:val="24"/>
          <w:szCs w:val="24"/>
          <w:lang w:eastAsia="en-SG"/>
        </w:rPr>
        <w:t xml:space="preserve">; </w:t>
      </w:r>
      <w:r w:rsidR="00E0115C" w:rsidRPr="005E1B2A">
        <w:rPr>
          <w:rFonts w:ascii="Times New Roman" w:eastAsiaTheme="minorHAnsi" w:hAnsi="Times New Roman" w:cs="Times New Roman"/>
          <w:sz w:val="24"/>
          <w:szCs w:val="24"/>
          <w:lang w:eastAsia="en-US"/>
        </w:rPr>
        <w:t>Ellis and Bahiigwa, 2003</w:t>
      </w:r>
      <w:r w:rsidR="009F23B7" w:rsidRPr="005E1B2A">
        <w:rPr>
          <w:rFonts w:ascii="Times New Roman" w:hAnsi="Times New Roman" w:cs="Times New Roman"/>
          <w:color w:val="000000"/>
          <w:sz w:val="24"/>
          <w:szCs w:val="24"/>
          <w:lang w:eastAsia="en-SG"/>
        </w:rPr>
        <w:t>). The more rural</w:t>
      </w:r>
      <w:r>
        <w:rPr>
          <w:rFonts w:ascii="Times New Roman" w:hAnsi="Times New Roman" w:cs="Times New Roman"/>
          <w:color w:val="000000"/>
          <w:sz w:val="24"/>
          <w:szCs w:val="24"/>
          <w:lang w:eastAsia="en-SG"/>
        </w:rPr>
        <w:t xml:space="preserve"> the location, </w:t>
      </w:r>
      <w:r w:rsidR="009F23B7" w:rsidRPr="009F23B7">
        <w:rPr>
          <w:rFonts w:ascii="Times New Roman" w:hAnsi="Times New Roman" w:cs="Times New Roman"/>
          <w:color w:val="000000"/>
          <w:sz w:val="24"/>
          <w:szCs w:val="24"/>
          <w:lang w:eastAsia="en-SG"/>
        </w:rPr>
        <w:t xml:space="preserve">the less likely it is that the households can depend on urban economies to diversify their income generation </w:t>
      </w:r>
      <w:r w:rsidR="009F23B7" w:rsidRPr="005E1B2A">
        <w:rPr>
          <w:rFonts w:ascii="Times New Roman" w:hAnsi="Times New Roman" w:cs="Times New Roman"/>
          <w:color w:val="000000"/>
          <w:sz w:val="24"/>
          <w:szCs w:val="24"/>
          <w:lang w:eastAsia="en-SG"/>
        </w:rPr>
        <w:t>sources (Bird</w:t>
      </w:r>
      <w:r w:rsidR="00E0115C" w:rsidRPr="005E1B2A">
        <w:rPr>
          <w:rFonts w:ascii="Times New Roman" w:hAnsi="Times New Roman" w:cs="Times New Roman"/>
          <w:color w:val="000000"/>
          <w:sz w:val="24"/>
          <w:szCs w:val="24"/>
          <w:lang w:eastAsia="en-SG"/>
        </w:rPr>
        <w:t xml:space="preserve"> and Shepherd</w:t>
      </w:r>
      <w:r w:rsidR="009F23B7" w:rsidRPr="005E1B2A">
        <w:rPr>
          <w:rFonts w:ascii="Times New Roman" w:hAnsi="Times New Roman" w:cs="Times New Roman"/>
          <w:color w:val="000000"/>
          <w:sz w:val="24"/>
          <w:szCs w:val="24"/>
          <w:lang w:eastAsia="en-SG"/>
        </w:rPr>
        <w:t>, 2003).</w:t>
      </w:r>
      <w:r w:rsidR="009F23B7" w:rsidRPr="009F23B7">
        <w:rPr>
          <w:rFonts w:ascii="Times New Roman" w:hAnsi="Times New Roman" w:cs="Times New Roman"/>
          <w:color w:val="000000"/>
          <w:sz w:val="24"/>
          <w:szCs w:val="24"/>
          <w:lang w:eastAsia="en-SG"/>
        </w:rPr>
        <w:t xml:space="preserve"> Households with diversity in income sources are more likely to escape the poverty trap (Krishna, 2006). </w:t>
      </w:r>
      <w:r>
        <w:rPr>
          <w:rFonts w:ascii="Times New Roman" w:hAnsi="Times New Roman" w:cs="Times New Roman"/>
          <w:color w:val="000000"/>
          <w:sz w:val="24"/>
          <w:szCs w:val="24"/>
          <w:lang w:eastAsia="en-SG"/>
        </w:rPr>
        <w:t xml:space="preserve"> In addition, </w:t>
      </w:r>
      <w:r w:rsidR="009F23B7" w:rsidRPr="009F23B7">
        <w:rPr>
          <w:rFonts w:ascii="Times New Roman" w:hAnsi="Times New Roman" w:cs="Times New Roman"/>
          <w:color w:val="000000"/>
          <w:sz w:val="24"/>
          <w:szCs w:val="24"/>
          <w:lang w:eastAsia="en-SG"/>
        </w:rPr>
        <w:t>the</w:t>
      </w:r>
      <w:r>
        <w:rPr>
          <w:rFonts w:ascii="Times New Roman" w:hAnsi="Times New Roman" w:cs="Times New Roman"/>
          <w:color w:val="000000"/>
          <w:sz w:val="24"/>
          <w:szCs w:val="24"/>
          <w:lang w:eastAsia="en-SG"/>
        </w:rPr>
        <w:t>re are significant</w:t>
      </w:r>
      <w:r w:rsidR="009F23B7" w:rsidRPr="009F23B7">
        <w:rPr>
          <w:rFonts w:ascii="Times New Roman" w:hAnsi="Times New Roman" w:cs="Times New Roman"/>
          <w:color w:val="000000"/>
          <w:sz w:val="24"/>
          <w:szCs w:val="24"/>
          <w:lang w:eastAsia="en-SG"/>
        </w:rPr>
        <w:t xml:space="preserve"> challenges </w:t>
      </w:r>
      <w:r>
        <w:rPr>
          <w:rFonts w:ascii="Times New Roman" w:hAnsi="Times New Roman" w:cs="Times New Roman"/>
          <w:color w:val="000000"/>
          <w:sz w:val="24"/>
          <w:szCs w:val="24"/>
          <w:lang w:eastAsia="en-SG"/>
        </w:rPr>
        <w:t xml:space="preserve">to </w:t>
      </w:r>
      <w:r w:rsidR="009F23B7" w:rsidRPr="009F23B7">
        <w:rPr>
          <w:rFonts w:ascii="Times New Roman" w:hAnsi="Times New Roman" w:cs="Times New Roman"/>
          <w:color w:val="000000"/>
          <w:sz w:val="24"/>
          <w:szCs w:val="24"/>
          <w:lang w:eastAsia="en-SG"/>
        </w:rPr>
        <w:t xml:space="preserve">diversification </w:t>
      </w:r>
      <w:r>
        <w:rPr>
          <w:rFonts w:ascii="Times New Roman" w:hAnsi="Times New Roman" w:cs="Times New Roman"/>
          <w:color w:val="000000"/>
          <w:sz w:val="24"/>
          <w:szCs w:val="24"/>
          <w:lang w:eastAsia="en-SG"/>
        </w:rPr>
        <w:t>because</w:t>
      </w:r>
      <w:r w:rsidR="009F23B7" w:rsidRPr="009F23B7">
        <w:rPr>
          <w:rFonts w:ascii="Times New Roman" w:hAnsi="Times New Roman" w:cs="Times New Roman"/>
          <w:color w:val="000000"/>
          <w:sz w:val="24"/>
          <w:szCs w:val="24"/>
          <w:lang w:eastAsia="en-SG"/>
        </w:rPr>
        <w:t xml:space="preserve"> rural communities rely heavily on capital in the form of natural resources, local contextual knowledge and trust (Smith et al 200</w:t>
      </w:r>
      <w:r w:rsidR="009F009D">
        <w:rPr>
          <w:rFonts w:ascii="Times New Roman" w:hAnsi="Times New Roman" w:cs="Times New Roman"/>
          <w:color w:val="000000"/>
          <w:sz w:val="24"/>
          <w:szCs w:val="24"/>
          <w:lang w:eastAsia="en-SG"/>
        </w:rPr>
        <w:t>1</w:t>
      </w:r>
      <w:r w:rsidR="009F23B7" w:rsidRPr="009F23B7">
        <w:rPr>
          <w:rFonts w:ascii="Times New Roman" w:hAnsi="Times New Roman" w:cs="Times New Roman"/>
          <w:color w:val="000000"/>
          <w:sz w:val="24"/>
          <w:szCs w:val="24"/>
          <w:lang w:eastAsia="en-SG"/>
        </w:rPr>
        <w:t>). Hilson (2010) argued that with</w:t>
      </w:r>
      <w:r>
        <w:rPr>
          <w:rFonts w:ascii="Times New Roman" w:hAnsi="Times New Roman" w:cs="Times New Roman"/>
          <w:color w:val="000000"/>
          <w:sz w:val="24"/>
          <w:szCs w:val="24"/>
          <w:lang w:eastAsia="en-SG"/>
        </w:rPr>
        <w:t xml:space="preserve">in the mining industry in Ghana, </w:t>
      </w:r>
      <w:r w:rsidR="009F23B7" w:rsidRPr="009F23B7">
        <w:rPr>
          <w:rFonts w:ascii="Times New Roman" w:hAnsi="Times New Roman" w:cs="Times New Roman"/>
          <w:color w:val="000000"/>
          <w:sz w:val="24"/>
          <w:szCs w:val="24"/>
          <w:lang w:eastAsia="en-SG"/>
        </w:rPr>
        <w:t xml:space="preserve">miners prefer to remain in mining and work for surrounding villages when they </w:t>
      </w:r>
      <w:r w:rsidR="009F23B7" w:rsidRPr="009F23B7">
        <w:rPr>
          <w:rFonts w:ascii="Times New Roman" w:hAnsi="Times New Roman" w:cs="Times New Roman"/>
          <w:color w:val="000000"/>
          <w:sz w:val="24"/>
          <w:szCs w:val="24"/>
          <w:lang w:eastAsia="en-SG"/>
        </w:rPr>
        <w:lastRenderedPageBreak/>
        <w:t>lose employment opp</w:t>
      </w:r>
      <w:r>
        <w:rPr>
          <w:rFonts w:ascii="Times New Roman" w:hAnsi="Times New Roman" w:cs="Times New Roman"/>
          <w:color w:val="000000"/>
          <w:sz w:val="24"/>
          <w:szCs w:val="24"/>
          <w:lang w:eastAsia="en-SG"/>
        </w:rPr>
        <w:t>ortunities in their own village</w:t>
      </w:r>
      <w:r w:rsidR="009F23B7" w:rsidRPr="009F23B7">
        <w:rPr>
          <w:rFonts w:ascii="Times New Roman" w:hAnsi="Times New Roman" w:cs="Times New Roman"/>
          <w:color w:val="000000"/>
          <w:sz w:val="24"/>
          <w:szCs w:val="24"/>
          <w:lang w:eastAsia="en-SG"/>
        </w:rPr>
        <w:t>. The high barriers of entry for occupational diversification can redu</w:t>
      </w:r>
      <w:r w:rsidR="009F23B7">
        <w:rPr>
          <w:rFonts w:ascii="Times New Roman" w:hAnsi="Times New Roman" w:cs="Times New Roman"/>
          <w:color w:val="000000"/>
          <w:sz w:val="24"/>
          <w:szCs w:val="24"/>
          <w:lang w:eastAsia="en-SG"/>
        </w:rPr>
        <w:t>ce or negate the benefits of di</w:t>
      </w:r>
      <w:r w:rsidR="009F23B7" w:rsidRPr="009F23B7">
        <w:rPr>
          <w:rFonts w:ascii="Times New Roman" w:hAnsi="Times New Roman" w:cs="Times New Roman"/>
          <w:color w:val="000000"/>
          <w:sz w:val="24"/>
          <w:szCs w:val="24"/>
          <w:lang w:eastAsia="en-SG"/>
        </w:rPr>
        <w:t>versifi</w:t>
      </w:r>
      <w:r w:rsidR="009F23B7">
        <w:rPr>
          <w:rFonts w:ascii="Times New Roman" w:hAnsi="Times New Roman" w:cs="Times New Roman"/>
          <w:color w:val="000000"/>
          <w:sz w:val="24"/>
          <w:szCs w:val="24"/>
          <w:lang w:eastAsia="en-SG"/>
        </w:rPr>
        <w:t>c</w:t>
      </w:r>
      <w:r w:rsidR="009F23B7" w:rsidRPr="009F23B7">
        <w:rPr>
          <w:rFonts w:ascii="Times New Roman" w:hAnsi="Times New Roman" w:cs="Times New Roman"/>
          <w:color w:val="000000"/>
          <w:sz w:val="24"/>
          <w:szCs w:val="24"/>
          <w:lang w:eastAsia="en-SG"/>
        </w:rPr>
        <w:t>a</w:t>
      </w:r>
      <w:r w:rsidR="009F23B7">
        <w:rPr>
          <w:rFonts w:ascii="Times New Roman" w:hAnsi="Times New Roman" w:cs="Times New Roman"/>
          <w:color w:val="000000"/>
          <w:sz w:val="24"/>
          <w:szCs w:val="24"/>
          <w:lang w:eastAsia="en-SG"/>
        </w:rPr>
        <w:t>t</w:t>
      </w:r>
      <w:r w:rsidR="009F23B7" w:rsidRPr="009F23B7">
        <w:rPr>
          <w:rFonts w:ascii="Times New Roman" w:hAnsi="Times New Roman" w:cs="Times New Roman"/>
          <w:color w:val="000000"/>
          <w:sz w:val="24"/>
          <w:szCs w:val="24"/>
          <w:lang w:eastAsia="en-SG"/>
        </w:rPr>
        <w:t>ion.</w:t>
      </w:r>
      <w:r w:rsidR="009F23B7">
        <w:rPr>
          <w:rFonts w:ascii="Times New Roman" w:hAnsi="Times New Roman" w:cs="Times New Roman"/>
          <w:color w:val="000000"/>
          <w:sz w:val="24"/>
          <w:szCs w:val="24"/>
          <w:lang w:eastAsia="en-SG"/>
        </w:rPr>
        <w:t xml:space="preserve"> </w:t>
      </w:r>
      <w:r>
        <w:rPr>
          <w:rFonts w:ascii="Times New Roman" w:hAnsi="Times New Roman" w:cs="Times New Roman"/>
          <w:color w:val="000000"/>
          <w:sz w:val="24"/>
          <w:szCs w:val="24"/>
          <w:lang w:eastAsia="en-SG"/>
        </w:rPr>
        <w:t xml:space="preserve"> </w:t>
      </w:r>
      <w:r w:rsidR="009F23B7" w:rsidRPr="009F23B7">
        <w:rPr>
          <w:rFonts w:ascii="Times New Roman" w:hAnsi="Times New Roman" w:cs="Times New Roman"/>
          <w:color w:val="000000"/>
          <w:sz w:val="24"/>
          <w:szCs w:val="24"/>
          <w:lang w:eastAsia="en-SG"/>
        </w:rPr>
        <w:t>Barrett et al (2003) argue that impoverished rural households in Kenya and C</w:t>
      </w:r>
      <w:r w:rsidR="009F23B7">
        <w:rPr>
          <w:rFonts w:ascii="Times New Roman" w:hAnsi="Times New Roman" w:cs="Times New Roman"/>
          <w:color w:val="000000"/>
          <w:sz w:val="24"/>
          <w:szCs w:val="24"/>
          <w:lang w:eastAsia="en-SG"/>
        </w:rPr>
        <w:t>ote d’Ivoire with limited endow</w:t>
      </w:r>
      <w:r w:rsidR="009F23B7" w:rsidRPr="009F23B7">
        <w:rPr>
          <w:rFonts w:ascii="Times New Roman" w:hAnsi="Times New Roman" w:cs="Times New Roman"/>
          <w:color w:val="000000"/>
          <w:sz w:val="24"/>
          <w:szCs w:val="24"/>
          <w:lang w:eastAsia="en-SG"/>
        </w:rPr>
        <w:t>ments did not have the resources to overcome the skill and capital entry barriers for income diversification.</w:t>
      </w:r>
      <w:r w:rsidR="009F23B7">
        <w:rPr>
          <w:rFonts w:ascii="Times New Roman" w:hAnsi="Times New Roman" w:cs="Times New Roman"/>
          <w:color w:val="000000"/>
          <w:sz w:val="24"/>
          <w:szCs w:val="24"/>
          <w:lang w:eastAsia="en-SG"/>
        </w:rPr>
        <w:t xml:space="preserve"> </w:t>
      </w:r>
    </w:p>
    <w:p w:rsidR="0034454C" w:rsidRPr="009F23B7" w:rsidRDefault="0044093F" w:rsidP="0044093F">
      <w:pPr>
        <w:pStyle w:val="HTMLPreformatted"/>
        <w:spacing w:line="480" w:lineRule="auto"/>
        <w:jc w:val="both"/>
        <w:rPr>
          <w:rFonts w:ascii="Times New Roman" w:hAnsi="Times New Roman" w:cs="Times New Roman"/>
          <w:color w:val="000000"/>
          <w:sz w:val="24"/>
          <w:szCs w:val="24"/>
          <w:lang w:eastAsia="en-SG"/>
        </w:rPr>
      </w:pPr>
      <w:r>
        <w:rPr>
          <w:rFonts w:ascii="Times New Roman" w:hAnsi="Times New Roman" w:cs="Times New Roman"/>
          <w:color w:val="000000"/>
          <w:sz w:val="24"/>
          <w:szCs w:val="24"/>
          <w:lang w:eastAsia="en-SG"/>
        </w:rPr>
        <w:tab/>
      </w:r>
      <w:r w:rsidR="009F23B7" w:rsidRPr="009F23B7">
        <w:rPr>
          <w:rFonts w:ascii="Times New Roman" w:hAnsi="Times New Roman" w:cs="Times New Roman"/>
          <w:color w:val="000000"/>
          <w:sz w:val="24"/>
          <w:szCs w:val="24"/>
          <w:lang w:eastAsia="en-SG"/>
        </w:rPr>
        <w:t xml:space="preserve">There </w:t>
      </w:r>
      <w:r>
        <w:rPr>
          <w:rFonts w:ascii="Times New Roman" w:hAnsi="Times New Roman" w:cs="Times New Roman"/>
          <w:color w:val="000000"/>
          <w:sz w:val="24"/>
          <w:szCs w:val="24"/>
          <w:lang w:eastAsia="en-SG"/>
        </w:rPr>
        <w:t xml:space="preserve">is </w:t>
      </w:r>
      <w:r w:rsidR="009F23B7" w:rsidRPr="009F23B7">
        <w:rPr>
          <w:rFonts w:ascii="Times New Roman" w:hAnsi="Times New Roman" w:cs="Times New Roman"/>
          <w:color w:val="000000"/>
          <w:sz w:val="24"/>
          <w:szCs w:val="24"/>
          <w:lang w:eastAsia="en-SG"/>
        </w:rPr>
        <w:t xml:space="preserve">an increasing trend of rural livelihood diversification with a tendency to move towards non farming occupations in Africa (Bryceson, 2002). There is almost a 50-50% split between farming and non farming occupations in rural households in Sub-Saharan Africa </w:t>
      </w:r>
      <w:r w:rsidR="009F23B7" w:rsidRPr="005E1B2A">
        <w:rPr>
          <w:rFonts w:ascii="Times New Roman" w:hAnsi="Times New Roman" w:cs="Times New Roman"/>
          <w:color w:val="000000"/>
          <w:sz w:val="24"/>
          <w:szCs w:val="24"/>
          <w:lang w:eastAsia="en-SG"/>
        </w:rPr>
        <w:t>(</w:t>
      </w:r>
      <w:r w:rsidRPr="005E1B2A">
        <w:rPr>
          <w:rFonts w:ascii="Times New Roman" w:hAnsi="Times New Roman" w:cs="Times New Roman"/>
          <w:color w:val="000000"/>
          <w:sz w:val="24"/>
          <w:szCs w:val="24"/>
          <w:lang w:eastAsia="en-SG"/>
        </w:rPr>
        <w:t xml:space="preserve">Bryceson, 2002; </w:t>
      </w:r>
      <w:r w:rsidR="009F23B7" w:rsidRPr="005E1B2A">
        <w:rPr>
          <w:rFonts w:ascii="Times New Roman" w:hAnsi="Times New Roman" w:cs="Times New Roman"/>
          <w:color w:val="000000"/>
          <w:sz w:val="24"/>
          <w:szCs w:val="24"/>
          <w:lang w:eastAsia="en-SG"/>
        </w:rPr>
        <w:t>Ellis</w:t>
      </w:r>
      <w:r w:rsidR="00FA5177" w:rsidRPr="005E1B2A">
        <w:rPr>
          <w:rFonts w:ascii="Times New Roman" w:hAnsi="Times New Roman" w:cs="Times New Roman"/>
          <w:color w:val="000000"/>
          <w:sz w:val="24"/>
          <w:szCs w:val="24"/>
          <w:lang w:eastAsia="en-SG"/>
        </w:rPr>
        <w:t xml:space="preserve"> and Mdoe</w:t>
      </w:r>
      <w:r w:rsidR="009F23B7" w:rsidRPr="005E1B2A">
        <w:rPr>
          <w:rFonts w:ascii="Times New Roman" w:hAnsi="Times New Roman" w:cs="Times New Roman"/>
          <w:color w:val="000000"/>
          <w:sz w:val="24"/>
          <w:szCs w:val="24"/>
          <w:lang w:eastAsia="en-SG"/>
        </w:rPr>
        <w:t>, 2003; Ellis &amp; Bahiigwa</w:t>
      </w:r>
      <w:r w:rsidR="00FA5177" w:rsidRPr="005E1B2A">
        <w:rPr>
          <w:rFonts w:ascii="Times New Roman" w:hAnsi="Times New Roman" w:cs="Times New Roman"/>
          <w:color w:val="000000"/>
          <w:sz w:val="24"/>
          <w:szCs w:val="24"/>
          <w:lang w:eastAsia="en-SG"/>
        </w:rPr>
        <w:t>, 2003</w:t>
      </w:r>
      <w:r w:rsidR="009F23B7" w:rsidRPr="005E1B2A">
        <w:rPr>
          <w:rFonts w:ascii="Times New Roman" w:hAnsi="Times New Roman" w:cs="Times New Roman"/>
          <w:color w:val="000000"/>
          <w:sz w:val="24"/>
          <w:szCs w:val="24"/>
          <w:lang w:eastAsia="en-SG"/>
        </w:rPr>
        <w:t>).</w:t>
      </w:r>
      <w:r w:rsidR="009F23B7" w:rsidRPr="009F23B7">
        <w:rPr>
          <w:rFonts w:ascii="Times New Roman" w:hAnsi="Times New Roman" w:cs="Times New Roman"/>
          <w:color w:val="000000"/>
          <w:sz w:val="24"/>
          <w:szCs w:val="24"/>
          <w:lang w:eastAsia="en-SG"/>
        </w:rPr>
        <w:t xml:space="preserve"> So bearing in mind the fact that occupational diversification is a reality there needs to be research which addresses the factors which influence occupational diversification. Whilst the barriers to diversification may be high in rural</w:t>
      </w:r>
      <w:r>
        <w:rPr>
          <w:rFonts w:ascii="Times New Roman" w:hAnsi="Times New Roman" w:cs="Times New Roman"/>
          <w:color w:val="000000"/>
          <w:sz w:val="24"/>
          <w:szCs w:val="24"/>
          <w:lang w:eastAsia="en-SG"/>
        </w:rPr>
        <w:t xml:space="preserve"> settings</w:t>
      </w:r>
      <w:r w:rsidR="009F23B7" w:rsidRPr="009F23B7">
        <w:rPr>
          <w:rFonts w:ascii="Times New Roman" w:hAnsi="Times New Roman" w:cs="Times New Roman"/>
          <w:color w:val="000000"/>
          <w:sz w:val="24"/>
          <w:szCs w:val="24"/>
          <w:lang w:eastAsia="en-SG"/>
        </w:rPr>
        <w:t xml:space="preserve">, the households </w:t>
      </w:r>
      <w:r>
        <w:rPr>
          <w:rFonts w:ascii="Times New Roman" w:hAnsi="Times New Roman" w:cs="Times New Roman"/>
          <w:color w:val="000000"/>
          <w:sz w:val="24"/>
          <w:szCs w:val="24"/>
          <w:lang w:eastAsia="en-SG"/>
        </w:rPr>
        <w:t xml:space="preserve">which </w:t>
      </w:r>
      <w:r w:rsidR="009F23B7" w:rsidRPr="009F23B7">
        <w:rPr>
          <w:rFonts w:ascii="Times New Roman" w:hAnsi="Times New Roman" w:cs="Times New Roman"/>
          <w:color w:val="000000"/>
          <w:sz w:val="24"/>
          <w:szCs w:val="24"/>
          <w:lang w:eastAsia="en-SG"/>
        </w:rPr>
        <w:t xml:space="preserve">persist and switch occupations do benefit from their efforts (Bryceson and Jønsson, 2009). </w:t>
      </w:r>
      <w:r>
        <w:rPr>
          <w:rFonts w:ascii="Times New Roman" w:hAnsi="Times New Roman" w:cs="Times New Roman"/>
          <w:color w:val="000000"/>
          <w:sz w:val="24"/>
          <w:szCs w:val="24"/>
          <w:lang w:eastAsia="en-SG"/>
        </w:rPr>
        <w:t xml:space="preserve"> Consequently, </w:t>
      </w:r>
      <w:r w:rsidR="009F23B7">
        <w:rPr>
          <w:rFonts w:ascii="Times New Roman" w:hAnsi="Times New Roman" w:cs="Times New Roman"/>
          <w:color w:val="000000"/>
          <w:sz w:val="24"/>
          <w:szCs w:val="24"/>
          <w:lang w:eastAsia="en-SG"/>
        </w:rPr>
        <w:t xml:space="preserve">households with homogeneous occupations there is </w:t>
      </w:r>
      <w:r>
        <w:rPr>
          <w:rFonts w:ascii="Times New Roman" w:hAnsi="Times New Roman" w:cs="Times New Roman"/>
          <w:color w:val="000000"/>
          <w:sz w:val="24"/>
          <w:szCs w:val="24"/>
          <w:lang w:eastAsia="en-SG"/>
        </w:rPr>
        <w:t xml:space="preserve">likely to be </w:t>
      </w:r>
      <w:r w:rsidR="009F23B7">
        <w:rPr>
          <w:rFonts w:ascii="Times New Roman" w:hAnsi="Times New Roman" w:cs="Times New Roman"/>
          <w:color w:val="000000"/>
          <w:sz w:val="24"/>
          <w:szCs w:val="24"/>
          <w:lang w:eastAsia="en-SG"/>
        </w:rPr>
        <w:t>a greater tendency towards entry into entrepreneurship.</w:t>
      </w:r>
      <w:r w:rsidR="00A45B8E">
        <w:rPr>
          <w:rFonts w:ascii="Times New Roman" w:hAnsi="Times New Roman" w:cs="Times New Roman"/>
          <w:color w:val="000000"/>
          <w:sz w:val="24"/>
          <w:szCs w:val="24"/>
          <w:lang w:eastAsia="en-SG"/>
        </w:rPr>
        <w:t xml:space="preserve"> Therefore, we posit that: </w:t>
      </w:r>
    </w:p>
    <w:p w:rsidR="00250E71" w:rsidRDefault="00250E71" w:rsidP="00BB4E49">
      <w:pPr>
        <w:pStyle w:val="ListParagraph"/>
        <w:spacing w:after="0" w:line="240" w:lineRule="auto"/>
        <w:ind w:left="1701" w:hanging="1134"/>
        <w:jc w:val="both"/>
        <w:rPr>
          <w:rFonts w:ascii="Times New Roman" w:hAnsi="Times New Roman" w:cs="Times New Roman"/>
          <w:i/>
          <w:sz w:val="24"/>
          <w:szCs w:val="24"/>
        </w:rPr>
      </w:pPr>
      <w:r w:rsidRPr="00D41777">
        <w:rPr>
          <w:rFonts w:ascii="Times New Roman" w:hAnsi="Times New Roman" w:cs="Times New Roman"/>
          <w:i/>
          <w:sz w:val="24"/>
          <w:szCs w:val="24"/>
        </w:rPr>
        <w:t>H</w:t>
      </w:r>
      <w:r w:rsidR="00BB4E49">
        <w:rPr>
          <w:rFonts w:ascii="Times New Roman" w:hAnsi="Times New Roman" w:cs="Times New Roman"/>
          <w:i/>
          <w:sz w:val="24"/>
          <w:szCs w:val="24"/>
        </w:rPr>
        <w:t xml:space="preserve">ypothesis </w:t>
      </w:r>
      <w:r w:rsidRPr="00D41777">
        <w:rPr>
          <w:rFonts w:ascii="Times New Roman" w:hAnsi="Times New Roman" w:cs="Times New Roman"/>
          <w:i/>
          <w:sz w:val="24"/>
          <w:szCs w:val="24"/>
        </w:rPr>
        <w:t xml:space="preserve">3a: </w:t>
      </w:r>
      <w:r w:rsidR="00A45B8E">
        <w:rPr>
          <w:rFonts w:ascii="Times New Roman" w:hAnsi="Times New Roman" w:cs="Times New Roman"/>
          <w:i/>
          <w:sz w:val="24"/>
          <w:szCs w:val="24"/>
        </w:rPr>
        <w:t>O</w:t>
      </w:r>
      <w:r w:rsidRPr="00D41777">
        <w:rPr>
          <w:rFonts w:ascii="Times New Roman" w:hAnsi="Times New Roman" w:cs="Times New Roman"/>
          <w:i/>
          <w:sz w:val="24"/>
          <w:szCs w:val="24"/>
        </w:rPr>
        <w:t>ccupation</w:t>
      </w:r>
      <w:r w:rsidR="00A45B8E">
        <w:rPr>
          <w:rFonts w:ascii="Times New Roman" w:hAnsi="Times New Roman" w:cs="Times New Roman"/>
          <w:i/>
          <w:sz w:val="24"/>
          <w:szCs w:val="24"/>
        </w:rPr>
        <w:t>al</w:t>
      </w:r>
      <w:r w:rsidRPr="00D41777">
        <w:rPr>
          <w:rFonts w:ascii="Times New Roman" w:hAnsi="Times New Roman" w:cs="Times New Roman"/>
          <w:i/>
          <w:sz w:val="24"/>
          <w:szCs w:val="24"/>
        </w:rPr>
        <w:t xml:space="preserve"> </w:t>
      </w:r>
      <w:r w:rsidR="0034454C" w:rsidRPr="00D41777">
        <w:rPr>
          <w:rFonts w:ascii="Times New Roman" w:hAnsi="Times New Roman" w:cs="Times New Roman"/>
          <w:i/>
          <w:sz w:val="24"/>
          <w:szCs w:val="24"/>
        </w:rPr>
        <w:t>homogeneity</w:t>
      </w:r>
      <w:r w:rsidRPr="00D41777">
        <w:rPr>
          <w:rFonts w:ascii="Times New Roman" w:hAnsi="Times New Roman" w:cs="Times New Roman"/>
          <w:i/>
          <w:sz w:val="24"/>
          <w:szCs w:val="24"/>
        </w:rPr>
        <w:t xml:space="preserve"> of the household</w:t>
      </w:r>
      <w:r w:rsidR="0034454C" w:rsidRPr="00D41777">
        <w:rPr>
          <w:rFonts w:ascii="Times New Roman" w:hAnsi="Times New Roman" w:cs="Times New Roman"/>
          <w:i/>
          <w:sz w:val="24"/>
          <w:szCs w:val="24"/>
        </w:rPr>
        <w:t xml:space="preserve"> is positively</w:t>
      </w:r>
      <w:r w:rsidRPr="00D41777">
        <w:rPr>
          <w:rFonts w:ascii="Times New Roman" w:hAnsi="Times New Roman" w:cs="Times New Roman"/>
          <w:i/>
          <w:sz w:val="24"/>
          <w:szCs w:val="24"/>
        </w:rPr>
        <w:t xml:space="preserve"> related to entrepreneurial intentions </w:t>
      </w:r>
    </w:p>
    <w:p w:rsidR="00BB4E49" w:rsidRPr="00D41777" w:rsidRDefault="00BB4E49" w:rsidP="00BB4E49">
      <w:pPr>
        <w:pStyle w:val="ListParagraph"/>
        <w:spacing w:after="0" w:line="240" w:lineRule="auto"/>
        <w:ind w:left="1701" w:hanging="1134"/>
        <w:jc w:val="both"/>
        <w:rPr>
          <w:rFonts w:ascii="Times New Roman" w:hAnsi="Times New Roman" w:cs="Times New Roman"/>
          <w:i/>
          <w:sz w:val="24"/>
          <w:szCs w:val="24"/>
        </w:rPr>
      </w:pPr>
    </w:p>
    <w:p w:rsidR="0034454C" w:rsidRPr="00A50A3F" w:rsidRDefault="00A50A3F"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TPB suggests that societal controls combine with attitudes to </w:t>
      </w:r>
      <w:r w:rsidR="00313843">
        <w:rPr>
          <w:rFonts w:ascii="Times New Roman" w:hAnsi="Times New Roman" w:cs="Times New Roman"/>
          <w:sz w:val="24"/>
          <w:szCs w:val="24"/>
        </w:rPr>
        <w:t xml:space="preserve">jointly </w:t>
      </w:r>
      <w:r>
        <w:rPr>
          <w:rFonts w:ascii="Times New Roman" w:hAnsi="Times New Roman" w:cs="Times New Roman"/>
          <w:sz w:val="24"/>
          <w:szCs w:val="24"/>
        </w:rPr>
        <w:t xml:space="preserve">predict </w:t>
      </w:r>
      <w:r w:rsidR="00B211C6">
        <w:rPr>
          <w:rFonts w:ascii="Times New Roman" w:hAnsi="Times New Roman" w:cs="Times New Roman"/>
          <w:sz w:val="24"/>
          <w:szCs w:val="24"/>
        </w:rPr>
        <w:t>behavior</w:t>
      </w:r>
      <w:r>
        <w:rPr>
          <w:rFonts w:ascii="Times New Roman" w:hAnsi="Times New Roman" w:cs="Times New Roman"/>
          <w:sz w:val="24"/>
          <w:szCs w:val="24"/>
        </w:rPr>
        <w:t xml:space="preserve">. </w:t>
      </w:r>
      <w:r w:rsidR="00DF0FAA">
        <w:rPr>
          <w:rFonts w:ascii="Times New Roman" w:hAnsi="Times New Roman" w:cs="Times New Roman"/>
          <w:sz w:val="24"/>
          <w:szCs w:val="24"/>
        </w:rPr>
        <w:t>When opt</w:t>
      </w:r>
      <w:r w:rsidR="00313843">
        <w:rPr>
          <w:rFonts w:ascii="Times New Roman" w:hAnsi="Times New Roman" w:cs="Times New Roman"/>
          <w:sz w:val="24"/>
          <w:szCs w:val="24"/>
        </w:rPr>
        <w:t xml:space="preserve">imism is high, </w:t>
      </w:r>
      <w:r w:rsidR="001823F0">
        <w:rPr>
          <w:rFonts w:ascii="Times New Roman" w:hAnsi="Times New Roman" w:cs="Times New Roman"/>
          <w:sz w:val="24"/>
          <w:szCs w:val="24"/>
        </w:rPr>
        <w:t xml:space="preserve">individuals seek to enter entrepreneurship even if their households are diversified as they are driven to seek </w:t>
      </w:r>
      <w:r w:rsidR="00313843">
        <w:rPr>
          <w:rFonts w:ascii="Times New Roman" w:hAnsi="Times New Roman" w:cs="Times New Roman"/>
          <w:sz w:val="24"/>
          <w:szCs w:val="24"/>
        </w:rPr>
        <w:t xml:space="preserve">an </w:t>
      </w:r>
      <w:r w:rsidR="001823F0">
        <w:rPr>
          <w:rFonts w:ascii="Times New Roman" w:hAnsi="Times New Roman" w:cs="Times New Roman"/>
          <w:sz w:val="24"/>
          <w:szCs w:val="24"/>
        </w:rPr>
        <w:t xml:space="preserve">even higher </w:t>
      </w:r>
      <w:r w:rsidR="00313843">
        <w:rPr>
          <w:rFonts w:ascii="Times New Roman" w:hAnsi="Times New Roman" w:cs="Times New Roman"/>
          <w:sz w:val="24"/>
          <w:szCs w:val="24"/>
        </w:rPr>
        <w:t xml:space="preserve">income. However, </w:t>
      </w:r>
      <w:r w:rsidR="001823F0">
        <w:rPr>
          <w:rFonts w:ascii="Times New Roman" w:hAnsi="Times New Roman" w:cs="Times New Roman"/>
          <w:sz w:val="24"/>
          <w:szCs w:val="24"/>
        </w:rPr>
        <w:t xml:space="preserve">when optimism is low individuals are guided more by the relative merits </w:t>
      </w:r>
      <w:r w:rsidR="00313843">
        <w:rPr>
          <w:rFonts w:ascii="Times New Roman" w:hAnsi="Times New Roman" w:cs="Times New Roman"/>
          <w:sz w:val="24"/>
          <w:szCs w:val="24"/>
        </w:rPr>
        <w:t xml:space="preserve">of the </w:t>
      </w:r>
      <w:r w:rsidR="001823F0">
        <w:rPr>
          <w:rFonts w:ascii="Times New Roman" w:hAnsi="Times New Roman" w:cs="Times New Roman"/>
          <w:sz w:val="24"/>
          <w:szCs w:val="24"/>
        </w:rPr>
        <w:t xml:space="preserve">need for </w:t>
      </w:r>
      <w:r w:rsidR="00313843">
        <w:rPr>
          <w:rFonts w:ascii="Times New Roman" w:hAnsi="Times New Roman" w:cs="Times New Roman"/>
          <w:sz w:val="24"/>
          <w:szCs w:val="24"/>
        </w:rPr>
        <w:t xml:space="preserve">occupational diversity. Therefore, we would expect that </w:t>
      </w:r>
      <w:r w:rsidR="001823F0">
        <w:rPr>
          <w:rFonts w:ascii="Times New Roman" w:hAnsi="Times New Roman" w:cs="Times New Roman"/>
          <w:sz w:val="24"/>
          <w:szCs w:val="24"/>
        </w:rPr>
        <w:t xml:space="preserve">individuals from </w:t>
      </w:r>
      <w:r w:rsidR="00313843">
        <w:rPr>
          <w:rFonts w:ascii="Times New Roman" w:hAnsi="Times New Roman" w:cs="Times New Roman"/>
          <w:sz w:val="24"/>
          <w:szCs w:val="24"/>
        </w:rPr>
        <w:t xml:space="preserve">occupationally </w:t>
      </w:r>
      <w:r w:rsidR="001823F0">
        <w:rPr>
          <w:rFonts w:ascii="Times New Roman" w:hAnsi="Times New Roman" w:cs="Times New Roman"/>
          <w:sz w:val="24"/>
          <w:szCs w:val="24"/>
        </w:rPr>
        <w:t>homogeneous households would more likely</w:t>
      </w:r>
      <w:r w:rsidR="00153169">
        <w:rPr>
          <w:rFonts w:ascii="Times New Roman" w:hAnsi="Times New Roman" w:cs="Times New Roman"/>
          <w:sz w:val="24"/>
          <w:szCs w:val="24"/>
        </w:rPr>
        <w:t xml:space="preserve"> to seek entrepreneurship as an occupation</w:t>
      </w:r>
      <w:r w:rsidR="001823F0">
        <w:rPr>
          <w:rFonts w:ascii="Times New Roman" w:hAnsi="Times New Roman" w:cs="Times New Roman"/>
          <w:sz w:val="24"/>
          <w:szCs w:val="24"/>
        </w:rPr>
        <w:t xml:space="preserve"> than individuals from </w:t>
      </w:r>
      <w:r w:rsidR="00313843">
        <w:rPr>
          <w:rFonts w:ascii="Times New Roman" w:hAnsi="Times New Roman" w:cs="Times New Roman"/>
          <w:sz w:val="24"/>
          <w:szCs w:val="24"/>
        </w:rPr>
        <w:t xml:space="preserve">occupationally </w:t>
      </w:r>
      <w:r w:rsidR="001823F0">
        <w:rPr>
          <w:rFonts w:ascii="Times New Roman" w:hAnsi="Times New Roman" w:cs="Times New Roman"/>
          <w:sz w:val="24"/>
          <w:szCs w:val="24"/>
        </w:rPr>
        <w:t xml:space="preserve">heterogeneous households. This would imply that the difference between high </w:t>
      </w:r>
      <w:r w:rsidR="00313843">
        <w:rPr>
          <w:rFonts w:ascii="Times New Roman" w:hAnsi="Times New Roman" w:cs="Times New Roman"/>
          <w:sz w:val="24"/>
          <w:szCs w:val="24"/>
        </w:rPr>
        <w:t xml:space="preserve">and </w:t>
      </w:r>
      <w:r w:rsidR="001823F0">
        <w:rPr>
          <w:rFonts w:ascii="Times New Roman" w:hAnsi="Times New Roman" w:cs="Times New Roman"/>
          <w:sz w:val="24"/>
          <w:szCs w:val="24"/>
        </w:rPr>
        <w:t>low level</w:t>
      </w:r>
      <w:r w:rsidR="00313843">
        <w:rPr>
          <w:rFonts w:ascii="Times New Roman" w:hAnsi="Times New Roman" w:cs="Times New Roman"/>
          <w:sz w:val="24"/>
          <w:szCs w:val="24"/>
        </w:rPr>
        <w:t>s</w:t>
      </w:r>
      <w:r w:rsidR="001823F0">
        <w:rPr>
          <w:rFonts w:ascii="Times New Roman" w:hAnsi="Times New Roman" w:cs="Times New Roman"/>
          <w:sz w:val="24"/>
          <w:szCs w:val="24"/>
        </w:rPr>
        <w:t xml:space="preserve"> of occupational homogeneity will be lower at high levels of optimism and higher </w:t>
      </w:r>
      <w:r w:rsidR="00313843">
        <w:rPr>
          <w:rFonts w:ascii="Times New Roman" w:hAnsi="Times New Roman" w:cs="Times New Roman"/>
          <w:sz w:val="24"/>
          <w:szCs w:val="24"/>
        </w:rPr>
        <w:t xml:space="preserve">at </w:t>
      </w:r>
      <w:r w:rsidR="001823F0">
        <w:rPr>
          <w:rFonts w:ascii="Times New Roman" w:hAnsi="Times New Roman" w:cs="Times New Roman"/>
          <w:sz w:val="24"/>
          <w:szCs w:val="24"/>
        </w:rPr>
        <w:t>low levels of optimism.</w:t>
      </w:r>
      <w:r w:rsidR="00313843">
        <w:rPr>
          <w:rFonts w:ascii="Times New Roman" w:hAnsi="Times New Roman" w:cs="Times New Roman"/>
          <w:sz w:val="24"/>
          <w:szCs w:val="24"/>
        </w:rPr>
        <w:t xml:space="preserve">  Therefore, we hypothesize that:</w:t>
      </w:r>
    </w:p>
    <w:p w:rsidR="001823F0" w:rsidRPr="00D41777" w:rsidRDefault="00250E71" w:rsidP="00BB4E49">
      <w:pPr>
        <w:pStyle w:val="ListParagraph"/>
        <w:spacing w:after="0" w:line="240" w:lineRule="auto"/>
        <w:ind w:left="1985" w:hanging="1418"/>
        <w:jc w:val="both"/>
        <w:rPr>
          <w:rFonts w:ascii="Times New Roman" w:hAnsi="Times New Roman" w:cs="Times New Roman"/>
          <w:i/>
          <w:sz w:val="24"/>
          <w:szCs w:val="24"/>
        </w:rPr>
      </w:pPr>
      <w:r w:rsidRPr="00D41777">
        <w:rPr>
          <w:rFonts w:ascii="Times New Roman" w:hAnsi="Times New Roman" w:cs="Times New Roman"/>
          <w:i/>
          <w:sz w:val="24"/>
          <w:szCs w:val="24"/>
        </w:rPr>
        <w:lastRenderedPageBreak/>
        <w:t>H</w:t>
      </w:r>
      <w:r w:rsidR="00BB4E49">
        <w:rPr>
          <w:rFonts w:ascii="Times New Roman" w:hAnsi="Times New Roman" w:cs="Times New Roman"/>
          <w:i/>
          <w:sz w:val="24"/>
          <w:szCs w:val="24"/>
        </w:rPr>
        <w:t xml:space="preserve">ypothesis </w:t>
      </w:r>
      <w:r w:rsidRPr="00D41777">
        <w:rPr>
          <w:rFonts w:ascii="Times New Roman" w:hAnsi="Times New Roman" w:cs="Times New Roman"/>
          <w:i/>
          <w:sz w:val="24"/>
          <w:szCs w:val="24"/>
        </w:rPr>
        <w:t xml:space="preserve">3b: </w:t>
      </w:r>
      <w:r w:rsidR="00313843">
        <w:rPr>
          <w:rFonts w:ascii="Times New Roman" w:hAnsi="Times New Roman" w:cs="Times New Roman"/>
          <w:i/>
          <w:sz w:val="24"/>
          <w:szCs w:val="24"/>
        </w:rPr>
        <w:t>O</w:t>
      </w:r>
      <w:r w:rsidR="0034454C" w:rsidRPr="00D41777">
        <w:rPr>
          <w:rFonts w:ascii="Times New Roman" w:hAnsi="Times New Roman" w:cs="Times New Roman"/>
          <w:i/>
          <w:sz w:val="24"/>
          <w:szCs w:val="24"/>
        </w:rPr>
        <w:t>ccupation</w:t>
      </w:r>
      <w:r w:rsidR="00313843">
        <w:rPr>
          <w:rFonts w:ascii="Times New Roman" w:hAnsi="Times New Roman" w:cs="Times New Roman"/>
          <w:i/>
          <w:sz w:val="24"/>
          <w:szCs w:val="24"/>
        </w:rPr>
        <w:t>al</w:t>
      </w:r>
      <w:r w:rsidR="0034454C" w:rsidRPr="00D41777">
        <w:rPr>
          <w:rFonts w:ascii="Times New Roman" w:hAnsi="Times New Roman" w:cs="Times New Roman"/>
          <w:i/>
          <w:sz w:val="24"/>
          <w:szCs w:val="24"/>
        </w:rPr>
        <w:t xml:space="preserve"> homogeneity</w:t>
      </w:r>
      <w:r w:rsidRPr="00D41777">
        <w:rPr>
          <w:rFonts w:ascii="Times New Roman" w:hAnsi="Times New Roman" w:cs="Times New Roman"/>
          <w:i/>
          <w:sz w:val="24"/>
          <w:szCs w:val="24"/>
        </w:rPr>
        <w:t xml:space="preserve"> of the household positively moderates the relationship between optimism and entrepreneurial intentions</w:t>
      </w:r>
      <w:r w:rsidR="00BB4E49">
        <w:rPr>
          <w:rFonts w:ascii="Times New Roman" w:hAnsi="Times New Roman" w:cs="Times New Roman"/>
          <w:i/>
          <w:sz w:val="24"/>
          <w:szCs w:val="24"/>
        </w:rPr>
        <w:t>, s</w:t>
      </w:r>
      <w:r w:rsidR="001823F0">
        <w:rPr>
          <w:rFonts w:ascii="Times New Roman" w:hAnsi="Times New Roman" w:cs="Times New Roman"/>
          <w:i/>
          <w:sz w:val="24"/>
          <w:szCs w:val="24"/>
        </w:rPr>
        <w:t>uch that, the difference between high and low levels of occupational vulnerability is lower when the individuals are optimistic than when they are pessimistic.</w:t>
      </w:r>
    </w:p>
    <w:p w:rsidR="00A76D12" w:rsidRPr="00D41777" w:rsidRDefault="00A76D12" w:rsidP="00BB4E49">
      <w:pPr>
        <w:pStyle w:val="ListParagraph"/>
        <w:spacing w:after="0" w:line="480" w:lineRule="auto"/>
        <w:ind w:left="360"/>
        <w:jc w:val="both"/>
        <w:rPr>
          <w:rFonts w:ascii="Times New Roman" w:hAnsi="Times New Roman" w:cs="Times New Roman"/>
          <w:b/>
          <w:sz w:val="24"/>
          <w:szCs w:val="24"/>
        </w:rPr>
      </w:pPr>
    </w:p>
    <w:p w:rsidR="004C3B90" w:rsidRPr="00DC2221" w:rsidRDefault="004C3B90" w:rsidP="00DC2221">
      <w:pPr>
        <w:spacing w:after="0" w:line="480" w:lineRule="auto"/>
        <w:jc w:val="center"/>
        <w:rPr>
          <w:rFonts w:ascii="Times New Roman" w:hAnsi="Times New Roman" w:cs="Times New Roman"/>
          <w:b/>
          <w:caps/>
          <w:sz w:val="24"/>
          <w:szCs w:val="24"/>
        </w:rPr>
      </w:pPr>
      <w:r w:rsidRPr="00DC2221">
        <w:rPr>
          <w:rFonts w:ascii="Times New Roman" w:hAnsi="Times New Roman" w:cs="Times New Roman"/>
          <w:b/>
          <w:caps/>
          <w:sz w:val="24"/>
          <w:szCs w:val="24"/>
        </w:rPr>
        <w:t>Research Sites and Method</w:t>
      </w:r>
    </w:p>
    <w:p w:rsidR="00B328D4" w:rsidRPr="00DC2221" w:rsidRDefault="00DA6BE8" w:rsidP="00DC2221">
      <w:pPr>
        <w:spacing w:after="0" w:line="480" w:lineRule="auto"/>
        <w:jc w:val="both"/>
        <w:rPr>
          <w:rFonts w:ascii="Times New Roman" w:hAnsi="Times New Roman" w:cs="Times New Roman"/>
          <w:b/>
          <w:sz w:val="24"/>
          <w:szCs w:val="24"/>
        </w:rPr>
      </w:pPr>
      <w:r w:rsidRPr="00DC2221">
        <w:rPr>
          <w:rFonts w:ascii="Times New Roman" w:hAnsi="Times New Roman" w:cs="Times New Roman"/>
          <w:b/>
          <w:sz w:val="24"/>
          <w:szCs w:val="24"/>
        </w:rPr>
        <w:t>Site description</w:t>
      </w:r>
    </w:p>
    <w:p w:rsidR="00757A04" w:rsidRDefault="003936CB" w:rsidP="00F269C1">
      <w:pPr>
        <w:spacing w:after="0" w:line="480" w:lineRule="auto"/>
        <w:ind w:firstLine="720"/>
        <w:jc w:val="both"/>
        <w:rPr>
          <w:rFonts w:ascii="Times New Roman" w:eastAsia="Times New Roman" w:hAnsi="Times New Roman" w:cs="Times New Roman"/>
          <w:bCs/>
          <w:sz w:val="24"/>
          <w:szCs w:val="24"/>
        </w:rPr>
      </w:pPr>
      <w:r w:rsidRPr="005E1B2A">
        <w:rPr>
          <w:rFonts w:ascii="Times New Roman" w:hAnsi="Times New Roman" w:cs="Times New Roman"/>
          <w:color w:val="000000"/>
          <w:sz w:val="24"/>
          <w:szCs w:val="24"/>
        </w:rPr>
        <w:t xml:space="preserve">The data </w:t>
      </w:r>
      <w:r w:rsidR="00F269C1">
        <w:rPr>
          <w:rFonts w:ascii="Times New Roman" w:hAnsi="Times New Roman" w:cs="Times New Roman"/>
          <w:color w:val="000000"/>
          <w:sz w:val="24"/>
          <w:szCs w:val="24"/>
        </w:rPr>
        <w:t>were</w:t>
      </w:r>
      <w:r w:rsidRPr="005E1B2A">
        <w:rPr>
          <w:rFonts w:ascii="Times New Roman" w:hAnsi="Times New Roman" w:cs="Times New Roman"/>
          <w:color w:val="000000"/>
          <w:sz w:val="24"/>
          <w:szCs w:val="24"/>
        </w:rPr>
        <w:t xml:space="preserve"> collected as part of a multi-institutional research programme funded by the Engineering and Physical Sciences Research Council (EPSRC) and Department for International Development (DFID). The fieldwork in East Africa was carried out by the </w:t>
      </w:r>
      <w:r w:rsidR="00F269C1">
        <w:rPr>
          <w:rFonts w:ascii="Times New Roman" w:hAnsi="Times New Roman" w:cs="Times New Roman"/>
          <w:color w:val="000000"/>
          <w:sz w:val="24"/>
          <w:szCs w:val="24"/>
        </w:rPr>
        <w:t xml:space="preserve">authors </w:t>
      </w:r>
      <w:r w:rsidRPr="005E1B2A">
        <w:rPr>
          <w:rFonts w:ascii="Times New Roman" w:hAnsi="Times New Roman" w:cs="Times New Roman"/>
          <w:color w:val="000000"/>
          <w:sz w:val="24"/>
          <w:szCs w:val="24"/>
        </w:rPr>
        <w:t xml:space="preserve">and </w:t>
      </w:r>
      <w:r w:rsidR="00F269C1">
        <w:rPr>
          <w:rFonts w:ascii="Times New Roman" w:hAnsi="Times New Roman" w:cs="Times New Roman"/>
          <w:color w:val="000000"/>
          <w:sz w:val="24"/>
          <w:szCs w:val="24"/>
        </w:rPr>
        <w:t xml:space="preserve">the </w:t>
      </w:r>
      <w:r w:rsidRPr="005E1B2A">
        <w:rPr>
          <w:rFonts w:ascii="Times New Roman" w:hAnsi="Times New Roman" w:cs="Times New Roman"/>
          <w:color w:val="000000"/>
          <w:sz w:val="24"/>
          <w:szCs w:val="24"/>
        </w:rPr>
        <w:t>African Institute for Development Policy</w:t>
      </w:r>
      <w:r w:rsidR="007B4BC3" w:rsidRPr="00D41777">
        <w:rPr>
          <w:rFonts w:ascii="Times New Roman" w:eastAsia="Times New Roman" w:hAnsi="Times New Roman" w:cs="Times New Roman"/>
          <w:bCs/>
          <w:sz w:val="24"/>
          <w:szCs w:val="24"/>
        </w:rPr>
        <w:t xml:space="preserve">. </w:t>
      </w:r>
      <w:r w:rsidR="003B4A94">
        <w:rPr>
          <w:rFonts w:ascii="Times New Roman" w:eastAsia="Times New Roman" w:hAnsi="Times New Roman" w:cs="Times New Roman"/>
          <w:bCs/>
          <w:sz w:val="24"/>
          <w:szCs w:val="24"/>
        </w:rPr>
        <w:t xml:space="preserve"> </w:t>
      </w:r>
      <w:r w:rsidR="007B4BC3" w:rsidRPr="00D41777">
        <w:rPr>
          <w:rFonts w:ascii="Times New Roman" w:eastAsia="Times New Roman" w:hAnsi="Times New Roman" w:cs="Times New Roman"/>
          <w:bCs/>
          <w:sz w:val="24"/>
          <w:szCs w:val="24"/>
        </w:rPr>
        <w:t xml:space="preserve">The central idea behind the project is to develop business models for rural electrification for Kenya and demonstrate </w:t>
      </w:r>
      <w:r w:rsidR="003B4A94">
        <w:rPr>
          <w:rFonts w:ascii="Times New Roman" w:eastAsia="Times New Roman" w:hAnsi="Times New Roman" w:cs="Times New Roman"/>
          <w:bCs/>
          <w:sz w:val="24"/>
          <w:szCs w:val="24"/>
        </w:rPr>
        <w:t xml:space="preserve">its </w:t>
      </w:r>
      <w:r w:rsidR="007B4BC3" w:rsidRPr="00D41777">
        <w:rPr>
          <w:rFonts w:ascii="Times New Roman" w:eastAsia="Times New Roman" w:hAnsi="Times New Roman" w:cs="Times New Roman"/>
          <w:bCs/>
          <w:sz w:val="24"/>
          <w:szCs w:val="24"/>
        </w:rPr>
        <w:t xml:space="preserve">socio-economic impact. The lack of connectivity to </w:t>
      </w:r>
      <w:r w:rsidR="003B4A94">
        <w:rPr>
          <w:rFonts w:ascii="Times New Roman" w:eastAsia="Times New Roman" w:hAnsi="Times New Roman" w:cs="Times New Roman"/>
          <w:bCs/>
          <w:sz w:val="24"/>
          <w:szCs w:val="24"/>
        </w:rPr>
        <w:t xml:space="preserve">the </w:t>
      </w:r>
      <w:r w:rsidR="007B4BC3" w:rsidRPr="00D41777">
        <w:rPr>
          <w:rFonts w:ascii="Times New Roman" w:eastAsia="Times New Roman" w:hAnsi="Times New Roman" w:cs="Times New Roman"/>
          <w:bCs/>
          <w:sz w:val="24"/>
          <w:szCs w:val="24"/>
        </w:rPr>
        <w:t xml:space="preserve">main electricity grid and </w:t>
      </w:r>
      <w:r w:rsidR="003B4A94">
        <w:rPr>
          <w:rFonts w:ascii="Times New Roman" w:eastAsia="Times New Roman" w:hAnsi="Times New Roman" w:cs="Times New Roman"/>
          <w:bCs/>
          <w:sz w:val="24"/>
          <w:szCs w:val="24"/>
        </w:rPr>
        <w:t xml:space="preserve">the </w:t>
      </w:r>
      <w:r w:rsidR="007B4BC3" w:rsidRPr="00D41777">
        <w:rPr>
          <w:rFonts w:ascii="Times New Roman" w:eastAsia="Times New Roman" w:hAnsi="Times New Roman" w:cs="Times New Roman"/>
          <w:bCs/>
          <w:sz w:val="24"/>
          <w:szCs w:val="24"/>
        </w:rPr>
        <w:t xml:space="preserve">existence of trading centre, health clinic and school was used as selection criteria to identify the two research sub-locations of Mwania and Kitonyoni in Kenya. Kenya comprises of 69 districts and 6631 sub-locations with a population of circa 35 million. </w:t>
      </w:r>
      <w:r w:rsidR="007B4BC3" w:rsidRPr="005E1B2A">
        <w:rPr>
          <w:rFonts w:ascii="Times New Roman" w:eastAsia="Times New Roman" w:hAnsi="Times New Roman" w:cs="Times New Roman"/>
          <w:bCs/>
          <w:sz w:val="24"/>
          <w:szCs w:val="24"/>
        </w:rPr>
        <w:t>The sub-locations are approximately 1</w:t>
      </w:r>
      <w:r w:rsidR="001B7CD2" w:rsidRPr="005E1B2A">
        <w:rPr>
          <w:rFonts w:ascii="Times New Roman" w:eastAsia="Times New Roman" w:hAnsi="Times New Roman" w:cs="Times New Roman"/>
          <w:bCs/>
          <w:sz w:val="24"/>
          <w:szCs w:val="24"/>
        </w:rPr>
        <w:t>6</w:t>
      </w:r>
      <w:r w:rsidR="007B4BC3" w:rsidRPr="005E1B2A">
        <w:rPr>
          <w:rFonts w:ascii="Times New Roman" w:eastAsia="Times New Roman" w:hAnsi="Times New Roman" w:cs="Times New Roman"/>
          <w:bCs/>
          <w:sz w:val="24"/>
          <w:szCs w:val="24"/>
        </w:rPr>
        <w:t xml:space="preserve">0km </w:t>
      </w:r>
      <w:r w:rsidR="003B4A94">
        <w:rPr>
          <w:rFonts w:ascii="Times New Roman" w:eastAsia="Times New Roman" w:hAnsi="Times New Roman" w:cs="Times New Roman"/>
          <w:bCs/>
          <w:sz w:val="24"/>
          <w:szCs w:val="24"/>
        </w:rPr>
        <w:t xml:space="preserve">south </w:t>
      </w:r>
      <w:r w:rsidR="007B4BC3" w:rsidRPr="005E1B2A">
        <w:rPr>
          <w:rFonts w:ascii="Times New Roman" w:eastAsia="Times New Roman" w:hAnsi="Times New Roman" w:cs="Times New Roman"/>
          <w:bCs/>
          <w:sz w:val="24"/>
          <w:szCs w:val="24"/>
        </w:rPr>
        <w:t>from Nairobi.</w:t>
      </w:r>
      <w:r w:rsidR="00A23DCE" w:rsidRPr="005E1B2A">
        <w:rPr>
          <w:rFonts w:ascii="Times New Roman" w:eastAsia="Times New Roman" w:hAnsi="Times New Roman" w:cs="Times New Roman"/>
          <w:bCs/>
          <w:sz w:val="24"/>
          <w:szCs w:val="24"/>
        </w:rPr>
        <w:t xml:space="preserve"> </w:t>
      </w:r>
      <w:r w:rsidR="008E51EB">
        <w:rPr>
          <w:rFonts w:ascii="Times New Roman" w:eastAsia="Times New Roman" w:hAnsi="Times New Roman" w:cs="Times New Roman"/>
          <w:bCs/>
          <w:sz w:val="24"/>
          <w:szCs w:val="24"/>
        </w:rPr>
        <w:t>Due to traffic and r</w:t>
      </w:r>
      <w:r w:rsidR="003B4A94">
        <w:rPr>
          <w:rFonts w:ascii="Times New Roman" w:eastAsia="Times New Roman" w:hAnsi="Times New Roman" w:cs="Times New Roman"/>
          <w:bCs/>
          <w:sz w:val="24"/>
          <w:szCs w:val="24"/>
        </w:rPr>
        <w:t xml:space="preserve">oad conditions, </w:t>
      </w:r>
      <w:r w:rsidR="008E51EB">
        <w:rPr>
          <w:rFonts w:ascii="Times New Roman" w:eastAsia="Times New Roman" w:hAnsi="Times New Roman" w:cs="Times New Roman"/>
          <w:bCs/>
          <w:sz w:val="24"/>
          <w:szCs w:val="24"/>
        </w:rPr>
        <w:t xml:space="preserve">access to the </w:t>
      </w:r>
      <w:r w:rsidR="003B4A94">
        <w:rPr>
          <w:rFonts w:ascii="Times New Roman" w:eastAsia="Times New Roman" w:hAnsi="Times New Roman" w:cs="Times New Roman"/>
          <w:bCs/>
          <w:sz w:val="24"/>
          <w:szCs w:val="24"/>
        </w:rPr>
        <w:t>population</w:t>
      </w:r>
      <w:r w:rsidR="008E51EB">
        <w:rPr>
          <w:rFonts w:ascii="Times New Roman" w:eastAsia="Times New Roman" w:hAnsi="Times New Roman" w:cs="Times New Roman"/>
          <w:bCs/>
          <w:sz w:val="24"/>
          <w:szCs w:val="24"/>
        </w:rPr>
        <w:t xml:space="preserve"> was challenging. </w:t>
      </w:r>
      <w:r w:rsidR="00757A04" w:rsidRPr="005E1B2A">
        <w:rPr>
          <w:rFonts w:ascii="Times New Roman" w:eastAsia="Times New Roman" w:hAnsi="Times New Roman" w:cs="Times New Roman"/>
          <w:bCs/>
          <w:sz w:val="24"/>
          <w:szCs w:val="24"/>
        </w:rPr>
        <w:t xml:space="preserve">Refer to Appendix </w:t>
      </w:r>
      <w:r w:rsidR="009C6EDD" w:rsidRPr="005E1B2A">
        <w:rPr>
          <w:rFonts w:ascii="Times New Roman" w:eastAsia="Times New Roman" w:hAnsi="Times New Roman" w:cs="Times New Roman"/>
          <w:bCs/>
          <w:sz w:val="24"/>
          <w:szCs w:val="24"/>
        </w:rPr>
        <w:t>B</w:t>
      </w:r>
      <w:r w:rsidR="00757A04" w:rsidRPr="005E1B2A">
        <w:rPr>
          <w:rFonts w:ascii="Times New Roman" w:eastAsia="Times New Roman" w:hAnsi="Times New Roman" w:cs="Times New Roman"/>
          <w:bCs/>
          <w:sz w:val="24"/>
          <w:szCs w:val="24"/>
        </w:rPr>
        <w:t xml:space="preserve"> for the location of the study areas in relation to the capital city of Nairobi in Kenya.</w:t>
      </w:r>
    </w:p>
    <w:p w:rsidR="007B4BC3" w:rsidRDefault="007B4BC3" w:rsidP="00BB4E49">
      <w:pPr>
        <w:spacing w:after="0" w:line="480" w:lineRule="auto"/>
        <w:ind w:firstLine="720"/>
        <w:jc w:val="both"/>
        <w:rPr>
          <w:rFonts w:ascii="Times New Roman" w:eastAsia="Times New Roman" w:hAnsi="Times New Roman" w:cs="Times New Roman"/>
          <w:sz w:val="24"/>
          <w:szCs w:val="24"/>
        </w:rPr>
      </w:pPr>
      <w:r w:rsidRPr="00D41777">
        <w:rPr>
          <w:rFonts w:ascii="Times New Roman" w:eastAsia="Times New Roman" w:hAnsi="Times New Roman" w:cs="Times New Roman"/>
          <w:sz w:val="24"/>
          <w:szCs w:val="24"/>
        </w:rPr>
        <w:t xml:space="preserve">Kitonyoni is an area covering 27.1 sq km and </w:t>
      </w:r>
      <w:r w:rsidR="001B7CD2">
        <w:rPr>
          <w:rFonts w:ascii="Times New Roman" w:eastAsia="Times New Roman" w:hAnsi="Times New Roman" w:cs="Times New Roman"/>
          <w:sz w:val="24"/>
          <w:szCs w:val="24"/>
        </w:rPr>
        <w:t>d</w:t>
      </w:r>
      <w:r w:rsidR="00A23FAE">
        <w:rPr>
          <w:rFonts w:ascii="Times New Roman" w:eastAsia="Times New Roman" w:hAnsi="Times New Roman" w:cs="Times New Roman"/>
          <w:sz w:val="24"/>
          <w:szCs w:val="24"/>
        </w:rPr>
        <w:t xml:space="preserve">ensity of </w:t>
      </w:r>
      <w:r w:rsidRPr="00D41777">
        <w:rPr>
          <w:rFonts w:ascii="Times New Roman" w:eastAsia="Times New Roman" w:hAnsi="Times New Roman" w:cs="Times New Roman"/>
          <w:sz w:val="24"/>
          <w:szCs w:val="24"/>
        </w:rPr>
        <w:t>96 persons</w:t>
      </w:r>
      <w:r w:rsidR="00A23FAE">
        <w:rPr>
          <w:rFonts w:ascii="Times New Roman" w:eastAsia="Times New Roman" w:hAnsi="Times New Roman" w:cs="Times New Roman"/>
          <w:sz w:val="24"/>
          <w:szCs w:val="24"/>
        </w:rPr>
        <w:t xml:space="preserve"> per </w:t>
      </w:r>
      <w:r w:rsidRPr="00D41777">
        <w:rPr>
          <w:rFonts w:ascii="Times New Roman" w:eastAsia="Times New Roman" w:hAnsi="Times New Roman" w:cs="Times New Roman"/>
          <w:sz w:val="24"/>
          <w:szCs w:val="24"/>
        </w:rPr>
        <w:t xml:space="preserve">sq.km. It is located within Makueni district and has a total population of 2,500 with 1,284 males and 1,306 females. The sub location has 462 households and is divided into 10 administrative villages. One additional village was included in the survey. This is Mwelu village in Itaa sub location. Mwelu village neighbours Kitonyoni trading center and residents of this village receive services both from the Kitonyoni Assistant Chief’s office and from Kitonyoni trading centre.  </w:t>
      </w:r>
      <w:r w:rsidR="00A23FAE">
        <w:rPr>
          <w:rFonts w:ascii="Times New Roman" w:eastAsia="Times New Roman" w:hAnsi="Times New Roman" w:cs="Times New Roman"/>
          <w:sz w:val="24"/>
          <w:szCs w:val="24"/>
        </w:rPr>
        <w:t xml:space="preserve">The </w:t>
      </w:r>
      <w:r w:rsidRPr="00D41777">
        <w:rPr>
          <w:rFonts w:ascii="Times New Roman" w:eastAsia="Times New Roman" w:hAnsi="Times New Roman" w:cs="Times New Roman"/>
          <w:sz w:val="24"/>
          <w:szCs w:val="24"/>
        </w:rPr>
        <w:t>Mwania sub location cover</w:t>
      </w:r>
      <w:r w:rsidR="00A23FAE">
        <w:rPr>
          <w:rFonts w:ascii="Times New Roman" w:eastAsia="Times New Roman" w:hAnsi="Times New Roman" w:cs="Times New Roman"/>
          <w:sz w:val="24"/>
          <w:szCs w:val="24"/>
        </w:rPr>
        <w:t>s</w:t>
      </w:r>
      <w:r w:rsidRPr="00D41777">
        <w:rPr>
          <w:rFonts w:ascii="Times New Roman" w:eastAsia="Times New Roman" w:hAnsi="Times New Roman" w:cs="Times New Roman"/>
          <w:sz w:val="24"/>
          <w:szCs w:val="24"/>
        </w:rPr>
        <w:t xml:space="preserve"> 62.9 sq km </w:t>
      </w:r>
      <w:r w:rsidR="00A23FAE">
        <w:rPr>
          <w:rFonts w:ascii="Times New Roman" w:eastAsia="Times New Roman" w:hAnsi="Times New Roman" w:cs="Times New Roman"/>
          <w:sz w:val="24"/>
          <w:szCs w:val="24"/>
        </w:rPr>
        <w:t xml:space="preserve">area </w:t>
      </w:r>
      <w:r w:rsidRPr="00D41777">
        <w:rPr>
          <w:rFonts w:ascii="Times New Roman" w:eastAsia="Times New Roman" w:hAnsi="Times New Roman" w:cs="Times New Roman"/>
          <w:sz w:val="24"/>
          <w:szCs w:val="24"/>
        </w:rPr>
        <w:t xml:space="preserve">and </w:t>
      </w:r>
      <w:r w:rsidR="00A23FAE">
        <w:rPr>
          <w:rFonts w:ascii="Times New Roman" w:eastAsia="Times New Roman" w:hAnsi="Times New Roman" w:cs="Times New Roman"/>
          <w:sz w:val="24"/>
          <w:szCs w:val="24"/>
        </w:rPr>
        <w:t xml:space="preserve">has a population </w:t>
      </w:r>
      <w:r w:rsidR="001B7CD2">
        <w:rPr>
          <w:rFonts w:ascii="Times New Roman" w:eastAsia="Times New Roman" w:hAnsi="Times New Roman" w:cs="Times New Roman"/>
          <w:sz w:val="24"/>
          <w:szCs w:val="24"/>
        </w:rPr>
        <w:t>d</w:t>
      </w:r>
      <w:r w:rsidR="00A23FAE">
        <w:rPr>
          <w:rFonts w:ascii="Times New Roman" w:eastAsia="Times New Roman" w:hAnsi="Times New Roman" w:cs="Times New Roman"/>
          <w:sz w:val="24"/>
          <w:szCs w:val="24"/>
        </w:rPr>
        <w:t xml:space="preserve">ensity of 52 persons per </w:t>
      </w:r>
      <w:r w:rsidRPr="00D41777">
        <w:rPr>
          <w:rFonts w:ascii="Times New Roman" w:eastAsia="Times New Roman" w:hAnsi="Times New Roman" w:cs="Times New Roman"/>
          <w:sz w:val="24"/>
          <w:szCs w:val="24"/>
        </w:rPr>
        <w:t xml:space="preserve">sq.km. It is located in the new Kathonzweni district, formerly part of Makueni </w:t>
      </w:r>
      <w:r w:rsidRPr="00D41777">
        <w:rPr>
          <w:rFonts w:ascii="Times New Roman" w:eastAsia="Times New Roman" w:hAnsi="Times New Roman" w:cs="Times New Roman"/>
          <w:sz w:val="24"/>
          <w:szCs w:val="24"/>
        </w:rPr>
        <w:lastRenderedPageBreak/>
        <w:t>district and has a total population of 3,239 with 1,569 males and 1,670 females. The sub location has 599 households and is divided into 16 administrative units (K</w:t>
      </w:r>
      <w:r w:rsidR="00343DA7">
        <w:rPr>
          <w:rFonts w:ascii="Times New Roman" w:eastAsia="Times New Roman" w:hAnsi="Times New Roman" w:cs="Times New Roman"/>
          <w:sz w:val="24"/>
          <w:szCs w:val="24"/>
        </w:rPr>
        <w:t>NBS</w:t>
      </w:r>
      <w:r w:rsidRPr="00D41777">
        <w:rPr>
          <w:rFonts w:ascii="Times New Roman" w:eastAsia="Times New Roman" w:hAnsi="Times New Roman" w:cs="Times New Roman"/>
          <w:sz w:val="24"/>
          <w:szCs w:val="24"/>
        </w:rPr>
        <w:t>, 2009).</w:t>
      </w:r>
    </w:p>
    <w:p w:rsidR="00B328D4" w:rsidRPr="00DC2221" w:rsidRDefault="00B328D4" w:rsidP="00DC2221">
      <w:pPr>
        <w:spacing w:after="0" w:line="480" w:lineRule="auto"/>
        <w:jc w:val="both"/>
        <w:rPr>
          <w:rFonts w:ascii="Times New Roman" w:hAnsi="Times New Roman" w:cs="Times New Roman"/>
          <w:b/>
          <w:sz w:val="24"/>
          <w:szCs w:val="24"/>
        </w:rPr>
      </w:pPr>
      <w:r w:rsidRPr="00DC2221">
        <w:rPr>
          <w:rFonts w:ascii="Times New Roman" w:hAnsi="Times New Roman" w:cs="Times New Roman"/>
          <w:b/>
          <w:sz w:val="24"/>
          <w:szCs w:val="24"/>
        </w:rPr>
        <w:t xml:space="preserve">Data </w:t>
      </w:r>
      <w:r w:rsidR="00223031" w:rsidRPr="00DC2221">
        <w:rPr>
          <w:rFonts w:ascii="Times New Roman" w:hAnsi="Times New Roman" w:cs="Times New Roman"/>
          <w:b/>
          <w:sz w:val="24"/>
          <w:szCs w:val="24"/>
        </w:rPr>
        <w:t xml:space="preserve">collection and expertise </w:t>
      </w:r>
    </w:p>
    <w:p w:rsidR="00757A04" w:rsidRPr="003B4A94" w:rsidRDefault="00DA6BE8" w:rsidP="003B4A94">
      <w:pPr>
        <w:pStyle w:val="ListParagraph"/>
        <w:spacing w:after="0" w:line="48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One of the authors spent ten days in Kenya to train the data collection team and meet key business owners and village leaders. Another author spent two days in Nairobi to meet local project partners </w:t>
      </w:r>
      <w:r w:rsidR="003B4A94">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ensure local engagement. </w:t>
      </w:r>
      <w:r w:rsidR="003B4A94">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research assistant spent three months in Kenya to manage the training and data collection. </w:t>
      </w:r>
      <w:r w:rsidR="003B4A94">
        <w:rPr>
          <w:rFonts w:ascii="Times New Roman" w:hAnsi="Times New Roman" w:cs="Times New Roman"/>
          <w:color w:val="000000"/>
          <w:sz w:val="24"/>
          <w:szCs w:val="24"/>
        </w:rPr>
        <w:t xml:space="preserve"> Twenty </w:t>
      </w:r>
      <w:r w:rsidRPr="005E1B2A">
        <w:rPr>
          <w:rFonts w:ascii="Times New Roman" w:hAnsi="Times New Roman" w:cs="Times New Roman"/>
          <w:color w:val="000000"/>
          <w:sz w:val="24"/>
          <w:szCs w:val="24"/>
        </w:rPr>
        <w:t xml:space="preserve">data collectors were trained to </w:t>
      </w:r>
      <w:r w:rsidR="003B4A94">
        <w:rPr>
          <w:rFonts w:ascii="Times New Roman" w:hAnsi="Times New Roman" w:cs="Times New Roman"/>
          <w:color w:val="000000"/>
          <w:sz w:val="24"/>
          <w:szCs w:val="24"/>
        </w:rPr>
        <w:t xml:space="preserve">visit each </w:t>
      </w:r>
      <w:r w:rsidRPr="005E1B2A">
        <w:rPr>
          <w:rFonts w:ascii="Times New Roman" w:hAnsi="Times New Roman" w:cs="Times New Roman"/>
          <w:color w:val="000000"/>
          <w:sz w:val="24"/>
          <w:szCs w:val="24"/>
        </w:rPr>
        <w:t xml:space="preserve">house in </w:t>
      </w:r>
      <w:r w:rsidR="003B4A94">
        <w:rPr>
          <w:rFonts w:ascii="Times New Roman" w:hAnsi="Times New Roman" w:cs="Times New Roman"/>
          <w:color w:val="000000"/>
          <w:sz w:val="24"/>
          <w:szCs w:val="24"/>
        </w:rPr>
        <w:t xml:space="preserve">these </w:t>
      </w:r>
      <w:r w:rsidRPr="005E1B2A">
        <w:rPr>
          <w:rFonts w:ascii="Times New Roman" w:hAnsi="Times New Roman" w:cs="Times New Roman"/>
          <w:color w:val="000000"/>
          <w:sz w:val="24"/>
          <w:szCs w:val="24"/>
        </w:rPr>
        <w:t xml:space="preserve">remote villages to </w:t>
      </w:r>
      <w:r w:rsidR="003B4A94">
        <w:rPr>
          <w:rFonts w:ascii="Times New Roman" w:hAnsi="Times New Roman" w:cs="Times New Roman"/>
          <w:color w:val="000000"/>
          <w:sz w:val="24"/>
          <w:szCs w:val="24"/>
        </w:rPr>
        <w:t xml:space="preserve">compile a </w:t>
      </w:r>
      <w:r w:rsidRPr="005E1B2A">
        <w:rPr>
          <w:rFonts w:ascii="Times New Roman" w:hAnsi="Times New Roman" w:cs="Times New Roman"/>
          <w:color w:val="000000"/>
          <w:sz w:val="24"/>
          <w:szCs w:val="24"/>
        </w:rPr>
        <w:t>complete sample of all households.</w:t>
      </w:r>
      <w:r w:rsidR="003B4A94">
        <w:rPr>
          <w:rFonts w:ascii="Times New Roman" w:hAnsi="Times New Roman" w:cs="Times New Roman"/>
          <w:color w:val="000000"/>
          <w:sz w:val="24"/>
          <w:szCs w:val="24"/>
        </w:rPr>
        <w:t xml:space="preserve"> </w:t>
      </w:r>
      <w:r w:rsidR="00757A04" w:rsidRPr="00757A04">
        <w:rPr>
          <w:rFonts w:ascii="Times New Roman" w:eastAsia="Times New Roman" w:hAnsi="Times New Roman" w:cs="Times New Roman"/>
          <w:bCs/>
          <w:sz w:val="24"/>
          <w:szCs w:val="24"/>
        </w:rPr>
        <w:t xml:space="preserve">Baseline surveys were conducted in March 2011 to assess current socio-economic status of the households. </w:t>
      </w:r>
    </w:p>
    <w:p w:rsidR="007B4BC3" w:rsidRPr="00D41777" w:rsidRDefault="007B4BC3" w:rsidP="003B4A94">
      <w:pPr>
        <w:spacing w:after="0" w:line="480" w:lineRule="auto"/>
        <w:ind w:firstLine="720"/>
        <w:jc w:val="both"/>
        <w:rPr>
          <w:rFonts w:ascii="Times New Roman" w:hAnsi="Times New Roman" w:cs="Times New Roman"/>
          <w:sz w:val="24"/>
          <w:szCs w:val="24"/>
        </w:rPr>
      </w:pPr>
      <w:r w:rsidRPr="00D41777">
        <w:rPr>
          <w:rFonts w:ascii="Times New Roman" w:hAnsi="Times New Roman" w:cs="Times New Roman"/>
          <w:sz w:val="24"/>
          <w:szCs w:val="24"/>
        </w:rPr>
        <w:t xml:space="preserve">A listing of all the households in the two sub locations were obtained from the area administrators. Each village within the sub locations are managed by village managers and they provided the team with a list of all the households in their area of administration. Spot-checks of these lists was done in order to determine the exact number of households. A household was defined as a set of members who usually cook and eat together. In some homesteads where there were several structures, but where people cooked and ate together, even though they slept in different structures, these were treated as a single household. </w:t>
      </w:r>
    </w:p>
    <w:p w:rsidR="003B4A94" w:rsidRDefault="003B4A94" w:rsidP="003B4A9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B4BC3" w:rsidRPr="00D41777">
        <w:rPr>
          <w:rFonts w:ascii="Times New Roman" w:eastAsia="Times New Roman" w:hAnsi="Times New Roman" w:cs="Times New Roman"/>
          <w:sz w:val="24"/>
          <w:szCs w:val="24"/>
        </w:rPr>
        <w:t xml:space="preserve"> questionnaire was administered to the household </w:t>
      </w:r>
      <w:r>
        <w:rPr>
          <w:rFonts w:ascii="Times New Roman" w:eastAsia="Times New Roman" w:hAnsi="Times New Roman" w:cs="Times New Roman"/>
          <w:sz w:val="24"/>
          <w:szCs w:val="24"/>
        </w:rPr>
        <w:t xml:space="preserve">head, </w:t>
      </w:r>
      <w:r w:rsidR="007B4BC3" w:rsidRPr="00D41777">
        <w:rPr>
          <w:rFonts w:ascii="Times New Roman" w:eastAsia="Times New Roman" w:hAnsi="Times New Roman" w:cs="Times New Roman"/>
          <w:sz w:val="24"/>
          <w:szCs w:val="24"/>
        </w:rPr>
        <w:t>or other responsible member</w:t>
      </w:r>
      <w:r>
        <w:rPr>
          <w:rFonts w:ascii="Times New Roman" w:eastAsia="Times New Roman" w:hAnsi="Times New Roman" w:cs="Times New Roman"/>
          <w:sz w:val="24"/>
          <w:szCs w:val="24"/>
        </w:rPr>
        <w:t>, who is well-</w:t>
      </w:r>
      <w:r w:rsidR="007B4BC3" w:rsidRPr="00D41777">
        <w:rPr>
          <w:rFonts w:ascii="Times New Roman" w:eastAsia="Times New Roman" w:hAnsi="Times New Roman" w:cs="Times New Roman"/>
          <w:sz w:val="24"/>
          <w:szCs w:val="24"/>
        </w:rPr>
        <w:t xml:space="preserve">informed about running of the household. </w:t>
      </w:r>
      <w:r w:rsidR="00C97818">
        <w:rPr>
          <w:rFonts w:ascii="Times New Roman" w:eastAsia="Times New Roman" w:hAnsi="Times New Roman" w:cs="Times New Roman"/>
          <w:sz w:val="24"/>
          <w:szCs w:val="24"/>
        </w:rPr>
        <w:t xml:space="preserve">Group discussions were carried out with the residents and village leaders before framing the questionnaire to ensure that the </w:t>
      </w:r>
      <w:r>
        <w:rPr>
          <w:rFonts w:ascii="Times New Roman" w:eastAsia="Times New Roman" w:hAnsi="Times New Roman" w:cs="Times New Roman"/>
          <w:sz w:val="24"/>
          <w:szCs w:val="24"/>
        </w:rPr>
        <w:t xml:space="preserve">survey instrument </w:t>
      </w:r>
      <w:r w:rsidR="00C97818">
        <w:rPr>
          <w:rFonts w:ascii="Times New Roman" w:eastAsia="Times New Roman" w:hAnsi="Times New Roman" w:cs="Times New Roman"/>
          <w:sz w:val="24"/>
          <w:szCs w:val="24"/>
        </w:rPr>
        <w:t xml:space="preserve">captured issues critical to the local communities. </w:t>
      </w:r>
      <w:r w:rsidR="00516E0C" w:rsidRPr="00C97818">
        <w:rPr>
          <w:rFonts w:ascii="Times New Roman" w:eastAsia="Times New Roman" w:hAnsi="Times New Roman" w:cs="Times New Roman"/>
          <w:sz w:val="24"/>
          <w:szCs w:val="24"/>
        </w:rPr>
        <w:t xml:space="preserve">The questionnaires were drafted in English and translated to the local dialect of Kamba to ensure </w:t>
      </w:r>
      <w:r w:rsidR="00C97818">
        <w:rPr>
          <w:rFonts w:ascii="Times New Roman" w:eastAsia="Times New Roman" w:hAnsi="Times New Roman" w:cs="Times New Roman"/>
          <w:sz w:val="24"/>
          <w:szCs w:val="24"/>
        </w:rPr>
        <w:t xml:space="preserve">full engagement with the local communities. </w:t>
      </w:r>
      <w:r>
        <w:rPr>
          <w:rFonts w:ascii="Times New Roman" w:eastAsia="Times New Roman" w:hAnsi="Times New Roman" w:cs="Times New Roman"/>
          <w:sz w:val="24"/>
          <w:szCs w:val="24"/>
        </w:rPr>
        <w:t xml:space="preserve"> This was then reinterpreted to English to check consistency. </w:t>
      </w:r>
      <w:r w:rsidR="006C174A" w:rsidRPr="00D41777">
        <w:rPr>
          <w:rFonts w:ascii="Times New Roman" w:eastAsia="Times New Roman" w:hAnsi="Times New Roman" w:cs="Times New Roman"/>
          <w:sz w:val="24"/>
          <w:szCs w:val="24"/>
        </w:rPr>
        <w:t xml:space="preserve">Face-to-face interviews were used to administer the questionnaire as postal </w:t>
      </w:r>
      <w:r w:rsidR="006C174A" w:rsidRPr="00D41777">
        <w:rPr>
          <w:rFonts w:ascii="Times New Roman" w:eastAsia="Times New Roman" w:hAnsi="Times New Roman" w:cs="Times New Roman"/>
          <w:sz w:val="24"/>
          <w:szCs w:val="24"/>
        </w:rPr>
        <w:lastRenderedPageBreak/>
        <w:t>surveys would not work in the rural setting</w:t>
      </w:r>
      <w:r>
        <w:rPr>
          <w:rFonts w:ascii="Times New Roman" w:eastAsia="Times New Roman" w:hAnsi="Times New Roman" w:cs="Times New Roman"/>
          <w:sz w:val="24"/>
          <w:szCs w:val="24"/>
        </w:rPr>
        <w:t xml:space="preserve">, </w:t>
      </w:r>
      <w:r w:rsidR="006C174A">
        <w:rPr>
          <w:rFonts w:ascii="Times New Roman" w:eastAsia="Times New Roman" w:hAnsi="Times New Roman" w:cs="Times New Roman"/>
          <w:sz w:val="24"/>
          <w:szCs w:val="24"/>
        </w:rPr>
        <w:t>especially in the East African context where personal knowledge and interaction is highly valued</w:t>
      </w:r>
      <w:r w:rsidR="006C174A" w:rsidRPr="00D417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7B4BC3" w:rsidRDefault="007B4BC3" w:rsidP="00CA4889">
      <w:pPr>
        <w:spacing w:after="0" w:line="480" w:lineRule="auto"/>
        <w:ind w:firstLine="720"/>
        <w:jc w:val="both"/>
        <w:rPr>
          <w:rFonts w:ascii="Times New Roman" w:hAnsi="Times New Roman" w:cs="Times New Roman"/>
          <w:sz w:val="24"/>
          <w:szCs w:val="24"/>
        </w:rPr>
      </w:pPr>
      <w:r w:rsidRPr="00D41777">
        <w:rPr>
          <w:rFonts w:ascii="Times New Roman" w:eastAsia="Times New Roman" w:hAnsi="Times New Roman" w:cs="Times New Roman"/>
          <w:sz w:val="24"/>
          <w:szCs w:val="24"/>
        </w:rPr>
        <w:t>Twenty local research assistants with experience in conducting quantitative data collection were trained to conduct the interviews</w:t>
      </w:r>
      <w:r w:rsidR="009C6EDD">
        <w:rPr>
          <w:rFonts w:ascii="Times New Roman" w:eastAsia="Times New Roman" w:hAnsi="Times New Roman" w:cs="Times New Roman"/>
          <w:sz w:val="24"/>
          <w:szCs w:val="24"/>
        </w:rPr>
        <w:t xml:space="preserve"> and they were proficient in the languages of Kamba and English</w:t>
      </w:r>
      <w:r w:rsidRPr="00D41777">
        <w:rPr>
          <w:rFonts w:ascii="Times New Roman" w:eastAsia="Times New Roman" w:hAnsi="Times New Roman" w:cs="Times New Roman"/>
          <w:sz w:val="24"/>
          <w:szCs w:val="24"/>
        </w:rPr>
        <w:t xml:space="preserve">. </w:t>
      </w:r>
      <w:r w:rsidR="00094980">
        <w:rPr>
          <w:rFonts w:ascii="Times New Roman" w:eastAsia="Times New Roman" w:hAnsi="Times New Roman" w:cs="Times New Roman"/>
          <w:sz w:val="24"/>
          <w:szCs w:val="24"/>
        </w:rPr>
        <w:t xml:space="preserve">The training lasted for ten days split into two </w:t>
      </w:r>
      <w:r w:rsidR="003B4A94">
        <w:rPr>
          <w:rFonts w:ascii="Times New Roman" w:eastAsia="Times New Roman" w:hAnsi="Times New Roman" w:cs="Times New Roman"/>
          <w:sz w:val="24"/>
          <w:szCs w:val="24"/>
        </w:rPr>
        <w:t>modules</w:t>
      </w:r>
      <w:r w:rsidR="00094980">
        <w:rPr>
          <w:rFonts w:ascii="Times New Roman" w:eastAsia="Times New Roman" w:hAnsi="Times New Roman" w:cs="Times New Roman"/>
          <w:sz w:val="24"/>
          <w:szCs w:val="24"/>
        </w:rPr>
        <w:t xml:space="preserve">. The first week </w:t>
      </w:r>
      <w:r w:rsidR="003B4A94">
        <w:rPr>
          <w:rFonts w:ascii="Times New Roman" w:eastAsia="Times New Roman" w:hAnsi="Times New Roman" w:cs="Times New Roman"/>
          <w:sz w:val="24"/>
          <w:szCs w:val="24"/>
        </w:rPr>
        <w:t xml:space="preserve">involved </w:t>
      </w:r>
      <w:r w:rsidR="00094980">
        <w:rPr>
          <w:rFonts w:ascii="Times New Roman" w:eastAsia="Times New Roman" w:hAnsi="Times New Roman" w:cs="Times New Roman"/>
          <w:sz w:val="24"/>
          <w:szCs w:val="24"/>
        </w:rPr>
        <w:t>t</w:t>
      </w:r>
      <w:r w:rsidR="003B4A94">
        <w:rPr>
          <w:rFonts w:ascii="Times New Roman" w:eastAsia="Times New Roman" w:hAnsi="Times New Roman" w:cs="Times New Roman"/>
          <w:sz w:val="24"/>
          <w:szCs w:val="24"/>
        </w:rPr>
        <w:t>raining in Nairobi to familiariz</w:t>
      </w:r>
      <w:r w:rsidR="00094980">
        <w:rPr>
          <w:rFonts w:ascii="Times New Roman" w:eastAsia="Times New Roman" w:hAnsi="Times New Roman" w:cs="Times New Roman"/>
          <w:sz w:val="24"/>
          <w:szCs w:val="24"/>
        </w:rPr>
        <w:t xml:space="preserve">e the team with </w:t>
      </w:r>
      <w:r w:rsidR="003B4A94">
        <w:rPr>
          <w:rFonts w:ascii="Times New Roman" w:eastAsia="Times New Roman" w:hAnsi="Times New Roman" w:cs="Times New Roman"/>
          <w:sz w:val="24"/>
          <w:szCs w:val="24"/>
        </w:rPr>
        <w:t>the questionnaire</w:t>
      </w:r>
      <w:r w:rsidR="00094980">
        <w:rPr>
          <w:rFonts w:ascii="Times New Roman" w:eastAsia="Times New Roman" w:hAnsi="Times New Roman" w:cs="Times New Roman"/>
          <w:sz w:val="24"/>
          <w:szCs w:val="24"/>
        </w:rPr>
        <w:t xml:space="preserve"> and develop interview skills. The pilot questionnaire was tested in the field with the entire team and a refresher training session was conducted </w:t>
      </w:r>
      <w:r w:rsidR="00094980" w:rsidRPr="00094980">
        <w:rPr>
          <w:rFonts w:ascii="Times New Roman" w:eastAsia="Times New Roman" w:hAnsi="Times New Roman" w:cs="Times New Roman"/>
          <w:sz w:val="24"/>
          <w:szCs w:val="24"/>
        </w:rPr>
        <w:t xml:space="preserve">to ensure feedback from the pilot </w:t>
      </w:r>
      <w:r w:rsidR="00094980">
        <w:rPr>
          <w:rFonts w:ascii="Times New Roman" w:eastAsia="Times New Roman" w:hAnsi="Times New Roman" w:cs="Times New Roman"/>
          <w:sz w:val="24"/>
          <w:szCs w:val="24"/>
        </w:rPr>
        <w:t>was</w:t>
      </w:r>
      <w:r w:rsidR="00094980" w:rsidRPr="00094980">
        <w:rPr>
          <w:rFonts w:ascii="Times New Roman" w:eastAsia="Times New Roman" w:hAnsi="Times New Roman" w:cs="Times New Roman"/>
          <w:sz w:val="24"/>
          <w:szCs w:val="24"/>
        </w:rPr>
        <w:t xml:space="preserve"> </w:t>
      </w:r>
      <w:r w:rsidR="003B4A94">
        <w:rPr>
          <w:rFonts w:ascii="Times New Roman" w:eastAsia="Times New Roman" w:hAnsi="Times New Roman" w:cs="Times New Roman"/>
          <w:sz w:val="24"/>
          <w:szCs w:val="24"/>
        </w:rPr>
        <w:t>incorporated</w:t>
      </w:r>
      <w:r w:rsidR="00094980" w:rsidRPr="00094980">
        <w:rPr>
          <w:rFonts w:ascii="Times New Roman" w:eastAsia="Times New Roman" w:hAnsi="Times New Roman" w:cs="Times New Roman"/>
          <w:sz w:val="24"/>
          <w:szCs w:val="24"/>
        </w:rPr>
        <w:t xml:space="preserve">. </w:t>
      </w:r>
      <w:r w:rsidR="00CA4889">
        <w:rPr>
          <w:rFonts w:ascii="Times New Roman" w:eastAsia="Times New Roman" w:hAnsi="Times New Roman" w:cs="Times New Roman"/>
          <w:sz w:val="24"/>
          <w:szCs w:val="24"/>
        </w:rPr>
        <w:t xml:space="preserve">1073 houses were interviewed, </w:t>
      </w:r>
      <w:r w:rsidRPr="00D41777">
        <w:rPr>
          <w:rFonts w:ascii="Times New Roman" w:eastAsia="Times New Roman" w:hAnsi="Times New Roman" w:cs="Times New Roman"/>
          <w:sz w:val="24"/>
          <w:szCs w:val="24"/>
        </w:rPr>
        <w:t>compris</w:t>
      </w:r>
      <w:r w:rsidR="00CA4889">
        <w:rPr>
          <w:rFonts w:ascii="Times New Roman" w:eastAsia="Times New Roman" w:hAnsi="Times New Roman" w:cs="Times New Roman"/>
          <w:sz w:val="24"/>
          <w:szCs w:val="24"/>
        </w:rPr>
        <w:t>ing</w:t>
      </w:r>
      <w:r w:rsidRPr="00D41777">
        <w:rPr>
          <w:rFonts w:ascii="Times New Roman" w:eastAsia="Times New Roman" w:hAnsi="Times New Roman" w:cs="Times New Roman"/>
          <w:sz w:val="24"/>
          <w:szCs w:val="24"/>
        </w:rPr>
        <w:t xml:space="preserve"> 481 houses from Kitonyoni and 589 from Mwania.</w:t>
      </w:r>
      <w:r w:rsidR="00CA4889">
        <w:rPr>
          <w:rFonts w:ascii="Times New Roman" w:eastAsia="Times New Roman" w:hAnsi="Times New Roman" w:cs="Times New Roman"/>
          <w:sz w:val="24"/>
          <w:szCs w:val="24"/>
        </w:rPr>
        <w:t xml:space="preserve">  </w:t>
      </w:r>
      <w:r w:rsidR="00CA4889">
        <w:rPr>
          <w:rFonts w:ascii="Times New Roman" w:hAnsi="Times New Roman" w:cs="Times New Roman"/>
          <w:sz w:val="24"/>
          <w:szCs w:val="24"/>
        </w:rPr>
        <w:t xml:space="preserve">For the main estimations, </w:t>
      </w:r>
      <w:r w:rsidR="00A23DCE" w:rsidRPr="00A23DCE">
        <w:rPr>
          <w:rFonts w:ascii="Times New Roman" w:hAnsi="Times New Roman" w:cs="Times New Roman"/>
          <w:sz w:val="24"/>
          <w:szCs w:val="24"/>
        </w:rPr>
        <w:t>we use a sample of 6</w:t>
      </w:r>
      <w:r w:rsidR="00040089">
        <w:rPr>
          <w:rFonts w:ascii="Times New Roman" w:hAnsi="Times New Roman" w:cs="Times New Roman"/>
          <w:sz w:val="24"/>
          <w:szCs w:val="24"/>
        </w:rPr>
        <w:t>73</w:t>
      </w:r>
      <w:r w:rsidR="004E4E8F">
        <w:rPr>
          <w:rFonts w:ascii="Times New Roman" w:hAnsi="Times New Roman" w:cs="Times New Roman"/>
          <w:sz w:val="24"/>
          <w:szCs w:val="24"/>
        </w:rPr>
        <w:t xml:space="preserve"> </w:t>
      </w:r>
      <w:r w:rsidR="00A23DCE" w:rsidRPr="00A23DCE">
        <w:rPr>
          <w:rFonts w:ascii="Times New Roman" w:hAnsi="Times New Roman" w:cs="Times New Roman"/>
          <w:sz w:val="24"/>
          <w:szCs w:val="24"/>
        </w:rPr>
        <w:t>respondents. We drop cases of those already engaged in entrepreneurship</w:t>
      </w:r>
      <w:r w:rsidR="00A23DCE">
        <w:rPr>
          <w:rFonts w:ascii="Times New Roman" w:hAnsi="Times New Roman" w:cs="Times New Roman"/>
          <w:sz w:val="24"/>
          <w:szCs w:val="24"/>
        </w:rPr>
        <w:t xml:space="preserve"> (number of cases</w:t>
      </w:r>
      <w:r w:rsidR="004F5D9F">
        <w:rPr>
          <w:rFonts w:ascii="Times New Roman" w:hAnsi="Times New Roman" w:cs="Times New Roman"/>
          <w:sz w:val="24"/>
          <w:szCs w:val="24"/>
        </w:rPr>
        <w:t>: 175</w:t>
      </w:r>
      <w:r w:rsidR="00A23DCE">
        <w:rPr>
          <w:rFonts w:ascii="Times New Roman" w:hAnsi="Times New Roman" w:cs="Times New Roman"/>
          <w:sz w:val="24"/>
          <w:szCs w:val="24"/>
        </w:rPr>
        <w:t>)</w:t>
      </w:r>
      <w:r w:rsidR="00A23DCE" w:rsidRPr="00A23DCE">
        <w:rPr>
          <w:rFonts w:ascii="Times New Roman" w:hAnsi="Times New Roman" w:cs="Times New Roman"/>
          <w:sz w:val="24"/>
          <w:szCs w:val="24"/>
        </w:rPr>
        <w:t xml:space="preserve"> and those that shift into </w:t>
      </w:r>
      <w:r w:rsidR="00153169">
        <w:rPr>
          <w:rFonts w:ascii="Times New Roman" w:hAnsi="Times New Roman" w:cs="Times New Roman"/>
          <w:sz w:val="24"/>
          <w:szCs w:val="24"/>
        </w:rPr>
        <w:t>occupations</w:t>
      </w:r>
      <w:r w:rsidR="00A23DCE" w:rsidRPr="00A23DCE">
        <w:rPr>
          <w:rFonts w:ascii="Times New Roman" w:hAnsi="Times New Roman" w:cs="Times New Roman"/>
          <w:sz w:val="24"/>
          <w:szCs w:val="24"/>
        </w:rPr>
        <w:t xml:space="preserve"> other than entrepreneurship</w:t>
      </w:r>
      <w:r w:rsidR="00A23DCE">
        <w:rPr>
          <w:rFonts w:ascii="Times New Roman" w:hAnsi="Times New Roman" w:cs="Times New Roman"/>
          <w:sz w:val="24"/>
          <w:szCs w:val="24"/>
        </w:rPr>
        <w:t xml:space="preserve"> (number of cases</w:t>
      </w:r>
      <w:r w:rsidR="004F5D9F">
        <w:rPr>
          <w:rFonts w:ascii="Times New Roman" w:hAnsi="Times New Roman" w:cs="Times New Roman"/>
          <w:sz w:val="24"/>
          <w:szCs w:val="24"/>
        </w:rPr>
        <w:t>: 238</w:t>
      </w:r>
      <w:r w:rsidR="00A23DCE">
        <w:rPr>
          <w:rFonts w:ascii="Times New Roman" w:hAnsi="Times New Roman" w:cs="Times New Roman"/>
          <w:sz w:val="24"/>
          <w:szCs w:val="24"/>
        </w:rPr>
        <w:t>)</w:t>
      </w:r>
      <w:r w:rsidR="00040089">
        <w:rPr>
          <w:rFonts w:ascii="Times New Roman" w:hAnsi="Times New Roman" w:cs="Times New Roman"/>
          <w:sz w:val="24"/>
          <w:szCs w:val="24"/>
        </w:rPr>
        <w:t xml:space="preserve"> and we lose 9 cases with missing explanatory variables</w:t>
      </w:r>
      <w:r w:rsidR="00CA4889">
        <w:rPr>
          <w:rFonts w:ascii="Times New Roman" w:hAnsi="Times New Roman" w:cs="Times New Roman"/>
          <w:sz w:val="24"/>
          <w:szCs w:val="24"/>
        </w:rPr>
        <w:t xml:space="preserve">. Hence, </w:t>
      </w:r>
      <w:r w:rsidR="00A23DCE" w:rsidRPr="00A23DCE">
        <w:rPr>
          <w:rFonts w:ascii="Times New Roman" w:hAnsi="Times New Roman" w:cs="Times New Roman"/>
          <w:sz w:val="24"/>
          <w:szCs w:val="24"/>
        </w:rPr>
        <w:t xml:space="preserve">the comparison group for the main estimations to test the hypotheses are individuals who intend to persist in their current occupation to individuals </w:t>
      </w:r>
      <w:r w:rsidR="00153169">
        <w:rPr>
          <w:rFonts w:ascii="Times New Roman" w:hAnsi="Times New Roman" w:cs="Times New Roman"/>
          <w:sz w:val="24"/>
          <w:szCs w:val="24"/>
        </w:rPr>
        <w:t>who intend to shift their occupation</w:t>
      </w:r>
      <w:r w:rsidR="00A23DCE" w:rsidRPr="00A23DCE">
        <w:rPr>
          <w:rFonts w:ascii="Times New Roman" w:hAnsi="Times New Roman" w:cs="Times New Roman"/>
          <w:sz w:val="24"/>
          <w:szCs w:val="24"/>
        </w:rPr>
        <w:t>s into entrepreneurship.</w:t>
      </w:r>
      <w:r w:rsidR="00A23DCE">
        <w:rPr>
          <w:rFonts w:ascii="Times New Roman" w:hAnsi="Times New Roman" w:cs="Times New Roman"/>
          <w:sz w:val="24"/>
          <w:szCs w:val="24"/>
        </w:rPr>
        <w:t xml:space="preserve"> In subsequent </w:t>
      </w:r>
      <w:r w:rsidR="00CA4889">
        <w:rPr>
          <w:rFonts w:ascii="Times New Roman" w:hAnsi="Times New Roman" w:cs="Times New Roman"/>
          <w:sz w:val="24"/>
          <w:szCs w:val="24"/>
        </w:rPr>
        <w:t xml:space="preserve">analysis, </w:t>
      </w:r>
      <w:r w:rsidR="00A23DCE">
        <w:rPr>
          <w:rFonts w:ascii="Times New Roman" w:hAnsi="Times New Roman" w:cs="Times New Roman"/>
          <w:sz w:val="24"/>
          <w:szCs w:val="24"/>
        </w:rPr>
        <w:t>we include individuals who intend to shift into occupations other than entrepreneurship.</w:t>
      </w:r>
    </w:p>
    <w:p w:rsidR="00B328D4" w:rsidRPr="00DC2221" w:rsidRDefault="006479AB" w:rsidP="00DC2221">
      <w:pPr>
        <w:spacing w:after="0" w:line="480" w:lineRule="auto"/>
        <w:jc w:val="both"/>
        <w:rPr>
          <w:rFonts w:ascii="Times New Roman" w:hAnsi="Times New Roman" w:cs="Times New Roman"/>
          <w:b/>
          <w:sz w:val="24"/>
          <w:szCs w:val="24"/>
        </w:rPr>
      </w:pPr>
      <w:r w:rsidRPr="00DC2221">
        <w:rPr>
          <w:rFonts w:ascii="Times New Roman" w:hAnsi="Times New Roman" w:cs="Times New Roman"/>
          <w:b/>
          <w:sz w:val="24"/>
          <w:szCs w:val="24"/>
        </w:rPr>
        <w:t>Dependent, explanatory and controls variables</w:t>
      </w:r>
    </w:p>
    <w:p w:rsidR="00C547ED" w:rsidRPr="00C547ED" w:rsidRDefault="00C547ED" w:rsidP="000C7BD2">
      <w:pPr>
        <w:spacing w:after="0" w:line="480" w:lineRule="auto"/>
        <w:jc w:val="both"/>
        <w:rPr>
          <w:rFonts w:ascii="Times New Roman" w:hAnsi="Times New Roman" w:cs="Times New Roman"/>
          <w:sz w:val="24"/>
          <w:szCs w:val="24"/>
        </w:rPr>
      </w:pPr>
      <w:r w:rsidRPr="00C547ED">
        <w:rPr>
          <w:rFonts w:ascii="Times New Roman" w:hAnsi="Times New Roman" w:cs="Times New Roman"/>
          <w:sz w:val="24"/>
          <w:szCs w:val="24"/>
        </w:rPr>
        <w:t xml:space="preserve">In Appendix A, we provide the </w:t>
      </w:r>
      <w:r w:rsidR="00CA4889">
        <w:rPr>
          <w:rFonts w:ascii="Times New Roman" w:hAnsi="Times New Roman" w:cs="Times New Roman"/>
          <w:sz w:val="24"/>
          <w:szCs w:val="24"/>
        </w:rPr>
        <w:t xml:space="preserve">survey </w:t>
      </w:r>
      <w:r w:rsidRPr="00C547ED">
        <w:rPr>
          <w:rFonts w:ascii="Times New Roman" w:hAnsi="Times New Roman" w:cs="Times New Roman"/>
          <w:sz w:val="24"/>
          <w:szCs w:val="24"/>
        </w:rPr>
        <w:t>questions used to construct variables for this study.</w:t>
      </w:r>
    </w:p>
    <w:p w:rsidR="00366EA7" w:rsidRPr="005A564C" w:rsidRDefault="00C547ED" w:rsidP="005A564C">
      <w:pPr>
        <w:spacing w:after="0" w:line="480" w:lineRule="auto"/>
        <w:ind w:firstLine="720"/>
        <w:jc w:val="both"/>
        <w:rPr>
          <w:rFonts w:ascii="Times New Roman" w:hAnsi="Times New Roman" w:cs="Times New Roman"/>
          <w:sz w:val="24"/>
          <w:szCs w:val="24"/>
        </w:rPr>
      </w:pPr>
      <w:r w:rsidRPr="005A564C">
        <w:rPr>
          <w:rFonts w:ascii="Times New Roman" w:hAnsi="Times New Roman" w:cs="Times New Roman"/>
          <w:i/>
          <w:sz w:val="24"/>
          <w:szCs w:val="24"/>
        </w:rPr>
        <w:t>Dependent Variables</w:t>
      </w:r>
      <w:r w:rsidR="00DC2221" w:rsidRPr="005A564C">
        <w:rPr>
          <w:rFonts w:ascii="Times New Roman" w:hAnsi="Times New Roman" w:cs="Times New Roman"/>
          <w:i/>
          <w:sz w:val="24"/>
          <w:szCs w:val="24"/>
        </w:rPr>
        <w:t>.</w:t>
      </w:r>
      <w:r w:rsidR="00DC2221" w:rsidRPr="005A564C">
        <w:rPr>
          <w:rFonts w:ascii="Times New Roman" w:hAnsi="Times New Roman" w:cs="Times New Roman"/>
          <w:sz w:val="24"/>
          <w:szCs w:val="24"/>
        </w:rPr>
        <w:t xml:space="preserve"> </w:t>
      </w:r>
      <w:r w:rsidRPr="005A564C">
        <w:rPr>
          <w:rFonts w:ascii="Times New Roman" w:hAnsi="Times New Roman" w:cs="Times New Roman"/>
          <w:sz w:val="24"/>
          <w:szCs w:val="24"/>
        </w:rPr>
        <w:t xml:space="preserve">The first dependent variable for this study is </w:t>
      </w:r>
      <w:r w:rsidRPr="005A564C">
        <w:rPr>
          <w:rFonts w:ascii="Times New Roman" w:hAnsi="Times New Roman" w:cs="Times New Roman"/>
          <w:i/>
          <w:sz w:val="24"/>
          <w:szCs w:val="24"/>
        </w:rPr>
        <w:t>entrepreneurial intention</w:t>
      </w:r>
      <w:r w:rsidRPr="005A564C">
        <w:rPr>
          <w:rFonts w:ascii="Times New Roman" w:hAnsi="Times New Roman" w:cs="Times New Roman"/>
          <w:sz w:val="24"/>
          <w:szCs w:val="24"/>
        </w:rPr>
        <w:t xml:space="preserve">. The variable is constructed from two related questions. The first question was </w:t>
      </w:r>
      <w:r w:rsidRPr="005A564C">
        <w:rPr>
          <w:rFonts w:ascii="Times New Roman" w:hAnsi="Times New Roman" w:cs="Times New Roman"/>
          <w:i/>
          <w:sz w:val="24"/>
          <w:szCs w:val="24"/>
        </w:rPr>
        <w:t>“Within the next 3 years do you expect to change occupations?”</w:t>
      </w:r>
      <w:r w:rsidRPr="005A564C">
        <w:rPr>
          <w:rFonts w:ascii="Times New Roman" w:hAnsi="Times New Roman" w:cs="Times New Roman"/>
          <w:sz w:val="24"/>
          <w:szCs w:val="24"/>
        </w:rPr>
        <w:t xml:space="preserve"> If the respondents answered yes to this question then they were asked </w:t>
      </w:r>
      <w:r w:rsidRPr="005A564C">
        <w:rPr>
          <w:rFonts w:ascii="Times New Roman" w:hAnsi="Times New Roman" w:cs="Times New Roman"/>
          <w:i/>
          <w:sz w:val="24"/>
          <w:szCs w:val="24"/>
        </w:rPr>
        <w:t>“What occupations do you expect to change to?”</w:t>
      </w:r>
      <w:r w:rsidR="00CA4889" w:rsidRPr="005A564C">
        <w:rPr>
          <w:rFonts w:ascii="Times New Roman" w:hAnsi="Times New Roman" w:cs="Times New Roman"/>
          <w:sz w:val="24"/>
          <w:szCs w:val="24"/>
        </w:rPr>
        <w:t xml:space="preserve"> </w:t>
      </w:r>
      <w:r w:rsidRPr="005A564C">
        <w:rPr>
          <w:rFonts w:ascii="Times New Roman" w:hAnsi="Times New Roman" w:cs="Times New Roman"/>
          <w:sz w:val="24"/>
          <w:szCs w:val="24"/>
        </w:rPr>
        <w:t>The options available were: agriculture</w:t>
      </w:r>
      <w:r w:rsidR="00CA4889" w:rsidRPr="005A564C">
        <w:rPr>
          <w:rFonts w:ascii="Times New Roman" w:hAnsi="Times New Roman" w:cs="Times New Roman"/>
          <w:sz w:val="24"/>
          <w:szCs w:val="24"/>
        </w:rPr>
        <w:t xml:space="preserve">, </w:t>
      </w:r>
      <w:r w:rsidRPr="005A564C">
        <w:rPr>
          <w:rFonts w:ascii="Times New Roman" w:hAnsi="Times New Roman" w:cs="Times New Roman"/>
          <w:sz w:val="24"/>
          <w:szCs w:val="24"/>
        </w:rPr>
        <w:t>labor</w:t>
      </w:r>
      <w:r w:rsidR="00CA4889" w:rsidRPr="005A564C">
        <w:rPr>
          <w:rFonts w:ascii="Times New Roman" w:hAnsi="Times New Roman" w:cs="Times New Roman"/>
          <w:sz w:val="24"/>
          <w:szCs w:val="24"/>
        </w:rPr>
        <w:t xml:space="preserve">, </w:t>
      </w:r>
      <w:r w:rsidRPr="005A564C">
        <w:rPr>
          <w:rFonts w:ascii="Times New Roman" w:hAnsi="Times New Roman" w:cs="Times New Roman"/>
          <w:sz w:val="24"/>
          <w:szCs w:val="24"/>
        </w:rPr>
        <w:t>trader</w:t>
      </w:r>
      <w:r w:rsidR="00CA4889" w:rsidRPr="005A564C">
        <w:rPr>
          <w:rFonts w:ascii="Times New Roman" w:hAnsi="Times New Roman" w:cs="Times New Roman"/>
          <w:sz w:val="24"/>
          <w:szCs w:val="24"/>
        </w:rPr>
        <w:t xml:space="preserve">, </w:t>
      </w:r>
      <w:r w:rsidRPr="005A564C">
        <w:rPr>
          <w:rFonts w:ascii="Times New Roman" w:hAnsi="Times New Roman" w:cs="Times New Roman"/>
          <w:sz w:val="24"/>
          <w:szCs w:val="24"/>
        </w:rPr>
        <w:t>entrepreneur</w:t>
      </w:r>
      <w:r w:rsidR="00CA4889" w:rsidRPr="005A564C">
        <w:rPr>
          <w:rFonts w:ascii="Times New Roman" w:hAnsi="Times New Roman" w:cs="Times New Roman"/>
          <w:sz w:val="24"/>
          <w:szCs w:val="24"/>
        </w:rPr>
        <w:t xml:space="preserve">, </w:t>
      </w:r>
      <w:r w:rsidRPr="005A564C">
        <w:rPr>
          <w:rFonts w:ascii="Times New Roman" w:hAnsi="Times New Roman" w:cs="Times New Roman"/>
          <w:sz w:val="24"/>
          <w:szCs w:val="24"/>
        </w:rPr>
        <w:t xml:space="preserve">or other. We coded individuals as having entrepreneurial intentions if they answered yes to the change in occupation question and if they indicated that they would like to be an entrepreneur or trader. </w:t>
      </w:r>
      <w:r w:rsidRPr="005A564C">
        <w:rPr>
          <w:rFonts w:ascii="Times New Roman" w:hAnsi="Times New Roman" w:cs="Times New Roman"/>
          <w:sz w:val="24"/>
          <w:szCs w:val="24"/>
        </w:rPr>
        <w:lastRenderedPageBreak/>
        <w:t>The reason we treat entrepre</w:t>
      </w:r>
      <w:r w:rsidR="00286397" w:rsidRPr="005A564C">
        <w:rPr>
          <w:rFonts w:ascii="Times New Roman" w:hAnsi="Times New Roman" w:cs="Times New Roman"/>
          <w:sz w:val="24"/>
          <w:szCs w:val="24"/>
        </w:rPr>
        <w:t>neur</w:t>
      </w:r>
      <w:r w:rsidR="00153169" w:rsidRPr="005A564C">
        <w:rPr>
          <w:rFonts w:ascii="Times New Roman" w:hAnsi="Times New Roman" w:cs="Times New Roman"/>
          <w:sz w:val="24"/>
          <w:szCs w:val="24"/>
        </w:rPr>
        <w:t xml:space="preserve">ship and trading as being similar </w:t>
      </w:r>
      <w:r w:rsidRPr="005A564C">
        <w:rPr>
          <w:rFonts w:ascii="Times New Roman" w:hAnsi="Times New Roman" w:cs="Times New Roman"/>
          <w:sz w:val="24"/>
          <w:szCs w:val="24"/>
        </w:rPr>
        <w:t xml:space="preserve">is </w:t>
      </w:r>
      <w:r w:rsidR="00286397" w:rsidRPr="005A564C">
        <w:rPr>
          <w:rFonts w:ascii="Times New Roman" w:hAnsi="Times New Roman" w:cs="Times New Roman"/>
          <w:sz w:val="24"/>
          <w:szCs w:val="24"/>
        </w:rPr>
        <w:t xml:space="preserve">because </w:t>
      </w:r>
      <w:r w:rsidRPr="005A564C">
        <w:rPr>
          <w:rFonts w:ascii="Times New Roman" w:hAnsi="Times New Roman" w:cs="Times New Roman"/>
          <w:sz w:val="24"/>
          <w:szCs w:val="24"/>
        </w:rPr>
        <w:t xml:space="preserve">in </w:t>
      </w:r>
      <w:r w:rsidR="00286397" w:rsidRPr="005A564C">
        <w:rPr>
          <w:rFonts w:ascii="Times New Roman" w:hAnsi="Times New Roman" w:cs="Times New Roman"/>
          <w:sz w:val="24"/>
          <w:szCs w:val="24"/>
        </w:rPr>
        <w:t xml:space="preserve">the </w:t>
      </w:r>
      <w:r w:rsidRPr="005A564C">
        <w:rPr>
          <w:rFonts w:ascii="Times New Roman" w:hAnsi="Times New Roman" w:cs="Times New Roman"/>
          <w:sz w:val="24"/>
          <w:szCs w:val="24"/>
        </w:rPr>
        <w:t>field interview</w:t>
      </w:r>
      <w:r w:rsidR="00286397" w:rsidRPr="005A564C">
        <w:rPr>
          <w:rFonts w:ascii="Times New Roman" w:hAnsi="Times New Roman" w:cs="Times New Roman"/>
          <w:sz w:val="24"/>
          <w:szCs w:val="24"/>
        </w:rPr>
        <w:t>s</w:t>
      </w:r>
      <w:r w:rsidRPr="005A564C">
        <w:rPr>
          <w:rFonts w:ascii="Times New Roman" w:hAnsi="Times New Roman" w:cs="Times New Roman"/>
          <w:sz w:val="24"/>
          <w:szCs w:val="24"/>
        </w:rPr>
        <w:t xml:space="preserve"> we found that the types of opportunities pursued by individuals who classified themselves as traders or entrepreneurs were similar. </w:t>
      </w:r>
      <w:r w:rsidR="00366EA7" w:rsidRPr="005A564C">
        <w:rPr>
          <w:rFonts w:ascii="Times New Roman" w:hAnsi="Times New Roman" w:cs="Times New Roman"/>
          <w:sz w:val="24"/>
          <w:szCs w:val="24"/>
        </w:rPr>
        <w:t>Please refer to the robustness section for the description from the field interviews</w:t>
      </w:r>
      <w:r w:rsidR="00CA4889" w:rsidRPr="005A564C">
        <w:rPr>
          <w:rFonts w:ascii="Times New Roman" w:hAnsi="Times New Roman" w:cs="Times New Roman"/>
          <w:sz w:val="24"/>
          <w:szCs w:val="24"/>
        </w:rPr>
        <w:t>.</w:t>
      </w:r>
    </w:p>
    <w:p w:rsidR="00C547ED" w:rsidRDefault="00C547ED" w:rsidP="00BB4E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dependent variable</w:t>
      </w:r>
      <w:r w:rsidR="005D0329">
        <w:rPr>
          <w:rFonts w:ascii="Times New Roman" w:hAnsi="Times New Roman" w:cs="Times New Roman"/>
          <w:sz w:val="24"/>
          <w:szCs w:val="24"/>
        </w:rPr>
        <w:t xml:space="preserve"> we use for robustness checks is</w:t>
      </w:r>
      <w:r>
        <w:rPr>
          <w:rFonts w:ascii="Times New Roman" w:hAnsi="Times New Roman" w:cs="Times New Roman"/>
          <w:sz w:val="24"/>
          <w:szCs w:val="24"/>
        </w:rPr>
        <w:t xml:space="preserve"> a multi category classification of the respondents in the survey. We classified individuals who </w:t>
      </w:r>
      <w:r w:rsidR="00153169">
        <w:rPr>
          <w:rFonts w:ascii="Times New Roman" w:hAnsi="Times New Roman" w:cs="Times New Roman"/>
          <w:sz w:val="24"/>
          <w:szCs w:val="24"/>
        </w:rPr>
        <w:t>did not intend to change occupation</w:t>
      </w:r>
      <w:r>
        <w:rPr>
          <w:rFonts w:ascii="Times New Roman" w:hAnsi="Times New Roman" w:cs="Times New Roman"/>
          <w:sz w:val="24"/>
          <w:szCs w:val="24"/>
        </w:rPr>
        <w:t xml:space="preserve"> as taking value</w:t>
      </w:r>
      <w:r w:rsidR="008C4700">
        <w:rPr>
          <w:rFonts w:ascii="Times New Roman" w:hAnsi="Times New Roman" w:cs="Times New Roman"/>
          <w:sz w:val="24"/>
          <w:szCs w:val="24"/>
        </w:rPr>
        <w:t xml:space="preserve"> 0. Individuals who</w:t>
      </w:r>
      <w:r w:rsidR="00153169">
        <w:rPr>
          <w:rFonts w:ascii="Times New Roman" w:hAnsi="Times New Roman" w:cs="Times New Roman"/>
          <w:sz w:val="24"/>
          <w:szCs w:val="24"/>
        </w:rPr>
        <w:t xml:space="preserve"> intended to change into occupations</w:t>
      </w:r>
      <w:r w:rsidR="008C4700">
        <w:rPr>
          <w:rFonts w:ascii="Times New Roman" w:hAnsi="Times New Roman" w:cs="Times New Roman"/>
          <w:sz w:val="24"/>
          <w:szCs w:val="24"/>
        </w:rPr>
        <w:t xml:space="preserve"> other than entrepreneurship as 1. Individuals who intended to change into entrepreneurship as 2.  We use this multi-category variable to check if the causal process of entrepreneurial intentions is distinct from other </w:t>
      </w:r>
      <w:r w:rsidR="00153169">
        <w:rPr>
          <w:rFonts w:ascii="Times New Roman" w:hAnsi="Times New Roman" w:cs="Times New Roman"/>
          <w:sz w:val="24"/>
          <w:szCs w:val="24"/>
        </w:rPr>
        <w:t>occupational</w:t>
      </w:r>
      <w:r w:rsidR="008C4700">
        <w:rPr>
          <w:rFonts w:ascii="Times New Roman" w:hAnsi="Times New Roman" w:cs="Times New Roman"/>
          <w:sz w:val="24"/>
          <w:szCs w:val="24"/>
        </w:rPr>
        <w:t xml:space="preserve"> changes.</w:t>
      </w:r>
    </w:p>
    <w:p w:rsidR="008C4700" w:rsidRPr="005A564C" w:rsidRDefault="008C4700"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Explanatory variables</w:t>
      </w:r>
    </w:p>
    <w:p w:rsidR="008C4700" w:rsidRDefault="00286397" w:rsidP="00BB4E49">
      <w:pPr>
        <w:spacing w:after="0" w:line="480" w:lineRule="auto"/>
        <w:ind w:firstLine="720"/>
        <w:jc w:val="both"/>
        <w:rPr>
          <w:rFonts w:ascii="Times New Roman" w:hAnsi="Times New Roman" w:cs="Times New Roman"/>
          <w:sz w:val="24"/>
          <w:szCs w:val="24"/>
        </w:rPr>
      </w:pPr>
      <w:r w:rsidRPr="00925E1F">
        <w:rPr>
          <w:rFonts w:ascii="Times New Roman" w:hAnsi="Times New Roman" w:cs="Times New Roman"/>
          <w:i/>
          <w:sz w:val="24"/>
          <w:szCs w:val="24"/>
        </w:rPr>
        <w:t>Optimism.</w:t>
      </w:r>
      <w:r>
        <w:rPr>
          <w:rFonts w:ascii="Times New Roman" w:hAnsi="Times New Roman" w:cs="Times New Roman"/>
          <w:sz w:val="24"/>
          <w:szCs w:val="24"/>
        </w:rPr>
        <w:t xml:space="preserve"> The </w:t>
      </w:r>
      <w:r w:rsidR="00536481">
        <w:rPr>
          <w:rFonts w:ascii="Times New Roman" w:hAnsi="Times New Roman" w:cs="Times New Roman"/>
          <w:sz w:val="24"/>
          <w:szCs w:val="24"/>
        </w:rPr>
        <w:t>main</w:t>
      </w:r>
      <w:r>
        <w:rPr>
          <w:rFonts w:ascii="Times New Roman" w:hAnsi="Times New Roman" w:cs="Times New Roman"/>
          <w:sz w:val="24"/>
          <w:szCs w:val="24"/>
        </w:rPr>
        <w:t xml:space="preserve"> explanatory variable for the study is the</w:t>
      </w:r>
      <w:r w:rsidR="00536481">
        <w:rPr>
          <w:rFonts w:ascii="Times New Roman" w:hAnsi="Times New Roman" w:cs="Times New Roman"/>
          <w:sz w:val="24"/>
          <w:szCs w:val="24"/>
        </w:rPr>
        <w:t xml:space="preserve"> individual’s</w:t>
      </w:r>
      <w:r>
        <w:rPr>
          <w:rFonts w:ascii="Times New Roman" w:hAnsi="Times New Roman" w:cs="Times New Roman"/>
          <w:sz w:val="24"/>
          <w:szCs w:val="24"/>
        </w:rPr>
        <w:t xml:space="preserve"> expectation of their income over the next three years. Respondents were asked if they expected their income to be lower than the current income; same as the current income; double than the current income and more than double of the current income. We followed </w:t>
      </w:r>
      <w:r w:rsidR="00925E1F">
        <w:rPr>
          <w:rFonts w:ascii="Times New Roman" w:hAnsi="Times New Roman" w:cs="Times New Roman"/>
          <w:sz w:val="24"/>
          <w:szCs w:val="24"/>
        </w:rPr>
        <w:t xml:space="preserve">Peterson (2000) and others who recommend a negative to positive range for expectations that are based on optimism. Hence we code -1 if the individuals answered if their income would be lower than the current; 0 if they answered that their income would be same as current; 1 if they claimed that their income would be double or more. </w:t>
      </w:r>
    </w:p>
    <w:p w:rsidR="00536481" w:rsidRDefault="00925E1F" w:rsidP="00BB4E49">
      <w:pPr>
        <w:spacing w:after="0" w:line="480" w:lineRule="auto"/>
        <w:ind w:firstLine="720"/>
        <w:jc w:val="both"/>
        <w:rPr>
          <w:rFonts w:ascii="Times New Roman" w:hAnsi="Times New Roman" w:cs="Times New Roman"/>
          <w:sz w:val="24"/>
          <w:szCs w:val="24"/>
        </w:rPr>
      </w:pPr>
      <w:r w:rsidRPr="00925E1F">
        <w:rPr>
          <w:rFonts w:ascii="Times New Roman" w:hAnsi="Times New Roman" w:cs="Times New Roman"/>
          <w:i/>
          <w:sz w:val="24"/>
          <w:szCs w:val="24"/>
        </w:rPr>
        <w:t>Occupational</w:t>
      </w:r>
      <w:r>
        <w:rPr>
          <w:rFonts w:ascii="Times New Roman" w:hAnsi="Times New Roman" w:cs="Times New Roman"/>
          <w:i/>
          <w:sz w:val="24"/>
          <w:szCs w:val="24"/>
        </w:rPr>
        <w:t xml:space="preserve"> vulnerability</w:t>
      </w:r>
      <w:r w:rsidRPr="00925E1F">
        <w:rPr>
          <w:rFonts w:ascii="Times New Roman" w:hAnsi="Times New Roman" w:cs="Times New Roman"/>
          <w:i/>
          <w:sz w:val="24"/>
          <w:szCs w:val="24"/>
        </w:rPr>
        <w:t>.</w:t>
      </w:r>
      <w:r>
        <w:rPr>
          <w:rFonts w:ascii="Times New Roman" w:hAnsi="Times New Roman" w:cs="Times New Roman"/>
          <w:sz w:val="24"/>
          <w:szCs w:val="24"/>
        </w:rPr>
        <w:t xml:space="preserve"> </w:t>
      </w:r>
      <w:r w:rsidR="00536481">
        <w:rPr>
          <w:rFonts w:ascii="Times New Roman" w:hAnsi="Times New Roman" w:cs="Times New Roman"/>
          <w:sz w:val="24"/>
          <w:szCs w:val="24"/>
        </w:rPr>
        <w:t xml:space="preserve"> If every working member </w:t>
      </w:r>
      <w:r w:rsidR="00401CD2">
        <w:rPr>
          <w:rFonts w:ascii="Times New Roman" w:hAnsi="Times New Roman" w:cs="Times New Roman"/>
          <w:sz w:val="24"/>
          <w:szCs w:val="24"/>
        </w:rPr>
        <w:t>in a household holds</w:t>
      </w:r>
      <w:r w:rsidR="00536481">
        <w:rPr>
          <w:rFonts w:ascii="Times New Roman" w:hAnsi="Times New Roman" w:cs="Times New Roman"/>
          <w:sz w:val="24"/>
          <w:szCs w:val="24"/>
        </w:rPr>
        <w:t xml:space="preserve"> the same type of occupation, it is expected that exogenous changes affecting th</w:t>
      </w:r>
      <w:r w:rsidR="00401CD2">
        <w:rPr>
          <w:rFonts w:ascii="Times New Roman" w:hAnsi="Times New Roman" w:cs="Times New Roman"/>
          <w:sz w:val="24"/>
          <w:szCs w:val="24"/>
        </w:rPr>
        <w:t>e industry will have a similar</w:t>
      </w:r>
      <w:r w:rsidR="00536481">
        <w:rPr>
          <w:rFonts w:ascii="Times New Roman" w:hAnsi="Times New Roman" w:cs="Times New Roman"/>
          <w:sz w:val="24"/>
          <w:szCs w:val="24"/>
        </w:rPr>
        <w:t xml:space="preserve"> effect on the </w:t>
      </w:r>
      <w:r w:rsidR="00401CD2">
        <w:rPr>
          <w:rFonts w:ascii="Times New Roman" w:hAnsi="Times New Roman" w:cs="Times New Roman"/>
          <w:sz w:val="24"/>
          <w:szCs w:val="24"/>
        </w:rPr>
        <w:t xml:space="preserve">occupation. Alternatively, if the working members are more spread across multiple occupations, then negative or positive changes to the employment of one member may not be experienced by another. In other words, the risks become more diversified in the latter case. Therefore, we code the variable as a </w:t>
      </w:r>
      <w:r w:rsidR="00215929">
        <w:rPr>
          <w:rFonts w:ascii="Times New Roman" w:hAnsi="Times New Roman" w:cs="Times New Roman"/>
          <w:sz w:val="24"/>
          <w:szCs w:val="24"/>
        </w:rPr>
        <w:t>binary variable</w:t>
      </w:r>
      <w:r w:rsidR="00401CD2">
        <w:rPr>
          <w:rFonts w:ascii="Times New Roman" w:hAnsi="Times New Roman" w:cs="Times New Roman"/>
          <w:sz w:val="24"/>
          <w:szCs w:val="24"/>
        </w:rPr>
        <w:t xml:space="preserve"> which takes </w:t>
      </w:r>
      <w:r w:rsidR="00401CD2">
        <w:rPr>
          <w:rFonts w:ascii="Times New Roman" w:hAnsi="Times New Roman" w:cs="Times New Roman"/>
          <w:sz w:val="24"/>
          <w:szCs w:val="24"/>
        </w:rPr>
        <w:lastRenderedPageBreak/>
        <w:t>a value of 1 all members in the household had the same occupation. Otherwise the variable takes a value of 0.</w:t>
      </w:r>
    </w:p>
    <w:p w:rsidR="00215929" w:rsidRDefault="00925E1F" w:rsidP="00BB4E49">
      <w:pPr>
        <w:spacing w:after="0" w:line="480" w:lineRule="auto"/>
        <w:ind w:firstLine="720"/>
        <w:jc w:val="both"/>
        <w:rPr>
          <w:rFonts w:ascii="Times New Roman" w:hAnsi="Times New Roman" w:cs="Times New Roman"/>
          <w:sz w:val="24"/>
          <w:szCs w:val="24"/>
        </w:rPr>
      </w:pPr>
      <w:r w:rsidRPr="00925E1F">
        <w:rPr>
          <w:rFonts w:ascii="Times New Roman" w:hAnsi="Times New Roman" w:cs="Times New Roman"/>
          <w:i/>
          <w:sz w:val="24"/>
          <w:szCs w:val="24"/>
        </w:rPr>
        <w:t>Economic vulnerability</w:t>
      </w:r>
      <w:r>
        <w:rPr>
          <w:rFonts w:ascii="Times New Roman" w:hAnsi="Times New Roman" w:cs="Times New Roman"/>
          <w:sz w:val="24"/>
          <w:szCs w:val="24"/>
        </w:rPr>
        <w:t>.</w:t>
      </w:r>
      <w:r w:rsidR="00401CD2">
        <w:rPr>
          <w:rFonts w:ascii="Times New Roman" w:hAnsi="Times New Roman" w:cs="Times New Roman"/>
          <w:sz w:val="24"/>
          <w:szCs w:val="24"/>
        </w:rPr>
        <w:t xml:space="preserve"> </w:t>
      </w:r>
      <w:r w:rsidR="00401CD2" w:rsidRPr="00215929">
        <w:rPr>
          <w:rFonts w:ascii="Times New Roman" w:hAnsi="Times New Roman" w:cs="Times New Roman"/>
          <w:sz w:val="24"/>
          <w:szCs w:val="24"/>
        </w:rPr>
        <w:t>The next moderating variable that we consider relates to the economic shocks that a household has experienced in recent years. The variable is formulated using the following three steps. First, the “yes” and “no” responses of individuals to whether or not the experienced</w:t>
      </w:r>
      <w:r w:rsidR="006E5023" w:rsidRPr="00215929">
        <w:rPr>
          <w:rFonts w:ascii="Times New Roman" w:hAnsi="Times New Roman" w:cs="Times New Roman"/>
          <w:sz w:val="24"/>
          <w:szCs w:val="24"/>
        </w:rPr>
        <w:t xml:space="preserve"> the following shocks </w:t>
      </w:r>
      <w:r w:rsidR="00215929" w:rsidRPr="00215929">
        <w:rPr>
          <w:rFonts w:ascii="Times New Roman" w:hAnsi="Times New Roman" w:cs="Times New Roman"/>
          <w:sz w:val="24"/>
          <w:szCs w:val="24"/>
        </w:rPr>
        <w:t xml:space="preserve">have been experienced: household business failure; loss of salaried employment;  non-payment of salary; end of regular assistance; rise in food prices; rise in agricultural input prices; went elsewhere. In the second step, we obtained the average value 8 types of economic shocks by finding the sum of positive responses and dividing that number by 8 to get the average exposure of the respondents. </w:t>
      </w:r>
      <w:r w:rsidR="00215929">
        <w:rPr>
          <w:rFonts w:ascii="Times New Roman" w:hAnsi="Times New Roman" w:cs="Times New Roman"/>
          <w:sz w:val="24"/>
          <w:szCs w:val="24"/>
        </w:rPr>
        <w:t xml:space="preserve">As a final step, we code the variable as 1 if the average value is greater than one standard deviation above the mean of the previously constructed variable; which is indicative of high economic vulnerability and 0 otherwise.  </w:t>
      </w:r>
    </w:p>
    <w:p w:rsidR="008C4700" w:rsidRPr="005A564C" w:rsidRDefault="00925E1F"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Control Variables</w:t>
      </w:r>
    </w:p>
    <w:p w:rsidR="00925E1F" w:rsidRDefault="00A93B30" w:rsidP="00BB4E49">
      <w:pPr>
        <w:spacing w:after="0" w:line="480" w:lineRule="auto"/>
        <w:ind w:firstLine="720"/>
        <w:jc w:val="both"/>
        <w:rPr>
          <w:rFonts w:ascii="Times New Roman" w:hAnsi="Times New Roman" w:cs="Times New Roman"/>
          <w:sz w:val="24"/>
          <w:szCs w:val="24"/>
        </w:rPr>
      </w:pPr>
      <w:r w:rsidRPr="00A93B30">
        <w:rPr>
          <w:rFonts w:ascii="Times New Roman" w:hAnsi="Times New Roman" w:cs="Times New Roman"/>
          <w:i/>
          <w:sz w:val="24"/>
          <w:szCs w:val="24"/>
        </w:rPr>
        <w:t>Risk attitude.</w:t>
      </w:r>
      <w:r>
        <w:rPr>
          <w:rFonts w:ascii="Times New Roman" w:hAnsi="Times New Roman" w:cs="Times New Roman"/>
          <w:sz w:val="24"/>
          <w:szCs w:val="24"/>
        </w:rPr>
        <w:t xml:space="preserve"> Risk taking is the distinct feature of entrepreneurs</w:t>
      </w:r>
      <w:r w:rsidR="008D4D6E">
        <w:rPr>
          <w:rFonts w:ascii="Times New Roman" w:hAnsi="Times New Roman" w:cs="Times New Roman"/>
          <w:sz w:val="24"/>
          <w:szCs w:val="24"/>
        </w:rPr>
        <w:t xml:space="preserve"> (Knight 1921). We code the variable as taking the value of 1 if the respondents perceived themselves as more risk taking than their family or friends and otherwise the variable was coded as 0.</w:t>
      </w:r>
    </w:p>
    <w:p w:rsidR="002E5B10" w:rsidRDefault="002E5B10" w:rsidP="00BB4E49">
      <w:pPr>
        <w:spacing w:after="0" w:line="480" w:lineRule="auto"/>
        <w:ind w:firstLine="720"/>
        <w:jc w:val="both"/>
        <w:rPr>
          <w:rFonts w:ascii="Times New Roman" w:hAnsi="Times New Roman" w:cs="Times New Roman"/>
          <w:sz w:val="24"/>
          <w:szCs w:val="24"/>
        </w:rPr>
      </w:pPr>
      <w:r w:rsidRPr="00820B5D">
        <w:rPr>
          <w:rFonts w:ascii="Times New Roman" w:hAnsi="Times New Roman" w:cs="Times New Roman"/>
          <w:i/>
          <w:sz w:val="24"/>
          <w:szCs w:val="24"/>
        </w:rPr>
        <w:t>Natural risks.</w:t>
      </w:r>
      <w:r w:rsidR="00820B5D">
        <w:rPr>
          <w:rFonts w:ascii="Times New Roman" w:hAnsi="Times New Roman" w:cs="Times New Roman"/>
          <w:sz w:val="24"/>
          <w:szCs w:val="24"/>
        </w:rPr>
        <w:t xml:space="preserve"> If the household has been exposed to natural disasters like: drought; floods; crops diseases; and livestock death. The sum of the positive answers to these questions was divided by the </w:t>
      </w:r>
      <w:r w:rsidR="006E5023">
        <w:rPr>
          <w:rFonts w:ascii="Times New Roman" w:hAnsi="Times New Roman" w:cs="Times New Roman"/>
          <w:sz w:val="24"/>
          <w:szCs w:val="24"/>
        </w:rPr>
        <w:t>four</w:t>
      </w:r>
      <w:r w:rsidR="00820B5D">
        <w:rPr>
          <w:rFonts w:ascii="Times New Roman" w:hAnsi="Times New Roman" w:cs="Times New Roman"/>
          <w:sz w:val="24"/>
          <w:szCs w:val="24"/>
        </w:rPr>
        <w:t xml:space="preserve"> types of natural disasters to get the average exposure of the respondents household to natural disasters.</w:t>
      </w:r>
    </w:p>
    <w:p w:rsidR="00820B5D" w:rsidRDefault="002E5B10" w:rsidP="00BB4E49">
      <w:pPr>
        <w:spacing w:after="0" w:line="480" w:lineRule="auto"/>
        <w:ind w:firstLine="720"/>
        <w:jc w:val="both"/>
        <w:rPr>
          <w:rFonts w:ascii="Times New Roman" w:hAnsi="Times New Roman" w:cs="Times New Roman"/>
          <w:sz w:val="24"/>
          <w:szCs w:val="24"/>
        </w:rPr>
      </w:pPr>
      <w:r w:rsidRPr="00820B5D">
        <w:rPr>
          <w:rFonts w:ascii="Times New Roman" w:hAnsi="Times New Roman" w:cs="Times New Roman"/>
          <w:i/>
          <w:sz w:val="24"/>
          <w:szCs w:val="24"/>
        </w:rPr>
        <w:t>Social risks</w:t>
      </w:r>
      <w:r w:rsidR="00820B5D" w:rsidRPr="00820B5D">
        <w:rPr>
          <w:rFonts w:ascii="Times New Roman" w:hAnsi="Times New Roman" w:cs="Times New Roman"/>
          <w:i/>
          <w:sz w:val="24"/>
          <w:szCs w:val="24"/>
        </w:rPr>
        <w:t>.</w:t>
      </w:r>
      <w:r w:rsidR="00820B5D">
        <w:rPr>
          <w:rFonts w:ascii="Times New Roman" w:hAnsi="Times New Roman" w:cs="Times New Roman"/>
          <w:sz w:val="24"/>
          <w:szCs w:val="24"/>
        </w:rPr>
        <w:t xml:space="preserve"> If the household has been exposed to social disasters like:</w:t>
      </w:r>
      <w:r w:rsidR="00820B5D" w:rsidRPr="00820B5D">
        <w:rPr>
          <w:rFonts w:cs="Times New Roman"/>
        </w:rPr>
        <w:t xml:space="preserve"> </w:t>
      </w:r>
      <w:r w:rsidR="00820B5D" w:rsidRPr="00820B5D">
        <w:rPr>
          <w:rFonts w:ascii="Times New Roman" w:hAnsi="Times New Roman" w:cs="Times New Roman"/>
          <w:sz w:val="24"/>
          <w:szCs w:val="24"/>
        </w:rPr>
        <w:t>Illness/accident</w:t>
      </w:r>
      <w:r w:rsidR="00820B5D">
        <w:rPr>
          <w:rFonts w:ascii="Times New Roman" w:hAnsi="Times New Roman" w:cs="Times New Roman"/>
          <w:sz w:val="24"/>
          <w:szCs w:val="24"/>
        </w:rPr>
        <w:t xml:space="preserve">; </w:t>
      </w:r>
      <w:r w:rsidR="00820B5D" w:rsidRPr="00820B5D">
        <w:rPr>
          <w:rFonts w:ascii="Times New Roman" w:hAnsi="Times New Roman" w:cs="Times New Roman"/>
          <w:sz w:val="24"/>
          <w:szCs w:val="24"/>
        </w:rPr>
        <w:t>birth</w:t>
      </w:r>
      <w:r w:rsidR="00820B5D">
        <w:rPr>
          <w:rFonts w:ascii="Times New Roman" w:hAnsi="Times New Roman" w:cs="Times New Roman"/>
          <w:sz w:val="24"/>
          <w:szCs w:val="24"/>
        </w:rPr>
        <w:t xml:space="preserve">; </w:t>
      </w:r>
      <w:r w:rsidR="00820B5D" w:rsidRPr="00820B5D">
        <w:rPr>
          <w:rFonts w:ascii="Times New Roman" w:hAnsi="Times New Roman" w:cs="Times New Roman"/>
          <w:sz w:val="24"/>
          <w:szCs w:val="24"/>
        </w:rPr>
        <w:t>death of working member</w:t>
      </w:r>
      <w:r w:rsidR="00820B5D">
        <w:rPr>
          <w:rFonts w:ascii="Times New Roman" w:hAnsi="Times New Roman" w:cs="Times New Roman"/>
          <w:sz w:val="24"/>
          <w:szCs w:val="24"/>
        </w:rPr>
        <w:t>;</w:t>
      </w:r>
      <w:r w:rsidR="00820B5D" w:rsidRPr="00820B5D">
        <w:rPr>
          <w:rFonts w:ascii="Times New Roman" w:hAnsi="Times New Roman" w:cs="Times New Roman"/>
          <w:sz w:val="24"/>
          <w:szCs w:val="24"/>
        </w:rPr>
        <w:t xml:space="preserve"> death of family member</w:t>
      </w:r>
      <w:r w:rsidR="00820B5D">
        <w:rPr>
          <w:rFonts w:ascii="Times New Roman" w:hAnsi="Times New Roman" w:cs="Times New Roman"/>
          <w:sz w:val="24"/>
          <w:szCs w:val="24"/>
        </w:rPr>
        <w:t>;</w:t>
      </w:r>
      <w:r w:rsidR="00820B5D" w:rsidRPr="00820B5D">
        <w:rPr>
          <w:rFonts w:ascii="Times New Roman" w:hAnsi="Times New Roman" w:cs="Times New Roman"/>
          <w:sz w:val="24"/>
          <w:szCs w:val="24"/>
        </w:rPr>
        <w:t xml:space="preserve"> break up of Household</w:t>
      </w:r>
      <w:r w:rsidR="00820B5D">
        <w:rPr>
          <w:rFonts w:ascii="Times New Roman" w:hAnsi="Times New Roman" w:cs="Times New Roman"/>
          <w:sz w:val="24"/>
          <w:szCs w:val="24"/>
        </w:rPr>
        <w:t>;</w:t>
      </w:r>
      <w:r w:rsidR="00820B5D" w:rsidRPr="00820B5D">
        <w:rPr>
          <w:rFonts w:ascii="Times New Roman" w:hAnsi="Times New Roman" w:cs="Times New Roman"/>
          <w:sz w:val="24"/>
          <w:szCs w:val="24"/>
        </w:rPr>
        <w:t xml:space="preserve"> HIV/AIDS</w:t>
      </w:r>
      <w:r w:rsidR="00820B5D">
        <w:rPr>
          <w:rFonts w:ascii="Times New Roman" w:hAnsi="Times New Roman" w:cs="Times New Roman"/>
          <w:sz w:val="24"/>
          <w:szCs w:val="24"/>
        </w:rPr>
        <w:t>; f</w:t>
      </w:r>
      <w:r w:rsidR="00820B5D" w:rsidRPr="00820B5D">
        <w:rPr>
          <w:rFonts w:ascii="Times New Roman" w:hAnsi="Times New Roman" w:cs="Times New Roman"/>
          <w:sz w:val="24"/>
          <w:szCs w:val="24"/>
        </w:rPr>
        <w:t>ight</w:t>
      </w:r>
      <w:r w:rsidR="00820B5D">
        <w:rPr>
          <w:rFonts w:ascii="Times New Roman" w:hAnsi="Times New Roman" w:cs="Times New Roman"/>
          <w:sz w:val="24"/>
          <w:szCs w:val="24"/>
        </w:rPr>
        <w:t xml:space="preserve"> and alcohol abuse. The sum of the positive answers to these </w:t>
      </w:r>
      <w:r w:rsidR="00820B5D">
        <w:rPr>
          <w:rFonts w:ascii="Times New Roman" w:hAnsi="Times New Roman" w:cs="Times New Roman"/>
          <w:sz w:val="24"/>
          <w:szCs w:val="24"/>
        </w:rPr>
        <w:lastRenderedPageBreak/>
        <w:t>questions was divided by the number of types of natural disasters (eight) to get the average exposure of the respondent’s household to natural disasters.</w:t>
      </w:r>
    </w:p>
    <w:p w:rsidR="00820B5D" w:rsidRDefault="00820B5D" w:rsidP="00BB4E49">
      <w:pPr>
        <w:spacing w:after="0" w:line="480" w:lineRule="auto"/>
        <w:ind w:firstLine="720"/>
        <w:jc w:val="both"/>
        <w:rPr>
          <w:rFonts w:ascii="Times New Roman" w:hAnsi="Times New Roman" w:cs="Times New Roman"/>
          <w:sz w:val="24"/>
          <w:szCs w:val="24"/>
        </w:rPr>
      </w:pPr>
      <w:r w:rsidRPr="00820B5D">
        <w:rPr>
          <w:rFonts w:ascii="Times New Roman" w:hAnsi="Times New Roman" w:cs="Times New Roman"/>
          <w:i/>
          <w:sz w:val="24"/>
          <w:szCs w:val="24"/>
        </w:rPr>
        <w:t>Property rights.</w:t>
      </w:r>
      <w:r>
        <w:rPr>
          <w:rFonts w:ascii="Times New Roman" w:hAnsi="Times New Roman" w:cs="Times New Roman"/>
          <w:sz w:val="24"/>
          <w:szCs w:val="24"/>
        </w:rPr>
        <w:t xml:space="preserve"> The absence of clear property rights that can be used to raise risk capital has been suggested as an impediment to risk tasking in developing world. We code as 1 if the r</w:t>
      </w:r>
      <w:r w:rsidR="005434A2">
        <w:rPr>
          <w:rFonts w:ascii="Times New Roman" w:hAnsi="Times New Roman" w:cs="Times New Roman"/>
          <w:sz w:val="24"/>
          <w:szCs w:val="24"/>
        </w:rPr>
        <w:t>espondent had clear title to her agricultural</w:t>
      </w:r>
      <w:r>
        <w:rPr>
          <w:rFonts w:ascii="Times New Roman" w:hAnsi="Times New Roman" w:cs="Times New Roman"/>
          <w:sz w:val="24"/>
          <w:szCs w:val="24"/>
        </w:rPr>
        <w:t xml:space="preserve"> property otherwise the variable takes a value of 0.</w:t>
      </w:r>
    </w:p>
    <w:p w:rsidR="00FD3B69" w:rsidRDefault="005434A2"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D3B69">
        <w:rPr>
          <w:rFonts w:ascii="Times New Roman" w:hAnsi="Times New Roman" w:cs="Times New Roman"/>
          <w:i/>
          <w:sz w:val="24"/>
          <w:szCs w:val="24"/>
        </w:rPr>
        <w:t>Monthly savings</w:t>
      </w:r>
      <w:r>
        <w:rPr>
          <w:rFonts w:ascii="Times New Roman" w:hAnsi="Times New Roman" w:cs="Times New Roman"/>
          <w:sz w:val="24"/>
          <w:szCs w:val="24"/>
        </w:rPr>
        <w:t>.</w:t>
      </w:r>
      <w:r w:rsidR="00FD3B69">
        <w:rPr>
          <w:rFonts w:ascii="Times New Roman" w:hAnsi="Times New Roman" w:cs="Times New Roman"/>
          <w:sz w:val="24"/>
          <w:szCs w:val="24"/>
        </w:rPr>
        <w:t xml:space="preserve"> It is amount of money saved in the previous month is income was greater than expenses.</w:t>
      </w:r>
    </w:p>
    <w:p w:rsidR="008D4D6E" w:rsidRDefault="005434A2"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5B10">
        <w:rPr>
          <w:rFonts w:ascii="Times New Roman" w:hAnsi="Times New Roman" w:cs="Times New Roman"/>
          <w:sz w:val="24"/>
          <w:szCs w:val="24"/>
        </w:rPr>
        <w:tab/>
      </w:r>
      <w:r w:rsidR="002E5B10" w:rsidRPr="00FD3B69">
        <w:rPr>
          <w:rFonts w:ascii="Times New Roman" w:hAnsi="Times New Roman" w:cs="Times New Roman"/>
          <w:i/>
          <w:sz w:val="24"/>
          <w:szCs w:val="24"/>
        </w:rPr>
        <w:t>Income generating assets</w:t>
      </w:r>
      <w:r w:rsidR="00FD3B69">
        <w:rPr>
          <w:rFonts w:ascii="Times New Roman" w:hAnsi="Times New Roman" w:cs="Times New Roman"/>
          <w:sz w:val="24"/>
          <w:szCs w:val="24"/>
        </w:rPr>
        <w:t>. The cash flow that could be generated by sale of livestock and agricultural produce.</w:t>
      </w:r>
    </w:p>
    <w:p w:rsidR="002E5B10" w:rsidRDefault="002E5B10"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D3B69">
        <w:rPr>
          <w:rFonts w:ascii="Times New Roman" w:hAnsi="Times New Roman" w:cs="Times New Roman"/>
          <w:i/>
          <w:sz w:val="24"/>
          <w:szCs w:val="24"/>
        </w:rPr>
        <w:t>Capital assets</w:t>
      </w:r>
      <w:r w:rsidR="00FD3B69" w:rsidRPr="00FD3B69">
        <w:rPr>
          <w:rFonts w:ascii="Times New Roman" w:hAnsi="Times New Roman" w:cs="Times New Roman"/>
          <w:i/>
          <w:sz w:val="24"/>
          <w:szCs w:val="24"/>
        </w:rPr>
        <w:t>.</w:t>
      </w:r>
      <w:r w:rsidR="00FD3B69">
        <w:rPr>
          <w:rFonts w:ascii="Times New Roman" w:hAnsi="Times New Roman" w:cs="Times New Roman"/>
          <w:sz w:val="24"/>
          <w:szCs w:val="24"/>
        </w:rPr>
        <w:t xml:space="preserve"> The cash flow </w:t>
      </w:r>
      <w:r w:rsidR="00215929">
        <w:rPr>
          <w:rFonts w:ascii="Times New Roman" w:hAnsi="Times New Roman" w:cs="Times New Roman"/>
          <w:sz w:val="24"/>
          <w:szCs w:val="24"/>
        </w:rPr>
        <w:t xml:space="preserve">that the individual anticipates to </w:t>
      </w:r>
      <w:r w:rsidR="00FD3B69">
        <w:rPr>
          <w:rFonts w:ascii="Times New Roman" w:hAnsi="Times New Roman" w:cs="Times New Roman"/>
          <w:sz w:val="24"/>
          <w:szCs w:val="24"/>
        </w:rPr>
        <w:t>generate</w:t>
      </w:r>
      <w:r w:rsidR="00215929">
        <w:rPr>
          <w:rFonts w:ascii="Times New Roman" w:hAnsi="Times New Roman" w:cs="Times New Roman"/>
          <w:sz w:val="24"/>
          <w:szCs w:val="24"/>
        </w:rPr>
        <w:t xml:space="preserve"> through</w:t>
      </w:r>
      <w:r w:rsidR="00FD3B69">
        <w:rPr>
          <w:rFonts w:ascii="Times New Roman" w:hAnsi="Times New Roman" w:cs="Times New Roman"/>
          <w:sz w:val="24"/>
          <w:szCs w:val="24"/>
        </w:rPr>
        <w:t xml:space="preserve"> sale of land and house property.</w:t>
      </w:r>
    </w:p>
    <w:p w:rsidR="002E5B10" w:rsidRDefault="002E5B10"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D3B69">
        <w:rPr>
          <w:rFonts w:ascii="Times New Roman" w:hAnsi="Times New Roman" w:cs="Times New Roman"/>
          <w:i/>
          <w:sz w:val="24"/>
          <w:szCs w:val="24"/>
        </w:rPr>
        <w:t>Age</w:t>
      </w:r>
      <w:r w:rsidR="00FD3B69" w:rsidRPr="00FD3B69">
        <w:rPr>
          <w:rFonts w:ascii="Times New Roman" w:hAnsi="Times New Roman" w:cs="Times New Roman"/>
          <w:i/>
          <w:sz w:val="24"/>
          <w:szCs w:val="24"/>
        </w:rPr>
        <w:t>.</w:t>
      </w:r>
      <w:r w:rsidR="00FD3B69">
        <w:rPr>
          <w:rFonts w:ascii="Times New Roman" w:hAnsi="Times New Roman" w:cs="Times New Roman"/>
          <w:sz w:val="24"/>
          <w:szCs w:val="24"/>
        </w:rPr>
        <w:t xml:space="preserve"> Age of the respondent in years since birth.</w:t>
      </w:r>
    </w:p>
    <w:p w:rsidR="002E5B10" w:rsidRDefault="002E5B10"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D3B69">
        <w:rPr>
          <w:rFonts w:ascii="Times New Roman" w:hAnsi="Times New Roman" w:cs="Times New Roman"/>
          <w:i/>
          <w:sz w:val="24"/>
          <w:szCs w:val="24"/>
        </w:rPr>
        <w:t>Gender</w:t>
      </w:r>
      <w:r w:rsidR="00FD3B69" w:rsidRPr="00FD3B69">
        <w:rPr>
          <w:rFonts w:ascii="Times New Roman" w:hAnsi="Times New Roman" w:cs="Times New Roman"/>
          <w:i/>
          <w:sz w:val="24"/>
          <w:szCs w:val="24"/>
        </w:rPr>
        <w:t>.</w:t>
      </w:r>
      <w:r w:rsidR="00FD3B69">
        <w:rPr>
          <w:rFonts w:ascii="Times New Roman" w:hAnsi="Times New Roman" w:cs="Times New Roman"/>
          <w:sz w:val="24"/>
          <w:szCs w:val="24"/>
        </w:rPr>
        <w:t xml:space="preserve"> Gender of the head of the household takes value of 1 if male otherwise 0.</w:t>
      </w:r>
    </w:p>
    <w:p w:rsidR="002E5B10" w:rsidRDefault="002E5B10"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D3B69">
        <w:rPr>
          <w:rFonts w:ascii="Times New Roman" w:hAnsi="Times New Roman" w:cs="Times New Roman"/>
          <w:i/>
          <w:sz w:val="24"/>
          <w:szCs w:val="24"/>
        </w:rPr>
        <w:t>Education</w:t>
      </w:r>
      <w:r w:rsidR="00FD3B69" w:rsidRPr="00FD3B69">
        <w:rPr>
          <w:rFonts w:ascii="Times New Roman" w:hAnsi="Times New Roman" w:cs="Times New Roman"/>
          <w:i/>
          <w:sz w:val="24"/>
          <w:szCs w:val="24"/>
        </w:rPr>
        <w:t>.</w:t>
      </w:r>
      <w:r w:rsidR="00FD3B69">
        <w:rPr>
          <w:rFonts w:ascii="Times New Roman" w:hAnsi="Times New Roman" w:cs="Times New Roman"/>
          <w:sz w:val="24"/>
          <w:szCs w:val="24"/>
        </w:rPr>
        <w:t xml:space="preserve"> Indicator variable that takes the value of 1 if the head o</w:t>
      </w:r>
      <w:r w:rsidR="000C7BD2">
        <w:rPr>
          <w:rFonts w:ascii="Times New Roman" w:hAnsi="Times New Roman" w:cs="Times New Roman"/>
          <w:sz w:val="24"/>
          <w:szCs w:val="24"/>
        </w:rPr>
        <w:t>f the household attended school, o</w:t>
      </w:r>
      <w:r w:rsidR="00FD3B69">
        <w:rPr>
          <w:rFonts w:ascii="Times New Roman" w:hAnsi="Times New Roman" w:cs="Times New Roman"/>
          <w:sz w:val="24"/>
          <w:szCs w:val="24"/>
        </w:rPr>
        <w:t>therwise the variable is 0.</w:t>
      </w:r>
    </w:p>
    <w:p w:rsidR="002E5B10" w:rsidRDefault="002E5B10"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D3B69">
        <w:rPr>
          <w:rFonts w:ascii="Times New Roman" w:hAnsi="Times New Roman" w:cs="Times New Roman"/>
          <w:i/>
          <w:sz w:val="24"/>
          <w:szCs w:val="24"/>
        </w:rPr>
        <w:t>Family size</w:t>
      </w:r>
      <w:r w:rsidR="00FD3B69">
        <w:rPr>
          <w:rFonts w:ascii="Times New Roman" w:hAnsi="Times New Roman" w:cs="Times New Roman"/>
          <w:sz w:val="24"/>
          <w:szCs w:val="24"/>
        </w:rPr>
        <w:t>. Count variable of the number of members in the household.</w:t>
      </w:r>
    </w:p>
    <w:p w:rsidR="00E15D4C" w:rsidRDefault="002E5B10" w:rsidP="00BB4E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D3B69">
        <w:rPr>
          <w:rFonts w:ascii="Times New Roman" w:hAnsi="Times New Roman" w:cs="Times New Roman"/>
          <w:i/>
          <w:sz w:val="24"/>
          <w:szCs w:val="24"/>
        </w:rPr>
        <w:t>Current occupation</w:t>
      </w:r>
      <w:r w:rsidR="00FD3B69">
        <w:rPr>
          <w:rFonts w:ascii="Times New Roman" w:hAnsi="Times New Roman" w:cs="Times New Roman"/>
          <w:sz w:val="24"/>
          <w:szCs w:val="24"/>
        </w:rPr>
        <w:t xml:space="preserve">. </w:t>
      </w:r>
      <w:r w:rsidR="00DB35A3">
        <w:rPr>
          <w:rFonts w:ascii="Times New Roman" w:hAnsi="Times New Roman" w:cs="Times New Roman"/>
          <w:sz w:val="24"/>
          <w:szCs w:val="24"/>
        </w:rPr>
        <w:t xml:space="preserve">Individuals </w:t>
      </w:r>
      <w:r w:rsidR="00062ADA">
        <w:rPr>
          <w:rFonts w:ascii="Times New Roman" w:hAnsi="Times New Roman" w:cs="Times New Roman"/>
          <w:sz w:val="24"/>
          <w:szCs w:val="24"/>
        </w:rPr>
        <w:t>who</w:t>
      </w:r>
      <w:r w:rsidR="00DB35A3">
        <w:rPr>
          <w:rFonts w:ascii="Times New Roman" w:hAnsi="Times New Roman" w:cs="Times New Roman"/>
          <w:sz w:val="24"/>
          <w:szCs w:val="24"/>
        </w:rPr>
        <w:t xml:space="preserve"> hold different jobs may have </w:t>
      </w:r>
      <w:r w:rsidR="00062ADA">
        <w:rPr>
          <w:rFonts w:ascii="Times New Roman" w:hAnsi="Times New Roman" w:cs="Times New Roman"/>
          <w:sz w:val="24"/>
          <w:szCs w:val="24"/>
        </w:rPr>
        <w:t>variable</w:t>
      </w:r>
      <w:r w:rsidR="00DB35A3">
        <w:rPr>
          <w:rFonts w:ascii="Times New Roman" w:hAnsi="Times New Roman" w:cs="Times New Roman"/>
          <w:sz w:val="24"/>
          <w:szCs w:val="24"/>
        </w:rPr>
        <w:t xml:space="preserve"> propensities to switch into entrepreneurship. Therefore, we include dummy variables that account for the </w:t>
      </w:r>
      <w:r w:rsidR="00FD3B69">
        <w:rPr>
          <w:rFonts w:ascii="Times New Roman" w:hAnsi="Times New Roman" w:cs="Times New Roman"/>
          <w:sz w:val="24"/>
          <w:szCs w:val="24"/>
        </w:rPr>
        <w:t>current occupati</w:t>
      </w:r>
      <w:r w:rsidR="00DB35A3">
        <w:rPr>
          <w:rFonts w:ascii="Times New Roman" w:hAnsi="Times New Roman" w:cs="Times New Roman"/>
          <w:sz w:val="24"/>
          <w:szCs w:val="24"/>
        </w:rPr>
        <w:t xml:space="preserve">on of the head of the household. In the full sample, this consists of </w:t>
      </w:r>
      <w:r w:rsidR="00062ADA">
        <w:rPr>
          <w:rFonts w:ascii="Times New Roman" w:hAnsi="Times New Roman" w:cs="Times New Roman"/>
          <w:sz w:val="24"/>
          <w:szCs w:val="24"/>
        </w:rPr>
        <w:t xml:space="preserve">the following four categories: </w:t>
      </w:r>
      <w:r w:rsidR="00DB35A3">
        <w:rPr>
          <w:rFonts w:ascii="Times New Roman" w:hAnsi="Times New Roman" w:cs="Times New Roman"/>
          <w:sz w:val="24"/>
          <w:szCs w:val="24"/>
        </w:rPr>
        <w:t xml:space="preserve">Agriculture, Labour, Entrepreneur and Other.  </w:t>
      </w:r>
      <w:r w:rsidR="00FD3B69">
        <w:rPr>
          <w:rFonts w:ascii="Times New Roman" w:hAnsi="Times New Roman" w:cs="Times New Roman"/>
          <w:sz w:val="24"/>
          <w:szCs w:val="24"/>
        </w:rPr>
        <w:t xml:space="preserve"> </w:t>
      </w:r>
      <w:r>
        <w:rPr>
          <w:rFonts w:ascii="Times New Roman" w:hAnsi="Times New Roman" w:cs="Times New Roman"/>
          <w:sz w:val="24"/>
          <w:szCs w:val="24"/>
        </w:rPr>
        <w:tab/>
      </w:r>
      <w:r w:rsidRPr="00FD3B69">
        <w:rPr>
          <w:rFonts w:ascii="Times New Roman" w:hAnsi="Times New Roman" w:cs="Times New Roman"/>
          <w:i/>
          <w:sz w:val="24"/>
          <w:szCs w:val="24"/>
        </w:rPr>
        <w:t>Location</w:t>
      </w:r>
      <w:r w:rsidR="00FD3B69">
        <w:rPr>
          <w:rFonts w:ascii="Times New Roman" w:hAnsi="Times New Roman" w:cs="Times New Roman"/>
          <w:sz w:val="24"/>
          <w:szCs w:val="24"/>
        </w:rPr>
        <w:t xml:space="preserve">. </w:t>
      </w:r>
      <w:r w:rsidR="00DB35A3">
        <w:rPr>
          <w:rFonts w:ascii="Times New Roman" w:hAnsi="Times New Roman" w:cs="Times New Roman"/>
          <w:sz w:val="24"/>
          <w:szCs w:val="24"/>
        </w:rPr>
        <w:t xml:space="preserve">As described, the two </w:t>
      </w:r>
      <w:r w:rsidR="00E15D4C">
        <w:rPr>
          <w:rFonts w:ascii="Times New Roman" w:hAnsi="Times New Roman" w:cs="Times New Roman"/>
          <w:sz w:val="24"/>
          <w:szCs w:val="24"/>
        </w:rPr>
        <w:t>locations</w:t>
      </w:r>
      <w:r w:rsidR="00DB35A3">
        <w:rPr>
          <w:rFonts w:ascii="Times New Roman" w:hAnsi="Times New Roman" w:cs="Times New Roman"/>
          <w:sz w:val="24"/>
          <w:szCs w:val="24"/>
        </w:rPr>
        <w:t xml:space="preserve"> differ from one another. </w:t>
      </w:r>
      <w:r w:rsidR="00E15D4C">
        <w:rPr>
          <w:rFonts w:ascii="Times New Roman" w:hAnsi="Times New Roman" w:cs="Times New Roman"/>
          <w:sz w:val="24"/>
          <w:szCs w:val="24"/>
        </w:rPr>
        <w:t>Therefore, we control for location by including an i</w:t>
      </w:r>
      <w:r w:rsidR="00FD3B69">
        <w:rPr>
          <w:rFonts w:ascii="Times New Roman" w:hAnsi="Times New Roman" w:cs="Times New Roman"/>
          <w:sz w:val="24"/>
          <w:szCs w:val="24"/>
        </w:rPr>
        <w:t xml:space="preserve">ndicator variable that takes the value of 1 if the respondent lives in </w:t>
      </w:r>
      <w:r w:rsidR="00FD3B69" w:rsidRPr="00FD3B69">
        <w:rPr>
          <w:rFonts w:ascii="Times New Roman" w:hAnsi="Times New Roman" w:cs="Times New Roman"/>
          <w:sz w:val="24"/>
          <w:szCs w:val="24"/>
        </w:rPr>
        <w:t>Mwania or takes a value of 0 if the respondent lives in Kitonyoni.</w:t>
      </w:r>
      <w:r w:rsidR="00FD3B69" w:rsidRPr="00D41777">
        <w:rPr>
          <w:rFonts w:ascii="Times New Roman" w:hAnsi="Times New Roman" w:cs="Times New Roman"/>
          <w:sz w:val="24"/>
          <w:szCs w:val="24"/>
        </w:rPr>
        <w:t xml:space="preserve"> </w:t>
      </w:r>
    </w:p>
    <w:p w:rsidR="00E15D4C" w:rsidRPr="005A564C" w:rsidRDefault="006479AB"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Estimation strategy</w:t>
      </w:r>
    </w:p>
    <w:p w:rsidR="004E4E8F" w:rsidRDefault="00DB35A3" w:rsidP="00BB4E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dependent variable is a binary variable which takes a value of 1 if the individual</w:t>
      </w:r>
      <w:r w:rsidR="00E15D4C">
        <w:rPr>
          <w:rFonts w:ascii="Times New Roman" w:hAnsi="Times New Roman" w:cs="Times New Roman"/>
          <w:sz w:val="24"/>
          <w:szCs w:val="24"/>
        </w:rPr>
        <w:t>’</w:t>
      </w:r>
      <w:r>
        <w:rPr>
          <w:rFonts w:ascii="Times New Roman" w:hAnsi="Times New Roman" w:cs="Times New Roman"/>
          <w:sz w:val="24"/>
          <w:szCs w:val="24"/>
        </w:rPr>
        <w:t>s intention is to work in entrepreneurship in the future. Therefore</w:t>
      </w:r>
      <w:r w:rsidR="00E15D4C">
        <w:rPr>
          <w:rFonts w:ascii="Times New Roman" w:hAnsi="Times New Roman" w:cs="Times New Roman"/>
          <w:sz w:val="24"/>
          <w:szCs w:val="24"/>
        </w:rPr>
        <w:t>, for our main estimations,</w:t>
      </w:r>
      <w:r>
        <w:rPr>
          <w:rFonts w:ascii="Times New Roman" w:hAnsi="Times New Roman" w:cs="Times New Roman"/>
          <w:sz w:val="24"/>
          <w:szCs w:val="24"/>
        </w:rPr>
        <w:t xml:space="preserve"> we employ logistic regressions to </w:t>
      </w:r>
      <w:r w:rsidR="00FD3B69">
        <w:rPr>
          <w:rFonts w:ascii="Times New Roman" w:hAnsi="Times New Roman" w:cs="Times New Roman"/>
          <w:sz w:val="24"/>
          <w:szCs w:val="24"/>
        </w:rPr>
        <w:t xml:space="preserve">predict the intention of respondents to enter into entrepreneurship. </w:t>
      </w:r>
      <w:r w:rsidR="00E15D4C">
        <w:rPr>
          <w:rFonts w:ascii="Times New Roman" w:hAnsi="Times New Roman" w:cs="Times New Roman"/>
          <w:sz w:val="24"/>
          <w:szCs w:val="24"/>
        </w:rPr>
        <w:t>Several steps are necessary prior to running the regressions. The sample consisted of 1061 observations in which individuals indicated that they wish to either switch their current job, or remain in the same one.</w:t>
      </w:r>
      <w:r w:rsidR="00C24A1F">
        <w:rPr>
          <w:rFonts w:ascii="Times New Roman" w:hAnsi="Times New Roman" w:cs="Times New Roman"/>
          <w:sz w:val="24"/>
          <w:szCs w:val="24"/>
        </w:rPr>
        <w:t xml:space="preserve"> Within this sample, the current occupation of </w:t>
      </w:r>
      <w:r w:rsidR="00C24A1F" w:rsidRPr="00C24A1F">
        <w:rPr>
          <w:rFonts w:ascii="Times New Roman" w:hAnsi="Times New Roman" w:cs="Times New Roman"/>
          <w:sz w:val="24"/>
          <w:szCs w:val="24"/>
        </w:rPr>
        <w:t xml:space="preserve">882 </w:t>
      </w:r>
      <w:r w:rsidR="00C24A1F">
        <w:rPr>
          <w:rFonts w:ascii="Times New Roman" w:hAnsi="Times New Roman" w:cs="Times New Roman"/>
          <w:sz w:val="24"/>
          <w:szCs w:val="24"/>
        </w:rPr>
        <w:t xml:space="preserve">of the respondents was non-entrepreneurial and the current occupation of 175 respondents was entrepreneurial. The observation for the 5 individuals that did not respond to this question were dropped. Also dropped were 175 observations in which the current occupation was entrepreneurship, as the dependent variable in our study entails measuring the intention to switch into entrepreneurship. To differentiate between the individuals that did not wish to switch jobs and those who wished to switch to a non-entrepreneurial job, such as agriculture or labor, for instance, we dropped the </w:t>
      </w:r>
      <w:r w:rsidR="00C24A1F" w:rsidRPr="00C24A1F">
        <w:rPr>
          <w:rFonts w:ascii="Times New Roman" w:hAnsi="Times New Roman" w:cs="Times New Roman"/>
          <w:sz w:val="24"/>
          <w:szCs w:val="24"/>
        </w:rPr>
        <w:t>238</w:t>
      </w:r>
      <w:r w:rsidR="00C24A1F">
        <w:rPr>
          <w:rFonts w:ascii="Times New Roman" w:hAnsi="Times New Roman" w:cs="Times New Roman"/>
          <w:sz w:val="24"/>
          <w:szCs w:val="24"/>
        </w:rPr>
        <w:t xml:space="preserve"> observations in which </w:t>
      </w:r>
      <w:r w:rsidR="004E4E8F">
        <w:rPr>
          <w:rFonts w:ascii="Times New Roman" w:hAnsi="Times New Roman" w:cs="Times New Roman"/>
          <w:sz w:val="24"/>
          <w:szCs w:val="24"/>
        </w:rPr>
        <w:t xml:space="preserve">the intended job change was to a non-entrepreneurial position. </w:t>
      </w:r>
      <w:r w:rsidR="00A2231A">
        <w:rPr>
          <w:rFonts w:ascii="Times New Roman" w:hAnsi="Times New Roman" w:cs="Times New Roman"/>
          <w:sz w:val="24"/>
          <w:szCs w:val="24"/>
        </w:rPr>
        <w:t xml:space="preserve">We lose 9 cases due missing values on control variables. </w:t>
      </w:r>
      <w:r w:rsidR="004E4E8F">
        <w:rPr>
          <w:rFonts w:ascii="Times New Roman" w:hAnsi="Times New Roman" w:cs="Times New Roman"/>
          <w:sz w:val="24"/>
          <w:szCs w:val="24"/>
        </w:rPr>
        <w:t xml:space="preserve">The </w:t>
      </w:r>
      <w:r w:rsidR="00A2231A">
        <w:rPr>
          <w:rFonts w:ascii="Times New Roman" w:hAnsi="Times New Roman" w:cs="Times New Roman"/>
          <w:sz w:val="24"/>
          <w:szCs w:val="24"/>
        </w:rPr>
        <w:t>remaining sample consists of 673</w:t>
      </w:r>
      <w:r w:rsidR="004E4E8F">
        <w:rPr>
          <w:rFonts w:ascii="Times New Roman" w:hAnsi="Times New Roman" w:cs="Times New Roman"/>
          <w:sz w:val="24"/>
          <w:szCs w:val="24"/>
        </w:rPr>
        <w:t xml:space="preserve"> observations.</w:t>
      </w:r>
    </w:p>
    <w:p w:rsidR="00FD3B69" w:rsidRDefault="004E4E8F" w:rsidP="00BB4E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examine the differences between individuals who stayed in their current jobs, those who intended to enter into non-entrepreneurial jobs, and those who intended to enter into other jobs, we use multiple logit regression. This regression includes the observations that were dropped for the logistic regressions. Specifically, the dependent variable in this case takes a value of 0 if the individual does not wish to change jobs, 1 for those who wish to enter into other professions than entrepreneurship and 2 otherwise.  </w:t>
      </w:r>
    </w:p>
    <w:p w:rsidR="00605836" w:rsidRPr="005A564C" w:rsidRDefault="00605836" w:rsidP="005A564C">
      <w:pPr>
        <w:spacing w:after="0" w:line="480" w:lineRule="auto"/>
        <w:jc w:val="center"/>
        <w:rPr>
          <w:rFonts w:ascii="Times New Roman" w:hAnsi="Times New Roman" w:cs="Times New Roman"/>
          <w:b/>
          <w:caps/>
          <w:sz w:val="24"/>
          <w:szCs w:val="24"/>
        </w:rPr>
      </w:pPr>
      <w:r w:rsidRPr="005A564C">
        <w:rPr>
          <w:rFonts w:ascii="Times New Roman" w:hAnsi="Times New Roman" w:cs="Times New Roman"/>
          <w:b/>
          <w:caps/>
          <w:sz w:val="24"/>
          <w:szCs w:val="24"/>
        </w:rPr>
        <w:t>Results</w:t>
      </w:r>
    </w:p>
    <w:p w:rsidR="00605836" w:rsidRPr="005A564C" w:rsidRDefault="00605836"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Descriptive statistics</w:t>
      </w:r>
    </w:p>
    <w:p w:rsidR="00E75E89" w:rsidRPr="00D41777" w:rsidRDefault="00605836" w:rsidP="00E75E89">
      <w:pPr>
        <w:spacing w:after="0" w:line="480" w:lineRule="auto"/>
        <w:ind w:firstLine="720"/>
        <w:jc w:val="both"/>
        <w:rPr>
          <w:rFonts w:ascii="Times New Roman" w:hAnsi="Times New Roman" w:cs="Times New Roman"/>
          <w:sz w:val="24"/>
          <w:szCs w:val="24"/>
        </w:rPr>
      </w:pPr>
      <w:r w:rsidRPr="00D41777">
        <w:rPr>
          <w:rFonts w:ascii="Times New Roman" w:hAnsi="Times New Roman" w:cs="Times New Roman"/>
          <w:sz w:val="24"/>
          <w:szCs w:val="24"/>
        </w:rPr>
        <w:t>Tables 1 and 2 display the descriptive statistics and pairwise correlations.  The results indicate that the intention of approximately 2</w:t>
      </w:r>
      <w:r w:rsidR="00FB18D7">
        <w:rPr>
          <w:rFonts w:ascii="Times New Roman" w:hAnsi="Times New Roman" w:cs="Times New Roman"/>
          <w:sz w:val="24"/>
          <w:szCs w:val="24"/>
        </w:rPr>
        <w:t>7</w:t>
      </w:r>
      <w:r w:rsidRPr="00D41777">
        <w:rPr>
          <w:rFonts w:ascii="Times New Roman" w:hAnsi="Times New Roman" w:cs="Times New Roman"/>
          <w:sz w:val="24"/>
          <w:szCs w:val="24"/>
        </w:rPr>
        <w:t xml:space="preserve">% of the individuals </w:t>
      </w:r>
      <w:r w:rsidR="00FB18D7">
        <w:rPr>
          <w:rFonts w:ascii="Times New Roman" w:hAnsi="Times New Roman" w:cs="Times New Roman"/>
          <w:sz w:val="24"/>
          <w:szCs w:val="24"/>
        </w:rPr>
        <w:t>in the final sample</w:t>
      </w:r>
      <w:r w:rsidRPr="00D41777">
        <w:rPr>
          <w:rFonts w:ascii="Times New Roman" w:hAnsi="Times New Roman" w:cs="Times New Roman"/>
          <w:sz w:val="24"/>
          <w:szCs w:val="24"/>
        </w:rPr>
        <w:t xml:space="preserve"> was to </w:t>
      </w:r>
      <w:r w:rsidRPr="00D41777">
        <w:rPr>
          <w:rFonts w:ascii="Times New Roman" w:hAnsi="Times New Roman" w:cs="Times New Roman"/>
          <w:sz w:val="24"/>
          <w:szCs w:val="24"/>
        </w:rPr>
        <w:lastRenderedPageBreak/>
        <w:t>switch into an entrepreneurial position.</w:t>
      </w:r>
      <w:r w:rsidR="00730457">
        <w:rPr>
          <w:rFonts w:ascii="Times New Roman" w:hAnsi="Times New Roman" w:cs="Times New Roman"/>
          <w:sz w:val="24"/>
          <w:szCs w:val="24"/>
        </w:rPr>
        <w:t xml:space="preserve"> Entrepreneurship is extremely important in these settings as entrepreneurs on aver</w:t>
      </w:r>
      <w:r w:rsidR="006C7935">
        <w:rPr>
          <w:rFonts w:ascii="Times New Roman" w:hAnsi="Times New Roman" w:cs="Times New Roman"/>
          <w:sz w:val="24"/>
          <w:szCs w:val="24"/>
        </w:rPr>
        <w:t>age have: twice the saving rate,</w:t>
      </w:r>
      <w:r w:rsidR="00730457">
        <w:rPr>
          <w:rFonts w:ascii="Times New Roman" w:hAnsi="Times New Roman" w:cs="Times New Roman"/>
          <w:sz w:val="24"/>
          <w:szCs w:val="24"/>
        </w:rPr>
        <w:t xml:space="preserve"> 70% more assets</w:t>
      </w:r>
      <w:r w:rsidR="006C7935">
        <w:rPr>
          <w:rFonts w:ascii="Times New Roman" w:hAnsi="Times New Roman" w:cs="Times New Roman"/>
          <w:sz w:val="24"/>
          <w:szCs w:val="24"/>
        </w:rPr>
        <w:t>,</w:t>
      </w:r>
      <w:r w:rsidR="00730457">
        <w:rPr>
          <w:rFonts w:ascii="Times New Roman" w:hAnsi="Times New Roman" w:cs="Times New Roman"/>
          <w:sz w:val="24"/>
          <w:szCs w:val="24"/>
        </w:rPr>
        <w:t xml:space="preserve"> and 23% higher net income in our sample.</w:t>
      </w:r>
      <w:r w:rsidRPr="00D41777">
        <w:rPr>
          <w:rFonts w:ascii="Times New Roman" w:hAnsi="Times New Roman" w:cs="Times New Roman"/>
          <w:sz w:val="24"/>
          <w:szCs w:val="24"/>
        </w:rPr>
        <w:t xml:space="preserve">  Other variables presented in Table 1 are also of interest. The average value of occupational vulnerability is 0.5, indicating that the members in half th</w:t>
      </w:r>
      <w:r w:rsidR="00153169">
        <w:rPr>
          <w:rFonts w:ascii="Times New Roman" w:hAnsi="Times New Roman" w:cs="Times New Roman"/>
          <w:sz w:val="24"/>
          <w:szCs w:val="24"/>
        </w:rPr>
        <w:t>e households have similar occupation</w:t>
      </w:r>
      <w:r w:rsidRPr="00D41777">
        <w:rPr>
          <w:rFonts w:ascii="Times New Roman" w:hAnsi="Times New Roman" w:cs="Times New Roman"/>
          <w:sz w:val="24"/>
          <w:szCs w:val="24"/>
        </w:rPr>
        <w:t>s or that there is a single working member in that household. The average value of</w:t>
      </w:r>
      <w:r w:rsidR="00D307F7">
        <w:rPr>
          <w:rFonts w:ascii="Times New Roman" w:hAnsi="Times New Roman" w:cs="Times New Roman"/>
          <w:sz w:val="24"/>
          <w:szCs w:val="24"/>
        </w:rPr>
        <w:t xml:space="preserve"> economic vulnerability is 0.47</w:t>
      </w:r>
      <w:r w:rsidRPr="00D41777">
        <w:rPr>
          <w:rFonts w:ascii="Times New Roman" w:hAnsi="Times New Roman" w:cs="Times New Roman"/>
          <w:sz w:val="24"/>
          <w:szCs w:val="24"/>
        </w:rPr>
        <w:t xml:space="preserve">. </w:t>
      </w:r>
      <w:r w:rsidR="00E75E89">
        <w:rPr>
          <w:rFonts w:ascii="Times New Roman" w:hAnsi="Times New Roman" w:cs="Times New Roman"/>
          <w:sz w:val="24"/>
          <w:szCs w:val="24"/>
        </w:rPr>
        <w:t>T</w:t>
      </w:r>
      <w:r w:rsidR="00E75E89" w:rsidRPr="00D41777">
        <w:rPr>
          <w:rFonts w:ascii="Times New Roman" w:hAnsi="Times New Roman" w:cs="Times New Roman"/>
          <w:sz w:val="24"/>
          <w:szCs w:val="24"/>
        </w:rPr>
        <w:t>he correlation matrix is presented in Table 2.</w:t>
      </w:r>
      <w:r w:rsidR="00E75E89">
        <w:rPr>
          <w:rFonts w:ascii="Times New Roman" w:hAnsi="Times New Roman" w:cs="Times New Roman"/>
          <w:sz w:val="24"/>
          <w:szCs w:val="24"/>
        </w:rPr>
        <w:t xml:space="preserve">  </w:t>
      </w:r>
      <w:r w:rsidR="00E75E89" w:rsidRPr="00D41777">
        <w:rPr>
          <w:rFonts w:ascii="Times New Roman" w:hAnsi="Times New Roman" w:cs="Times New Roman"/>
          <w:sz w:val="24"/>
          <w:szCs w:val="24"/>
        </w:rPr>
        <w:t xml:space="preserve">None of the correlation coefficients between the variables presented in Table 2 are high enough to raise concerns of multicollinearity. </w:t>
      </w:r>
    </w:p>
    <w:p w:rsidR="00605836" w:rsidRDefault="00605836" w:rsidP="00BB4E49">
      <w:pPr>
        <w:spacing w:after="0" w:line="480" w:lineRule="auto"/>
        <w:jc w:val="center"/>
        <w:rPr>
          <w:rFonts w:ascii="Times New Roman" w:hAnsi="Times New Roman" w:cs="Times New Roman"/>
          <w:sz w:val="24"/>
          <w:szCs w:val="24"/>
        </w:rPr>
      </w:pPr>
      <w:r w:rsidRPr="00D41777">
        <w:rPr>
          <w:rFonts w:ascii="Times New Roman" w:hAnsi="Times New Roman" w:cs="Times New Roman"/>
          <w:sz w:val="24"/>
          <w:szCs w:val="24"/>
        </w:rPr>
        <w:t>----- Insert Tables 1 and 2 about here----</w:t>
      </w:r>
    </w:p>
    <w:p w:rsidR="00605836" w:rsidRPr="005A564C" w:rsidRDefault="00605836"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The effect of optimi</w:t>
      </w:r>
      <w:r w:rsidR="000C7BD2" w:rsidRPr="005A564C">
        <w:rPr>
          <w:rFonts w:ascii="Times New Roman" w:hAnsi="Times New Roman" w:cs="Times New Roman"/>
          <w:b/>
          <w:sz w:val="24"/>
          <w:szCs w:val="24"/>
        </w:rPr>
        <w:t>sm on entrepreneurial intention</w:t>
      </w:r>
    </w:p>
    <w:p w:rsidR="00391BCD" w:rsidRPr="006C7935" w:rsidRDefault="00605836" w:rsidP="00BB4E49">
      <w:pPr>
        <w:spacing w:after="0" w:line="480" w:lineRule="auto"/>
        <w:ind w:firstLine="720"/>
        <w:jc w:val="both"/>
        <w:rPr>
          <w:rFonts w:ascii="Times New Roman" w:hAnsi="Times New Roman" w:cs="Times New Roman"/>
          <w:sz w:val="24"/>
          <w:szCs w:val="24"/>
        </w:rPr>
      </w:pPr>
      <w:r w:rsidRPr="00D41777">
        <w:rPr>
          <w:rFonts w:ascii="Times New Roman" w:hAnsi="Times New Roman" w:cs="Times New Roman"/>
          <w:sz w:val="24"/>
          <w:szCs w:val="24"/>
        </w:rPr>
        <w:t xml:space="preserve">Table 3 presents the results of the logistic regression, where the dependent variable is entrepreneurial intention. The control variables are included in Model 1. Several of these are noteworthy. The coefficient on </w:t>
      </w:r>
      <w:r w:rsidR="00D307F7">
        <w:rPr>
          <w:rFonts w:ascii="Times New Roman" w:hAnsi="Times New Roman" w:cs="Times New Roman"/>
          <w:sz w:val="24"/>
          <w:szCs w:val="24"/>
        </w:rPr>
        <w:t>r</w:t>
      </w:r>
      <w:r w:rsidR="00391BCD">
        <w:rPr>
          <w:rFonts w:ascii="Times New Roman" w:hAnsi="Times New Roman" w:cs="Times New Roman"/>
          <w:sz w:val="24"/>
          <w:szCs w:val="24"/>
        </w:rPr>
        <w:t>isk attitude is</w:t>
      </w:r>
      <w:r w:rsidRPr="00D41777">
        <w:rPr>
          <w:rFonts w:ascii="Times New Roman" w:hAnsi="Times New Roman" w:cs="Times New Roman"/>
          <w:sz w:val="24"/>
          <w:szCs w:val="24"/>
        </w:rPr>
        <w:t xml:space="preserve"> and </w:t>
      </w:r>
      <w:r w:rsidRPr="006C7935">
        <w:rPr>
          <w:rFonts w:ascii="Times New Roman" w:hAnsi="Times New Roman" w:cs="Times New Roman"/>
          <w:sz w:val="24"/>
          <w:szCs w:val="24"/>
        </w:rPr>
        <w:t>significant (</w:t>
      </w:r>
      <w:r w:rsidR="00D307F7" w:rsidRPr="006C7935">
        <w:rPr>
          <w:rFonts w:ascii="Times New Roman" w:hAnsi="Times New Roman" w:cs="Times New Roman"/>
          <w:sz w:val="24"/>
          <w:szCs w:val="24"/>
        </w:rPr>
        <w:t>b</w:t>
      </w:r>
      <w:r w:rsidR="006C7935">
        <w:rPr>
          <w:rFonts w:ascii="Times New Roman" w:hAnsi="Times New Roman" w:cs="Times New Roman"/>
          <w:sz w:val="24"/>
          <w:szCs w:val="24"/>
        </w:rPr>
        <w:t xml:space="preserve"> </w:t>
      </w:r>
      <w:r w:rsidR="00D307F7" w:rsidRPr="006C7935">
        <w:rPr>
          <w:rFonts w:ascii="Times New Roman" w:hAnsi="Times New Roman" w:cs="Times New Roman"/>
          <w:sz w:val="24"/>
          <w:szCs w:val="24"/>
        </w:rPr>
        <w:t xml:space="preserve">= </w:t>
      </w:r>
      <w:r w:rsidR="00D307F7" w:rsidRPr="006C7935">
        <w:rPr>
          <w:rFonts w:ascii="Times New Roman" w:hAnsi="Times New Roman" w:cs="Times New Roman"/>
          <w:sz w:val="24"/>
          <w:szCs w:val="24"/>
          <w:lang w:val="en-US"/>
        </w:rPr>
        <w:t>1.255</w:t>
      </w:r>
      <w:r w:rsidR="00D307F7" w:rsidRPr="006C7935">
        <w:rPr>
          <w:rFonts w:ascii="Times New Roman" w:hAnsi="Times New Roman" w:cs="Times New Roman"/>
          <w:sz w:val="24"/>
          <w:szCs w:val="24"/>
        </w:rPr>
        <w:t>;</w:t>
      </w:r>
      <w:r w:rsidRPr="006C7935">
        <w:rPr>
          <w:rFonts w:ascii="Times New Roman" w:hAnsi="Times New Roman" w:cs="Times New Roman"/>
          <w:sz w:val="24"/>
          <w:szCs w:val="24"/>
        </w:rPr>
        <w:t xml:space="preserve"> p &lt; 0.01),</w:t>
      </w:r>
      <w:r w:rsidRPr="00D41777">
        <w:rPr>
          <w:rFonts w:ascii="Times New Roman" w:hAnsi="Times New Roman" w:cs="Times New Roman"/>
          <w:sz w:val="24"/>
          <w:szCs w:val="24"/>
        </w:rPr>
        <w:t xml:space="preserve"> indicating that  individuals who perceive </w:t>
      </w:r>
      <w:r w:rsidRPr="006C7935">
        <w:rPr>
          <w:rFonts w:ascii="Times New Roman" w:hAnsi="Times New Roman" w:cs="Times New Roman"/>
          <w:sz w:val="24"/>
          <w:szCs w:val="24"/>
        </w:rPr>
        <w:t>themselves to take more risks than their friends and family are approximately 3.5 times more likely to switch to an entreprene</w:t>
      </w:r>
      <w:r w:rsidR="00391BCD" w:rsidRPr="006C7935">
        <w:rPr>
          <w:rFonts w:ascii="Times New Roman" w:hAnsi="Times New Roman" w:cs="Times New Roman"/>
          <w:sz w:val="24"/>
          <w:szCs w:val="24"/>
        </w:rPr>
        <w:t>uria</w:t>
      </w:r>
      <w:r w:rsidR="00D307F7" w:rsidRPr="006C7935">
        <w:rPr>
          <w:rFonts w:ascii="Times New Roman" w:hAnsi="Times New Roman" w:cs="Times New Roman"/>
          <w:sz w:val="24"/>
          <w:szCs w:val="24"/>
        </w:rPr>
        <w:t>l position. The coefficient on natural risk</w:t>
      </w:r>
      <w:r w:rsidR="00391BCD" w:rsidRPr="006C7935">
        <w:rPr>
          <w:rFonts w:ascii="Times New Roman" w:hAnsi="Times New Roman" w:cs="Times New Roman"/>
          <w:sz w:val="24"/>
          <w:szCs w:val="24"/>
        </w:rPr>
        <w:t xml:space="preserve"> is negative and significant</w:t>
      </w:r>
      <w:r w:rsidR="00D307F7" w:rsidRPr="006C7935">
        <w:rPr>
          <w:rFonts w:ascii="Times New Roman" w:hAnsi="Times New Roman" w:cs="Times New Roman"/>
          <w:sz w:val="24"/>
          <w:szCs w:val="24"/>
        </w:rPr>
        <w:t xml:space="preserve"> (b</w:t>
      </w:r>
      <w:r w:rsidR="006C7935">
        <w:rPr>
          <w:rFonts w:ascii="Times New Roman" w:hAnsi="Times New Roman" w:cs="Times New Roman"/>
          <w:sz w:val="24"/>
          <w:szCs w:val="24"/>
        </w:rPr>
        <w:t xml:space="preserve"> </w:t>
      </w:r>
      <w:r w:rsidR="00D307F7" w:rsidRPr="006C7935">
        <w:rPr>
          <w:rFonts w:ascii="Times New Roman" w:hAnsi="Times New Roman" w:cs="Times New Roman"/>
          <w:sz w:val="24"/>
          <w:szCs w:val="24"/>
        </w:rPr>
        <w:t>=</w:t>
      </w:r>
      <w:r w:rsidR="006C7935">
        <w:rPr>
          <w:rFonts w:ascii="Times New Roman" w:hAnsi="Times New Roman" w:cs="Times New Roman"/>
          <w:sz w:val="24"/>
          <w:szCs w:val="24"/>
        </w:rPr>
        <w:t xml:space="preserve"> </w:t>
      </w:r>
      <w:r w:rsidR="00D307F7" w:rsidRPr="006C7935">
        <w:rPr>
          <w:rFonts w:ascii="Times New Roman" w:hAnsi="Times New Roman" w:cs="Times New Roman"/>
          <w:sz w:val="24"/>
          <w:szCs w:val="24"/>
          <w:lang w:val="en-US"/>
        </w:rPr>
        <w:t>-1.570</w:t>
      </w:r>
      <w:r w:rsidR="00D307F7" w:rsidRPr="006C7935">
        <w:rPr>
          <w:rFonts w:ascii="Times New Roman" w:hAnsi="Times New Roman" w:cs="Times New Roman"/>
          <w:sz w:val="24"/>
          <w:szCs w:val="24"/>
        </w:rPr>
        <w:t>; p &lt; 0.01),</w:t>
      </w:r>
      <w:r w:rsidR="00391BCD" w:rsidRPr="006C7935">
        <w:rPr>
          <w:rFonts w:ascii="Times New Roman" w:hAnsi="Times New Roman" w:cs="Times New Roman"/>
          <w:sz w:val="24"/>
          <w:szCs w:val="24"/>
        </w:rPr>
        <w:t xml:space="preserve"> which implies that individuals that have been susceptible to these types of shocks are less likely to switch into entrepreneurship. The magnitude of this coefficient is also substantial, as a one standard deviation increase in its value reduces entrepreneurial intention by approximately 23%. </w:t>
      </w:r>
    </w:p>
    <w:p w:rsidR="00605836" w:rsidRPr="006C7935" w:rsidRDefault="00DA3B93" w:rsidP="00BB4E49">
      <w:pPr>
        <w:spacing w:after="0" w:line="480" w:lineRule="auto"/>
        <w:jc w:val="both"/>
        <w:rPr>
          <w:rFonts w:ascii="Times New Roman" w:hAnsi="Times New Roman" w:cs="Times New Roman"/>
          <w:sz w:val="24"/>
          <w:szCs w:val="24"/>
        </w:rPr>
      </w:pPr>
      <w:r w:rsidRPr="006C7935">
        <w:rPr>
          <w:rFonts w:ascii="Times New Roman" w:hAnsi="Times New Roman" w:cs="Times New Roman"/>
          <w:sz w:val="24"/>
          <w:szCs w:val="24"/>
        </w:rPr>
        <w:tab/>
        <w:t xml:space="preserve">One of the factors relating to an individual’s assets also </w:t>
      </w:r>
      <w:r w:rsidR="009D78E0" w:rsidRPr="006C7935">
        <w:rPr>
          <w:rFonts w:ascii="Times New Roman" w:hAnsi="Times New Roman" w:cs="Times New Roman"/>
          <w:sz w:val="24"/>
          <w:szCs w:val="24"/>
        </w:rPr>
        <w:t>depicts</w:t>
      </w:r>
      <w:r w:rsidRPr="006C7935">
        <w:rPr>
          <w:rFonts w:ascii="Times New Roman" w:hAnsi="Times New Roman" w:cs="Times New Roman"/>
          <w:sz w:val="24"/>
          <w:szCs w:val="24"/>
        </w:rPr>
        <w:t xml:space="preserve"> significant effects. Specifically, having property rights reduces entrepreneurial intention by approximately 50%. </w:t>
      </w:r>
      <w:r w:rsidR="009E5AAF" w:rsidRPr="006C7935">
        <w:rPr>
          <w:rFonts w:ascii="Times New Roman" w:hAnsi="Times New Roman" w:cs="Times New Roman"/>
          <w:sz w:val="24"/>
          <w:szCs w:val="24"/>
        </w:rPr>
        <w:t xml:space="preserve">An interpretation of this is those with title </w:t>
      </w:r>
      <w:r w:rsidR="006C7935">
        <w:rPr>
          <w:rFonts w:ascii="Times New Roman" w:hAnsi="Times New Roman" w:cs="Times New Roman"/>
          <w:sz w:val="24"/>
          <w:szCs w:val="24"/>
        </w:rPr>
        <w:t xml:space="preserve">deeds to </w:t>
      </w:r>
      <w:r w:rsidR="009E5AAF" w:rsidRPr="006C7935">
        <w:rPr>
          <w:rFonts w:ascii="Times New Roman" w:hAnsi="Times New Roman" w:cs="Times New Roman"/>
          <w:sz w:val="24"/>
          <w:szCs w:val="24"/>
        </w:rPr>
        <w:t>agricultur</w:t>
      </w:r>
      <w:r w:rsidR="006C7935">
        <w:rPr>
          <w:rFonts w:ascii="Times New Roman" w:hAnsi="Times New Roman" w:cs="Times New Roman"/>
          <w:sz w:val="24"/>
          <w:szCs w:val="24"/>
        </w:rPr>
        <w:t>al</w:t>
      </w:r>
      <w:r w:rsidR="009E5AAF" w:rsidRPr="006C7935">
        <w:rPr>
          <w:rFonts w:ascii="Times New Roman" w:hAnsi="Times New Roman" w:cs="Times New Roman"/>
          <w:sz w:val="24"/>
          <w:szCs w:val="24"/>
        </w:rPr>
        <w:t xml:space="preserve"> land are unwilling to enter into entrepreneurship.</w:t>
      </w:r>
      <w:r w:rsidRPr="006C7935">
        <w:rPr>
          <w:rFonts w:ascii="Times New Roman" w:hAnsi="Times New Roman" w:cs="Times New Roman"/>
          <w:sz w:val="24"/>
          <w:szCs w:val="24"/>
        </w:rPr>
        <w:t xml:space="preserve"> The age of the head of household also has a substantial effect, where</w:t>
      </w:r>
      <w:r w:rsidR="00605836" w:rsidRPr="006C7935">
        <w:rPr>
          <w:rFonts w:ascii="Times New Roman" w:hAnsi="Times New Roman" w:cs="Times New Roman"/>
          <w:sz w:val="24"/>
          <w:szCs w:val="24"/>
        </w:rPr>
        <w:t xml:space="preserve"> a on</w:t>
      </w:r>
      <w:r w:rsidR="009E5AAF" w:rsidRPr="006C7935">
        <w:rPr>
          <w:rFonts w:ascii="Times New Roman" w:hAnsi="Times New Roman" w:cs="Times New Roman"/>
          <w:sz w:val="24"/>
          <w:szCs w:val="24"/>
        </w:rPr>
        <w:t>e standard deviation increase</w:t>
      </w:r>
      <w:r w:rsidR="00605836" w:rsidRPr="006C7935">
        <w:rPr>
          <w:rFonts w:ascii="Times New Roman" w:hAnsi="Times New Roman" w:cs="Times New Roman"/>
          <w:sz w:val="24"/>
          <w:szCs w:val="24"/>
        </w:rPr>
        <w:t xml:space="preserve"> reduces the likelihood of switching to an entrepreneurial job by approximately </w:t>
      </w:r>
      <w:r w:rsidRPr="006C7935">
        <w:rPr>
          <w:rFonts w:ascii="Times New Roman" w:hAnsi="Times New Roman" w:cs="Times New Roman"/>
          <w:sz w:val="24"/>
          <w:szCs w:val="24"/>
        </w:rPr>
        <w:t>30</w:t>
      </w:r>
      <w:r w:rsidR="00605836" w:rsidRPr="006C7935">
        <w:rPr>
          <w:rFonts w:ascii="Times New Roman" w:hAnsi="Times New Roman" w:cs="Times New Roman"/>
          <w:sz w:val="24"/>
          <w:szCs w:val="24"/>
        </w:rPr>
        <w:t xml:space="preserve">% (p &lt; 0.05).  </w:t>
      </w:r>
    </w:p>
    <w:p w:rsidR="00605836" w:rsidRPr="00D41777" w:rsidRDefault="00605836" w:rsidP="00E75E89">
      <w:pPr>
        <w:spacing w:after="0" w:line="480" w:lineRule="auto"/>
        <w:jc w:val="center"/>
        <w:rPr>
          <w:rFonts w:ascii="Times New Roman" w:hAnsi="Times New Roman" w:cs="Times New Roman"/>
          <w:sz w:val="24"/>
          <w:szCs w:val="24"/>
        </w:rPr>
      </w:pPr>
      <w:r w:rsidRPr="00D41777">
        <w:rPr>
          <w:rFonts w:ascii="Times New Roman" w:hAnsi="Times New Roman" w:cs="Times New Roman"/>
          <w:sz w:val="24"/>
          <w:szCs w:val="24"/>
        </w:rPr>
        <w:lastRenderedPageBreak/>
        <w:t>----- Insert Tables 3 about here----</w:t>
      </w:r>
    </w:p>
    <w:p w:rsidR="009E5AAF" w:rsidRDefault="00605836" w:rsidP="00BB4E49">
      <w:pPr>
        <w:spacing w:after="0" w:line="480" w:lineRule="auto"/>
        <w:ind w:firstLine="360"/>
        <w:jc w:val="both"/>
        <w:rPr>
          <w:rFonts w:ascii="Times New Roman" w:hAnsi="Times New Roman" w:cs="Times New Roman"/>
          <w:sz w:val="24"/>
          <w:szCs w:val="24"/>
        </w:rPr>
      </w:pPr>
      <w:r w:rsidRPr="00D41777">
        <w:rPr>
          <w:rFonts w:ascii="Times New Roman" w:hAnsi="Times New Roman" w:cs="Times New Roman"/>
          <w:sz w:val="24"/>
          <w:szCs w:val="24"/>
        </w:rPr>
        <w:t xml:space="preserve"> </w:t>
      </w:r>
      <w:r w:rsidRPr="00D41777">
        <w:rPr>
          <w:rFonts w:ascii="Times New Roman" w:hAnsi="Times New Roman" w:cs="Times New Roman"/>
          <w:sz w:val="24"/>
          <w:szCs w:val="24"/>
        </w:rPr>
        <w:tab/>
        <w:t xml:space="preserve">Model 2 presents the explanatory and </w:t>
      </w:r>
      <w:r w:rsidR="00A2089A">
        <w:rPr>
          <w:rFonts w:ascii="Times New Roman" w:hAnsi="Times New Roman" w:cs="Times New Roman"/>
          <w:sz w:val="24"/>
          <w:szCs w:val="24"/>
        </w:rPr>
        <w:t xml:space="preserve">main effects of </w:t>
      </w:r>
      <w:r w:rsidRPr="00D41777">
        <w:rPr>
          <w:rFonts w:ascii="Times New Roman" w:hAnsi="Times New Roman" w:cs="Times New Roman"/>
          <w:sz w:val="24"/>
          <w:szCs w:val="24"/>
        </w:rPr>
        <w:t xml:space="preserve">moderating variables. </w:t>
      </w:r>
      <w:r w:rsidR="00A2089A">
        <w:rPr>
          <w:rFonts w:ascii="Times New Roman" w:hAnsi="Times New Roman" w:cs="Times New Roman"/>
          <w:sz w:val="24"/>
          <w:szCs w:val="24"/>
        </w:rPr>
        <w:t xml:space="preserve">We test the hypotheses in the fully specified Model 3. </w:t>
      </w:r>
      <w:r w:rsidRPr="00D41777">
        <w:rPr>
          <w:rFonts w:ascii="Times New Roman" w:hAnsi="Times New Roman" w:cs="Times New Roman"/>
          <w:sz w:val="24"/>
          <w:szCs w:val="24"/>
        </w:rPr>
        <w:t>The coefficient on optimism is positive and significant (</w:t>
      </w:r>
      <w:r w:rsidR="009E5AAF" w:rsidRPr="003B7BCF">
        <w:rPr>
          <w:rFonts w:ascii="Times New Roman" w:hAnsi="Times New Roman" w:cs="Times New Roman"/>
          <w:sz w:val="24"/>
          <w:szCs w:val="24"/>
        </w:rPr>
        <w:t>b=</w:t>
      </w:r>
      <w:r w:rsidR="00A2089A" w:rsidRPr="003B7BCF">
        <w:rPr>
          <w:rFonts w:ascii="Times New Roman" w:hAnsi="Times New Roman" w:cs="Times New Roman"/>
          <w:sz w:val="24"/>
          <w:szCs w:val="24"/>
          <w:lang w:val="en-US"/>
        </w:rPr>
        <w:t>0.863</w:t>
      </w:r>
      <w:r w:rsidR="009E5AAF">
        <w:rPr>
          <w:rFonts w:ascii="Times New Roman" w:hAnsi="Times New Roman" w:cs="Times New Roman"/>
          <w:lang w:val="en-US"/>
        </w:rPr>
        <w:t>;</w:t>
      </w:r>
      <w:r w:rsidR="009E5AAF">
        <w:rPr>
          <w:rFonts w:ascii="Times New Roman" w:hAnsi="Times New Roman" w:cs="Times New Roman"/>
          <w:sz w:val="24"/>
          <w:szCs w:val="24"/>
        </w:rPr>
        <w:t xml:space="preserve"> p &lt; 0.01), which supports</w:t>
      </w:r>
      <w:r w:rsidRPr="00D41777">
        <w:rPr>
          <w:rFonts w:ascii="Times New Roman" w:hAnsi="Times New Roman" w:cs="Times New Roman"/>
          <w:sz w:val="24"/>
          <w:szCs w:val="24"/>
        </w:rPr>
        <w:t xml:space="preserve"> hypothesis 1. </w:t>
      </w:r>
      <w:r w:rsidR="00A2089A">
        <w:rPr>
          <w:rFonts w:ascii="Times New Roman" w:hAnsi="Times New Roman" w:cs="Times New Roman"/>
          <w:sz w:val="24"/>
          <w:szCs w:val="24"/>
        </w:rPr>
        <w:t xml:space="preserve">We test the main effects of the moderators in hypotheses 2a &amp; 3a. The coefficient of occupational vulnerability is positive and significant supporting hypothesis 3a </w:t>
      </w:r>
      <w:r w:rsidR="00A2089A" w:rsidRPr="0092114B">
        <w:rPr>
          <w:rFonts w:ascii="Times New Roman" w:hAnsi="Times New Roman" w:cs="Times New Roman"/>
          <w:sz w:val="24"/>
          <w:szCs w:val="24"/>
        </w:rPr>
        <w:t>(b=</w:t>
      </w:r>
      <w:r w:rsidR="00A2089A" w:rsidRPr="0092114B">
        <w:rPr>
          <w:rFonts w:ascii="Times New Roman" w:hAnsi="Times New Roman" w:cs="Times New Roman"/>
          <w:sz w:val="24"/>
          <w:szCs w:val="24"/>
          <w:lang w:val="en-US"/>
        </w:rPr>
        <w:t>0.410</w:t>
      </w:r>
      <w:r w:rsidR="00A2089A" w:rsidRPr="0092114B">
        <w:rPr>
          <w:rFonts w:ascii="Times New Roman" w:hAnsi="Times New Roman" w:cs="Times New Roman"/>
          <w:sz w:val="24"/>
          <w:szCs w:val="24"/>
        </w:rPr>
        <w:t>;</w:t>
      </w:r>
      <w:r w:rsidR="00A2089A" w:rsidRPr="00A2089A">
        <w:rPr>
          <w:rFonts w:ascii="Times New Roman" w:hAnsi="Times New Roman" w:cs="Times New Roman"/>
          <w:sz w:val="24"/>
          <w:szCs w:val="24"/>
        </w:rPr>
        <w:t xml:space="preserve"> </w:t>
      </w:r>
      <w:r w:rsidR="00A2089A">
        <w:rPr>
          <w:rFonts w:ascii="Times New Roman" w:hAnsi="Times New Roman" w:cs="Times New Roman"/>
          <w:sz w:val="24"/>
          <w:szCs w:val="24"/>
        </w:rPr>
        <w:t>p &lt; 0.1) whereas the coefficient of economic vulnerability variables is not significant.</w:t>
      </w:r>
    </w:p>
    <w:p w:rsidR="00E75E89" w:rsidRDefault="00E75E89" w:rsidP="00E75E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9E5AAF" w:rsidRPr="006C7935">
        <w:rPr>
          <w:rFonts w:ascii="Times New Roman" w:hAnsi="Times New Roman" w:cs="Times New Roman"/>
          <w:sz w:val="24"/>
          <w:szCs w:val="24"/>
        </w:rPr>
        <w:t xml:space="preserve">e test </w:t>
      </w:r>
      <w:r w:rsidR="0092114B" w:rsidRPr="006C7935">
        <w:rPr>
          <w:rFonts w:ascii="Times New Roman" w:hAnsi="Times New Roman" w:cs="Times New Roman"/>
          <w:sz w:val="24"/>
          <w:szCs w:val="24"/>
        </w:rPr>
        <w:t xml:space="preserve">if </w:t>
      </w:r>
      <w:r w:rsidR="00605836" w:rsidRPr="006C7935">
        <w:rPr>
          <w:rFonts w:ascii="Times New Roman" w:hAnsi="Times New Roman" w:cs="Times New Roman"/>
          <w:sz w:val="24"/>
          <w:szCs w:val="24"/>
        </w:rPr>
        <w:t>the positive relationship between optimism and entry into entrepreneurship is moderated by certain environmental and occupational factors</w:t>
      </w:r>
      <w:r w:rsidR="00A2089A" w:rsidRPr="006C7935">
        <w:rPr>
          <w:rFonts w:ascii="Times New Roman" w:hAnsi="Times New Roman" w:cs="Times New Roman"/>
          <w:sz w:val="24"/>
          <w:szCs w:val="24"/>
        </w:rPr>
        <w:t>.</w:t>
      </w:r>
      <w:r w:rsidR="00605836" w:rsidRPr="006C7935">
        <w:rPr>
          <w:rFonts w:ascii="Times New Roman" w:hAnsi="Times New Roman" w:cs="Times New Roman"/>
          <w:sz w:val="24"/>
          <w:szCs w:val="24"/>
        </w:rPr>
        <w:t xml:space="preserve"> </w:t>
      </w:r>
      <w:r w:rsidR="009E5AAF">
        <w:rPr>
          <w:rFonts w:ascii="Times New Roman" w:hAnsi="Times New Roman" w:cs="Times New Roman"/>
          <w:sz w:val="24"/>
          <w:szCs w:val="24"/>
        </w:rPr>
        <w:t>Since interpretation of moderation coefficients is not straight forward in logi</w:t>
      </w:r>
      <w:r w:rsidR="006C7935">
        <w:rPr>
          <w:rFonts w:ascii="Times New Roman" w:hAnsi="Times New Roman" w:cs="Times New Roman"/>
          <w:sz w:val="24"/>
          <w:szCs w:val="24"/>
        </w:rPr>
        <w:t>stic regression</w:t>
      </w:r>
      <w:r w:rsidR="009E5AAF">
        <w:rPr>
          <w:rFonts w:ascii="Times New Roman" w:hAnsi="Times New Roman" w:cs="Times New Roman"/>
          <w:sz w:val="24"/>
          <w:szCs w:val="24"/>
        </w:rPr>
        <w:t xml:space="preserve"> models</w:t>
      </w:r>
      <w:r w:rsidR="006C7935">
        <w:rPr>
          <w:rFonts w:ascii="Times New Roman" w:hAnsi="Times New Roman" w:cs="Times New Roman"/>
          <w:sz w:val="24"/>
          <w:szCs w:val="24"/>
        </w:rPr>
        <w:t>,</w:t>
      </w:r>
      <w:r w:rsidR="009E5AAF">
        <w:rPr>
          <w:rFonts w:ascii="Times New Roman" w:hAnsi="Times New Roman" w:cs="Times New Roman"/>
          <w:sz w:val="24"/>
          <w:szCs w:val="24"/>
        </w:rPr>
        <w:t xml:space="preserve"> we follow others who have used graphs and difference in slopes at point estimates to test moderation (Norton et al. 2004).</w:t>
      </w:r>
      <w:r w:rsidR="00A2089A">
        <w:rPr>
          <w:rFonts w:ascii="Times New Roman" w:hAnsi="Times New Roman" w:cs="Times New Roman"/>
          <w:sz w:val="24"/>
          <w:szCs w:val="24"/>
        </w:rPr>
        <w:t xml:space="preserve"> </w:t>
      </w:r>
      <w:r w:rsidR="00605836" w:rsidRPr="00D41777">
        <w:rPr>
          <w:rFonts w:ascii="Times New Roman" w:hAnsi="Times New Roman" w:cs="Times New Roman"/>
          <w:sz w:val="24"/>
          <w:szCs w:val="24"/>
        </w:rPr>
        <w:t xml:space="preserve">Holding all other variables constant at their mean values, Figure 2 traces the moderating effect of occupational vulnerability on optimism. In the figure, optimism appears on the x-axis and the probability of entry into entrepreneurship appears on the y-axis. The two trends depict the effect of optimism at two different values for occupational vulnerability, 0 and 1. </w:t>
      </w:r>
    </w:p>
    <w:p w:rsidR="00605836" w:rsidRPr="00D41777" w:rsidRDefault="00EB1274" w:rsidP="00E75E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an individual is pessimistic, </w:t>
      </w:r>
      <w:r w:rsidR="00605836" w:rsidRPr="00D41777">
        <w:rPr>
          <w:rFonts w:ascii="Times New Roman" w:hAnsi="Times New Roman" w:cs="Times New Roman"/>
          <w:sz w:val="24"/>
          <w:szCs w:val="24"/>
        </w:rPr>
        <w:t>there is a large</w:t>
      </w:r>
      <w:r>
        <w:rPr>
          <w:rFonts w:ascii="Times New Roman" w:hAnsi="Times New Roman" w:cs="Times New Roman"/>
          <w:sz w:val="24"/>
          <w:szCs w:val="24"/>
        </w:rPr>
        <w:t>r</w:t>
      </w:r>
      <w:r w:rsidR="00605836" w:rsidRPr="00D41777">
        <w:rPr>
          <w:rFonts w:ascii="Times New Roman" w:hAnsi="Times New Roman" w:cs="Times New Roman"/>
          <w:sz w:val="24"/>
          <w:szCs w:val="24"/>
        </w:rPr>
        <w:t xml:space="preserve"> gap in the likelihood of switching to an entrepreneurial position between individuals with high and low levels of occupational vulnerability. For example, when optimism is -1, the probability entry into entrepreneurship is </w:t>
      </w:r>
      <w:r w:rsidR="00165FF1">
        <w:rPr>
          <w:rFonts w:ascii="Times New Roman" w:hAnsi="Times New Roman" w:cs="Times New Roman"/>
          <w:sz w:val="24"/>
          <w:szCs w:val="24"/>
        </w:rPr>
        <w:t xml:space="preserve">45% </w:t>
      </w:r>
      <w:r w:rsidR="00605836" w:rsidRPr="00D41777">
        <w:rPr>
          <w:rFonts w:ascii="Times New Roman" w:hAnsi="Times New Roman" w:cs="Times New Roman"/>
          <w:sz w:val="24"/>
          <w:szCs w:val="24"/>
        </w:rPr>
        <w:t xml:space="preserve">higher for individuals from a household where a single member is employed or all working members have similar occupations. With increasing optimism, this gap reduces. </w:t>
      </w:r>
      <w:r w:rsidR="006C7935">
        <w:rPr>
          <w:rFonts w:ascii="Times New Roman" w:hAnsi="Times New Roman" w:cs="Times New Roman"/>
          <w:sz w:val="24"/>
          <w:szCs w:val="24"/>
        </w:rPr>
        <w:t>I</w:t>
      </w:r>
      <w:r w:rsidR="00605836" w:rsidRPr="00D41777">
        <w:rPr>
          <w:rFonts w:ascii="Times New Roman" w:hAnsi="Times New Roman" w:cs="Times New Roman"/>
          <w:sz w:val="24"/>
          <w:szCs w:val="24"/>
        </w:rPr>
        <w:t xml:space="preserve">ndividuals </w:t>
      </w:r>
      <w:r w:rsidR="006C7935">
        <w:rPr>
          <w:rFonts w:ascii="Times New Roman" w:hAnsi="Times New Roman" w:cs="Times New Roman"/>
          <w:sz w:val="24"/>
          <w:szCs w:val="24"/>
        </w:rPr>
        <w:t xml:space="preserve">who </w:t>
      </w:r>
      <w:r w:rsidR="00605836" w:rsidRPr="00D41777">
        <w:rPr>
          <w:rFonts w:ascii="Times New Roman" w:hAnsi="Times New Roman" w:cs="Times New Roman"/>
          <w:sz w:val="24"/>
          <w:szCs w:val="24"/>
        </w:rPr>
        <w:t>envisage no change in their future salaries (optimism = 0)</w:t>
      </w:r>
      <w:r w:rsidR="006C7935">
        <w:rPr>
          <w:rFonts w:ascii="Times New Roman" w:hAnsi="Times New Roman" w:cs="Times New Roman"/>
          <w:sz w:val="24"/>
          <w:szCs w:val="24"/>
        </w:rPr>
        <w:t xml:space="preserve"> are</w:t>
      </w:r>
      <w:r w:rsidR="00165FF1">
        <w:rPr>
          <w:rFonts w:ascii="Times New Roman" w:hAnsi="Times New Roman" w:cs="Times New Roman"/>
          <w:sz w:val="24"/>
          <w:szCs w:val="24"/>
        </w:rPr>
        <w:t xml:space="preserve"> 14</w:t>
      </w:r>
      <w:r w:rsidR="00605836" w:rsidRPr="00D41777">
        <w:rPr>
          <w:rFonts w:ascii="Times New Roman" w:hAnsi="Times New Roman" w:cs="Times New Roman"/>
          <w:sz w:val="24"/>
          <w:szCs w:val="24"/>
        </w:rPr>
        <w:t xml:space="preserve">% </w:t>
      </w:r>
      <w:r w:rsidR="006C7935">
        <w:rPr>
          <w:rFonts w:ascii="Times New Roman" w:hAnsi="Times New Roman" w:cs="Times New Roman"/>
          <w:sz w:val="24"/>
          <w:szCs w:val="24"/>
        </w:rPr>
        <w:t>more likely to switch tha</w:t>
      </w:r>
      <w:r w:rsidR="00E75E89">
        <w:rPr>
          <w:rFonts w:ascii="Times New Roman" w:hAnsi="Times New Roman" w:cs="Times New Roman"/>
          <w:sz w:val="24"/>
          <w:szCs w:val="24"/>
        </w:rPr>
        <w:t>n</w:t>
      </w:r>
      <w:r w:rsidR="00605836" w:rsidRPr="00D41777">
        <w:rPr>
          <w:rFonts w:ascii="Times New Roman" w:hAnsi="Times New Roman" w:cs="Times New Roman"/>
          <w:sz w:val="24"/>
          <w:szCs w:val="24"/>
        </w:rPr>
        <w:t xml:space="preserve"> individuals </w:t>
      </w:r>
      <w:r w:rsidR="006C7935">
        <w:rPr>
          <w:rFonts w:ascii="Times New Roman" w:hAnsi="Times New Roman" w:cs="Times New Roman"/>
          <w:sz w:val="24"/>
          <w:szCs w:val="24"/>
        </w:rPr>
        <w:t>who</w:t>
      </w:r>
      <w:r w:rsidR="00605836" w:rsidRPr="00D41777">
        <w:rPr>
          <w:rFonts w:ascii="Times New Roman" w:hAnsi="Times New Roman" w:cs="Times New Roman"/>
          <w:sz w:val="24"/>
          <w:szCs w:val="24"/>
        </w:rPr>
        <w:t xml:space="preserve"> are occupationally vulnerable. When individuals are optimistic (optimism = 1), the difference becomes t</w:t>
      </w:r>
      <w:r w:rsidR="00165FF1">
        <w:rPr>
          <w:rFonts w:ascii="Times New Roman" w:hAnsi="Times New Roman" w:cs="Times New Roman"/>
          <w:sz w:val="24"/>
          <w:szCs w:val="24"/>
        </w:rPr>
        <w:t>rivial, as displayed in Figure 2</w:t>
      </w:r>
      <w:r w:rsidR="00605836" w:rsidRPr="00D41777">
        <w:rPr>
          <w:rFonts w:ascii="Times New Roman" w:hAnsi="Times New Roman" w:cs="Times New Roman"/>
          <w:sz w:val="24"/>
          <w:szCs w:val="24"/>
        </w:rPr>
        <w:t>.</w:t>
      </w:r>
      <w:r w:rsidR="00A2089A">
        <w:rPr>
          <w:rFonts w:ascii="Times New Roman" w:hAnsi="Times New Roman" w:cs="Times New Roman"/>
          <w:sz w:val="24"/>
          <w:szCs w:val="24"/>
        </w:rPr>
        <w:t xml:space="preserve"> Hence the interpretation of the results is straightforward for this moderation</w:t>
      </w:r>
      <w:r w:rsidR="006C7935">
        <w:rPr>
          <w:rFonts w:ascii="Times New Roman" w:hAnsi="Times New Roman" w:cs="Times New Roman"/>
          <w:sz w:val="24"/>
          <w:szCs w:val="24"/>
        </w:rPr>
        <w:t xml:space="preserve">. Specifically, </w:t>
      </w:r>
      <w:r w:rsidR="009D78E0">
        <w:rPr>
          <w:rFonts w:ascii="Times New Roman" w:hAnsi="Times New Roman" w:cs="Times New Roman"/>
          <w:sz w:val="24"/>
          <w:szCs w:val="24"/>
        </w:rPr>
        <w:t xml:space="preserve">individuals </w:t>
      </w:r>
      <w:r w:rsidR="009D78E0">
        <w:rPr>
          <w:rFonts w:ascii="Times New Roman" w:hAnsi="Times New Roman" w:cs="Times New Roman"/>
          <w:sz w:val="24"/>
          <w:szCs w:val="24"/>
        </w:rPr>
        <w:lastRenderedPageBreak/>
        <w:t>with</w:t>
      </w:r>
      <w:r w:rsidR="00A2089A">
        <w:rPr>
          <w:rFonts w:ascii="Times New Roman" w:hAnsi="Times New Roman" w:cs="Times New Roman"/>
          <w:sz w:val="24"/>
          <w:szCs w:val="24"/>
        </w:rPr>
        <w:t xml:space="preserve"> </w:t>
      </w:r>
      <w:r w:rsidR="009D78E0">
        <w:rPr>
          <w:rFonts w:ascii="Times New Roman" w:hAnsi="Times New Roman" w:cs="Times New Roman"/>
          <w:sz w:val="24"/>
          <w:szCs w:val="24"/>
        </w:rPr>
        <w:t xml:space="preserve">high </w:t>
      </w:r>
      <w:r w:rsidR="00A2089A">
        <w:rPr>
          <w:rFonts w:ascii="Times New Roman" w:hAnsi="Times New Roman" w:cs="Times New Roman"/>
          <w:sz w:val="24"/>
          <w:szCs w:val="24"/>
        </w:rPr>
        <w:t>optimism regardless of the level of their occupational vulnerability express similar levels of entrepreneurial intentions.</w:t>
      </w:r>
      <w:r w:rsidR="00605836" w:rsidRPr="00D41777">
        <w:rPr>
          <w:rFonts w:ascii="Times New Roman" w:hAnsi="Times New Roman" w:cs="Times New Roman"/>
          <w:sz w:val="24"/>
          <w:szCs w:val="24"/>
        </w:rPr>
        <w:t xml:space="preserve"> </w:t>
      </w:r>
      <w:r w:rsidR="009D78E0">
        <w:rPr>
          <w:rFonts w:ascii="Times New Roman" w:hAnsi="Times New Roman" w:cs="Times New Roman"/>
          <w:sz w:val="24"/>
          <w:szCs w:val="24"/>
        </w:rPr>
        <w:t>These results support</w:t>
      </w:r>
      <w:r w:rsidR="00845AFB">
        <w:rPr>
          <w:rFonts w:ascii="Times New Roman" w:hAnsi="Times New Roman" w:cs="Times New Roman"/>
          <w:sz w:val="24"/>
          <w:szCs w:val="24"/>
        </w:rPr>
        <w:t xml:space="preserve"> hypothesis 3b. </w:t>
      </w:r>
    </w:p>
    <w:p w:rsidR="00605836" w:rsidRPr="00D41777" w:rsidRDefault="00605836" w:rsidP="003D6A2C">
      <w:pPr>
        <w:pStyle w:val="ListParagraph"/>
        <w:spacing w:after="0" w:line="480" w:lineRule="auto"/>
        <w:ind w:left="360"/>
        <w:jc w:val="center"/>
        <w:rPr>
          <w:rFonts w:ascii="Times New Roman" w:hAnsi="Times New Roman" w:cs="Times New Roman"/>
          <w:sz w:val="24"/>
          <w:szCs w:val="24"/>
        </w:rPr>
      </w:pPr>
      <w:r w:rsidRPr="00D41777">
        <w:rPr>
          <w:rFonts w:ascii="Times New Roman" w:hAnsi="Times New Roman" w:cs="Times New Roman"/>
          <w:sz w:val="24"/>
          <w:szCs w:val="24"/>
        </w:rPr>
        <w:t>----- Insert Figure</w:t>
      </w:r>
      <w:r w:rsidR="001C7124">
        <w:rPr>
          <w:rFonts w:ascii="Times New Roman" w:hAnsi="Times New Roman" w:cs="Times New Roman"/>
          <w:sz w:val="24"/>
          <w:szCs w:val="24"/>
        </w:rPr>
        <w:t>s</w:t>
      </w:r>
      <w:r w:rsidRPr="00D41777">
        <w:rPr>
          <w:rFonts w:ascii="Times New Roman" w:hAnsi="Times New Roman" w:cs="Times New Roman"/>
          <w:sz w:val="24"/>
          <w:szCs w:val="24"/>
        </w:rPr>
        <w:t xml:space="preserve"> 2 </w:t>
      </w:r>
      <w:r w:rsidR="001C7124">
        <w:rPr>
          <w:rFonts w:ascii="Times New Roman" w:hAnsi="Times New Roman" w:cs="Times New Roman"/>
          <w:sz w:val="24"/>
          <w:szCs w:val="24"/>
        </w:rPr>
        <w:t xml:space="preserve">and 3 </w:t>
      </w:r>
      <w:r w:rsidRPr="00D41777">
        <w:rPr>
          <w:rFonts w:ascii="Times New Roman" w:hAnsi="Times New Roman" w:cs="Times New Roman"/>
          <w:sz w:val="24"/>
          <w:szCs w:val="24"/>
        </w:rPr>
        <w:t>about here-----</w:t>
      </w:r>
    </w:p>
    <w:p w:rsidR="008B3D5C" w:rsidRDefault="00110E00" w:rsidP="00BB4E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3 </w:t>
      </w:r>
      <w:r w:rsidR="008B3D5C">
        <w:rPr>
          <w:rFonts w:ascii="Times New Roman" w:hAnsi="Times New Roman" w:cs="Times New Roman"/>
          <w:sz w:val="24"/>
          <w:szCs w:val="24"/>
        </w:rPr>
        <w:t xml:space="preserve">illustrates </w:t>
      </w:r>
      <w:r w:rsidR="00605836" w:rsidRPr="00D41777">
        <w:rPr>
          <w:rFonts w:ascii="Times New Roman" w:hAnsi="Times New Roman" w:cs="Times New Roman"/>
          <w:sz w:val="24"/>
          <w:szCs w:val="24"/>
        </w:rPr>
        <w:t xml:space="preserve">the moderating effect of economic vulnerability. When optimism is low, individuals that have been previously exposed to higher economic shocks are most likely to seek change into entrepreneurial position. </w:t>
      </w:r>
      <w:r w:rsidR="006C7935">
        <w:rPr>
          <w:rFonts w:ascii="Times New Roman" w:hAnsi="Times New Roman" w:cs="Times New Roman"/>
          <w:sz w:val="24"/>
          <w:szCs w:val="24"/>
        </w:rPr>
        <w:t>Having been exposed to</w:t>
      </w:r>
      <w:r w:rsidR="00605836" w:rsidRPr="00D41777">
        <w:rPr>
          <w:rFonts w:ascii="Times New Roman" w:hAnsi="Times New Roman" w:cs="Times New Roman"/>
          <w:sz w:val="24"/>
          <w:szCs w:val="24"/>
        </w:rPr>
        <w:t xml:space="preserve"> high levels of economic vulnerability</w:t>
      </w:r>
      <w:r w:rsidR="006C7935">
        <w:rPr>
          <w:rFonts w:ascii="Times New Roman" w:hAnsi="Times New Roman" w:cs="Times New Roman"/>
          <w:sz w:val="24"/>
          <w:szCs w:val="24"/>
        </w:rPr>
        <w:t>, these individuals</w:t>
      </w:r>
      <w:r w:rsidR="00605836" w:rsidRPr="00D41777">
        <w:rPr>
          <w:rFonts w:ascii="Times New Roman" w:hAnsi="Times New Roman" w:cs="Times New Roman"/>
          <w:sz w:val="24"/>
          <w:szCs w:val="24"/>
        </w:rPr>
        <w:t xml:space="preserve"> are </w:t>
      </w:r>
      <w:r w:rsidR="000F66EC">
        <w:rPr>
          <w:rFonts w:ascii="Times New Roman" w:hAnsi="Times New Roman" w:cs="Times New Roman"/>
          <w:sz w:val="24"/>
          <w:szCs w:val="24"/>
        </w:rPr>
        <w:t>37%</w:t>
      </w:r>
      <w:r w:rsidR="00605836" w:rsidRPr="00D41777">
        <w:rPr>
          <w:rFonts w:ascii="Times New Roman" w:hAnsi="Times New Roman" w:cs="Times New Roman"/>
          <w:sz w:val="24"/>
          <w:szCs w:val="24"/>
        </w:rPr>
        <w:t xml:space="preserve"> more likely to seek </w:t>
      </w:r>
      <w:r w:rsidR="00153169">
        <w:rPr>
          <w:rFonts w:ascii="Times New Roman" w:hAnsi="Times New Roman" w:cs="Times New Roman"/>
          <w:sz w:val="24"/>
          <w:szCs w:val="24"/>
        </w:rPr>
        <w:t>entrepreneurship occupation</w:t>
      </w:r>
      <w:r w:rsidR="00605836" w:rsidRPr="00D41777">
        <w:rPr>
          <w:rFonts w:ascii="Times New Roman" w:hAnsi="Times New Roman" w:cs="Times New Roman"/>
          <w:sz w:val="24"/>
          <w:szCs w:val="24"/>
        </w:rPr>
        <w:t xml:space="preserve"> than those with low levels of economic vulnerability. However, this chang</w:t>
      </w:r>
      <w:r w:rsidR="000F66EC">
        <w:rPr>
          <w:rFonts w:ascii="Times New Roman" w:hAnsi="Times New Roman" w:cs="Times New Roman"/>
          <w:sz w:val="24"/>
          <w:szCs w:val="24"/>
        </w:rPr>
        <w:t>es with increasing optimism</w:t>
      </w:r>
      <w:r w:rsidR="008B3D5C">
        <w:rPr>
          <w:rFonts w:ascii="Times New Roman" w:hAnsi="Times New Roman" w:cs="Times New Roman"/>
          <w:sz w:val="24"/>
          <w:szCs w:val="24"/>
        </w:rPr>
        <w:t>; w</w:t>
      </w:r>
      <w:r w:rsidR="000F66EC">
        <w:rPr>
          <w:rFonts w:ascii="Times New Roman" w:hAnsi="Times New Roman" w:cs="Times New Roman"/>
          <w:sz w:val="24"/>
          <w:szCs w:val="24"/>
        </w:rPr>
        <w:t>hen optimism = 0, the like</w:t>
      </w:r>
      <w:r w:rsidR="00153169">
        <w:rPr>
          <w:rFonts w:ascii="Times New Roman" w:hAnsi="Times New Roman" w:cs="Times New Roman"/>
          <w:sz w:val="24"/>
          <w:szCs w:val="24"/>
        </w:rPr>
        <w:t>lihood of entrepreneurship occupation</w:t>
      </w:r>
      <w:r w:rsidR="000F66EC">
        <w:rPr>
          <w:rFonts w:ascii="Times New Roman" w:hAnsi="Times New Roman" w:cs="Times New Roman"/>
          <w:sz w:val="24"/>
          <w:szCs w:val="24"/>
        </w:rPr>
        <w:t xml:space="preserve"> change for </w:t>
      </w:r>
      <w:r w:rsidR="00605836" w:rsidRPr="00D41777">
        <w:rPr>
          <w:rFonts w:ascii="Times New Roman" w:hAnsi="Times New Roman" w:cs="Times New Roman"/>
          <w:sz w:val="24"/>
          <w:szCs w:val="24"/>
        </w:rPr>
        <w:t xml:space="preserve">individuals that are economically vulnerable </w:t>
      </w:r>
      <w:r w:rsidR="000F66EC">
        <w:rPr>
          <w:rFonts w:ascii="Times New Roman" w:hAnsi="Times New Roman" w:cs="Times New Roman"/>
          <w:sz w:val="24"/>
          <w:szCs w:val="24"/>
        </w:rPr>
        <w:t>is only 5% higher. When an individual is optimi</w:t>
      </w:r>
      <w:r w:rsidR="001C7124">
        <w:rPr>
          <w:rFonts w:ascii="Times New Roman" w:hAnsi="Times New Roman" w:cs="Times New Roman"/>
          <w:sz w:val="24"/>
          <w:szCs w:val="24"/>
        </w:rPr>
        <w:t xml:space="preserve">stic (optimism = 1), individuals that are not economically vulnerable become 17% more likely to switch to an entrepreneurial position. </w:t>
      </w:r>
    </w:p>
    <w:p w:rsidR="00605836" w:rsidRPr="00D41777" w:rsidRDefault="00A2089A" w:rsidP="000C7BD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predicted in hypothesis 2b that difference in entrepreneurial intentions between individuals who experience economic shocks and those that did not would be lower when individuals are optimists than those that are pessimist. While this in line with our prediction</w:t>
      </w:r>
      <w:r w:rsidR="008B3D5C">
        <w:rPr>
          <w:rFonts w:ascii="Times New Roman" w:hAnsi="Times New Roman" w:cs="Times New Roman"/>
          <w:sz w:val="24"/>
          <w:szCs w:val="24"/>
        </w:rPr>
        <w:t>, we did not predict the cross</w:t>
      </w:r>
      <w:r>
        <w:rPr>
          <w:rFonts w:ascii="Times New Roman" w:hAnsi="Times New Roman" w:cs="Times New Roman"/>
          <w:sz w:val="24"/>
          <w:szCs w:val="24"/>
        </w:rPr>
        <w:t>over effect of households without economic shocks exceeding those with house</w:t>
      </w:r>
      <w:r w:rsidR="009D78E0">
        <w:rPr>
          <w:rFonts w:ascii="Times New Roman" w:hAnsi="Times New Roman" w:cs="Times New Roman"/>
          <w:sz w:val="24"/>
          <w:szCs w:val="24"/>
        </w:rPr>
        <w:t xml:space="preserve">holds that </w:t>
      </w:r>
      <w:r w:rsidR="008B3D5C">
        <w:rPr>
          <w:rFonts w:ascii="Times New Roman" w:hAnsi="Times New Roman" w:cs="Times New Roman"/>
          <w:sz w:val="24"/>
          <w:szCs w:val="24"/>
        </w:rPr>
        <w:t xml:space="preserve">suffered economic shocks. Hence, </w:t>
      </w:r>
      <w:r w:rsidR="009D78E0">
        <w:rPr>
          <w:rFonts w:ascii="Times New Roman" w:hAnsi="Times New Roman" w:cs="Times New Roman"/>
          <w:sz w:val="24"/>
          <w:szCs w:val="24"/>
        </w:rPr>
        <w:t xml:space="preserve">our results for this moderation show that optimism alone is </w:t>
      </w:r>
      <w:r w:rsidR="008B3D5C">
        <w:rPr>
          <w:rFonts w:ascii="Times New Roman" w:hAnsi="Times New Roman" w:cs="Times New Roman"/>
          <w:sz w:val="24"/>
          <w:szCs w:val="24"/>
        </w:rPr>
        <w:t>in</w:t>
      </w:r>
      <w:r w:rsidR="009D78E0">
        <w:rPr>
          <w:rFonts w:ascii="Times New Roman" w:hAnsi="Times New Roman" w:cs="Times New Roman"/>
          <w:sz w:val="24"/>
          <w:szCs w:val="24"/>
        </w:rPr>
        <w:t>sufficient to overcome economic shocks, implying that resources and optimism are crucial for entrep</w:t>
      </w:r>
      <w:r w:rsidR="008B3D5C">
        <w:rPr>
          <w:rFonts w:ascii="Times New Roman" w:hAnsi="Times New Roman" w:cs="Times New Roman"/>
          <w:sz w:val="24"/>
          <w:szCs w:val="24"/>
        </w:rPr>
        <w:t xml:space="preserve">reneurial entry. Taken together, </w:t>
      </w:r>
      <w:r w:rsidR="009D78E0">
        <w:rPr>
          <w:rFonts w:ascii="Times New Roman" w:hAnsi="Times New Roman" w:cs="Times New Roman"/>
          <w:sz w:val="24"/>
          <w:szCs w:val="24"/>
        </w:rPr>
        <w:t xml:space="preserve">the results </w:t>
      </w:r>
      <w:r w:rsidR="008B3D5C">
        <w:rPr>
          <w:rFonts w:ascii="Times New Roman" w:hAnsi="Times New Roman" w:cs="Times New Roman"/>
          <w:sz w:val="24"/>
          <w:szCs w:val="24"/>
        </w:rPr>
        <w:t>reveal</w:t>
      </w:r>
      <w:r w:rsidR="009D78E0">
        <w:rPr>
          <w:rFonts w:ascii="Times New Roman" w:hAnsi="Times New Roman" w:cs="Times New Roman"/>
          <w:sz w:val="24"/>
          <w:szCs w:val="24"/>
        </w:rPr>
        <w:t xml:space="preserve"> the importance of optimism on entrepreneurial intentions and how lack of resources hinders intenti</w:t>
      </w:r>
      <w:r w:rsidR="00153169">
        <w:rPr>
          <w:rFonts w:ascii="Times New Roman" w:hAnsi="Times New Roman" w:cs="Times New Roman"/>
          <w:sz w:val="24"/>
          <w:szCs w:val="24"/>
        </w:rPr>
        <w:t>on to change occupation</w:t>
      </w:r>
      <w:r w:rsidR="009D78E0">
        <w:rPr>
          <w:rFonts w:ascii="Times New Roman" w:hAnsi="Times New Roman" w:cs="Times New Roman"/>
          <w:sz w:val="24"/>
          <w:szCs w:val="24"/>
        </w:rPr>
        <w:t xml:space="preserve"> into entrepreneurship whereas as occupational heterogeneity does not appear to matter when optimism is high.</w:t>
      </w:r>
      <w:r w:rsidR="00605836" w:rsidRPr="00D41777">
        <w:rPr>
          <w:rFonts w:ascii="Times New Roman" w:hAnsi="Times New Roman" w:cs="Times New Roman"/>
          <w:sz w:val="24"/>
          <w:szCs w:val="24"/>
        </w:rPr>
        <w:t xml:space="preserve">   </w:t>
      </w:r>
    </w:p>
    <w:p w:rsidR="00605836" w:rsidRPr="005A564C" w:rsidRDefault="00605836"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Limitations and Robustness Checks</w:t>
      </w:r>
    </w:p>
    <w:p w:rsidR="00605836" w:rsidRPr="00D41777" w:rsidRDefault="000C7BD2" w:rsidP="000C7BD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conducted additional analyses to</w:t>
      </w:r>
      <w:r w:rsidR="00366EA7">
        <w:rPr>
          <w:rFonts w:ascii="Times New Roman" w:hAnsi="Times New Roman" w:cs="Times New Roman"/>
          <w:sz w:val="24"/>
          <w:szCs w:val="24"/>
        </w:rPr>
        <w:t xml:space="preserve"> ensure appropriateness of the interpretation of </w:t>
      </w:r>
      <w:r>
        <w:rPr>
          <w:rFonts w:ascii="Times New Roman" w:hAnsi="Times New Roman" w:cs="Times New Roman"/>
          <w:sz w:val="24"/>
          <w:szCs w:val="24"/>
        </w:rPr>
        <w:t xml:space="preserve">our </w:t>
      </w:r>
      <w:r w:rsidR="00366EA7">
        <w:rPr>
          <w:rFonts w:ascii="Times New Roman" w:hAnsi="Times New Roman" w:cs="Times New Roman"/>
          <w:sz w:val="24"/>
          <w:szCs w:val="24"/>
        </w:rPr>
        <w:t>results</w:t>
      </w:r>
      <w:r>
        <w:rPr>
          <w:rFonts w:ascii="Times New Roman" w:hAnsi="Times New Roman" w:cs="Times New Roman"/>
          <w:sz w:val="24"/>
          <w:szCs w:val="24"/>
        </w:rPr>
        <w:t>.</w:t>
      </w:r>
      <w:r w:rsidR="00366EA7">
        <w:rPr>
          <w:rFonts w:ascii="Times New Roman" w:hAnsi="Times New Roman" w:cs="Times New Roman"/>
          <w:sz w:val="24"/>
          <w:szCs w:val="24"/>
        </w:rPr>
        <w:t xml:space="preserve"> </w:t>
      </w:r>
    </w:p>
    <w:p w:rsidR="001B7CD2" w:rsidRPr="005E1B2A" w:rsidRDefault="00605836" w:rsidP="00B25483">
      <w:pPr>
        <w:spacing w:after="0" w:line="480" w:lineRule="auto"/>
        <w:ind w:firstLine="720"/>
        <w:jc w:val="both"/>
        <w:rPr>
          <w:rFonts w:ascii="Times New Roman" w:hAnsi="Times New Roman" w:cs="Times New Roman"/>
          <w:sz w:val="24"/>
          <w:szCs w:val="24"/>
        </w:rPr>
      </w:pPr>
      <w:r w:rsidRPr="005A564C">
        <w:rPr>
          <w:rFonts w:ascii="Times New Roman" w:hAnsi="Times New Roman" w:cs="Times New Roman"/>
          <w:i/>
          <w:sz w:val="24"/>
          <w:szCs w:val="24"/>
        </w:rPr>
        <w:lastRenderedPageBreak/>
        <w:t>Field interview dat</w:t>
      </w:r>
      <w:r w:rsidR="005A564C" w:rsidRPr="005A564C">
        <w:rPr>
          <w:rFonts w:ascii="Times New Roman" w:hAnsi="Times New Roman" w:cs="Times New Roman"/>
          <w:i/>
          <w:sz w:val="24"/>
          <w:szCs w:val="24"/>
        </w:rPr>
        <w:t>a for types of entrepreneurship.</w:t>
      </w:r>
      <w:r w:rsidR="005A564C">
        <w:rPr>
          <w:rFonts w:ascii="Times New Roman" w:hAnsi="Times New Roman" w:cs="Times New Roman"/>
          <w:sz w:val="24"/>
          <w:szCs w:val="24"/>
        </w:rPr>
        <w:t xml:space="preserve"> </w:t>
      </w:r>
      <w:r w:rsidR="009D78E0" w:rsidRPr="005E1B2A">
        <w:rPr>
          <w:rFonts w:ascii="Times New Roman" w:hAnsi="Times New Roman" w:cs="Times New Roman"/>
          <w:sz w:val="24"/>
          <w:szCs w:val="24"/>
        </w:rPr>
        <w:t xml:space="preserve">One of the authors </w:t>
      </w:r>
      <w:r w:rsidR="00FC3D6F">
        <w:rPr>
          <w:rFonts w:ascii="Times New Roman" w:hAnsi="Times New Roman" w:cs="Times New Roman"/>
          <w:sz w:val="24"/>
          <w:szCs w:val="24"/>
        </w:rPr>
        <w:t>met village leaders and lo</w:t>
      </w:r>
      <w:r w:rsidR="00B25483">
        <w:rPr>
          <w:rFonts w:ascii="Times New Roman" w:hAnsi="Times New Roman" w:cs="Times New Roman"/>
          <w:sz w:val="24"/>
          <w:szCs w:val="24"/>
        </w:rPr>
        <w:t>cal businesses during the field</w:t>
      </w:r>
      <w:r w:rsidR="00FC3D6F">
        <w:rPr>
          <w:rFonts w:ascii="Times New Roman" w:hAnsi="Times New Roman" w:cs="Times New Roman"/>
          <w:sz w:val="24"/>
          <w:szCs w:val="24"/>
        </w:rPr>
        <w:t xml:space="preserve">work </w:t>
      </w:r>
      <w:r w:rsidR="009D78E0" w:rsidRPr="005E1B2A">
        <w:rPr>
          <w:rFonts w:ascii="Times New Roman" w:hAnsi="Times New Roman" w:cs="Times New Roman"/>
          <w:sz w:val="24"/>
          <w:szCs w:val="24"/>
        </w:rPr>
        <w:t xml:space="preserve">to </w:t>
      </w:r>
      <w:r w:rsidR="00B25483">
        <w:rPr>
          <w:rFonts w:ascii="Times New Roman" w:hAnsi="Times New Roman" w:cs="Times New Roman"/>
          <w:sz w:val="24"/>
          <w:szCs w:val="24"/>
        </w:rPr>
        <w:t xml:space="preserve">gain an </w:t>
      </w:r>
      <w:r w:rsidR="000C7BD2">
        <w:rPr>
          <w:rFonts w:ascii="Times New Roman" w:hAnsi="Times New Roman" w:cs="Times New Roman"/>
          <w:sz w:val="24"/>
          <w:szCs w:val="24"/>
        </w:rPr>
        <w:t>in</w:t>
      </w:r>
      <w:r w:rsidR="000C7BD2" w:rsidRPr="005E1B2A">
        <w:rPr>
          <w:rFonts w:ascii="Times New Roman" w:hAnsi="Times New Roman" w:cs="Times New Roman"/>
          <w:sz w:val="24"/>
          <w:szCs w:val="24"/>
        </w:rPr>
        <w:t>-depth</w:t>
      </w:r>
      <w:r w:rsidR="009D78E0" w:rsidRPr="005E1B2A">
        <w:rPr>
          <w:rFonts w:ascii="Times New Roman" w:hAnsi="Times New Roman" w:cs="Times New Roman"/>
          <w:sz w:val="24"/>
          <w:szCs w:val="24"/>
        </w:rPr>
        <w:t xml:space="preserve"> understanding of the role of entrepreneurship in </w:t>
      </w:r>
      <w:r w:rsidR="00B25483">
        <w:rPr>
          <w:rFonts w:ascii="Times New Roman" w:hAnsi="Times New Roman" w:cs="Times New Roman"/>
          <w:sz w:val="24"/>
          <w:szCs w:val="24"/>
        </w:rPr>
        <w:t xml:space="preserve">increasing household </w:t>
      </w:r>
      <w:r w:rsidR="009D78E0" w:rsidRPr="005E1B2A">
        <w:rPr>
          <w:rFonts w:ascii="Times New Roman" w:hAnsi="Times New Roman" w:cs="Times New Roman"/>
          <w:sz w:val="24"/>
          <w:szCs w:val="24"/>
        </w:rPr>
        <w:t xml:space="preserve">welfare in the two villages. </w:t>
      </w:r>
      <w:r w:rsidR="00547B63" w:rsidRPr="005E1B2A">
        <w:rPr>
          <w:rFonts w:ascii="Times New Roman" w:hAnsi="Times New Roman" w:cs="Times New Roman"/>
          <w:sz w:val="24"/>
          <w:szCs w:val="24"/>
        </w:rPr>
        <w:t>Whereas it was straight forward to distinguish between agriculture related occu</w:t>
      </w:r>
      <w:r w:rsidR="00B25483">
        <w:rPr>
          <w:rFonts w:ascii="Times New Roman" w:hAnsi="Times New Roman" w:cs="Times New Roman"/>
          <w:sz w:val="24"/>
          <w:szCs w:val="24"/>
        </w:rPr>
        <w:t xml:space="preserve">pations and employment as labor, </w:t>
      </w:r>
      <w:r w:rsidR="00547B63" w:rsidRPr="005E1B2A">
        <w:rPr>
          <w:rFonts w:ascii="Times New Roman" w:hAnsi="Times New Roman" w:cs="Times New Roman"/>
          <w:sz w:val="24"/>
          <w:szCs w:val="24"/>
        </w:rPr>
        <w:t>the category of trader and entrepreneur presented</w:t>
      </w:r>
      <w:r w:rsidR="00B25483">
        <w:rPr>
          <w:rFonts w:ascii="Times New Roman" w:hAnsi="Times New Roman" w:cs="Times New Roman"/>
          <w:sz w:val="24"/>
          <w:szCs w:val="24"/>
        </w:rPr>
        <w:t xml:space="preserve"> more challenges. In particular, </w:t>
      </w:r>
      <w:r w:rsidR="00547B63" w:rsidRPr="005E1B2A">
        <w:rPr>
          <w:rFonts w:ascii="Times New Roman" w:hAnsi="Times New Roman" w:cs="Times New Roman"/>
          <w:sz w:val="24"/>
          <w:szCs w:val="24"/>
        </w:rPr>
        <w:t xml:space="preserve">field </w:t>
      </w:r>
      <w:r w:rsidR="00FC3D6F">
        <w:rPr>
          <w:rFonts w:ascii="Times New Roman" w:hAnsi="Times New Roman" w:cs="Times New Roman"/>
          <w:sz w:val="24"/>
          <w:szCs w:val="24"/>
        </w:rPr>
        <w:t>discussions</w:t>
      </w:r>
      <w:r w:rsidR="00547B63" w:rsidRPr="005E1B2A">
        <w:rPr>
          <w:rFonts w:ascii="Times New Roman" w:hAnsi="Times New Roman" w:cs="Times New Roman"/>
          <w:sz w:val="24"/>
          <w:szCs w:val="24"/>
        </w:rPr>
        <w:t xml:space="preserve"> revealed that individuals would classify themselves as trader</w:t>
      </w:r>
      <w:r w:rsidR="00B25483">
        <w:rPr>
          <w:rFonts w:ascii="Times New Roman" w:hAnsi="Times New Roman" w:cs="Times New Roman"/>
          <w:sz w:val="24"/>
          <w:szCs w:val="24"/>
        </w:rPr>
        <w:t>s</w:t>
      </w:r>
      <w:r w:rsidR="00547B63" w:rsidRPr="005E1B2A">
        <w:rPr>
          <w:rFonts w:ascii="Times New Roman" w:hAnsi="Times New Roman" w:cs="Times New Roman"/>
          <w:sz w:val="24"/>
          <w:szCs w:val="24"/>
        </w:rPr>
        <w:t xml:space="preserve"> or entrepreneurs would be doing similar activities: carpenters; mill owners; hair dressers, restaurant/cafe owners, bicycle repairers and phone charging outlet owners. A closer examination of the work of respondents who identified themselves as ‘businessman’, businesswoman’ or ‘entrepreneurs’ revealed that the</w:t>
      </w:r>
      <w:r w:rsidR="00B25483">
        <w:rPr>
          <w:rFonts w:ascii="Times New Roman" w:hAnsi="Times New Roman" w:cs="Times New Roman"/>
          <w:sz w:val="24"/>
          <w:szCs w:val="24"/>
        </w:rPr>
        <w:t>y</w:t>
      </w:r>
      <w:r w:rsidR="00547B63" w:rsidRPr="005E1B2A">
        <w:rPr>
          <w:rFonts w:ascii="Times New Roman" w:hAnsi="Times New Roman" w:cs="Times New Roman"/>
          <w:sz w:val="24"/>
          <w:szCs w:val="24"/>
        </w:rPr>
        <w:t xml:space="preserve"> were also shopkeepers</w:t>
      </w:r>
      <w:r w:rsidR="00B25483">
        <w:rPr>
          <w:rFonts w:ascii="Times New Roman" w:hAnsi="Times New Roman" w:cs="Times New Roman"/>
          <w:sz w:val="24"/>
          <w:szCs w:val="24"/>
        </w:rPr>
        <w:t>,</w:t>
      </w:r>
      <w:r w:rsidR="00547B63" w:rsidRPr="005E1B2A">
        <w:rPr>
          <w:rFonts w:ascii="Times New Roman" w:hAnsi="Times New Roman" w:cs="Times New Roman"/>
          <w:sz w:val="24"/>
          <w:szCs w:val="24"/>
        </w:rPr>
        <w:t xml:space="preserve"> and performed the same duties as the traders did</w:t>
      </w:r>
      <w:r w:rsidR="00887B02" w:rsidRPr="005E1B2A">
        <w:rPr>
          <w:rFonts w:ascii="Times New Roman" w:hAnsi="Times New Roman" w:cs="Times New Roman"/>
          <w:sz w:val="24"/>
          <w:szCs w:val="24"/>
        </w:rPr>
        <w:t xml:space="preserve">. </w:t>
      </w:r>
      <w:r w:rsidR="00001368" w:rsidRPr="005E1B2A">
        <w:rPr>
          <w:rFonts w:ascii="Times New Roman" w:hAnsi="Times New Roman" w:cs="Times New Roman"/>
          <w:sz w:val="24"/>
          <w:szCs w:val="24"/>
        </w:rPr>
        <w:t>So in reality</w:t>
      </w:r>
      <w:r w:rsidR="001B7CD2" w:rsidRPr="005E1B2A">
        <w:rPr>
          <w:rFonts w:ascii="Times New Roman" w:hAnsi="Times New Roman" w:cs="Times New Roman"/>
          <w:sz w:val="24"/>
          <w:szCs w:val="24"/>
        </w:rPr>
        <w:t xml:space="preserve"> it is not possible to separate </w:t>
      </w:r>
      <w:r w:rsidR="00001368" w:rsidRPr="005E1B2A">
        <w:rPr>
          <w:rFonts w:ascii="Times New Roman" w:hAnsi="Times New Roman" w:cs="Times New Roman"/>
          <w:sz w:val="24"/>
          <w:szCs w:val="24"/>
        </w:rPr>
        <w:t>‘traders’ and ‘entrepreneurs’</w:t>
      </w:r>
      <w:r w:rsidR="00757A04" w:rsidRPr="005E1B2A">
        <w:rPr>
          <w:rFonts w:ascii="Times New Roman" w:hAnsi="Times New Roman" w:cs="Times New Roman"/>
          <w:sz w:val="24"/>
          <w:szCs w:val="24"/>
        </w:rPr>
        <w:t xml:space="preserve"> </w:t>
      </w:r>
      <w:r w:rsidR="001B7CD2" w:rsidRPr="005E1B2A">
        <w:rPr>
          <w:rFonts w:ascii="Times New Roman" w:hAnsi="Times New Roman" w:cs="Times New Roman"/>
          <w:sz w:val="24"/>
          <w:szCs w:val="24"/>
        </w:rPr>
        <w:t>given that</w:t>
      </w:r>
      <w:r w:rsidR="00547B63" w:rsidRPr="005E1B2A">
        <w:rPr>
          <w:rFonts w:ascii="Times New Roman" w:hAnsi="Times New Roman" w:cs="Times New Roman"/>
          <w:sz w:val="24"/>
          <w:szCs w:val="24"/>
        </w:rPr>
        <w:t xml:space="preserve"> individuals in these two categories had overlapping business; </w:t>
      </w:r>
      <w:r w:rsidR="00B25483">
        <w:rPr>
          <w:rFonts w:ascii="Times New Roman" w:hAnsi="Times New Roman" w:cs="Times New Roman"/>
          <w:sz w:val="24"/>
          <w:szCs w:val="24"/>
        </w:rPr>
        <w:t xml:space="preserve">consequently, </w:t>
      </w:r>
      <w:r w:rsidR="00547B63" w:rsidRPr="005E1B2A">
        <w:rPr>
          <w:rFonts w:ascii="Times New Roman" w:hAnsi="Times New Roman" w:cs="Times New Roman"/>
          <w:sz w:val="24"/>
          <w:szCs w:val="24"/>
        </w:rPr>
        <w:t xml:space="preserve">we </w:t>
      </w:r>
      <w:r w:rsidR="00B25483">
        <w:rPr>
          <w:rFonts w:ascii="Times New Roman" w:hAnsi="Times New Roman" w:cs="Times New Roman"/>
          <w:sz w:val="24"/>
          <w:szCs w:val="24"/>
        </w:rPr>
        <w:t>combined</w:t>
      </w:r>
      <w:r w:rsidR="00547B63" w:rsidRPr="005E1B2A">
        <w:rPr>
          <w:rFonts w:ascii="Times New Roman" w:hAnsi="Times New Roman" w:cs="Times New Roman"/>
          <w:sz w:val="24"/>
          <w:szCs w:val="24"/>
        </w:rPr>
        <w:t xml:space="preserve"> these into </w:t>
      </w:r>
      <w:r w:rsidR="00B25483">
        <w:rPr>
          <w:rFonts w:ascii="Times New Roman" w:hAnsi="Times New Roman" w:cs="Times New Roman"/>
          <w:sz w:val="24"/>
          <w:szCs w:val="24"/>
        </w:rPr>
        <w:t>a single</w:t>
      </w:r>
      <w:r w:rsidR="00547B63" w:rsidRPr="005E1B2A">
        <w:rPr>
          <w:rFonts w:ascii="Times New Roman" w:hAnsi="Times New Roman" w:cs="Times New Roman"/>
          <w:sz w:val="24"/>
          <w:szCs w:val="24"/>
        </w:rPr>
        <w:t xml:space="preserve"> category</w:t>
      </w:r>
      <w:r w:rsidR="001B7CD2" w:rsidRPr="005E1B2A">
        <w:rPr>
          <w:rFonts w:ascii="Times New Roman" w:hAnsi="Times New Roman" w:cs="Times New Roman"/>
          <w:sz w:val="24"/>
          <w:szCs w:val="24"/>
        </w:rPr>
        <w:t xml:space="preserve">. </w:t>
      </w:r>
    </w:p>
    <w:p w:rsidR="00DD1A33" w:rsidRPr="00366EA7" w:rsidRDefault="00B25483" w:rsidP="00BB4E49">
      <w:pPr>
        <w:spacing w:after="0" w:line="480" w:lineRule="auto"/>
        <w:ind w:firstLine="720"/>
        <w:jc w:val="both"/>
        <w:rPr>
          <w:rFonts w:ascii="Times New Roman" w:hAnsi="Times New Roman" w:cs="Times New Roman"/>
          <w:sz w:val="24"/>
          <w:szCs w:val="24"/>
        </w:rPr>
      </w:pPr>
      <w:r w:rsidRPr="005A564C">
        <w:rPr>
          <w:rFonts w:ascii="Times New Roman" w:hAnsi="Times New Roman" w:cs="Times New Roman"/>
          <w:i/>
          <w:sz w:val="24"/>
          <w:szCs w:val="24"/>
        </w:rPr>
        <w:t>M</w:t>
      </w:r>
      <w:r w:rsidR="00366EA7" w:rsidRPr="005A564C">
        <w:rPr>
          <w:rFonts w:ascii="Times New Roman" w:hAnsi="Times New Roman" w:cs="Times New Roman"/>
          <w:i/>
          <w:sz w:val="24"/>
          <w:szCs w:val="24"/>
        </w:rPr>
        <w:t>easures of o</w:t>
      </w:r>
      <w:r w:rsidR="00605836" w:rsidRPr="005A564C">
        <w:rPr>
          <w:rFonts w:ascii="Times New Roman" w:hAnsi="Times New Roman" w:cs="Times New Roman"/>
          <w:i/>
          <w:sz w:val="24"/>
          <w:szCs w:val="24"/>
        </w:rPr>
        <w:t>ptimism</w:t>
      </w:r>
      <w:r w:rsidR="005A564C" w:rsidRPr="005A564C">
        <w:rPr>
          <w:rFonts w:ascii="Times New Roman" w:hAnsi="Times New Roman" w:cs="Times New Roman"/>
          <w:i/>
          <w:sz w:val="24"/>
          <w:szCs w:val="24"/>
        </w:rPr>
        <w:t>.</w:t>
      </w:r>
      <w:r w:rsidR="005A564C">
        <w:rPr>
          <w:rFonts w:ascii="Times New Roman" w:hAnsi="Times New Roman" w:cs="Times New Roman"/>
          <w:sz w:val="24"/>
          <w:szCs w:val="24"/>
        </w:rPr>
        <w:t xml:space="preserve"> </w:t>
      </w:r>
      <w:r w:rsidR="00EA5EFB">
        <w:rPr>
          <w:rFonts w:ascii="Times New Roman" w:hAnsi="Times New Roman" w:cs="Times New Roman"/>
          <w:sz w:val="24"/>
          <w:szCs w:val="24"/>
        </w:rPr>
        <w:t xml:space="preserve">We used a theory guided measure of optimism. The most widely relied on theoretical definition of optimism is </w:t>
      </w:r>
      <w:r w:rsidR="00EA5EFB" w:rsidRPr="00D41777">
        <w:rPr>
          <w:rFonts w:ascii="Times New Roman" w:hAnsi="Times New Roman" w:cs="Times New Roman"/>
          <w:sz w:val="24"/>
          <w:szCs w:val="24"/>
        </w:rPr>
        <w:t>“</w:t>
      </w:r>
      <w:r w:rsidR="00EA5EFB" w:rsidRPr="00D41777">
        <w:rPr>
          <w:rFonts w:ascii="Times New Roman" w:hAnsi="Times New Roman" w:cs="Times New Roman"/>
          <w:i/>
          <w:sz w:val="24"/>
          <w:szCs w:val="24"/>
        </w:rPr>
        <w:t>a mood or attitude associated with an expectation of a social or material future”</w:t>
      </w:r>
      <w:r w:rsidR="00EA5EFB">
        <w:rPr>
          <w:rFonts w:ascii="Times New Roman" w:hAnsi="Times New Roman" w:cs="Times New Roman"/>
          <w:i/>
          <w:sz w:val="24"/>
          <w:szCs w:val="24"/>
        </w:rPr>
        <w:t xml:space="preserve"> </w:t>
      </w:r>
      <w:r w:rsidR="00EA5EFB">
        <w:rPr>
          <w:rFonts w:ascii="Times New Roman" w:hAnsi="Times New Roman" w:cs="Times New Roman"/>
          <w:sz w:val="24"/>
          <w:szCs w:val="24"/>
        </w:rPr>
        <w:t xml:space="preserve">(Tiger, 1979). </w:t>
      </w:r>
      <w:r w:rsidR="008D298F">
        <w:rPr>
          <w:rFonts w:ascii="Times New Roman" w:hAnsi="Times New Roman" w:cs="Times New Roman"/>
          <w:sz w:val="24"/>
          <w:szCs w:val="24"/>
        </w:rPr>
        <w:t xml:space="preserve">Consistent with this definition, our usage of future income expectations reflects an individual attitude associated with an expectation of a material future. In psychological studies, </w:t>
      </w:r>
      <w:r w:rsidR="00EA5EFB">
        <w:rPr>
          <w:rFonts w:ascii="Times New Roman" w:hAnsi="Times New Roman" w:cs="Times New Roman"/>
          <w:sz w:val="24"/>
          <w:szCs w:val="24"/>
        </w:rPr>
        <w:t>the theoretical definition has been operationalized using a battery of question</w:t>
      </w:r>
      <w:r w:rsidR="008D298F">
        <w:rPr>
          <w:rFonts w:ascii="Times New Roman" w:hAnsi="Times New Roman" w:cs="Times New Roman"/>
          <w:sz w:val="24"/>
          <w:szCs w:val="24"/>
        </w:rPr>
        <w:t xml:space="preserve">s such as: </w:t>
      </w:r>
      <w:r w:rsidR="00EA5EFB">
        <w:rPr>
          <w:rFonts w:ascii="Times New Roman" w:hAnsi="Times New Roman" w:cs="Times New Roman"/>
          <w:sz w:val="24"/>
          <w:szCs w:val="24"/>
        </w:rPr>
        <w:t xml:space="preserve">in uncertain times I usually expect the best; if something can go wrong for me it will (reverse coded); I am always optimistic about my future; I hardly expect ever things to go my way (reverse coded) (Scheier et al., 1994). Translating </w:t>
      </w:r>
      <w:r w:rsidR="008D298F">
        <w:rPr>
          <w:rFonts w:ascii="Times New Roman" w:hAnsi="Times New Roman" w:cs="Times New Roman"/>
          <w:sz w:val="24"/>
          <w:szCs w:val="24"/>
        </w:rPr>
        <w:t>such</w:t>
      </w:r>
      <w:r w:rsidR="00EA5EFB">
        <w:rPr>
          <w:rFonts w:ascii="Times New Roman" w:hAnsi="Times New Roman" w:cs="Times New Roman"/>
          <w:sz w:val="24"/>
          <w:szCs w:val="24"/>
        </w:rPr>
        <w:t xml:space="preserve"> questions into native language and getting reliability in interpretation and also matching what optimism is in rural Africa with what optimism is in the developed wo</w:t>
      </w:r>
      <w:r w:rsidR="008D298F">
        <w:rPr>
          <w:rFonts w:ascii="Times New Roman" w:hAnsi="Times New Roman" w:cs="Times New Roman"/>
          <w:sz w:val="24"/>
          <w:szCs w:val="24"/>
        </w:rPr>
        <w:t xml:space="preserve">rld is a study in itself. Hence, </w:t>
      </w:r>
      <w:r w:rsidR="00EA5EFB">
        <w:rPr>
          <w:rFonts w:ascii="Times New Roman" w:hAnsi="Times New Roman" w:cs="Times New Roman"/>
          <w:sz w:val="24"/>
          <w:szCs w:val="24"/>
        </w:rPr>
        <w:t>we used the most important factor that influences the material future of individuals in desperate poverty i.e. their future income as a measure of optimism.</w:t>
      </w:r>
      <w:r w:rsidR="008D298F">
        <w:rPr>
          <w:rFonts w:ascii="Times New Roman" w:hAnsi="Times New Roman" w:cs="Times New Roman"/>
          <w:sz w:val="24"/>
          <w:szCs w:val="24"/>
        </w:rPr>
        <w:t xml:space="preserve"> </w:t>
      </w:r>
      <w:r w:rsidR="008D298F">
        <w:rPr>
          <w:rFonts w:ascii="Times New Roman" w:hAnsi="Times New Roman" w:cs="Times New Roman"/>
          <w:sz w:val="24"/>
          <w:szCs w:val="24"/>
        </w:rPr>
        <w:lastRenderedPageBreak/>
        <w:t xml:space="preserve">All things being equal, </w:t>
      </w:r>
      <w:r w:rsidR="00366EA7" w:rsidRPr="00366EA7">
        <w:rPr>
          <w:rFonts w:ascii="Times New Roman" w:hAnsi="Times New Roman" w:cs="Times New Roman"/>
          <w:sz w:val="24"/>
          <w:szCs w:val="24"/>
        </w:rPr>
        <w:t xml:space="preserve">a continuous measure of how much their anticipated income in the future would have been better. </w:t>
      </w:r>
      <w:r>
        <w:rPr>
          <w:rFonts w:ascii="Times New Roman" w:hAnsi="Times New Roman" w:cs="Times New Roman"/>
          <w:sz w:val="24"/>
          <w:szCs w:val="24"/>
        </w:rPr>
        <w:t xml:space="preserve">In this context, </w:t>
      </w:r>
      <w:r w:rsidR="00366EA7" w:rsidRPr="00366EA7">
        <w:rPr>
          <w:rFonts w:ascii="Times New Roman" w:hAnsi="Times New Roman" w:cs="Times New Roman"/>
          <w:sz w:val="24"/>
          <w:szCs w:val="24"/>
        </w:rPr>
        <w:t>individuals have a poor sense of exact amount of future values</w:t>
      </w:r>
      <w:r>
        <w:rPr>
          <w:rFonts w:ascii="Times New Roman" w:hAnsi="Times New Roman" w:cs="Times New Roman"/>
          <w:sz w:val="24"/>
          <w:szCs w:val="24"/>
        </w:rPr>
        <w:t>, thereby limiting precision.</w:t>
      </w:r>
      <w:r w:rsidR="008D298F">
        <w:rPr>
          <w:rFonts w:ascii="Times New Roman" w:hAnsi="Times New Roman" w:cs="Times New Roman"/>
          <w:sz w:val="24"/>
          <w:szCs w:val="24"/>
        </w:rPr>
        <w:t xml:space="preserve"> In such contexts</w:t>
      </w:r>
      <w:r>
        <w:rPr>
          <w:rFonts w:ascii="Times New Roman" w:hAnsi="Times New Roman" w:cs="Times New Roman"/>
          <w:sz w:val="24"/>
          <w:szCs w:val="24"/>
        </w:rPr>
        <w:t xml:space="preserve">, </w:t>
      </w:r>
      <w:r w:rsidR="00366EA7" w:rsidRPr="00366EA7">
        <w:rPr>
          <w:rFonts w:ascii="Times New Roman" w:hAnsi="Times New Roman" w:cs="Times New Roman"/>
          <w:sz w:val="24"/>
          <w:szCs w:val="24"/>
        </w:rPr>
        <w:t xml:space="preserve">the use of meaningful categories is </w:t>
      </w:r>
      <w:r>
        <w:rPr>
          <w:rFonts w:ascii="Times New Roman" w:hAnsi="Times New Roman" w:cs="Times New Roman"/>
          <w:sz w:val="24"/>
          <w:szCs w:val="24"/>
        </w:rPr>
        <w:t xml:space="preserve">likely </w:t>
      </w:r>
      <w:r w:rsidR="00366EA7" w:rsidRPr="00366EA7">
        <w:rPr>
          <w:rFonts w:ascii="Times New Roman" w:hAnsi="Times New Roman" w:cs="Times New Roman"/>
          <w:sz w:val="24"/>
          <w:szCs w:val="24"/>
        </w:rPr>
        <w:t xml:space="preserve">a better proxy for future expectations. </w:t>
      </w:r>
      <w:r>
        <w:rPr>
          <w:rFonts w:ascii="Times New Roman" w:hAnsi="Times New Roman" w:cs="Times New Roman"/>
          <w:sz w:val="24"/>
          <w:szCs w:val="24"/>
        </w:rPr>
        <w:t xml:space="preserve"> </w:t>
      </w:r>
      <w:r w:rsidR="00DD1A33">
        <w:rPr>
          <w:rFonts w:ascii="Times New Roman" w:hAnsi="Times New Roman" w:cs="Times New Roman"/>
          <w:sz w:val="24"/>
          <w:szCs w:val="24"/>
        </w:rPr>
        <w:t xml:space="preserve">      </w:t>
      </w:r>
    </w:p>
    <w:p w:rsidR="00130E2B" w:rsidRDefault="00366EA7" w:rsidP="00B25483">
      <w:pPr>
        <w:spacing w:after="0" w:line="480" w:lineRule="auto"/>
        <w:ind w:firstLine="720"/>
        <w:jc w:val="both"/>
        <w:rPr>
          <w:rFonts w:ascii="Times New Roman" w:hAnsi="Times New Roman" w:cs="Times New Roman"/>
          <w:sz w:val="24"/>
          <w:szCs w:val="24"/>
        </w:rPr>
      </w:pPr>
      <w:r w:rsidRPr="005A564C">
        <w:rPr>
          <w:rFonts w:ascii="Times New Roman" w:hAnsi="Times New Roman" w:cs="Times New Roman"/>
          <w:i/>
          <w:sz w:val="24"/>
          <w:szCs w:val="24"/>
        </w:rPr>
        <w:t>Endogeneity of</w:t>
      </w:r>
      <w:r w:rsidR="00605836" w:rsidRPr="005A564C">
        <w:rPr>
          <w:rFonts w:ascii="Times New Roman" w:hAnsi="Times New Roman" w:cs="Times New Roman"/>
          <w:i/>
          <w:sz w:val="24"/>
          <w:szCs w:val="24"/>
        </w:rPr>
        <w:t xml:space="preserve"> explanatory variables</w:t>
      </w:r>
      <w:r w:rsidR="005A564C" w:rsidRPr="005A564C">
        <w:rPr>
          <w:rFonts w:ascii="Times New Roman" w:hAnsi="Times New Roman" w:cs="Times New Roman"/>
          <w:i/>
          <w:sz w:val="24"/>
          <w:szCs w:val="24"/>
        </w:rPr>
        <w:t>.</w:t>
      </w:r>
      <w:r w:rsidR="005A564C">
        <w:rPr>
          <w:rFonts w:ascii="Times New Roman" w:hAnsi="Times New Roman" w:cs="Times New Roman"/>
          <w:sz w:val="24"/>
          <w:szCs w:val="24"/>
        </w:rPr>
        <w:t xml:space="preserve"> </w:t>
      </w:r>
      <w:r>
        <w:rPr>
          <w:rFonts w:ascii="Times New Roman" w:hAnsi="Times New Roman" w:cs="Times New Roman"/>
          <w:sz w:val="24"/>
          <w:szCs w:val="24"/>
        </w:rPr>
        <w:t xml:space="preserve">Optimism </w:t>
      </w:r>
      <w:r w:rsidR="00B25483">
        <w:rPr>
          <w:rFonts w:ascii="Times New Roman" w:hAnsi="Times New Roman" w:cs="Times New Roman"/>
          <w:sz w:val="24"/>
          <w:szCs w:val="24"/>
        </w:rPr>
        <w:t>i</w:t>
      </w:r>
      <w:r>
        <w:rPr>
          <w:rFonts w:ascii="Times New Roman" w:hAnsi="Times New Roman" w:cs="Times New Roman"/>
          <w:sz w:val="24"/>
          <w:szCs w:val="24"/>
        </w:rPr>
        <w:t xml:space="preserve">s measured by the expected income in the next three years is a best guess estimate. </w:t>
      </w:r>
      <w:r w:rsidR="00130E2B">
        <w:rPr>
          <w:rFonts w:ascii="Times New Roman" w:hAnsi="Times New Roman" w:cs="Times New Roman"/>
          <w:sz w:val="24"/>
          <w:szCs w:val="24"/>
        </w:rPr>
        <w:t xml:space="preserve">Research </w:t>
      </w:r>
      <w:r w:rsidR="009A2C4B">
        <w:rPr>
          <w:rFonts w:ascii="Times New Roman" w:hAnsi="Times New Roman" w:cs="Times New Roman"/>
          <w:sz w:val="24"/>
          <w:szCs w:val="24"/>
        </w:rPr>
        <w:t xml:space="preserve">shows that </w:t>
      </w:r>
      <w:r w:rsidR="00130E2B">
        <w:rPr>
          <w:rFonts w:ascii="Times New Roman" w:hAnsi="Times New Roman" w:cs="Times New Roman"/>
          <w:sz w:val="24"/>
          <w:szCs w:val="24"/>
        </w:rPr>
        <w:t>optimism is a stable individual</w:t>
      </w:r>
      <w:r w:rsidR="009A2C4B">
        <w:rPr>
          <w:rFonts w:ascii="Times New Roman" w:hAnsi="Times New Roman" w:cs="Times New Roman"/>
          <w:sz w:val="24"/>
          <w:szCs w:val="24"/>
        </w:rPr>
        <w:t xml:space="preserve"> attribute.  I</w:t>
      </w:r>
      <w:r w:rsidR="00130E2B">
        <w:rPr>
          <w:rFonts w:ascii="Times New Roman" w:hAnsi="Times New Roman" w:cs="Times New Roman"/>
          <w:sz w:val="24"/>
          <w:szCs w:val="24"/>
        </w:rPr>
        <w:t xml:space="preserve">n a series of </w:t>
      </w:r>
      <w:r w:rsidR="009A2C4B">
        <w:rPr>
          <w:rFonts w:ascii="Times New Roman" w:hAnsi="Times New Roman" w:cs="Times New Roman"/>
          <w:sz w:val="24"/>
          <w:szCs w:val="24"/>
        </w:rPr>
        <w:t>four</w:t>
      </w:r>
      <w:r w:rsidR="00130E2B">
        <w:rPr>
          <w:rFonts w:ascii="Times New Roman" w:hAnsi="Times New Roman" w:cs="Times New Roman"/>
          <w:sz w:val="24"/>
          <w:szCs w:val="24"/>
        </w:rPr>
        <w:t xml:space="preserve"> tests over </w:t>
      </w:r>
      <w:r w:rsidR="009A2C4B">
        <w:rPr>
          <w:rFonts w:ascii="Times New Roman" w:hAnsi="Times New Roman" w:cs="Times New Roman"/>
          <w:sz w:val="24"/>
          <w:szCs w:val="24"/>
        </w:rPr>
        <w:t xml:space="preserve">time, </w:t>
      </w:r>
      <w:r w:rsidR="00130E2B">
        <w:rPr>
          <w:rFonts w:ascii="Times New Roman" w:hAnsi="Times New Roman" w:cs="Times New Roman"/>
          <w:sz w:val="24"/>
          <w:szCs w:val="24"/>
        </w:rPr>
        <w:t>Scheier et al (1994) found that the correlations on the individual level of optimism varied between</w:t>
      </w:r>
      <w:r w:rsidR="009A2C4B">
        <w:rPr>
          <w:rFonts w:ascii="Times New Roman" w:hAnsi="Times New Roman" w:cs="Times New Roman"/>
          <w:sz w:val="24"/>
          <w:szCs w:val="24"/>
        </w:rPr>
        <w:t xml:space="preserve"> .56 to .79; supporting</w:t>
      </w:r>
      <w:r w:rsidR="00130E2B">
        <w:rPr>
          <w:rFonts w:ascii="Times New Roman" w:hAnsi="Times New Roman" w:cs="Times New Roman"/>
          <w:sz w:val="24"/>
          <w:szCs w:val="24"/>
        </w:rPr>
        <w:t xml:space="preserve"> the view that the majority portion of an individual’s optimism is s</w:t>
      </w:r>
      <w:r w:rsidR="009A2C4B">
        <w:rPr>
          <w:rFonts w:ascii="Times New Roman" w:hAnsi="Times New Roman" w:cs="Times New Roman"/>
          <w:sz w:val="24"/>
          <w:szCs w:val="24"/>
        </w:rPr>
        <w:t xml:space="preserve">table and time invariant. Hence, </w:t>
      </w:r>
      <w:r w:rsidR="00130E2B">
        <w:rPr>
          <w:rFonts w:ascii="Times New Roman" w:hAnsi="Times New Roman" w:cs="Times New Roman"/>
          <w:sz w:val="24"/>
          <w:szCs w:val="24"/>
        </w:rPr>
        <w:t>using optimism as an explanatory variable is appropriate wi</w:t>
      </w:r>
      <w:r w:rsidR="00D215AC">
        <w:rPr>
          <w:rFonts w:ascii="Times New Roman" w:hAnsi="Times New Roman" w:cs="Times New Roman"/>
          <w:sz w:val="24"/>
          <w:szCs w:val="24"/>
        </w:rPr>
        <w:t xml:space="preserve">thout modelling its antecedents </w:t>
      </w:r>
      <w:r w:rsidR="00130E2B">
        <w:rPr>
          <w:rFonts w:ascii="Times New Roman" w:hAnsi="Times New Roman" w:cs="Times New Roman"/>
          <w:sz w:val="24"/>
          <w:szCs w:val="24"/>
        </w:rPr>
        <w:t>as others have in entrepreneurship.</w:t>
      </w:r>
    </w:p>
    <w:p w:rsidR="00366EA7" w:rsidRDefault="00366EA7" w:rsidP="00B254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research on optimism shows that it is a stable individual difference it is still possible </w:t>
      </w:r>
      <w:r w:rsidR="00D215AC">
        <w:rPr>
          <w:rFonts w:ascii="Times New Roman" w:hAnsi="Times New Roman" w:cs="Times New Roman"/>
          <w:sz w:val="24"/>
          <w:szCs w:val="24"/>
        </w:rPr>
        <w:t xml:space="preserve">that </w:t>
      </w:r>
      <w:r w:rsidR="00130E2B">
        <w:rPr>
          <w:rFonts w:ascii="Times New Roman" w:hAnsi="Times New Roman" w:cs="Times New Roman"/>
          <w:sz w:val="24"/>
          <w:szCs w:val="24"/>
        </w:rPr>
        <w:t>a small portion of the current level of an individual’s optimism may be influenced by</w:t>
      </w:r>
      <w:r>
        <w:rPr>
          <w:rFonts w:ascii="Times New Roman" w:hAnsi="Times New Roman" w:cs="Times New Roman"/>
          <w:sz w:val="24"/>
          <w:szCs w:val="24"/>
        </w:rPr>
        <w:t xml:space="preserve"> recent events</w:t>
      </w:r>
      <w:r w:rsidR="00D215AC">
        <w:rPr>
          <w:rFonts w:ascii="Times New Roman" w:hAnsi="Times New Roman" w:cs="Times New Roman"/>
          <w:sz w:val="24"/>
          <w:szCs w:val="24"/>
        </w:rPr>
        <w:t>.  These events</w:t>
      </w:r>
      <w:r>
        <w:rPr>
          <w:rFonts w:ascii="Times New Roman" w:hAnsi="Times New Roman" w:cs="Times New Roman"/>
          <w:sz w:val="24"/>
          <w:szCs w:val="24"/>
        </w:rPr>
        <w:t xml:space="preserve"> </w:t>
      </w:r>
      <w:r w:rsidR="00D215AC">
        <w:rPr>
          <w:rFonts w:ascii="Times New Roman" w:hAnsi="Times New Roman" w:cs="Times New Roman"/>
          <w:sz w:val="24"/>
          <w:szCs w:val="24"/>
        </w:rPr>
        <w:t>can potentially attenuate</w:t>
      </w:r>
      <w:r>
        <w:rPr>
          <w:rFonts w:ascii="Times New Roman" w:hAnsi="Times New Roman" w:cs="Times New Roman"/>
          <w:sz w:val="24"/>
          <w:szCs w:val="24"/>
        </w:rPr>
        <w:t xml:space="preserve"> or </w:t>
      </w:r>
      <w:r w:rsidR="00D215AC">
        <w:rPr>
          <w:rFonts w:ascii="Times New Roman" w:hAnsi="Times New Roman" w:cs="Times New Roman"/>
          <w:sz w:val="24"/>
          <w:szCs w:val="24"/>
        </w:rPr>
        <w:t>exacerbate</w:t>
      </w:r>
      <w:r>
        <w:rPr>
          <w:rFonts w:ascii="Times New Roman" w:hAnsi="Times New Roman" w:cs="Times New Roman"/>
          <w:sz w:val="24"/>
          <w:szCs w:val="24"/>
        </w:rPr>
        <w:t xml:space="preserve"> </w:t>
      </w:r>
      <w:r w:rsidR="00D215AC">
        <w:rPr>
          <w:rFonts w:ascii="Times New Roman" w:hAnsi="Times New Roman" w:cs="Times New Roman"/>
          <w:sz w:val="24"/>
          <w:szCs w:val="24"/>
        </w:rPr>
        <w:t>individual</w:t>
      </w:r>
      <w:r w:rsidR="00B25483">
        <w:rPr>
          <w:rFonts w:ascii="Times New Roman" w:hAnsi="Times New Roman" w:cs="Times New Roman"/>
          <w:sz w:val="24"/>
          <w:szCs w:val="24"/>
        </w:rPr>
        <w:t xml:space="preserve"> optimism. To check, </w:t>
      </w:r>
      <w:r>
        <w:rPr>
          <w:rFonts w:ascii="Times New Roman" w:hAnsi="Times New Roman" w:cs="Times New Roman"/>
          <w:sz w:val="24"/>
          <w:szCs w:val="24"/>
        </w:rPr>
        <w:t xml:space="preserve">we run </w:t>
      </w:r>
      <w:r w:rsidR="00B25483">
        <w:rPr>
          <w:rFonts w:ascii="Times New Roman" w:hAnsi="Times New Roman" w:cs="Times New Roman"/>
          <w:sz w:val="24"/>
          <w:szCs w:val="24"/>
        </w:rPr>
        <w:t xml:space="preserve">a </w:t>
      </w:r>
      <w:r>
        <w:rPr>
          <w:rFonts w:ascii="Times New Roman" w:hAnsi="Times New Roman" w:cs="Times New Roman"/>
          <w:sz w:val="24"/>
          <w:szCs w:val="24"/>
        </w:rPr>
        <w:t>model predi</w:t>
      </w:r>
      <w:r w:rsidR="00B25483">
        <w:rPr>
          <w:rFonts w:ascii="Times New Roman" w:hAnsi="Times New Roman" w:cs="Times New Roman"/>
          <w:sz w:val="24"/>
          <w:szCs w:val="24"/>
        </w:rPr>
        <w:t xml:space="preserve">cting optimism, </w:t>
      </w:r>
      <w:r>
        <w:rPr>
          <w:rFonts w:ascii="Times New Roman" w:hAnsi="Times New Roman" w:cs="Times New Roman"/>
          <w:sz w:val="24"/>
          <w:szCs w:val="24"/>
        </w:rPr>
        <w:t>i.e. o</w:t>
      </w:r>
      <w:r w:rsidR="00B25483">
        <w:rPr>
          <w:rFonts w:ascii="Times New Roman" w:hAnsi="Times New Roman" w:cs="Times New Roman"/>
          <w:sz w:val="24"/>
          <w:szCs w:val="24"/>
        </w:rPr>
        <w:t xml:space="preserve">ptimism as a dependent variable, </w:t>
      </w:r>
      <w:r>
        <w:rPr>
          <w:rFonts w:ascii="Times New Roman" w:hAnsi="Times New Roman" w:cs="Times New Roman"/>
          <w:sz w:val="24"/>
          <w:szCs w:val="24"/>
        </w:rPr>
        <w:t>we find that while recent economic shocks negatively and significantly predict the optimism of the individual occupational vulnerability h</w:t>
      </w:r>
      <w:r w:rsidR="00B25483">
        <w:rPr>
          <w:rFonts w:ascii="Times New Roman" w:hAnsi="Times New Roman" w:cs="Times New Roman"/>
          <w:sz w:val="24"/>
          <w:szCs w:val="24"/>
        </w:rPr>
        <w:t xml:space="preserve">as no predictive power. Ideally, </w:t>
      </w:r>
      <w:r>
        <w:rPr>
          <w:rFonts w:ascii="Times New Roman" w:hAnsi="Times New Roman" w:cs="Times New Roman"/>
          <w:sz w:val="24"/>
          <w:szCs w:val="24"/>
        </w:rPr>
        <w:t>we would like to have two exogenous instruments that predict optimism and not entr</w:t>
      </w:r>
      <w:r w:rsidR="00B25483">
        <w:rPr>
          <w:rFonts w:ascii="Times New Roman" w:hAnsi="Times New Roman" w:cs="Times New Roman"/>
          <w:sz w:val="24"/>
          <w:szCs w:val="24"/>
        </w:rPr>
        <w:t xml:space="preserve">epreneurial intentions. However, </w:t>
      </w:r>
      <w:r>
        <w:rPr>
          <w:rFonts w:ascii="Times New Roman" w:hAnsi="Times New Roman" w:cs="Times New Roman"/>
          <w:sz w:val="24"/>
          <w:szCs w:val="24"/>
        </w:rPr>
        <w:t>findin</w:t>
      </w:r>
      <w:r w:rsidR="001C7124">
        <w:rPr>
          <w:rFonts w:ascii="Times New Roman" w:hAnsi="Times New Roman" w:cs="Times New Roman"/>
          <w:sz w:val="24"/>
          <w:szCs w:val="24"/>
        </w:rPr>
        <w:t xml:space="preserve">g instrument variables </w:t>
      </w:r>
      <w:r w:rsidR="00B25483">
        <w:rPr>
          <w:rFonts w:ascii="Times New Roman" w:hAnsi="Times New Roman" w:cs="Times New Roman"/>
          <w:sz w:val="24"/>
          <w:szCs w:val="24"/>
        </w:rPr>
        <w:t xml:space="preserve">in this context </w:t>
      </w:r>
      <w:r w:rsidR="001C7124">
        <w:rPr>
          <w:rFonts w:ascii="Times New Roman" w:hAnsi="Times New Roman" w:cs="Times New Roman"/>
          <w:sz w:val="24"/>
          <w:szCs w:val="24"/>
        </w:rPr>
        <w:t>is tough</w:t>
      </w:r>
      <w:r w:rsidR="00B25483">
        <w:rPr>
          <w:rFonts w:ascii="Times New Roman" w:hAnsi="Times New Roman" w:cs="Times New Roman"/>
          <w:sz w:val="24"/>
          <w:szCs w:val="24"/>
        </w:rPr>
        <w:t xml:space="preserve">. Because </w:t>
      </w:r>
      <w:r>
        <w:rPr>
          <w:rFonts w:ascii="Times New Roman" w:hAnsi="Times New Roman" w:cs="Times New Roman"/>
          <w:sz w:val="24"/>
          <w:szCs w:val="24"/>
        </w:rPr>
        <w:t>weak instruments are worse than no instruments</w:t>
      </w:r>
      <w:r w:rsidR="00B25483">
        <w:rPr>
          <w:rFonts w:ascii="Times New Roman" w:hAnsi="Times New Roman" w:cs="Times New Roman"/>
          <w:sz w:val="24"/>
          <w:szCs w:val="24"/>
        </w:rPr>
        <w:t>, we conduct additional analyse</w:t>
      </w:r>
      <w:r>
        <w:rPr>
          <w:rFonts w:ascii="Times New Roman" w:hAnsi="Times New Roman" w:cs="Times New Roman"/>
          <w:sz w:val="24"/>
          <w:szCs w:val="24"/>
        </w:rPr>
        <w:t>s to see if our causal story does not predict spurious changes.</w:t>
      </w:r>
    </w:p>
    <w:p w:rsidR="00DD1A33" w:rsidRDefault="006961C7" w:rsidP="00B254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run a multi</w:t>
      </w:r>
      <w:r w:rsidR="00366EA7">
        <w:rPr>
          <w:rFonts w:ascii="Times New Roman" w:hAnsi="Times New Roman" w:cs="Times New Roman"/>
          <w:sz w:val="24"/>
          <w:szCs w:val="24"/>
        </w:rPr>
        <w:t>nomial logit regression wherein the dependent variable is a three category variable: no intention to change occupation is 0; change into other occupation than entrepreneurship is 1; and change into entrepreneurship is 2. We find that our theory variables predict change into entrepreneur</w:t>
      </w:r>
      <w:r>
        <w:rPr>
          <w:rFonts w:ascii="Times New Roman" w:hAnsi="Times New Roman" w:cs="Times New Roman"/>
          <w:sz w:val="24"/>
          <w:szCs w:val="24"/>
        </w:rPr>
        <w:t xml:space="preserve"> and not change into other another profession. The </w:t>
      </w:r>
      <w:r>
        <w:rPr>
          <w:rFonts w:ascii="Times New Roman" w:hAnsi="Times New Roman" w:cs="Times New Roman"/>
          <w:sz w:val="24"/>
          <w:szCs w:val="24"/>
        </w:rPr>
        <w:lastRenderedPageBreak/>
        <w:t xml:space="preserve">causal process we outlined does not predict change into another </w:t>
      </w:r>
      <w:r w:rsidR="00B25483">
        <w:rPr>
          <w:rFonts w:ascii="Times New Roman" w:hAnsi="Times New Roman" w:cs="Times New Roman"/>
          <w:sz w:val="24"/>
          <w:szCs w:val="24"/>
        </w:rPr>
        <w:t>occupation</w:t>
      </w:r>
      <w:r>
        <w:rPr>
          <w:rFonts w:ascii="Times New Roman" w:hAnsi="Times New Roman" w:cs="Times New Roman"/>
          <w:sz w:val="24"/>
          <w:szCs w:val="24"/>
        </w:rPr>
        <w:t xml:space="preserve">. We report these results in Table </w:t>
      </w:r>
      <w:r w:rsidR="00547B63">
        <w:rPr>
          <w:rFonts w:ascii="Times New Roman" w:hAnsi="Times New Roman" w:cs="Times New Roman"/>
          <w:sz w:val="24"/>
          <w:szCs w:val="24"/>
        </w:rPr>
        <w:t>4</w:t>
      </w:r>
      <w:r w:rsidR="00DD1A33">
        <w:rPr>
          <w:rFonts w:ascii="Times New Roman" w:hAnsi="Times New Roman" w:cs="Times New Roman"/>
          <w:sz w:val="24"/>
          <w:szCs w:val="24"/>
        </w:rPr>
        <w:t>.</w:t>
      </w:r>
    </w:p>
    <w:p w:rsidR="00DD1A33" w:rsidRDefault="00D21B35" w:rsidP="00BB4E49">
      <w:pPr>
        <w:spacing w:after="0"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 Insert Table 4</w:t>
      </w:r>
      <w:r w:rsidR="00DD1A33">
        <w:rPr>
          <w:rFonts w:ascii="Times New Roman" w:hAnsi="Times New Roman" w:cs="Times New Roman"/>
          <w:sz w:val="24"/>
          <w:szCs w:val="24"/>
        </w:rPr>
        <w:t xml:space="preserve"> about here------</w:t>
      </w:r>
    </w:p>
    <w:p w:rsidR="00366EA7" w:rsidRPr="00366EA7" w:rsidRDefault="00E65792" w:rsidP="00B25483">
      <w:pPr>
        <w:spacing w:after="0" w:line="480" w:lineRule="auto"/>
        <w:ind w:firstLine="720"/>
        <w:jc w:val="both"/>
        <w:rPr>
          <w:rFonts w:ascii="Times New Roman" w:hAnsi="Times New Roman" w:cs="Times New Roman"/>
          <w:sz w:val="24"/>
          <w:szCs w:val="24"/>
        </w:rPr>
      </w:pPr>
      <w:r w:rsidRPr="00D21B35">
        <w:rPr>
          <w:rFonts w:ascii="Times New Roman" w:hAnsi="Times New Roman" w:cs="Times New Roman"/>
          <w:sz w:val="24"/>
          <w:szCs w:val="24"/>
        </w:rPr>
        <w:t xml:space="preserve">The referent group in the results of Table </w:t>
      </w:r>
      <w:r w:rsidR="00547B63">
        <w:rPr>
          <w:rFonts w:ascii="Times New Roman" w:hAnsi="Times New Roman" w:cs="Times New Roman"/>
          <w:sz w:val="24"/>
          <w:szCs w:val="24"/>
        </w:rPr>
        <w:t>4</w:t>
      </w:r>
      <w:r w:rsidRPr="00D21B35">
        <w:rPr>
          <w:rFonts w:ascii="Times New Roman" w:hAnsi="Times New Roman" w:cs="Times New Roman"/>
          <w:sz w:val="24"/>
          <w:szCs w:val="24"/>
        </w:rPr>
        <w:t xml:space="preserve"> is when an individual has no intention to change occupation. Therefore, Models 1 and 2 present the results of occupational change relative to the referent group. Specifically, the estimates the model 1 predict change into other occupation than entrepreneurship relative to </w:t>
      </w:r>
      <w:r w:rsidR="00D21B35" w:rsidRPr="00D21B35">
        <w:rPr>
          <w:rFonts w:ascii="Times New Roman" w:hAnsi="Times New Roman" w:cs="Times New Roman"/>
          <w:sz w:val="24"/>
          <w:szCs w:val="24"/>
        </w:rPr>
        <w:t xml:space="preserve">no change, and the estimates in model 2 predict change into entrepreneurship relative to no change. As shown in the Table 4, there are vast differences </w:t>
      </w:r>
      <w:r w:rsidR="00110E00">
        <w:rPr>
          <w:rFonts w:ascii="Times New Roman" w:hAnsi="Times New Roman" w:cs="Times New Roman"/>
          <w:sz w:val="24"/>
          <w:szCs w:val="24"/>
        </w:rPr>
        <w:t xml:space="preserve">between the two models. In model 1, the explanatory variable and the moderating effect are insignificant. However, in model 2, these are significant and consistent with our main findings. </w:t>
      </w:r>
      <w:r w:rsidR="00547B63">
        <w:rPr>
          <w:rFonts w:ascii="Times New Roman" w:hAnsi="Times New Roman" w:cs="Times New Roman"/>
          <w:sz w:val="24"/>
          <w:szCs w:val="24"/>
        </w:rPr>
        <w:t>In summary, the additional test we conducted support that the view that income seeking optimism coupled with occupational and economic vulnerability significantly influence entrepreneurial intentions.</w:t>
      </w:r>
      <w:r>
        <w:t xml:space="preserve">  </w:t>
      </w:r>
    </w:p>
    <w:p w:rsidR="00120973" w:rsidRPr="005A564C" w:rsidRDefault="004A27E6" w:rsidP="005A564C">
      <w:pPr>
        <w:spacing w:after="0" w:line="480" w:lineRule="auto"/>
        <w:jc w:val="center"/>
        <w:rPr>
          <w:rFonts w:ascii="Times New Roman" w:hAnsi="Times New Roman" w:cs="Times New Roman"/>
          <w:b/>
          <w:caps/>
          <w:sz w:val="24"/>
          <w:szCs w:val="24"/>
        </w:rPr>
      </w:pPr>
      <w:r w:rsidRPr="005A564C">
        <w:rPr>
          <w:rFonts w:ascii="Times New Roman" w:hAnsi="Times New Roman" w:cs="Times New Roman"/>
          <w:b/>
          <w:caps/>
          <w:sz w:val="24"/>
          <w:szCs w:val="24"/>
        </w:rPr>
        <w:t>Discussion</w:t>
      </w:r>
    </w:p>
    <w:p w:rsidR="00120973" w:rsidRPr="005A564C" w:rsidRDefault="00C40260"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E</w:t>
      </w:r>
      <w:r w:rsidR="00120973" w:rsidRPr="005A564C">
        <w:rPr>
          <w:rFonts w:ascii="Times New Roman" w:hAnsi="Times New Roman" w:cs="Times New Roman"/>
          <w:b/>
          <w:sz w:val="24"/>
          <w:szCs w:val="24"/>
        </w:rPr>
        <w:t xml:space="preserve">ntrepreneurial intentions </w:t>
      </w:r>
      <w:r w:rsidRPr="005A564C">
        <w:rPr>
          <w:rFonts w:ascii="Times New Roman" w:hAnsi="Times New Roman" w:cs="Times New Roman"/>
          <w:b/>
          <w:sz w:val="24"/>
          <w:szCs w:val="24"/>
        </w:rPr>
        <w:t>and occupational change</w:t>
      </w:r>
    </w:p>
    <w:p w:rsidR="00C40260" w:rsidRDefault="00120973" w:rsidP="00C402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most important result is the causal separation of intention to change </w:t>
      </w:r>
      <w:r w:rsidR="00C40260">
        <w:rPr>
          <w:rFonts w:ascii="Times New Roman" w:hAnsi="Times New Roman" w:cs="Times New Roman"/>
          <w:sz w:val="24"/>
          <w:szCs w:val="24"/>
        </w:rPr>
        <w:t>occupations</w:t>
      </w:r>
      <w:r>
        <w:rPr>
          <w:rFonts w:ascii="Times New Roman" w:hAnsi="Times New Roman" w:cs="Times New Roman"/>
          <w:sz w:val="24"/>
          <w:szCs w:val="24"/>
        </w:rPr>
        <w:t xml:space="preserve"> from </w:t>
      </w:r>
      <w:r w:rsidR="00C40260">
        <w:rPr>
          <w:rFonts w:ascii="Times New Roman" w:hAnsi="Times New Roman" w:cs="Times New Roman"/>
          <w:sz w:val="24"/>
          <w:szCs w:val="24"/>
        </w:rPr>
        <w:t>a shift</w:t>
      </w:r>
      <w:r>
        <w:rPr>
          <w:rFonts w:ascii="Times New Roman" w:hAnsi="Times New Roman" w:cs="Times New Roman"/>
          <w:sz w:val="24"/>
          <w:szCs w:val="24"/>
        </w:rPr>
        <w:t xml:space="preserve"> into entrepreneurship. Optimism and risk taking </w:t>
      </w:r>
      <w:r w:rsidR="009C0862">
        <w:rPr>
          <w:rFonts w:ascii="Times New Roman" w:hAnsi="Times New Roman" w:cs="Times New Roman"/>
          <w:sz w:val="24"/>
          <w:szCs w:val="24"/>
        </w:rPr>
        <w:t>beliefs</w:t>
      </w:r>
      <w:r>
        <w:rPr>
          <w:rFonts w:ascii="Times New Roman" w:hAnsi="Times New Roman" w:cs="Times New Roman"/>
          <w:sz w:val="24"/>
          <w:szCs w:val="24"/>
        </w:rPr>
        <w:t xml:space="preserve"> of individuals </w:t>
      </w:r>
      <w:r w:rsidR="00100CA4">
        <w:rPr>
          <w:rFonts w:ascii="Times New Roman" w:hAnsi="Times New Roman" w:cs="Times New Roman"/>
          <w:sz w:val="24"/>
          <w:szCs w:val="24"/>
        </w:rPr>
        <w:t>significantly and positively predict intention t</w:t>
      </w:r>
      <w:r w:rsidR="00C40260">
        <w:rPr>
          <w:rFonts w:ascii="Times New Roman" w:hAnsi="Times New Roman" w:cs="Times New Roman"/>
          <w:sz w:val="24"/>
          <w:szCs w:val="24"/>
        </w:rPr>
        <w:t xml:space="preserve">o become entrepreneurs. However, </w:t>
      </w:r>
      <w:r w:rsidR="00100CA4">
        <w:rPr>
          <w:rFonts w:ascii="Times New Roman" w:hAnsi="Times New Roman" w:cs="Times New Roman"/>
          <w:sz w:val="24"/>
          <w:szCs w:val="24"/>
        </w:rPr>
        <w:t>these beliefs have no predictive power on intention to change int</w:t>
      </w:r>
      <w:r w:rsidR="00153169">
        <w:rPr>
          <w:rFonts w:ascii="Times New Roman" w:hAnsi="Times New Roman" w:cs="Times New Roman"/>
          <w:sz w:val="24"/>
          <w:szCs w:val="24"/>
        </w:rPr>
        <w:t>o other occupation</w:t>
      </w:r>
      <w:r w:rsidR="00C40260">
        <w:rPr>
          <w:rFonts w:ascii="Times New Roman" w:hAnsi="Times New Roman" w:cs="Times New Roman"/>
          <w:sz w:val="24"/>
          <w:szCs w:val="24"/>
        </w:rPr>
        <w:t xml:space="preserve">s. Taken together, </w:t>
      </w:r>
      <w:r w:rsidR="00100CA4">
        <w:rPr>
          <w:rFonts w:ascii="Times New Roman" w:hAnsi="Times New Roman" w:cs="Times New Roman"/>
          <w:sz w:val="24"/>
          <w:szCs w:val="24"/>
        </w:rPr>
        <w:t>these variables have the highest economic predictors of entry into entrepreneurship</w:t>
      </w:r>
      <w:r w:rsidR="00732936">
        <w:rPr>
          <w:rFonts w:ascii="Times New Roman" w:hAnsi="Times New Roman" w:cs="Times New Roman"/>
          <w:sz w:val="24"/>
          <w:szCs w:val="24"/>
        </w:rPr>
        <w:t xml:space="preserve">, where their inclusion to a base-line model containing all other control variables increases the </w:t>
      </w:r>
      <w:r w:rsidR="00E56C84">
        <w:rPr>
          <w:rFonts w:ascii="Times New Roman" w:hAnsi="Times New Roman" w:cs="Times New Roman"/>
          <w:sz w:val="24"/>
          <w:szCs w:val="24"/>
        </w:rPr>
        <w:t xml:space="preserve">McFadden </w:t>
      </w:r>
      <w:r w:rsidR="00732936">
        <w:rPr>
          <w:rFonts w:ascii="Times New Roman" w:hAnsi="Times New Roman" w:cs="Times New Roman"/>
          <w:sz w:val="24"/>
          <w:szCs w:val="24"/>
        </w:rPr>
        <w:t>pseudo-R</w:t>
      </w:r>
      <w:r w:rsidR="00732936">
        <w:rPr>
          <w:rFonts w:ascii="Times New Roman" w:hAnsi="Times New Roman" w:cs="Times New Roman"/>
          <w:sz w:val="24"/>
          <w:szCs w:val="24"/>
          <w:vertAlign w:val="superscript"/>
        </w:rPr>
        <w:t xml:space="preserve">2 </w:t>
      </w:r>
      <w:r w:rsidR="00732936">
        <w:rPr>
          <w:rFonts w:ascii="Times New Roman" w:hAnsi="Times New Roman" w:cs="Times New Roman"/>
          <w:sz w:val="24"/>
          <w:szCs w:val="24"/>
        </w:rPr>
        <w:t>value by 37%.</w:t>
      </w:r>
      <w:r w:rsidR="00100CA4">
        <w:rPr>
          <w:rFonts w:ascii="Times New Roman" w:hAnsi="Times New Roman" w:cs="Times New Roman"/>
          <w:sz w:val="24"/>
          <w:szCs w:val="24"/>
        </w:rPr>
        <w:t xml:space="preserve"> These find</w:t>
      </w:r>
      <w:r w:rsidR="0000566E">
        <w:rPr>
          <w:rFonts w:ascii="Times New Roman" w:hAnsi="Times New Roman" w:cs="Times New Roman"/>
          <w:sz w:val="24"/>
          <w:szCs w:val="24"/>
        </w:rPr>
        <w:t>ing</w:t>
      </w:r>
      <w:r w:rsidR="00100CA4">
        <w:rPr>
          <w:rFonts w:ascii="Times New Roman" w:hAnsi="Times New Roman" w:cs="Times New Roman"/>
          <w:sz w:val="24"/>
          <w:szCs w:val="24"/>
        </w:rPr>
        <w:t>s are crucially important as prior data collection on entrepreneurial intentions or nascent entrepreneurs have ignored the heterogeneity in the population of indiv</w:t>
      </w:r>
      <w:r w:rsidR="00153169">
        <w:rPr>
          <w:rFonts w:ascii="Times New Roman" w:hAnsi="Times New Roman" w:cs="Times New Roman"/>
          <w:sz w:val="24"/>
          <w:szCs w:val="24"/>
        </w:rPr>
        <w:t>iduals who want to change occupation</w:t>
      </w:r>
      <w:r w:rsidR="00100CA4">
        <w:rPr>
          <w:rFonts w:ascii="Times New Roman" w:hAnsi="Times New Roman" w:cs="Times New Roman"/>
          <w:sz w:val="24"/>
          <w:szCs w:val="24"/>
        </w:rPr>
        <w:t xml:space="preserve"> but not into entrepreneurship. </w:t>
      </w:r>
    </w:p>
    <w:p w:rsidR="00100CA4" w:rsidRDefault="00100CA4" w:rsidP="00C402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only factor that jointly and similarly predicts both types of change is age of the respondent. Older individuals are less likely to change into either </w:t>
      </w:r>
      <w:r w:rsidR="00153169">
        <w:rPr>
          <w:rFonts w:ascii="Times New Roman" w:hAnsi="Times New Roman" w:cs="Times New Roman"/>
          <w:sz w:val="24"/>
          <w:szCs w:val="24"/>
        </w:rPr>
        <w:t>entrepreneurship or other occupation</w:t>
      </w:r>
      <w:r>
        <w:rPr>
          <w:rFonts w:ascii="Times New Roman" w:hAnsi="Times New Roman" w:cs="Times New Roman"/>
          <w:sz w:val="24"/>
          <w:szCs w:val="24"/>
        </w:rPr>
        <w:t>. Another fact</w:t>
      </w:r>
      <w:r w:rsidR="00732936">
        <w:rPr>
          <w:rFonts w:ascii="Times New Roman" w:hAnsi="Times New Roman" w:cs="Times New Roman"/>
          <w:sz w:val="24"/>
          <w:szCs w:val="24"/>
        </w:rPr>
        <w:t>or that stands out is education. For example, education up to school level increases the likelihood of non-entrepreneurial change a factor of 1.9 relative to desiring to stay in the same occupation. However, this variable has no significant effect on the desire for entrepreneurial change.</w:t>
      </w:r>
    </w:p>
    <w:p w:rsidR="00120973" w:rsidRDefault="00732936" w:rsidP="00C402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Occupational</w:t>
      </w:r>
      <w:r w:rsidR="00100CA4">
        <w:rPr>
          <w:rFonts w:ascii="Times New Roman" w:hAnsi="Times New Roman" w:cs="Times New Roman"/>
          <w:sz w:val="24"/>
          <w:szCs w:val="24"/>
        </w:rPr>
        <w:t xml:space="preserve"> </w:t>
      </w:r>
      <w:r>
        <w:rPr>
          <w:rFonts w:ascii="Times New Roman" w:hAnsi="Times New Roman" w:cs="Times New Roman"/>
          <w:sz w:val="24"/>
          <w:szCs w:val="24"/>
        </w:rPr>
        <w:t>vulnerability</w:t>
      </w:r>
      <w:r w:rsidR="00100CA4">
        <w:rPr>
          <w:rFonts w:ascii="Times New Roman" w:hAnsi="Times New Roman" w:cs="Times New Roman"/>
          <w:sz w:val="24"/>
          <w:szCs w:val="24"/>
        </w:rPr>
        <w:t xml:space="preserve"> increases the intention to enter entrepreneurship whereas it diminishes the desire to change </w:t>
      </w:r>
      <w:r w:rsidR="00C40260">
        <w:rPr>
          <w:rFonts w:ascii="Times New Roman" w:hAnsi="Times New Roman" w:cs="Times New Roman"/>
          <w:sz w:val="24"/>
          <w:szCs w:val="24"/>
        </w:rPr>
        <w:t>occupations</w:t>
      </w:r>
      <w:r w:rsidR="00100CA4">
        <w:rPr>
          <w:rFonts w:ascii="Times New Roman" w:hAnsi="Times New Roman" w:cs="Times New Roman"/>
          <w:sz w:val="24"/>
          <w:szCs w:val="24"/>
        </w:rPr>
        <w:t>.</w:t>
      </w:r>
      <w:r w:rsidR="00E56C84">
        <w:rPr>
          <w:rFonts w:ascii="Times New Roman" w:hAnsi="Times New Roman" w:cs="Times New Roman"/>
          <w:sz w:val="24"/>
          <w:szCs w:val="24"/>
        </w:rPr>
        <w:t xml:space="preserve"> Relative to the baseline model in which there no desire for occupational change, occupational vulnerability decreases the desire for change into a non-entrepreneurial occupation by a factor of 0.65 but increases the desire for change into an entrepreneurial occupation by a factor of 1.5</w:t>
      </w:r>
      <w:r w:rsidR="00B718B6">
        <w:rPr>
          <w:rFonts w:ascii="Times New Roman" w:hAnsi="Times New Roman" w:cs="Times New Roman"/>
          <w:sz w:val="24"/>
          <w:szCs w:val="24"/>
        </w:rPr>
        <w:t>.</w:t>
      </w:r>
      <w:r w:rsidR="00E56C84">
        <w:rPr>
          <w:rFonts w:ascii="Times New Roman" w:hAnsi="Times New Roman" w:cs="Times New Roman"/>
          <w:sz w:val="24"/>
          <w:szCs w:val="24"/>
        </w:rPr>
        <w:t xml:space="preserve"> </w:t>
      </w:r>
      <w:r w:rsidR="00100CA4">
        <w:rPr>
          <w:rFonts w:ascii="Times New Roman" w:hAnsi="Times New Roman" w:cs="Times New Roman"/>
          <w:sz w:val="24"/>
          <w:szCs w:val="24"/>
        </w:rPr>
        <w:t>This is interesting as households who have no desir</w:t>
      </w:r>
      <w:r w:rsidR="00770694">
        <w:rPr>
          <w:rFonts w:ascii="Times New Roman" w:hAnsi="Times New Roman" w:cs="Times New Roman"/>
          <w:sz w:val="24"/>
          <w:szCs w:val="24"/>
        </w:rPr>
        <w:t>e to enter entrepreneurship may</w:t>
      </w:r>
      <w:r w:rsidR="00100CA4">
        <w:rPr>
          <w:rFonts w:ascii="Times New Roman" w:hAnsi="Times New Roman" w:cs="Times New Roman"/>
          <w:sz w:val="24"/>
          <w:szCs w:val="24"/>
        </w:rPr>
        <w:t xml:space="preserve"> be focused on exploiting their existing opportunities whereas those who have entrepreneurial intentions are exploring new opportunities.</w:t>
      </w:r>
      <w:r w:rsidR="00B718B6">
        <w:rPr>
          <w:rFonts w:ascii="Times New Roman" w:hAnsi="Times New Roman" w:cs="Times New Roman"/>
          <w:sz w:val="24"/>
          <w:szCs w:val="24"/>
        </w:rPr>
        <w:t xml:space="preserve"> A fruit</w:t>
      </w:r>
      <w:r w:rsidR="007B6CBB">
        <w:rPr>
          <w:rFonts w:ascii="Times New Roman" w:hAnsi="Times New Roman" w:cs="Times New Roman"/>
          <w:sz w:val="24"/>
          <w:szCs w:val="24"/>
        </w:rPr>
        <w:t>ful</w:t>
      </w:r>
      <w:r w:rsidR="00B718B6">
        <w:rPr>
          <w:rFonts w:ascii="Times New Roman" w:hAnsi="Times New Roman" w:cs="Times New Roman"/>
          <w:sz w:val="24"/>
          <w:szCs w:val="24"/>
        </w:rPr>
        <w:t xml:space="preserve"> avenue for further research is the potential cases of individuals who expressed the desire to leave entrepreneurs. Given that entrepreneurship is episodically the exit from entrepreneurship and the process that drives it could be interesting from theory, practice and policy perspective.</w:t>
      </w:r>
      <w:r w:rsidR="00100CA4">
        <w:rPr>
          <w:rFonts w:ascii="Times New Roman" w:hAnsi="Times New Roman" w:cs="Times New Roman"/>
          <w:sz w:val="24"/>
          <w:szCs w:val="24"/>
        </w:rPr>
        <w:t xml:space="preserve"> </w:t>
      </w:r>
    </w:p>
    <w:p w:rsidR="00605836" w:rsidRPr="005A564C" w:rsidRDefault="00C40260"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 xml:space="preserve">Optimism and </w:t>
      </w:r>
      <w:r w:rsidR="00B718B6" w:rsidRPr="005A564C">
        <w:rPr>
          <w:rFonts w:ascii="Times New Roman" w:hAnsi="Times New Roman" w:cs="Times New Roman"/>
          <w:b/>
          <w:sz w:val="24"/>
          <w:szCs w:val="24"/>
        </w:rPr>
        <w:t>intentions</w:t>
      </w:r>
      <w:r w:rsidR="00605836" w:rsidRPr="005A564C">
        <w:rPr>
          <w:rFonts w:ascii="Times New Roman" w:hAnsi="Times New Roman" w:cs="Times New Roman"/>
          <w:b/>
          <w:sz w:val="24"/>
          <w:szCs w:val="24"/>
        </w:rPr>
        <w:t xml:space="preserve"> under desperate poverty</w:t>
      </w:r>
      <w:r w:rsidR="006D02A2" w:rsidRPr="005A564C">
        <w:rPr>
          <w:rFonts w:ascii="Times New Roman" w:hAnsi="Times New Roman" w:cs="Times New Roman"/>
          <w:b/>
          <w:sz w:val="24"/>
          <w:szCs w:val="24"/>
        </w:rPr>
        <w:t xml:space="preserve"> </w:t>
      </w:r>
    </w:p>
    <w:p w:rsidR="00B718B6" w:rsidRDefault="005E3DC3" w:rsidP="00C402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adapted the TPB to the conditions of desperate poverty by focusing on income seeking expectation, occupational and economic vulnerability. This is a theor</w:t>
      </w:r>
      <w:r w:rsidR="00C40260">
        <w:rPr>
          <w:rFonts w:ascii="Times New Roman" w:hAnsi="Times New Roman" w:cs="Times New Roman"/>
          <w:sz w:val="24"/>
          <w:szCs w:val="24"/>
        </w:rPr>
        <w:t>etical</w:t>
      </w:r>
      <w:r>
        <w:rPr>
          <w:rFonts w:ascii="Times New Roman" w:hAnsi="Times New Roman" w:cs="Times New Roman"/>
          <w:sz w:val="24"/>
          <w:szCs w:val="24"/>
        </w:rPr>
        <w:t xml:space="preserve"> insight in itself to identify specific factors that predict a specific intention </w:t>
      </w:r>
      <w:r w:rsidR="00C40260">
        <w:rPr>
          <w:rFonts w:ascii="Times New Roman" w:hAnsi="Times New Roman" w:cs="Times New Roman"/>
          <w:sz w:val="24"/>
          <w:szCs w:val="24"/>
        </w:rPr>
        <w:t>because</w:t>
      </w:r>
      <w:r>
        <w:rPr>
          <w:rFonts w:ascii="Times New Roman" w:hAnsi="Times New Roman" w:cs="Times New Roman"/>
          <w:sz w:val="24"/>
          <w:szCs w:val="24"/>
        </w:rPr>
        <w:t xml:space="preserve"> broad traits and macro economic factors have poor predictive power (Ajzen, 1991). The results support the view that the TPB is an elegant abstraction of the causal process that underlies forming entrepreneurial intentions. </w:t>
      </w:r>
      <w:r w:rsidR="00C40260">
        <w:rPr>
          <w:rFonts w:ascii="Times New Roman" w:hAnsi="Times New Roman" w:cs="Times New Roman"/>
          <w:sz w:val="24"/>
          <w:szCs w:val="24"/>
        </w:rPr>
        <w:t xml:space="preserve">An </w:t>
      </w:r>
      <w:r>
        <w:rPr>
          <w:rFonts w:ascii="Times New Roman" w:hAnsi="Times New Roman" w:cs="Times New Roman"/>
          <w:sz w:val="24"/>
          <w:szCs w:val="24"/>
        </w:rPr>
        <w:t xml:space="preserve">important element of TBP that drives entrepreneurial intentions under </w:t>
      </w:r>
      <w:r w:rsidR="006D02A2">
        <w:rPr>
          <w:rFonts w:ascii="Times New Roman" w:hAnsi="Times New Roman" w:cs="Times New Roman"/>
          <w:sz w:val="24"/>
          <w:szCs w:val="24"/>
        </w:rPr>
        <w:t>desperate</w:t>
      </w:r>
      <w:r>
        <w:rPr>
          <w:rFonts w:ascii="Times New Roman" w:hAnsi="Times New Roman" w:cs="Times New Roman"/>
          <w:sz w:val="24"/>
          <w:szCs w:val="24"/>
        </w:rPr>
        <w:t xml:space="preserve"> poverty is the income seeking optimism of individuals. </w:t>
      </w:r>
      <w:r w:rsidR="00E53AB5">
        <w:rPr>
          <w:rFonts w:ascii="Times New Roman" w:hAnsi="Times New Roman" w:cs="Times New Roman"/>
          <w:sz w:val="24"/>
          <w:szCs w:val="24"/>
        </w:rPr>
        <w:t xml:space="preserve">For </w:t>
      </w:r>
      <w:r w:rsidR="00E53AB5">
        <w:rPr>
          <w:rFonts w:ascii="Times New Roman" w:hAnsi="Times New Roman" w:cs="Times New Roman"/>
          <w:sz w:val="24"/>
          <w:szCs w:val="24"/>
        </w:rPr>
        <w:lastRenderedPageBreak/>
        <w:t>example, i</w:t>
      </w:r>
      <w:r>
        <w:rPr>
          <w:rFonts w:ascii="Times New Roman" w:hAnsi="Times New Roman" w:cs="Times New Roman"/>
          <w:sz w:val="24"/>
          <w:szCs w:val="24"/>
        </w:rPr>
        <w:t>ndividuals</w:t>
      </w:r>
      <w:r w:rsidR="00985DFE">
        <w:rPr>
          <w:rFonts w:ascii="Times New Roman" w:hAnsi="Times New Roman" w:cs="Times New Roman"/>
          <w:sz w:val="24"/>
          <w:szCs w:val="24"/>
        </w:rPr>
        <w:t xml:space="preserve"> </w:t>
      </w:r>
      <w:r w:rsidR="00C40260">
        <w:rPr>
          <w:rFonts w:ascii="Times New Roman" w:hAnsi="Times New Roman" w:cs="Times New Roman"/>
          <w:sz w:val="24"/>
          <w:szCs w:val="24"/>
        </w:rPr>
        <w:t>who</w:t>
      </w:r>
      <w:r w:rsidR="00985DFE">
        <w:rPr>
          <w:rFonts w:ascii="Times New Roman" w:hAnsi="Times New Roman" w:cs="Times New Roman"/>
          <w:sz w:val="24"/>
          <w:szCs w:val="24"/>
        </w:rPr>
        <w:t xml:space="preserve"> are not exposed to economic or </w:t>
      </w:r>
      <w:r w:rsidR="00E15489">
        <w:rPr>
          <w:rFonts w:ascii="Times New Roman" w:hAnsi="Times New Roman" w:cs="Times New Roman"/>
          <w:sz w:val="24"/>
          <w:szCs w:val="24"/>
        </w:rPr>
        <w:t>occupational risks</w:t>
      </w:r>
      <w:r>
        <w:rPr>
          <w:rFonts w:ascii="Times New Roman" w:hAnsi="Times New Roman" w:cs="Times New Roman"/>
          <w:sz w:val="24"/>
          <w:szCs w:val="24"/>
        </w:rPr>
        <w:t xml:space="preserve"> </w:t>
      </w:r>
      <w:r w:rsidR="00E15489">
        <w:rPr>
          <w:rFonts w:ascii="Times New Roman" w:hAnsi="Times New Roman" w:cs="Times New Roman"/>
          <w:sz w:val="24"/>
          <w:szCs w:val="24"/>
        </w:rPr>
        <w:t xml:space="preserve">and </w:t>
      </w:r>
      <w:r>
        <w:rPr>
          <w:rFonts w:ascii="Times New Roman" w:hAnsi="Times New Roman" w:cs="Times New Roman"/>
          <w:sz w:val="24"/>
          <w:szCs w:val="24"/>
        </w:rPr>
        <w:t xml:space="preserve">who seek to double or more their income are </w:t>
      </w:r>
      <w:r w:rsidR="00E15489">
        <w:rPr>
          <w:rFonts w:ascii="Times New Roman" w:hAnsi="Times New Roman" w:cs="Times New Roman"/>
          <w:sz w:val="24"/>
          <w:szCs w:val="24"/>
        </w:rPr>
        <w:t>2.3 times</w:t>
      </w:r>
      <w:r>
        <w:rPr>
          <w:rFonts w:ascii="Times New Roman" w:hAnsi="Times New Roman" w:cs="Times New Roman"/>
          <w:sz w:val="24"/>
          <w:szCs w:val="24"/>
        </w:rPr>
        <w:t xml:space="preserve"> more like</w:t>
      </w:r>
      <w:r w:rsidR="00E15489">
        <w:rPr>
          <w:rFonts w:ascii="Times New Roman" w:hAnsi="Times New Roman" w:cs="Times New Roman"/>
          <w:sz w:val="24"/>
          <w:szCs w:val="24"/>
        </w:rPr>
        <w:t>ly</w:t>
      </w:r>
      <w:r>
        <w:rPr>
          <w:rFonts w:ascii="Times New Roman" w:hAnsi="Times New Roman" w:cs="Times New Roman"/>
          <w:sz w:val="24"/>
          <w:szCs w:val="24"/>
        </w:rPr>
        <w:t xml:space="preserve"> </w:t>
      </w:r>
      <w:r w:rsidR="00C40260">
        <w:rPr>
          <w:rFonts w:ascii="Times New Roman" w:hAnsi="Times New Roman" w:cs="Times New Roman"/>
          <w:sz w:val="24"/>
          <w:szCs w:val="24"/>
        </w:rPr>
        <w:t xml:space="preserve">to have entrepreneurial intentions </w:t>
      </w:r>
      <w:r>
        <w:rPr>
          <w:rFonts w:ascii="Times New Roman" w:hAnsi="Times New Roman" w:cs="Times New Roman"/>
          <w:sz w:val="24"/>
          <w:szCs w:val="24"/>
        </w:rPr>
        <w:t>than individuals who expect their income to be about the same</w:t>
      </w:r>
      <w:r w:rsidR="006D02A2">
        <w:rPr>
          <w:rFonts w:ascii="Times New Roman" w:hAnsi="Times New Roman" w:cs="Times New Roman"/>
          <w:sz w:val="24"/>
          <w:szCs w:val="24"/>
        </w:rPr>
        <w:t xml:space="preserve">. When compared to individuals who </w:t>
      </w:r>
      <w:r w:rsidR="00C40260">
        <w:rPr>
          <w:rFonts w:ascii="Times New Roman" w:hAnsi="Times New Roman" w:cs="Times New Roman"/>
          <w:sz w:val="24"/>
          <w:szCs w:val="24"/>
        </w:rPr>
        <w:t xml:space="preserve">expect their income to decrease, </w:t>
      </w:r>
      <w:r w:rsidR="006D02A2">
        <w:rPr>
          <w:rFonts w:ascii="Times New Roman" w:hAnsi="Times New Roman" w:cs="Times New Roman"/>
          <w:sz w:val="24"/>
          <w:szCs w:val="24"/>
        </w:rPr>
        <w:t>individuals who expect their income to double or more are</w:t>
      </w:r>
      <w:r w:rsidR="00E15489">
        <w:rPr>
          <w:rFonts w:ascii="Times New Roman" w:hAnsi="Times New Roman" w:cs="Times New Roman"/>
          <w:sz w:val="24"/>
          <w:szCs w:val="24"/>
        </w:rPr>
        <w:t xml:space="preserve"> 5.6 times</w:t>
      </w:r>
      <w:r w:rsidR="006D02A2">
        <w:rPr>
          <w:rFonts w:ascii="Times New Roman" w:hAnsi="Times New Roman" w:cs="Times New Roman"/>
          <w:sz w:val="24"/>
          <w:szCs w:val="24"/>
        </w:rPr>
        <w:t xml:space="preserve"> more likely to enter into entrepreneurship. We interpret these results as that the desire to better income under desperate poverty drives entry into entrepreneurship.</w:t>
      </w:r>
    </w:p>
    <w:p w:rsidR="003B7BCF" w:rsidRDefault="0048027F" w:rsidP="00C402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65F65">
        <w:rPr>
          <w:rFonts w:ascii="Times New Roman" w:hAnsi="Times New Roman" w:cs="Times New Roman"/>
          <w:i/>
          <w:sz w:val="24"/>
          <w:szCs w:val="24"/>
        </w:rPr>
        <w:t>ex post</w:t>
      </w:r>
      <w:r>
        <w:rPr>
          <w:rFonts w:ascii="Times New Roman" w:hAnsi="Times New Roman" w:cs="Times New Roman"/>
          <w:sz w:val="24"/>
          <w:szCs w:val="24"/>
        </w:rPr>
        <w:t xml:space="preserve"> analysis we look in the sample of those who are currently en</w:t>
      </w:r>
      <w:r w:rsidR="00E53AB5">
        <w:rPr>
          <w:rFonts w:ascii="Times New Roman" w:hAnsi="Times New Roman" w:cs="Times New Roman"/>
          <w:sz w:val="24"/>
          <w:szCs w:val="24"/>
        </w:rPr>
        <w:t>g</w:t>
      </w:r>
      <w:r>
        <w:rPr>
          <w:rFonts w:ascii="Times New Roman" w:hAnsi="Times New Roman" w:cs="Times New Roman"/>
          <w:sz w:val="24"/>
          <w:szCs w:val="24"/>
        </w:rPr>
        <w:t>aged in entrepreneurship and compare their income</w:t>
      </w:r>
      <w:r w:rsidR="00730457">
        <w:rPr>
          <w:rFonts w:ascii="Times New Roman" w:hAnsi="Times New Roman" w:cs="Times New Roman"/>
          <w:sz w:val="24"/>
          <w:szCs w:val="24"/>
        </w:rPr>
        <w:t xml:space="preserve"> with other occupations. We found</w:t>
      </w:r>
      <w:r>
        <w:rPr>
          <w:rFonts w:ascii="Times New Roman" w:hAnsi="Times New Roman" w:cs="Times New Roman"/>
          <w:sz w:val="24"/>
          <w:szCs w:val="24"/>
        </w:rPr>
        <w:t xml:space="preserve"> that </w:t>
      </w:r>
      <w:r w:rsidR="00C40260">
        <w:rPr>
          <w:rFonts w:ascii="Times New Roman" w:hAnsi="Times New Roman" w:cs="Times New Roman"/>
          <w:sz w:val="24"/>
          <w:szCs w:val="24"/>
        </w:rPr>
        <w:t>e</w:t>
      </w:r>
      <w:r w:rsidR="00730457">
        <w:rPr>
          <w:rFonts w:ascii="Times New Roman" w:hAnsi="Times New Roman" w:cs="Times New Roman"/>
          <w:sz w:val="24"/>
          <w:szCs w:val="24"/>
        </w:rPr>
        <w:t xml:space="preserve">ntrepreneurship is </w:t>
      </w:r>
      <w:r w:rsidR="00C40260">
        <w:rPr>
          <w:rFonts w:ascii="Times New Roman" w:hAnsi="Times New Roman" w:cs="Times New Roman"/>
          <w:sz w:val="24"/>
          <w:szCs w:val="24"/>
        </w:rPr>
        <w:t xml:space="preserve">relevant </w:t>
      </w:r>
      <w:r w:rsidR="00730457">
        <w:rPr>
          <w:rFonts w:ascii="Times New Roman" w:hAnsi="Times New Roman" w:cs="Times New Roman"/>
          <w:sz w:val="24"/>
          <w:szCs w:val="24"/>
        </w:rPr>
        <w:t xml:space="preserve">in these settings </w:t>
      </w:r>
      <w:r w:rsidR="00C40260">
        <w:rPr>
          <w:rFonts w:ascii="Times New Roman" w:hAnsi="Times New Roman" w:cs="Times New Roman"/>
          <w:sz w:val="24"/>
          <w:szCs w:val="24"/>
        </w:rPr>
        <w:t>because</w:t>
      </w:r>
      <w:r w:rsidR="00730457">
        <w:rPr>
          <w:rFonts w:ascii="Times New Roman" w:hAnsi="Times New Roman" w:cs="Times New Roman"/>
          <w:sz w:val="24"/>
          <w:szCs w:val="24"/>
        </w:rPr>
        <w:t xml:space="preserve"> entrepreneurs </w:t>
      </w:r>
      <w:r w:rsidR="00C40260">
        <w:rPr>
          <w:rFonts w:ascii="Times New Roman" w:hAnsi="Times New Roman" w:cs="Times New Roman"/>
          <w:sz w:val="24"/>
          <w:szCs w:val="24"/>
        </w:rPr>
        <w:t xml:space="preserve">have </w:t>
      </w:r>
      <w:r w:rsidR="00730457">
        <w:rPr>
          <w:rFonts w:ascii="Times New Roman" w:hAnsi="Times New Roman" w:cs="Times New Roman"/>
          <w:sz w:val="24"/>
          <w:szCs w:val="24"/>
        </w:rPr>
        <w:t>twice the saving rate</w:t>
      </w:r>
      <w:r w:rsidR="00C40260">
        <w:rPr>
          <w:rFonts w:ascii="Times New Roman" w:hAnsi="Times New Roman" w:cs="Times New Roman"/>
          <w:sz w:val="24"/>
          <w:szCs w:val="24"/>
        </w:rPr>
        <w:t xml:space="preserve">, </w:t>
      </w:r>
      <w:r w:rsidR="00730457">
        <w:rPr>
          <w:rFonts w:ascii="Times New Roman" w:hAnsi="Times New Roman" w:cs="Times New Roman"/>
          <w:sz w:val="24"/>
          <w:szCs w:val="24"/>
        </w:rPr>
        <w:t>70% more assets</w:t>
      </w:r>
      <w:r w:rsidR="00C40260">
        <w:rPr>
          <w:rFonts w:ascii="Times New Roman" w:hAnsi="Times New Roman" w:cs="Times New Roman"/>
          <w:sz w:val="24"/>
          <w:szCs w:val="24"/>
        </w:rPr>
        <w:t xml:space="preserve">, </w:t>
      </w:r>
      <w:r w:rsidR="00730457">
        <w:rPr>
          <w:rFonts w:ascii="Times New Roman" w:hAnsi="Times New Roman" w:cs="Times New Roman"/>
          <w:sz w:val="24"/>
          <w:szCs w:val="24"/>
        </w:rPr>
        <w:t>and 23% higher net income</w:t>
      </w:r>
      <w:r w:rsidR="00C40260">
        <w:rPr>
          <w:rFonts w:ascii="Times New Roman" w:hAnsi="Times New Roman" w:cs="Times New Roman"/>
          <w:sz w:val="24"/>
          <w:szCs w:val="24"/>
        </w:rPr>
        <w:t xml:space="preserve">. In addition, </w:t>
      </w:r>
      <w:r>
        <w:rPr>
          <w:rFonts w:ascii="Times New Roman" w:hAnsi="Times New Roman" w:cs="Times New Roman"/>
          <w:sz w:val="24"/>
          <w:szCs w:val="24"/>
        </w:rPr>
        <w:t>the variability of their income is much higher</w:t>
      </w:r>
      <w:r w:rsidR="00E53AB5">
        <w:rPr>
          <w:rFonts w:ascii="Times New Roman" w:hAnsi="Times New Roman" w:cs="Times New Roman"/>
          <w:sz w:val="24"/>
          <w:szCs w:val="24"/>
        </w:rPr>
        <w:t>, approximately</w:t>
      </w:r>
      <w:r>
        <w:rPr>
          <w:rFonts w:ascii="Times New Roman" w:hAnsi="Times New Roman" w:cs="Times New Roman"/>
          <w:sz w:val="24"/>
          <w:szCs w:val="24"/>
        </w:rPr>
        <w:t xml:space="preserve"> </w:t>
      </w:r>
      <w:r w:rsidR="003B7BCF">
        <w:rPr>
          <w:rFonts w:ascii="Times New Roman" w:hAnsi="Times New Roman" w:cs="Times New Roman"/>
          <w:sz w:val="24"/>
          <w:szCs w:val="24"/>
        </w:rPr>
        <w:t>81</w:t>
      </w:r>
      <w:r w:rsidR="00E53AB5">
        <w:rPr>
          <w:rFonts w:ascii="Times New Roman" w:hAnsi="Times New Roman" w:cs="Times New Roman"/>
          <w:sz w:val="24"/>
          <w:szCs w:val="24"/>
        </w:rPr>
        <w:t>% more than other occupations. This supports</w:t>
      </w:r>
      <w:r>
        <w:rPr>
          <w:rFonts w:ascii="Times New Roman" w:hAnsi="Times New Roman" w:cs="Times New Roman"/>
          <w:sz w:val="24"/>
          <w:szCs w:val="24"/>
        </w:rPr>
        <w:t xml:space="preserve"> the view that entry into entrepreneurship provides an opportunity for upside but it also much more risky and enhance the additional income is in line with higher risk taking leading to higher risk. </w:t>
      </w:r>
      <w:r w:rsidR="00F657ED">
        <w:rPr>
          <w:rFonts w:ascii="Times New Roman" w:hAnsi="Times New Roman" w:cs="Times New Roman"/>
          <w:sz w:val="24"/>
          <w:szCs w:val="24"/>
        </w:rPr>
        <w:t>Furthermore this work speak</w:t>
      </w:r>
      <w:r w:rsidR="00A7519F">
        <w:rPr>
          <w:rFonts w:ascii="Times New Roman" w:hAnsi="Times New Roman" w:cs="Times New Roman"/>
          <w:sz w:val="24"/>
          <w:szCs w:val="24"/>
        </w:rPr>
        <w:t>s</w:t>
      </w:r>
      <w:r w:rsidR="00F657ED">
        <w:rPr>
          <w:rFonts w:ascii="Times New Roman" w:hAnsi="Times New Roman" w:cs="Times New Roman"/>
          <w:sz w:val="24"/>
          <w:szCs w:val="24"/>
        </w:rPr>
        <w:t xml:space="preserve"> to recent calls for empirical work on the role entrepreneurship could play in developing societies under desperate poverty (Bruton</w:t>
      </w:r>
      <w:r w:rsidR="00A7519F">
        <w:rPr>
          <w:rFonts w:ascii="Times New Roman" w:hAnsi="Times New Roman" w:cs="Times New Roman"/>
          <w:sz w:val="24"/>
          <w:szCs w:val="24"/>
        </w:rPr>
        <w:t xml:space="preserve"> et al., </w:t>
      </w:r>
      <w:r w:rsidR="00F657ED" w:rsidRPr="00E72325">
        <w:rPr>
          <w:rFonts w:ascii="Times New Roman" w:hAnsi="Times New Roman" w:cs="Times New Roman"/>
          <w:sz w:val="24"/>
          <w:szCs w:val="24"/>
        </w:rPr>
        <w:t>2008</w:t>
      </w:r>
      <w:r w:rsidR="00F657ED">
        <w:rPr>
          <w:rFonts w:ascii="Times New Roman" w:hAnsi="Times New Roman" w:cs="Times New Roman"/>
          <w:sz w:val="24"/>
          <w:szCs w:val="24"/>
        </w:rPr>
        <w:t xml:space="preserve">; </w:t>
      </w:r>
      <w:r w:rsidR="00A7519F">
        <w:rPr>
          <w:rFonts w:ascii="Times New Roman" w:hAnsi="Times New Roman" w:cs="Times New Roman"/>
          <w:sz w:val="24"/>
          <w:szCs w:val="24"/>
        </w:rPr>
        <w:t xml:space="preserve">George et al., 2012; </w:t>
      </w:r>
      <w:r w:rsidR="00F657ED" w:rsidRPr="00F657ED">
        <w:rPr>
          <w:rFonts w:ascii="Times New Roman" w:hAnsi="Times New Roman" w:cs="Times New Roman"/>
          <w:sz w:val="24"/>
          <w:szCs w:val="24"/>
        </w:rPr>
        <w:t>McMullen</w:t>
      </w:r>
      <w:r w:rsidR="00F657ED">
        <w:rPr>
          <w:rFonts w:ascii="Times New Roman" w:hAnsi="Times New Roman" w:cs="Times New Roman"/>
          <w:sz w:val="24"/>
          <w:szCs w:val="24"/>
        </w:rPr>
        <w:t>, 2011)</w:t>
      </w:r>
      <w:r w:rsidR="00F657ED">
        <w:rPr>
          <w:rFonts w:ascii="Times New Roman" w:hAnsi="Times New Roman" w:cs="Times New Roman"/>
          <w:color w:val="000000"/>
          <w:sz w:val="24"/>
          <w:szCs w:val="24"/>
        </w:rPr>
        <w:t>.</w:t>
      </w:r>
    </w:p>
    <w:p w:rsidR="00605836" w:rsidRPr="005A564C" w:rsidRDefault="00605836" w:rsidP="005A564C">
      <w:pPr>
        <w:spacing w:after="0" w:line="480" w:lineRule="auto"/>
        <w:jc w:val="both"/>
        <w:rPr>
          <w:rFonts w:ascii="Times New Roman" w:hAnsi="Times New Roman" w:cs="Times New Roman"/>
          <w:b/>
          <w:sz w:val="24"/>
          <w:szCs w:val="24"/>
        </w:rPr>
      </w:pPr>
      <w:r w:rsidRPr="005A564C">
        <w:rPr>
          <w:rFonts w:ascii="Times New Roman" w:hAnsi="Times New Roman" w:cs="Times New Roman"/>
          <w:b/>
          <w:sz w:val="24"/>
          <w:szCs w:val="24"/>
        </w:rPr>
        <w:t xml:space="preserve">Social structure and environmental factors </w:t>
      </w:r>
    </w:p>
    <w:p w:rsidR="004A27E6" w:rsidRDefault="00FB044C" w:rsidP="00C402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focused on the economic shocks that frequently </w:t>
      </w:r>
      <w:r w:rsidR="00C40260">
        <w:rPr>
          <w:rFonts w:ascii="Times New Roman" w:hAnsi="Times New Roman" w:cs="Times New Roman"/>
          <w:sz w:val="24"/>
          <w:szCs w:val="24"/>
        </w:rPr>
        <w:t>a</w:t>
      </w:r>
      <w:r>
        <w:rPr>
          <w:rFonts w:ascii="Times New Roman" w:hAnsi="Times New Roman" w:cs="Times New Roman"/>
          <w:sz w:val="24"/>
          <w:szCs w:val="24"/>
        </w:rPr>
        <w:t xml:space="preserve">ffect societies in </w:t>
      </w:r>
      <w:r w:rsidR="00C40260">
        <w:rPr>
          <w:rFonts w:ascii="Times New Roman" w:hAnsi="Times New Roman" w:cs="Times New Roman"/>
          <w:sz w:val="24"/>
          <w:szCs w:val="24"/>
        </w:rPr>
        <w:t xml:space="preserve">the </w:t>
      </w:r>
      <w:r>
        <w:rPr>
          <w:rFonts w:ascii="Times New Roman" w:hAnsi="Times New Roman" w:cs="Times New Roman"/>
          <w:sz w:val="24"/>
          <w:szCs w:val="24"/>
        </w:rPr>
        <w:t>developing world</w:t>
      </w:r>
      <w:r w:rsidR="00C40260">
        <w:rPr>
          <w:rFonts w:ascii="Times New Roman" w:hAnsi="Times New Roman" w:cs="Times New Roman"/>
          <w:sz w:val="24"/>
          <w:szCs w:val="24"/>
        </w:rPr>
        <w:t xml:space="preserve">, which </w:t>
      </w:r>
      <w:r>
        <w:rPr>
          <w:rFonts w:ascii="Times New Roman" w:hAnsi="Times New Roman" w:cs="Times New Roman"/>
          <w:sz w:val="24"/>
          <w:szCs w:val="24"/>
        </w:rPr>
        <w:t xml:space="preserve">lead to depletion of resources and risk capital. </w:t>
      </w:r>
      <w:r w:rsidR="00C40260">
        <w:rPr>
          <w:rFonts w:ascii="Times New Roman" w:hAnsi="Times New Roman" w:cs="Times New Roman"/>
          <w:sz w:val="24"/>
          <w:szCs w:val="24"/>
        </w:rPr>
        <w:t xml:space="preserve">Shocks </w:t>
      </w:r>
      <w:r>
        <w:rPr>
          <w:rFonts w:ascii="Times New Roman" w:hAnsi="Times New Roman" w:cs="Times New Roman"/>
          <w:sz w:val="24"/>
          <w:szCs w:val="24"/>
        </w:rPr>
        <w:t xml:space="preserve">also sap the health of household </w:t>
      </w:r>
      <w:r w:rsidR="00C40260">
        <w:rPr>
          <w:rFonts w:ascii="Times New Roman" w:hAnsi="Times New Roman" w:cs="Times New Roman"/>
          <w:sz w:val="24"/>
          <w:szCs w:val="24"/>
        </w:rPr>
        <w:t xml:space="preserve">members, in turn, triggering </w:t>
      </w:r>
      <w:r>
        <w:rPr>
          <w:rFonts w:ascii="Times New Roman" w:hAnsi="Times New Roman" w:cs="Times New Roman"/>
          <w:sz w:val="24"/>
          <w:szCs w:val="24"/>
        </w:rPr>
        <w:t xml:space="preserve">social and human tragedies. Our findings show that optimistic individuals express desire to enter into entrepreneurship regardless of economic shocks. The finding supports the view </w:t>
      </w:r>
      <w:r w:rsidR="00110E00">
        <w:rPr>
          <w:rFonts w:ascii="Times New Roman" w:hAnsi="Times New Roman" w:cs="Times New Roman"/>
          <w:sz w:val="24"/>
          <w:szCs w:val="24"/>
        </w:rPr>
        <w:t xml:space="preserve">that </w:t>
      </w:r>
      <w:r>
        <w:rPr>
          <w:rFonts w:ascii="Times New Roman" w:hAnsi="Times New Roman" w:cs="Times New Roman"/>
          <w:sz w:val="24"/>
          <w:szCs w:val="24"/>
        </w:rPr>
        <w:t>optimist</w:t>
      </w:r>
      <w:r w:rsidR="00C40260">
        <w:rPr>
          <w:rFonts w:ascii="Times New Roman" w:hAnsi="Times New Roman" w:cs="Times New Roman"/>
          <w:sz w:val="24"/>
          <w:szCs w:val="24"/>
        </w:rPr>
        <w:t>s</w:t>
      </w:r>
      <w:r>
        <w:rPr>
          <w:rFonts w:ascii="Times New Roman" w:hAnsi="Times New Roman" w:cs="Times New Roman"/>
          <w:sz w:val="24"/>
          <w:szCs w:val="24"/>
        </w:rPr>
        <w:t xml:space="preserve"> </w:t>
      </w:r>
      <w:r w:rsidR="00C40260">
        <w:rPr>
          <w:rFonts w:ascii="Times New Roman" w:hAnsi="Times New Roman" w:cs="Times New Roman"/>
          <w:sz w:val="24"/>
          <w:szCs w:val="24"/>
        </w:rPr>
        <w:t>strive</w:t>
      </w:r>
      <w:r>
        <w:rPr>
          <w:rFonts w:ascii="Times New Roman" w:hAnsi="Times New Roman" w:cs="Times New Roman"/>
          <w:sz w:val="24"/>
          <w:szCs w:val="24"/>
        </w:rPr>
        <w:t xml:space="preserve"> to improve </w:t>
      </w:r>
      <w:r w:rsidR="00C40260">
        <w:rPr>
          <w:rFonts w:ascii="Times New Roman" w:hAnsi="Times New Roman" w:cs="Times New Roman"/>
          <w:sz w:val="24"/>
          <w:szCs w:val="24"/>
        </w:rPr>
        <w:t xml:space="preserve">household </w:t>
      </w:r>
      <w:r>
        <w:rPr>
          <w:rFonts w:ascii="Times New Roman" w:hAnsi="Times New Roman" w:cs="Times New Roman"/>
          <w:sz w:val="24"/>
          <w:szCs w:val="24"/>
        </w:rPr>
        <w:t>income</w:t>
      </w:r>
      <w:r w:rsidR="00C40260">
        <w:rPr>
          <w:rFonts w:ascii="Times New Roman" w:hAnsi="Times New Roman" w:cs="Times New Roman"/>
          <w:sz w:val="24"/>
          <w:szCs w:val="24"/>
        </w:rPr>
        <w:t>,</w:t>
      </w:r>
      <w:r>
        <w:rPr>
          <w:rFonts w:ascii="Times New Roman" w:hAnsi="Times New Roman" w:cs="Times New Roman"/>
          <w:sz w:val="24"/>
          <w:szCs w:val="24"/>
        </w:rPr>
        <w:t xml:space="preserve"> and would consider risky bets to do so</w:t>
      </w:r>
      <w:r w:rsidR="00C40260">
        <w:rPr>
          <w:rFonts w:ascii="Times New Roman" w:hAnsi="Times New Roman" w:cs="Times New Roman"/>
          <w:sz w:val="24"/>
          <w:szCs w:val="24"/>
        </w:rPr>
        <w:t>.  When</w:t>
      </w:r>
      <w:r>
        <w:rPr>
          <w:rFonts w:ascii="Times New Roman" w:hAnsi="Times New Roman" w:cs="Times New Roman"/>
          <w:sz w:val="24"/>
          <w:szCs w:val="24"/>
        </w:rPr>
        <w:t xml:space="preserve"> </w:t>
      </w:r>
      <w:r w:rsidR="00C40260">
        <w:rPr>
          <w:rFonts w:ascii="Times New Roman" w:hAnsi="Times New Roman" w:cs="Times New Roman"/>
          <w:sz w:val="24"/>
          <w:szCs w:val="24"/>
        </w:rPr>
        <w:t>confronted with economic shocks, individuals who lack optimism were</w:t>
      </w:r>
      <w:r>
        <w:rPr>
          <w:rFonts w:ascii="Times New Roman" w:hAnsi="Times New Roman" w:cs="Times New Roman"/>
          <w:sz w:val="24"/>
          <w:szCs w:val="24"/>
        </w:rPr>
        <w:t xml:space="preserve"> less likely to </w:t>
      </w:r>
      <w:r w:rsidR="00C40260">
        <w:rPr>
          <w:rFonts w:ascii="Times New Roman" w:hAnsi="Times New Roman" w:cs="Times New Roman"/>
          <w:sz w:val="24"/>
          <w:szCs w:val="24"/>
        </w:rPr>
        <w:t xml:space="preserve">become entrepreneurs. Similarly, </w:t>
      </w:r>
      <w:r>
        <w:rPr>
          <w:rFonts w:ascii="Times New Roman" w:hAnsi="Times New Roman" w:cs="Times New Roman"/>
          <w:sz w:val="24"/>
          <w:szCs w:val="24"/>
        </w:rPr>
        <w:t xml:space="preserve">individuals whose households have diverse sources of income are nevertheless more likely to express intention </w:t>
      </w:r>
      <w:r>
        <w:rPr>
          <w:rFonts w:ascii="Times New Roman" w:hAnsi="Times New Roman" w:cs="Times New Roman"/>
          <w:sz w:val="24"/>
          <w:szCs w:val="24"/>
        </w:rPr>
        <w:lastRenderedPageBreak/>
        <w:t>to enter into entreprene</w:t>
      </w:r>
      <w:r w:rsidR="00C40260">
        <w:rPr>
          <w:rFonts w:ascii="Times New Roman" w:hAnsi="Times New Roman" w:cs="Times New Roman"/>
          <w:sz w:val="24"/>
          <w:szCs w:val="24"/>
        </w:rPr>
        <w:t xml:space="preserve">urship when they are optimistic, </w:t>
      </w:r>
      <w:r>
        <w:rPr>
          <w:rFonts w:ascii="Times New Roman" w:hAnsi="Times New Roman" w:cs="Times New Roman"/>
          <w:sz w:val="24"/>
          <w:szCs w:val="24"/>
        </w:rPr>
        <w:t xml:space="preserve">even though their households are </w:t>
      </w:r>
      <w:r w:rsidR="00C40260">
        <w:rPr>
          <w:rFonts w:ascii="Times New Roman" w:hAnsi="Times New Roman" w:cs="Times New Roman"/>
          <w:sz w:val="24"/>
          <w:szCs w:val="24"/>
        </w:rPr>
        <w:t xml:space="preserve">already </w:t>
      </w:r>
      <w:r>
        <w:rPr>
          <w:rFonts w:ascii="Times New Roman" w:hAnsi="Times New Roman" w:cs="Times New Roman"/>
          <w:sz w:val="24"/>
          <w:szCs w:val="24"/>
        </w:rPr>
        <w:t>r</w:t>
      </w:r>
      <w:r w:rsidR="00C40260">
        <w:rPr>
          <w:rFonts w:ascii="Times New Roman" w:hAnsi="Times New Roman" w:cs="Times New Roman"/>
          <w:sz w:val="24"/>
          <w:szCs w:val="24"/>
        </w:rPr>
        <w:t>isk diversified. T</w:t>
      </w:r>
      <w:r>
        <w:rPr>
          <w:rFonts w:ascii="Times New Roman" w:hAnsi="Times New Roman" w:cs="Times New Roman"/>
          <w:sz w:val="24"/>
          <w:szCs w:val="24"/>
        </w:rPr>
        <w:t xml:space="preserve">hese joint effects of occupational and economic vulnerability on the relationship between optimism and entrepreneurial intentions imply that optimists </w:t>
      </w:r>
      <w:r w:rsidR="004A27E6">
        <w:rPr>
          <w:rFonts w:ascii="Times New Roman" w:hAnsi="Times New Roman" w:cs="Times New Roman"/>
          <w:sz w:val="24"/>
          <w:szCs w:val="24"/>
        </w:rPr>
        <w:t xml:space="preserve">underestimate the challenges of entrepreneurship when they </w:t>
      </w:r>
      <w:r w:rsidR="00C40260">
        <w:rPr>
          <w:rFonts w:ascii="Times New Roman" w:hAnsi="Times New Roman" w:cs="Times New Roman"/>
          <w:sz w:val="24"/>
          <w:szCs w:val="24"/>
        </w:rPr>
        <w:t xml:space="preserve">are depleted of </w:t>
      </w:r>
      <w:r w:rsidR="004A27E6">
        <w:rPr>
          <w:rFonts w:ascii="Times New Roman" w:hAnsi="Times New Roman" w:cs="Times New Roman"/>
          <w:sz w:val="24"/>
          <w:szCs w:val="24"/>
        </w:rPr>
        <w:t xml:space="preserve">resources </w:t>
      </w:r>
      <w:r w:rsidR="00C40260">
        <w:rPr>
          <w:rFonts w:ascii="Times New Roman" w:hAnsi="Times New Roman" w:cs="Times New Roman"/>
          <w:sz w:val="24"/>
          <w:szCs w:val="24"/>
        </w:rPr>
        <w:t xml:space="preserve">after </w:t>
      </w:r>
      <w:r w:rsidR="004A27E6">
        <w:rPr>
          <w:rFonts w:ascii="Times New Roman" w:hAnsi="Times New Roman" w:cs="Times New Roman"/>
          <w:sz w:val="24"/>
          <w:szCs w:val="24"/>
        </w:rPr>
        <w:t>economic shocks.</w:t>
      </w:r>
    </w:p>
    <w:p w:rsidR="004A27E6" w:rsidRPr="005A564C" w:rsidRDefault="004A27E6" w:rsidP="005A564C">
      <w:pPr>
        <w:spacing w:after="0" w:line="480" w:lineRule="auto"/>
        <w:jc w:val="center"/>
        <w:rPr>
          <w:rFonts w:ascii="Times New Roman" w:hAnsi="Times New Roman" w:cs="Times New Roman"/>
          <w:b/>
          <w:caps/>
          <w:sz w:val="24"/>
          <w:szCs w:val="24"/>
        </w:rPr>
      </w:pPr>
      <w:r w:rsidRPr="005A564C">
        <w:rPr>
          <w:rFonts w:ascii="Times New Roman" w:hAnsi="Times New Roman" w:cs="Times New Roman"/>
          <w:b/>
          <w:caps/>
          <w:sz w:val="24"/>
          <w:szCs w:val="24"/>
        </w:rPr>
        <w:t>Conclusion</w:t>
      </w:r>
    </w:p>
    <w:p w:rsidR="002E7DDE" w:rsidRPr="002E7DDE" w:rsidRDefault="000B2B85" w:rsidP="00DA09A2">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design </w:t>
      </w:r>
      <w:r w:rsidR="00062E2B">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our study allow</w:t>
      </w:r>
      <w:r w:rsidR="00062E2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us to </w:t>
      </w:r>
      <w:r w:rsidR="00062E2B">
        <w:rPr>
          <w:rFonts w:ascii="Times New Roman" w:hAnsi="Times New Roman" w:cs="Times New Roman"/>
          <w:color w:val="000000"/>
          <w:sz w:val="24"/>
          <w:szCs w:val="24"/>
        </w:rPr>
        <w:t xml:space="preserve">question a critical </w:t>
      </w:r>
      <w:r w:rsidR="002E7DDE" w:rsidRPr="002E7DDE">
        <w:rPr>
          <w:rFonts w:ascii="Times New Roman" w:hAnsi="Times New Roman" w:cs="Times New Roman"/>
          <w:color w:val="000000"/>
          <w:sz w:val="24"/>
          <w:szCs w:val="24"/>
        </w:rPr>
        <w:t>boundary condition</w:t>
      </w:r>
      <w:r w:rsidR="00062E2B">
        <w:rPr>
          <w:rFonts w:ascii="Times New Roman" w:hAnsi="Times New Roman" w:cs="Times New Roman"/>
          <w:color w:val="000000"/>
          <w:sz w:val="24"/>
          <w:szCs w:val="24"/>
        </w:rPr>
        <w:t xml:space="preserve"> – resource constraints</w:t>
      </w:r>
      <w:r w:rsidR="000C7BD2">
        <w:rPr>
          <w:rFonts w:ascii="Times New Roman" w:hAnsi="Times New Roman" w:cs="Times New Roman"/>
          <w:color w:val="000000"/>
          <w:sz w:val="24"/>
          <w:szCs w:val="24"/>
        </w:rPr>
        <w:t xml:space="preserve"> – on intention and occupational choice</w:t>
      </w:r>
      <w:r w:rsidR="00062E2B">
        <w:rPr>
          <w:rFonts w:ascii="Times New Roman" w:hAnsi="Times New Roman" w:cs="Times New Roman"/>
          <w:color w:val="000000"/>
          <w:sz w:val="24"/>
          <w:szCs w:val="24"/>
        </w:rPr>
        <w:t xml:space="preserve">.  </w:t>
      </w:r>
      <w:r w:rsidR="000C7BD2">
        <w:rPr>
          <w:rFonts w:ascii="Times New Roman" w:hAnsi="Times New Roman" w:cs="Times New Roman"/>
          <w:color w:val="000000"/>
          <w:sz w:val="24"/>
          <w:szCs w:val="24"/>
        </w:rPr>
        <w:t xml:space="preserve">More specifically, </w:t>
      </w:r>
      <w:r w:rsidR="002E7DDE" w:rsidRPr="002E7DDE">
        <w:rPr>
          <w:rFonts w:ascii="Times New Roman" w:hAnsi="Times New Roman" w:cs="Times New Roman"/>
          <w:color w:val="000000"/>
          <w:sz w:val="24"/>
          <w:szCs w:val="24"/>
        </w:rPr>
        <w:t>we posit and find support for the moderation of endemic economic shocks an</w:t>
      </w:r>
      <w:r w:rsidR="002E7DDE">
        <w:rPr>
          <w:rFonts w:ascii="Times New Roman" w:hAnsi="Times New Roman" w:cs="Times New Roman"/>
          <w:color w:val="000000"/>
          <w:sz w:val="24"/>
          <w:szCs w:val="24"/>
        </w:rPr>
        <w:t xml:space="preserve">d occupational vulnerability on </w:t>
      </w:r>
      <w:r w:rsidR="002E7DDE" w:rsidRPr="002E7DDE">
        <w:rPr>
          <w:rFonts w:ascii="Times New Roman" w:hAnsi="Times New Roman" w:cs="Times New Roman"/>
          <w:color w:val="000000"/>
          <w:sz w:val="24"/>
          <w:szCs w:val="24"/>
        </w:rPr>
        <w:t>the intention f</w:t>
      </w:r>
      <w:r w:rsidR="00153169">
        <w:rPr>
          <w:rFonts w:ascii="Times New Roman" w:hAnsi="Times New Roman" w:cs="Times New Roman"/>
          <w:color w:val="000000"/>
          <w:sz w:val="24"/>
          <w:szCs w:val="24"/>
        </w:rPr>
        <w:t>or individuals to switch occupation</w:t>
      </w:r>
      <w:r w:rsidR="002E7DDE" w:rsidRPr="002E7DDE">
        <w:rPr>
          <w:rFonts w:ascii="Times New Roman" w:hAnsi="Times New Roman" w:cs="Times New Roman"/>
          <w:color w:val="000000"/>
          <w:sz w:val="24"/>
          <w:szCs w:val="24"/>
        </w:rPr>
        <w:t xml:space="preserve"> into entrepreneurship. </w:t>
      </w:r>
      <w:r>
        <w:rPr>
          <w:rFonts w:ascii="Times New Roman" w:hAnsi="Times New Roman" w:cs="Times New Roman"/>
          <w:color w:val="000000"/>
          <w:sz w:val="24"/>
          <w:szCs w:val="24"/>
        </w:rPr>
        <w:t xml:space="preserve">We refine the abstract theory of TPB to a setting of desperate poverty </w:t>
      </w:r>
      <w:r w:rsidR="000C7BD2">
        <w:rPr>
          <w:rFonts w:ascii="Times New Roman" w:hAnsi="Times New Roman" w:cs="Times New Roman"/>
          <w:color w:val="000000"/>
          <w:sz w:val="24"/>
          <w:szCs w:val="24"/>
        </w:rPr>
        <w:t>by identifying</w:t>
      </w:r>
      <w:r>
        <w:rPr>
          <w:rFonts w:ascii="Times New Roman" w:hAnsi="Times New Roman" w:cs="Times New Roman"/>
          <w:color w:val="000000"/>
          <w:sz w:val="24"/>
          <w:szCs w:val="24"/>
        </w:rPr>
        <w:t xml:space="preserve"> </w:t>
      </w:r>
      <w:r w:rsidR="000C7BD2">
        <w:rPr>
          <w:rFonts w:ascii="Times New Roman" w:hAnsi="Times New Roman" w:cs="Times New Roman"/>
          <w:color w:val="000000"/>
          <w:sz w:val="24"/>
          <w:szCs w:val="24"/>
        </w:rPr>
        <w:t xml:space="preserve">first order </w:t>
      </w:r>
      <w:r>
        <w:rPr>
          <w:rFonts w:ascii="Times New Roman" w:hAnsi="Times New Roman" w:cs="Times New Roman"/>
          <w:color w:val="000000"/>
          <w:sz w:val="24"/>
          <w:szCs w:val="24"/>
        </w:rPr>
        <w:t xml:space="preserve">factors in terms of economic magnitude: income expectation, occupational vulnerability and economic vulnerability. These factors </w:t>
      </w:r>
      <w:r w:rsidR="000C7BD2">
        <w:rPr>
          <w:rFonts w:ascii="Times New Roman" w:hAnsi="Times New Roman" w:cs="Times New Roman"/>
          <w:color w:val="000000"/>
          <w:sz w:val="24"/>
          <w:szCs w:val="24"/>
        </w:rPr>
        <w:t xml:space="preserve">endorsed by </w:t>
      </w:r>
      <w:r>
        <w:rPr>
          <w:rFonts w:ascii="Times New Roman" w:hAnsi="Times New Roman" w:cs="Times New Roman"/>
          <w:color w:val="000000"/>
          <w:sz w:val="24"/>
          <w:szCs w:val="24"/>
        </w:rPr>
        <w:t>our findings improve our understanding of the causal process</w:t>
      </w:r>
      <w:r w:rsidR="000C7BD2">
        <w:rPr>
          <w:rFonts w:ascii="Times New Roman" w:hAnsi="Times New Roman" w:cs="Times New Roman"/>
          <w:color w:val="000000"/>
          <w:sz w:val="24"/>
          <w:szCs w:val="24"/>
        </w:rPr>
        <w:t xml:space="preserve">es that underlie </w:t>
      </w:r>
      <w:r>
        <w:rPr>
          <w:rFonts w:ascii="Times New Roman" w:hAnsi="Times New Roman" w:cs="Times New Roman"/>
          <w:color w:val="000000"/>
          <w:sz w:val="24"/>
          <w:szCs w:val="24"/>
        </w:rPr>
        <w:t>entrepreneurial intentions in</w:t>
      </w:r>
      <w:r w:rsidR="000C7BD2">
        <w:rPr>
          <w:rFonts w:ascii="Times New Roman" w:hAnsi="Times New Roman" w:cs="Times New Roman"/>
          <w:color w:val="000000"/>
          <w:sz w:val="24"/>
          <w:szCs w:val="24"/>
        </w:rPr>
        <w:t xml:space="preserve"> developing countries</w:t>
      </w:r>
      <w:r w:rsidR="002E7DDE" w:rsidRPr="002E7DDE">
        <w:rPr>
          <w:rFonts w:ascii="Times New Roman" w:hAnsi="Times New Roman" w:cs="Times New Roman"/>
          <w:color w:val="000000"/>
          <w:sz w:val="24"/>
          <w:szCs w:val="24"/>
        </w:rPr>
        <w:t>. Finally</w:t>
      </w:r>
      <w:r w:rsidR="000C7B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census design of our study enables us to</w:t>
      </w:r>
      <w:r w:rsidR="002E7DDE" w:rsidRPr="002E7DDE">
        <w:rPr>
          <w:rFonts w:ascii="Times New Roman" w:hAnsi="Times New Roman" w:cs="Times New Roman"/>
          <w:color w:val="000000"/>
          <w:sz w:val="24"/>
          <w:szCs w:val="24"/>
        </w:rPr>
        <w:t xml:space="preserve"> provide evidence of the difference</w:t>
      </w:r>
      <w:r w:rsidR="000C7BD2">
        <w:rPr>
          <w:rFonts w:ascii="Times New Roman" w:hAnsi="Times New Roman" w:cs="Times New Roman"/>
          <w:color w:val="000000"/>
          <w:sz w:val="24"/>
          <w:szCs w:val="24"/>
        </w:rPr>
        <w:t>s</w:t>
      </w:r>
      <w:r w:rsidR="002E7DDE" w:rsidRPr="002E7DDE">
        <w:rPr>
          <w:rFonts w:ascii="Times New Roman" w:hAnsi="Times New Roman" w:cs="Times New Roman"/>
          <w:color w:val="000000"/>
          <w:sz w:val="24"/>
          <w:szCs w:val="24"/>
        </w:rPr>
        <w:t xml:space="preserve"> </w:t>
      </w:r>
      <w:r w:rsidR="000C7BD2">
        <w:rPr>
          <w:rFonts w:ascii="Times New Roman" w:hAnsi="Times New Roman" w:cs="Times New Roman"/>
          <w:color w:val="000000"/>
          <w:sz w:val="24"/>
          <w:szCs w:val="24"/>
        </w:rPr>
        <w:t xml:space="preserve">between </w:t>
      </w:r>
      <w:r w:rsidR="002E7DDE" w:rsidRPr="002E7DDE">
        <w:rPr>
          <w:rFonts w:ascii="Times New Roman" w:hAnsi="Times New Roman" w:cs="Times New Roman"/>
          <w:color w:val="000000"/>
          <w:sz w:val="24"/>
          <w:szCs w:val="24"/>
        </w:rPr>
        <w:t xml:space="preserve">change into entrepreneurship </w:t>
      </w:r>
      <w:r w:rsidR="000C7BD2">
        <w:rPr>
          <w:rFonts w:ascii="Times New Roman" w:hAnsi="Times New Roman" w:cs="Times New Roman"/>
          <w:color w:val="000000"/>
          <w:sz w:val="24"/>
          <w:szCs w:val="24"/>
        </w:rPr>
        <w:t xml:space="preserve">and other occupations. Our results </w:t>
      </w:r>
      <w:r w:rsidR="002E7DDE" w:rsidRPr="002E7DDE">
        <w:rPr>
          <w:rFonts w:ascii="Times New Roman" w:hAnsi="Times New Roman" w:cs="Times New Roman"/>
          <w:color w:val="000000"/>
          <w:sz w:val="24"/>
          <w:szCs w:val="24"/>
        </w:rPr>
        <w:t xml:space="preserve">clearly show that </w:t>
      </w:r>
      <w:r w:rsidR="000C7BD2">
        <w:rPr>
          <w:rFonts w:ascii="Times New Roman" w:hAnsi="Times New Roman" w:cs="Times New Roman"/>
          <w:color w:val="000000"/>
          <w:sz w:val="24"/>
          <w:szCs w:val="24"/>
        </w:rPr>
        <w:t xml:space="preserve">occupational change </w:t>
      </w:r>
      <w:r w:rsidR="002E7DDE" w:rsidRPr="002E7DDE">
        <w:rPr>
          <w:rFonts w:ascii="Times New Roman" w:hAnsi="Times New Roman" w:cs="Times New Roman"/>
          <w:color w:val="000000"/>
          <w:sz w:val="24"/>
          <w:szCs w:val="24"/>
        </w:rPr>
        <w:t>intentions to entrepreneurship are driven by income seeking and risk tolerance whereas these attit</w:t>
      </w:r>
      <w:r w:rsidR="00153169">
        <w:rPr>
          <w:rFonts w:ascii="Times New Roman" w:hAnsi="Times New Roman" w:cs="Times New Roman"/>
          <w:color w:val="000000"/>
          <w:sz w:val="24"/>
          <w:szCs w:val="24"/>
        </w:rPr>
        <w:t>udes do not predict other occupational</w:t>
      </w:r>
      <w:r w:rsidR="002E7DDE" w:rsidRPr="002E7DDE">
        <w:rPr>
          <w:rFonts w:ascii="Times New Roman" w:hAnsi="Times New Roman" w:cs="Times New Roman"/>
          <w:color w:val="000000"/>
          <w:sz w:val="24"/>
          <w:szCs w:val="24"/>
        </w:rPr>
        <w:t xml:space="preserve"> changes from current occupation.</w:t>
      </w:r>
    </w:p>
    <w:p w:rsidR="00605836" w:rsidRPr="00D41777" w:rsidRDefault="00605836" w:rsidP="00605836">
      <w:pPr>
        <w:rPr>
          <w:rFonts w:ascii="Times New Roman" w:hAnsi="Times New Roman" w:cs="Times New Roman"/>
          <w:sz w:val="24"/>
          <w:szCs w:val="24"/>
        </w:rPr>
      </w:pPr>
      <w:r w:rsidRPr="00D41777">
        <w:rPr>
          <w:rFonts w:ascii="Times New Roman" w:hAnsi="Times New Roman" w:cs="Times New Roman"/>
          <w:sz w:val="24"/>
          <w:szCs w:val="24"/>
        </w:rPr>
        <w:br w:type="page"/>
      </w:r>
    </w:p>
    <w:p w:rsidR="00605836" w:rsidRPr="00BB4E49" w:rsidRDefault="00605836" w:rsidP="00BB4E49">
      <w:pPr>
        <w:jc w:val="center"/>
        <w:rPr>
          <w:rFonts w:ascii="Times New Roman" w:hAnsi="Times New Roman" w:cs="Times New Roman"/>
          <w:b/>
          <w:sz w:val="24"/>
          <w:szCs w:val="24"/>
        </w:rPr>
      </w:pPr>
      <w:r w:rsidRPr="00BB4E49">
        <w:rPr>
          <w:rFonts w:ascii="Times New Roman" w:hAnsi="Times New Roman" w:cs="Times New Roman"/>
          <w:b/>
          <w:sz w:val="24"/>
          <w:szCs w:val="24"/>
        </w:rPr>
        <w:lastRenderedPageBreak/>
        <w:t>REFERENCES</w:t>
      </w:r>
    </w:p>
    <w:p w:rsidR="004762C9" w:rsidRDefault="005A191D" w:rsidP="004762C9">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Ajzen, I., 1991. The theory of planned behavior. </w:t>
      </w:r>
      <w:r w:rsidRPr="00A7519F">
        <w:rPr>
          <w:rFonts w:ascii="Times New Roman" w:hAnsi="Times New Roman" w:cs="Times New Roman"/>
          <w:i/>
          <w:sz w:val="24"/>
          <w:szCs w:val="24"/>
        </w:rPr>
        <w:t>Organizational Behavior &amp; Human Decision</w:t>
      </w:r>
      <w:r w:rsidRPr="005A191D">
        <w:rPr>
          <w:rFonts w:ascii="Times New Roman" w:hAnsi="Times New Roman" w:cs="Times New Roman"/>
          <w:sz w:val="24"/>
          <w:szCs w:val="24"/>
        </w:rPr>
        <w:t xml:space="preserve"> </w:t>
      </w:r>
      <w:r w:rsidRPr="00A7519F">
        <w:rPr>
          <w:rFonts w:ascii="Times New Roman" w:hAnsi="Times New Roman" w:cs="Times New Roman"/>
          <w:i/>
          <w:sz w:val="24"/>
          <w:szCs w:val="24"/>
        </w:rPr>
        <w:t>Processes</w:t>
      </w:r>
      <w:r w:rsidRPr="005A191D">
        <w:rPr>
          <w:rFonts w:ascii="Times New Roman" w:hAnsi="Times New Roman" w:cs="Times New Roman"/>
          <w:sz w:val="24"/>
          <w:szCs w:val="24"/>
        </w:rPr>
        <w:t>, 50, 179–211.</w:t>
      </w:r>
    </w:p>
    <w:p w:rsidR="004762C9" w:rsidRDefault="004762C9" w:rsidP="004762C9">
      <w:pPr>
        <w:pStyle w:val="ListParagraph"/>
        <w:ind w:left="567" w:hanging="567"/>
        <w:jc w:val="both"/>
        <w:rPr>
          <w:rFonts w:ascii="Times New Roman" w:hAnsi="Times New Roman" w:cs="Times New Roman"/>
          <w:sz w:val="24"/>
          <w:szCs w:val="24"/>
        </w:rPr>
      </w:pPr>
    </w:p>
    <w:p w:rsidR="004762C9" w:rsidRPr="004762C9" w:rsidRDefault="004762C9" w:rsidP="004762C9">
      <w:pPr>
        <w:pStyle w:val="ListParagraph"/>
        <w:ind w:left="567" w:hanging="567"/>
        <w:jc w:val="both"/>
        <w:rPr>
          <w:rFonts w:ascii="Times New Roman" w:hAnsi="Times New Roman" w:cs="Times New Roman"/>
          <w:sz w:val="24"/>
          <w:szCs w:val="24"/>
        </w:rPr>
      </w:pPr>
      <w:r w:rsidRPr="004762C9">
        <w:rPr>
          <w:rFonts w:ascii="Times New Roman" w:hAnsi="Times New Roman" w:cs="Times New Roman"/>
          <w:sz w:val="24"/>
          <w:szCs w:val="24"/>
        </w:rPr>
        <w:t>Barkema, H.G, J. Baum, and E. Mannix, 2002. Management challenges in a new time,</w:t>
      </w:r>
      <w:r>
        <w:rPr>
          <w:rFonts w:ascii="Times New Roman" w:hAnsi="Times New Roman" w:cs="Times New Roman"/>
          <w:sz w:val="24"/>
          <w:szCs w:val="24"/>
        </w:rPr>
        <w:t xml:space="preserve"> </w:t>
      </w:r>
      <w:r w:rsidRPr="004762C9">
        <w:rPr>
          <w:rFonts w:ascii="Times New Roman" w:hAnsi="Times New Roman" w:cs="Times New Roman"/>
          <w:bCs/>
          <w:i/>
          <w:iCs/>
          <w:sz w:val="24"/>
          <w:szCs w:val="24"/>
        </w:rPr>
        <w:t>Academy of Management Journal</w:t>
      </w:r>
      <w:r w:rsidRPr="004762C9">
        <w:rPr>
          <w:rFonts w:ascii="Times New Roman" w:hAnsi="Times New Roman" w:cs="Times New Roman"/>
          <w:sz w:val="24"/>
          <w:szCs w:val="24"/>
        </w:rPr>
        <w:t>, 45 (5): 916-930.</w:t>
      </w:r>
    </w:p>
    <w:p w:rsidR="005A191D" w:rsidRPr="005A191D" w:rsidRDefault="005A191D" w:rsidP="00A7519F">
      <w:pPr>
        <w:pStyle w:val="ListParagraph"/>
        <w:ind w:left="567" w:hanging="567"/>
        <w:jc w:val="both"/>
        <w:rPr>
          <w:rFonts w:ascii="Times New Roman" w:hAnsi="Times New Roman" w:cs="Times New Roman"/>
          <w:sz w:val="24"/>
          <w:szCs w:val="24"/>
        </w:rPr>
      </w:pPr>
    </w:p>
    <w:p w:rsidR="003E1488" w:rsidRDefault="003E1488"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Barnett, B., Barrett, C., Skees, J.,</w:t>
      </w:r>
      <w:r>
        <w:rPr>
          <w:rFonts w:ascii="Times New Roman" w:hAnsi="Times New Roman" w:cs="Times New Roman"/>
          <w:sz w:val="24"/>
          <w:szCs w:val="24"/>
        </w:rPr>
        <w:t xml:space="preserve"> </w:t>
      </w:r>
      <w:r w:rsidRPr="005A191D">
        <w:rPr>
          <w:rFonts w:ascii="Times New Roman" w:hAnsi="Times New Roman" w:cs="Times New Roman"/>
          <w:sz w:val="24"/>
          <w:szCs w:val="24"/>
        </w:rPr>
        <w:t xml:space="preserve">2008. Poverty Traps and Index-Based Risk Transfer Products, </w:t>
      </w:r>
      <w:r w:rsidRPr="00A7519F">
        <w:rPr>
          <w:rFonts w:ascii="Times New Roman" w:hAnsi="Times New Roman" w:cs="Times New Roman"/>
          <w:i/>
          <w:sz w:val="24"/>
          <w:szCs w:val="24"/>
        </w:rPr>
        <w:t>World Development</w:t>
      </w:r>
      <w:r w:rsidRPr="005A191D">
        <w:rPr>
          <w:rFonts w:ascii="Times New Roman" w:hAnsi="Times New Roman" w:cs="Times New Roman"/>
          <w:sz w:val="24"/>
          <w:szCs w:val="24"/>
        </w:rPr>
        <w:t>,</w:t>
      </w:r>
      <w:r>
        <w:rPr>
          <w:rFonts w:ascii="Times New Roman" w:hAnsi="Times New Roman" w:cs="Times New Roman"/>
          <w:sz w:val="24"/>
          <w:szCs w:val="24"/>
        </w:rPr>
        <w:t xml:space="preserve"> </w:t>
      </w:r>
      <w:r w:rsidRPr="005A191D">
        <w:rPr>
          <w:rFonts w:ascii="Times New Roman" w:hAnsi="Times New Roman" w:cs="Times New Roman"/>
          <w:sz w:val="24"/>
          <w:szCs w:val="24"/>
        </w:rPr>
        <w:t>36, 1766–1785,</w:t>
      </w:r>
    </w:p>
    <w:p w:rsidR="003E1488" w:rsidRPr="005A191D" w:rsidRDefault="00DD0E1B" w:rsidP="00A7519F">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Baron, RA. </w:t>
      </w:r>
      <w:r w:rsidR="003E1488" w:rsidRPr="003E1488">
        <w:rPr>
          <w:rFonts w:ascii="Times New Roman" w:hAnsi="Times New Roman" w:cs="Times New Roman"/>
          <w:sz w:val="24"/>
          <w:szCs w:val="24"/>
        </w:rPr>
        <w:t>1998. Cognitive mechanisms in entrepreneurship: Why and when entrepreneurs think differently than</w:t>
      </w:r>
      <w:r w:rsidR="003E1488">
        <w:rPr>
          <w:rFonts w:ascii="Times New Roman" w:hAnsi="Times New Roman" w:cs="Times New Roman"/>
          <w:sz w:val="24"/>
          <w:szCs w:val="24"/>
        </w:rPr>
        <w:t xml:space="preserve"> </w:t>
      </w:r>
      <w:r w:rsidR="003E1488" w:rsidRPr="003E1488">
        <w:rPr>
          <w:rFonts w:ascii="Times New Roman" w:hAnsi="Times New Roman" w:cs="Times New Roman"/>
          <w:sz w:val="24"/>
          <w:szCs w:val="24"/>
        </w:rPr>
        <w:t>other people</w:t>
      </w:r>
      <w:r w:rsidR="003E1488" w:rsidRPr="00A7519F">
        <w:rPr>
          <w:rFonts w:ascii="Times New Roman" w:hAnsi="Times New Roman" w:cs="Times New Roman"/>
          <w:i/>
          <w:sz w:val="24"/>
          <w:szCs w:val="24"/>
        </w:rPr>
        <w:t>. Journal of Business Venturing</w:t>
      </w:r>
      <w:r w:rsidR="003E1488" w:rsidRPr="003E1488">
        <w:rPr>
          <w:rFonts w:ascii="Times New Roman" w:hAnsi="Times New Roman" w:cs="Times New Roman"/>
          <w:sz w:val="24"/>
          <w:szCs w:val="24"/>
        </w:rPr>
        <w:t>, 13, 275–294.</w:t>
      </w:r>
    </w:p>
    <w:p w:rsidR="00F10C53" w:rsidRPr="00F10C53" w:rsidRDefault="00F10C53" w:rsidP="00A7519F">
      <w:pPr>
        <w:ind w:left="567" w:hanging="567"/>
        <w:jc w:val="both"/>
        <w:rPr>
          <w:rFonts w:ascii="Times New Roman" w:hAnsi="Times New Roman" w:cs="Times New Roman"/>
          <w:sz w:val="24"/>
          <w:szCs w:val="24"/>
        </w:rPr>
      </w:pPr>
      <w:r w:rsidRPr="00F10C53">
        <w:rPr>
          <w:rFonts w:ascii="Times New Roman" w:hAnsi="Times New Roman" w:cs="Times New Roman"/>
          <w:sz w:val="24"/>
          <w:szCs w:val="24"/>
        </w:rPr>
        <w:t xml:space="preserve">Baron RA. 2007. Behavioral and cognitive factors in entrepreneurship: Entrepreneurs as the active element in new venture creation. </w:t>
      </w:r>
      <w:r w:rsidRPr="00A7519F">
        <w:rPr>
          <w:rFonts w:ascii="Times New Roman" w:hAnsi="Times New Roman" w:cs="Times New Roman"/>
          <w:i/>
          <w:sz w:val="24"/>
          <w:szCs w:val="24"/>
        </w:rPr>
        <w:t>Strategic Entrepreneurship Journal</w:t>
      </w:r>
      <w:r w:rsidRPr="00F10C53">
        <w:rPr>
          <w:rFonts w:ascii="Times New Roman" w:hAnsi="Times New Roman" w:cs="Times New Roman"/>
          <w:sz w:val="24"/>
          <w:szCs w:val="24"/>
        </w:rPr>
        <w:t xml:space="preserve"> 1: 167-182.</w:t>
      </w: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Barrett, C., Bezuneh, M., Aboud, A., 2001. Income diversification, poverty traps and policy shocks in Côte d’Ivoire and Kenya, </w:t>
      </w:r>
      <w:r w:rsidRPr="00A7519F">
        <w:rPr>
          <w:rFonts w:ascii="Times New Roman" w:hAnsi="Times New Roman" w:cs="Times New Roman"/>
          <w:i/>
          <w:sz w:val="24"/>
          <w:szCs w:val="24"/>
        </w:rPr>
        <w:t>Food Policy</w:t>
      </w:r>
      <w:r w:rsidRPr="005A191D">
        <w:rPr>
          <w:rFonts w:ascii="Times New Roman" w:hAnsi="Times New Roman" w:cs="Times New Roman"/>
          <w:sz w:val="24"/>
          <w:szCs w:val="24"/>
        </w:rPr>
        <w:t>, 26, 367-384.</w:t>
      </w:r>
    </w:p>
    <w:p w:rsid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Bird, B., 1988. Implementing entrepreneurial ideas: The case for intentions. </w:t>
      </w:r>
      <w:r w:rsidRPr="00A7519F">
        <w:rPr>
          <w:rFonts w:ascii="Times New Roman" w:hAnsi="Times New Roman" w:cs="Times New Roman"/>
          <w:i/>
          <w:sz w:val="24"/>
          <w:szCs w:val="24"/>
        </w:rPr>
        <w:t>Academy of Management Review</w:t>
      </w:r>
      <w:r w:rsidRPr="005A191D">
        <w:rPr>
          <w:rFonts w:ascii="Times New Roman" w:hAnsi="Times New Roman" w:cs="Times New Roman"/>
          <w:sz w:val="24"/>
          <w:szCs w:val="24"/>
        </w:rPr>
        <w:t>, 13, 442–454.</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Bird, K.,  Shepherd, A., 2003. Livelihoods and </w:t>
      </w:r>
      <w:r w:rsidR="00214074">
        <w:rPr>
          <w:rFonts w:ascii="Times New Roman" w:hAnsi="Times New Roman" w:cs="Times New Roman"/>
          <w:sz w:val="24"/>
          <w:szCs w:val="24"/>
        </w:rPr>
        <w:t>c</w:t>
      </w:r>
      <w:r w:rsidRPr="005A191D">
        <w:rPr>
          <w:rFonts w:ascii="Times New Roman" w:hAnsi="Times New Roman" w:cs="Times New Roman"/>
          <w:sz w:val="24"/>
          <w:szCs w:val="24"/>
        </w:rPr>
        <w:t xml:space="preserve">hronic </w:t>
      </w:r>
      <w:r w:rsidR="00214074">
        <w:rPr>
          <w:rFonts w:ascii="Times New Roman" w:hAnsi="Times New Roman" w:cs="Times New Roman"/>
          <w:sz w:val="24"/>
          <w:szCs w:val="24"/>
        </w:rPr>
        <w:t>p</w:t>
      </w:r>
      <w:r w:rsidRPr="005A191D">
        <w:rPr>
          <w:rFonts w:ascii="Times New Roman" w:hAnsi="Times New Roman" w:cs="Times New Roman"/>
          <w:sz w:val="24"/>
          <w:szCs w:val="24"/>
        </w:rPr>
        <w:t xml:space="preserve">overty in Semi-Arid Zimbabwe, </w:t>
      </w:r>
      <w:r w:rsidRPr="00A7519F">
        <w:rPr>
          <w:rFonts w:ascii="Times New Roman" w:hAnsi="Times New Roman" w:cs="Times New Roman"/>
          <w:i/>
          <w:sz w:val="24"/>
          <w:szCs w:val="24"/>
        </w:rPr>
        <w:t>World Development</w:t>
      </w:r>
      <w:r w:rsidRPr="005A191D">
        <w:rPr>
          <w:rFonts w:ascii="Times New Roman" w:hAnsi="Times New Roman" w:cs="Times New Roman"/>
          <w:sz w:val="24"/>
          <w:szCs w:val="24"/>
        </w:rPr>
        <w:t>, 31, 591-610.</w:t>
      </w:r>
    </w:p>
    <w:p w:rsidR="00373813" w:rsidRPr="00373813" w:rsidRDefault="00373813" w:rsidP="00A7519F">
      <w:pPr>
        <w:pStyle w:val="ListParagraph"/>
        <w:ind w:left="567" w:hanging="567"/>
        <w:jc w:val="both"/>
        <w:rPr>
          <w:rFonts w:ascii="Times New Roman" w:hAnsi="Times New Roman" w:cs="Times New Roman"/>
          <w:sz w:val="24"/>
          <w:szCs w:val="24"/>
        </w:rPr>
      </w:pPr>
    </w:p>
    <w:p w:rsidR="00373813" w:rsidRPr="00373813" w:rsidRDefault="00373813" w:rsidP="00A7519F">
      <w:pPr>
        <w:pStyle w:val="ListParagraph"/>
        <w:ind w:left="567" w:hanging="567"/>
        <w:jc w:val="both"/>
        <w:rPr>
          <w:rFonts w:ascii="Times New Roman" w:hAnsi="Times New Roman" w:cs="Times New Roman"/>
          <w:sz w:val="24"/>
          <w:szCs w:val="24"/>
        </w:rPr>
      </w:pPr>
      <w:r w:rsidRPr="00373813">
        <w:rPr>
          <w:rFonts w:ascii="Times New Roman" w:hAnsi="Times New Roman" w:cs="Times New Roman"/>
          <w:sz w:val="24"/>
          <w:szCs w:val="24"/>
        </w:rPr>
        <w:t xml:space="preserve">Bradley, S., McMullen, J., Artz, K., Simiyu, E. 2012. </w:t>
      </w:r>
      <w:r w:rsidR="0098043C">
        <w:rPr>
          <w:rFonts w:ascii="Times New Roman" w:hAnsi="Times New Roman" w:cs="Times New Roman"/>
          <w:sz w:val="24"/>
          <w:szCs w:val="24"/>
        </w:rPr>
        <w:t>Capital is n</w:t>
      </w:r>
      <w:r w:rsidRPr="00373813">
        <w:rPr>
          <w:rFonts w:ascii="Times New Roman" w:hAnsi="Times New Roman" w:cs="Times New Roman"/>
          <w:sz w:val="24"/>
          <w:szCs w:val="24"/>
        </w:rPr>
        <w:t xml:space="preserve">ot </w:t>
      </w:r>
      <w:r w:rsidR="0098043C">
        <w:rPr>
          <w:rFonts w:ascii="Times New Roman" w:hAnsi="Times New Roman" w:cs="Times New Roman"/>
          <w:sz w:val="24"/>
          <w:szCs w:val="24"/>
        </w:rPr>
        <w:t>e</w:t>
      </w:r>
      <w:r w:rsidRPr="00373813">
        <w:rPr>
          <w:rFonts w:ascii="Times New Roman" w:hAnsi="Times New Roman" w:cs="Times New Roman"/>
          <w:sz w:val="24"/>
          <w:szCs w:val="24"/>
        </w:rPr>
        <w:t xml:space="preserve">nough: Innovation in </w:t>
      </w:r>
      <w:r w:rsidR="0098043C">
        <w:rPr>
          <w:rFonts w:ascii="Times New Roman" w:hAnsi="Times New Roman" w:cs="Times New Roman"/>
          <w:sz w:val="24"/>
          <w:szCs w:val="24"/>
        </w:rPr>
        <w:t>d</w:t>
      </w:r>
      <w:r w:rsidRPr="00373813">
        <w:rPr>
          <w:rFonts w:ascii="Times New Roman" w:hAnsi="Times New Roman" w:cs="Times New Roman"/>
          <w:sz w:val="24"/>
          <w:szCs w:val="24"/>
        </w:rPr>
        <w:t xml:space="preserve">eveloping </w:t>
      </w:r>
      <w:r w:rsidR="0098043C">
        <w:rPr>
          <w:rFonts w:ascii="Times New Roman" w:hAnsi="Times New Roman" w:cs="Times New Roman"/>
          <w:sz w:val="24"/>
          <w:szCs w:val="24"/>
        </w:rPr>
        <w:t>e</w:t>
      </w:r>
      <w:r w:rsidRPr="00373813">
        <w:rPr>
          <w:rFonts w:ascii="Times New Roman" w:hAnsi="Times New Roman" w:cs="Times New Roman"/>
          <w:sz w:val="24"/>
          <w:szCs w:val="24"/>
        </w:rPr>
        <w:t>conomies,</w:t>
      </w:r>
      <w:r w:rsidRPr="00AD0FA0">
        <w:rPr>
          <w:rFonts w:ascii="Times New Roman" w:hAnsi="Times New Roman" w:cs="Times New Roman"/>
          <w:sz w:val="24"/>
          <w:szCs w:val="24"/>
        </w:rPr>
        <w:t xml:space="preserve"> </w:t>
      </w:r>
      <w:r w:rsidRPr="00A7519F">
        <w:rPr>
          <w:rFonts w:ascii="Times New Roman" w:hAnsi="Times New Roman" w:cs="Times New Roman"/>
          <w:i/>
          <w:iCs/>
          <w:sz w:val="24"/>
          <w:szCs w:val="24"/>
        </w:rPr>
        <w:t>Journal of Management Studies</w:t>
      </w:r>
      <w:r w:rsidRPr="00373813">
        <w:rPr>
          <w:rFonts w:ascii="Times New Roman" w:hAnsi="Times New Roman" w:cs="Times New Roman"/>
          <w:sz w:val="24"/>
          <w:szCs w:val="24"/>
        </w:rPr>
        <w:t xml:space="preserve">, in press. </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Busenitz, L., &amp; Barney, J. 1997. Differences between entrepreneurs and managers in large organizations: Biases and heuristics in strategic decision-making. </w:t>
      </w:r>
      <w:r w:rsidRPr="00A7519F">
        <w:rPr>
          <w:rFonts w:ascii="Times New Roman" w:hAnsi="Times New Roman" w:cs="Times New Roman"/>
          <w:i/>
          <w:sz w:val="24"/>
          <w:szCs w:val="24"/>
        </w:rPr>
        <w:t>Journal of Business Venturing</w:t>
      </w:r>
      <w:r w:rsidRPr="005A191D">
        <w:rPr>
          <w:rFonts w:ascii="Times New Roman" w:hAnsi="Times New Roman" w:cs="Times New Roman"/>
          <w:sz w:val="24"/>
          <w:szCs w:val="24"/>
        </w:rPr>
        <w:t xml:space="preserve">, 12, 9-30. </w:t>
      </w:r>
    </w:p>
    <w:p w:rsidR="005A191D" w:rsidRPr="005A191D" w:rsidRDefault="005A191D" w:rsidP="00A7519F">
      <w:pPr>
        <w:pStyle w:val="ListParagraph"/>
        <w:ind w:left="567" w:hanging="567"/>
        <w:jc w:val="both"/>
        <w:rPr>
          <w:rFonts w:ascii="Times New Roman" w:hAnsi="Times New Roman" w:cs="Times New Roman"/>
          <w:sz w:val="24"/>
          <w:szCs w:val="24"/>
        </w:rPr>
      </w:pPr>
    </w:p>
    <w:p w:rsidR="00E72325" w:rsidRPr="00E72325" w:rsidRDefault="00E72325" w:rsidP="00A7519F">
      <w:pPr>
        <w:pStyle w:val="ListParagraph"/>
        <w:ind w:left="567" w:hanging="567"/>
        <w:jc w:val="both"/>
        <w:rPr>
          <w:rFonts w:ascii="Times New Roman" w:hAnsi="Times New Roman" w:cs="Times New Roman"/>
          <w:sz w:val="24"/>
          <w:szCs w:val="24"/>
        </w:rPr>
      </w:pPr>
      <w:r w:rsidRPr="00E72325">
        <w:rPr>
          <w:rFonts w:ascii="Times New Roman" w:hAnsi="Times New Roman" w:cs="Times New Roman"/>
          <w:sz w:val="24"/>
          <w:szCs w:val="24"/>
        </w:rPr>
        <w:t>Bruton, G.D., Ahlstrom, D., Obloj, K., 2008. Entrepreneurship in emerging economies: where we are today and where should the research go in the future.</w:t>
      </w:r>
      <w:r>
        <w:rPr>
          <w:rFonts w:ascii="Times New Roman" w:hAnsi="Times New Roman" w:cs="Times New Roman"/>
          <w:sz w:val="24"/>
          <w:szCs w:val="24"/>
        </w:rPr>
        <w:t xml:space="preserve"> </w:t>
      </w:r>
      <w:r w:rsidRPr="00A7519F">
        <w:rPr>
          <w:rFonts w:ascii="Times New Roman" w:hAnsi="Times New Roman" w:cs="Times New Roman"/>
          <w:i/>
          <w:sz w:val="24"/>
          <w:szCs w:val="24"/>
        </w:rPr>
        <w:t>Entrepreneurship Theory and Practice</w:t>
      </w:r>
      <w:r w:rsidRPr="00E72325">
        <w:rPr>
          <w:rFonts w:ascii="Times New Roman" w:hAnsi="Times New Roman" w:cs="Times New Roman"/>
          <w:sz w:val="24"/>
          <w:szCs w:val="24"/>
        </w:rPr>
        <w:t xml:space="preserve"> 32 (1), 1–14.</w:t>
      </w:r>
    </w:p>
    <w:p w:rsidR="00E72325" w:rsidRDefault="00E72325"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Bygrave, W., Timmons, J., 1992. </w:t>
      </w:r>
      <w:r w:rsidRPr="00A7519F">
        <w:rPr>
          <w:rFonts w:ascii="Times New Roman" w:hAnsi="Times New Roman" w:cs="Times New Roman"/>
          <w:i/>
          <w:sz w:val="24"/>
          <w:szCs w:val="24"/>
        </w:rPr>
        <w:t>Venture Capital at the Crossroads</w:t>
      </w:r>
      <w:r w:rsidRPr="005A191D">
        <w:rPr>
          <w:rFonts w:ascii="Times New Roman" w:hAnsi="Times New Roman" w:cs="Times New Roman"/>
          <w:sz w:val="24"/>
          <w:szCs w:val="24"/>
        </w:rPr>
        <w:t xml:space="preserve">. Harvard Business School Press, Boston, MA. </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Bryceson, D.F., 2002.  The </w:t>
      </w:r>
      <w:r w:rsidR="00214074">
        <w:rPr>
          <w:rFonts w:ascii="Times New Roman" w:hAnsi="Times New Roman" w:cs="Times New Roman"/>
          <w:sz w:val="24"/>
          <w:szCs w:val="24"/>
        </w:rPr>
        <w:t>s</w:t>
      </w:r>
      <w:r w:rsidRPr="005A191D">
        <w:rPr>
          <w:rFonts w:ascii="Times New Roman" w:hAnsi="Times New Roman" w:cs="Times New Roman"/>
          <w:sz w:val="24"/>
          <w:szCs w:val="24"/>
        </w:rPr>
        <w:t xml:space="preserve">cramble in Africa: Reorienting </w:t>
      </w:r>
      <w:r w:rsidR="00214074">
        <w:rPr>
          <w:rFonts w:ascii="Times New Roman" w:hAnsi="Times New Roman" w:cs="Times New Roman"/>
          <w:sz w:val="24"/>
          <w:szCs w:val="24"/>
        </w:rPr>
        <w:t>r</w:t>
      </w:r>
      <w:r w:rsidRPr="005A191D">
        <w:rPr>
          <w:rFonts w:ascii="Times New Roman" w:hAnsi="Times New Roman" w:cs="Times New Roman"/>
          <w:sz w:val="24"/>
          <w:szCs w:val="24"/>
        </w:rPr>
        <w:t xml:space="preserve">ural </w:t>
      </w:r>
      <w:r w:rsidR="00214074">
        <w:rPr>
          <w:rFonts w:ascii="Times New Roman" w:hAnsi="Times New Roman" w:cs="Times New Roman"/>
          <w:sz w:val="24"/>
          <w:szCs w:val="24"/>
        </w:rPr>
        <w:t>l</w:t>
      </w:r>
      <w:r w:rsidRPr="005A191D">
        <w:rPr>
          <w:rFonts w:ascii="Times New Roman" w:hAnsi="Times New Roman" w:cs="Times New Roman"/>
          <w:sz w:val="24"/>
          <w:szCs w:val="24"/>
        </w:rPr>
        <w:t xml:space="preserve">ivelihoods, </w:t>
      </w:r>
      <w:r w:rsidRPr="00E62FC7">
        <w:rPr>
          <w:rFonts w:ascii="Times New Roman" w:hAnsi="Times New Roman" w:cs="Times New Roman"/>
          <w:i/>
          <w:sz w:val="24"/>
          <w:szCs w:val="24"/>
        </w:rPr>
        <w:t>World Development</w:t>
      </w:r>
      <w:r w:rsidRPr="005A191D">
        <w:rPr>
          <w:rFonts w:ascii="Times New Roman" w:hAnsi="Times New Roman" w:cs="Times New Roman"/>
          <w:sz w:val="24"/>
          <w:szCs w:val="24"/>
        </w:rPr>
        <w:t>, 30, 5, 725-739.</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Bryceson, D.F., Jønsson, J.B., 2010. Gold </w:t>
      </w:r>
      <w:r w:rsidR="00214074">
        <w:rPr>
          <w:rFonts w:ascii="Times New Roman" w:hAnsi="Times New Roman" w:cs="Times New Roman"/>
          <w:sz w:val="24"/>
          <w:szCs w:val="24"/>
        </w:rPr>
        <w:t>d</w:t>
      </w:r>
      <w:r w:rsidRPr="005A191D">
        <w:rPr>
          <w:rFonts w:ascii="Times New Roman" w:hAnsi="Times New Roman" w:cs="Times New Roman"/>
          <w:sz w:val="24"/>
          <w:szCs w:val="24"/>
        </w:rPr>
        <w:t xml:space="preserve">igging </w:t>
      </w:r>
      <w:r w:rsidR="00214074">
        <w:rPr>
          <w:rFonts w:ascii="Times New Roman" w:hAnsi="Times New Roman" w:cs="Times New Roman"/>
          <w:sz w:val="24"/>
          <w:szCs w:val="24"/>
        </w:rPr>
        <w:t>c</w:t>
      </w:r>
      <w:r w:rsidRPr="005A191D">
        <w:rPr>
          <w:rFonts w:ascii="Times New Roman" w:hAnsi="Times New Roman" w:cs="Times New Roman"/>
          <w:sz w:val="24"/>
          <w:szCs w:val="24"/>
        </w:rPr>
        <w:t xml:space="preserve">areers in </w:t>
      </w:r>
      <w:r w:rsidR="00214074">
        <w:rPr>
          <w:rFonts w:ascii="Times New Roman" w:hAnsi="Times New Roman" w:cs="Times New Roman"/>
          <w:sz w:val="24"/>
          <w:szCs w:val="24"/>
        </w:rPr>
        <w:t>r</w:t>
      </w:r>
      <w:r w:rsidRPr="005A191D">
        <w:rPr>
          <w:rFonts w:ascii="Times New Roman" w:hAnsi="Times New Roman" w:cs="Times New Roman"/>
          <w:sz w:val="24"/>
          <w:szCs w:val="24"/>
        </w:rPr>
        <w:t>ural East Africa: Small-Scale Miners’ Livelihood Choices</w:t>
      </w:r>
      <w:r w:rsidRPr="00E62FC7">
        <w:rPr>
          <w:rFonts w:ascii="Times New Roman" w:hAnsi="Times New Roman" w:cs="Times New Roman"/>
          <w:i/>
          <w:sz w:val="24"/>
          <w:szCs w:val="24"/>
        </w:rPr>
        <w:t>, World Development</w:t>
      </w:r>
      <w:r w:rsidRPr="005A191D">
        <w:rPr>
          <w:rFonts w:ascii="Times New Roman" w:hAnsi="Times New Roman" w:cs="Times New Roman"/>
          <w:sz w:val="24"/>
          <w:szCs w:val="24"/>
        </w:rPr>
        <w:t>, 8, 379-392.</w:t>
      </w:r>
    </w:p>
    <w:p w:rsid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Camerer, C., Lovallo, D., 1999. Overconfidence and excess entry: An experimental approach. </w:t>
      </w:r>
      <w:r w:rsidRPr="00E62FC7">
        <w:rPr>
          <w:rFonts w:ascii="Times New Roman" w:hAnsi="Times New Roman" w:cs="Times New Roman"/>
          <w:i/>
          <w:sz w:val="24"/>
          <w:szCs w:val="24"/>
        </w:rPr>
        <w:t>Amer</w:t>
      </w:r>
      <w:r w:rsidR="00DA6BE8" w:rsidRPr="00E62FC7">
        <w:rPr>
          <w:rFonts w:ascii="Times New Roman" w:hAnsi="Times New Roman" w:cs="Times New Roman"/>
          <w:i/>
          <w:sz w:val="24"/>
          <w:szCs w:val="24"/>
        </w:rPr>
        <w:t>ican</w:t>
      </w:r>
      <w:r w:rsidRPr="00E62FC7">
        <w:rPr>
          <w:rFonts w:ascii="Times New Roman" w:hAnsi="Times New Roman" w:cs="Times New Roman"/>
          <w:i/>
          <w:sz w:val="24"/>
          <w:szCs w:val="24"/>
        </w:rPr>
        <w:t xml:space="preserve"> Econom</w:t>
      </w:r>
      <w:r w:rsidR="00DA6BE8" w:rsidRPr="00E62FC7">
        <w:rPr>
          <w:rFonts w:ascii="Times New Roman" w:hAnsi="Times New Roman" w:cs="Times New Roman"/>
          <w:i/>
          <w:sz w:val="24"/>
          <w:szCs w:val="24"/>
        </w:rPr>
        <w:t>ic</w:t>
      </w:r>
      <w:r w:rsidRPr="00E62FC7">
        <w:rPr>
          <w:rFonts w:ascii="Times New Roman" w:hAnsi="Times New Roman" w:cs="Times New Roman"/>
          <w:i/>
          <w:sz w:val="24"/>
          <w:szCs w:val="24"/>
        </w:rPr>
        <w:t xml:space="preserve"> Rev</w:t>
      </w:r>
      <w:r w:rsidR="00DA6BE8" w:rsidRPr="00E62FC7">
        <w:rPr>
          <w:rFonts w:ascii="Times New Roman" w:hAnsi="Times New Roman" w:cs="Times New Roman"/>
          <w:i/>
          <w:sz w:val="24"/>
          <w:szCs w:val="24"/>
        </w:rPr>
        <w:t>iew</w:t>
      </w:r>
      <w:r w:rsidRPr="005A191D">
        <w:rPr>
          <w:rFonts w:ascii="Times New Roman" w:hAnsi="Times New Roman" w:cs="Times New Roman"/>
          <w:sz w:val="24"/>
          <w:szCs w:val="24"/>
        </w:rPr>
        <w:t>, 89, 306–318.</w:t>
      </w:r>
    </w:p>
    <w:p w:rsidR="00532B23" w:rsidRDefault="00532B23"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Carroll, G.R., Mosakowski, E., 1987. The career dynamics of self-employment. </w:t>
      </w:r>
      <w:r w:rsidRPr="00E62FC7">
        <w:rPr>
          <w:rFonts w:ascii="Times New Roman" w:hAnsi="Times New Roman" w:cs="Times New Roman"/>
          <w:i/>
          <w:sz w:val="24"/>
          <w:szCs w:val="24"/>
        </w:rPr>
        <w:t>Administrative Science Quarterly</w:t>
      </w:r>
      <w:r w:rsidRPr="005A191D">
        <w:rPr>
          <w:rFonts w:ascii="Times New Roman" w:hAnsi="Times New Roman" w:cs="Times New Roman"/>
          <w:sz w:val="24"/>
          <w:szCs w:val="24"/>
        </w:rPr>
        <w:t>, 32, 570-589.</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Carter, M., Maluccio, J.,  2003. Social </w:t>
      </w:r>
      <w:r w:rsidR="00214074">
        <w:rPr>
          <w:rFonts w:ascii="Times New Roman" w:hAnsi="Times New Roman" w:cs="Times New Roman"/>
          <w:sz w:val="24"/>
          <w:szCs w:val="24"/>
        </w:rPr>
        <w:t>c</w:t>
      </w:r>
      <w:r w:rsidRPr="005A191D">
        <w:rPr>
          <w:rFonts w:ascii="Times New Roman" w:hAnsi="Times New Roman" w:cs="Times New Roman"/>
          <w:sz w:val="24"/>
          <w:szCs w:val="24"/>
        </w:rPr>
        <w:t xml:space="preserve">apital and </w:t>
      </w:r>
      <w:r w:rsidR="00214074">
        <w:rPr>
          <w:rFonts w:ascii="Times New Roman" w:hAnsi="Times New Roman" w:cs="Times New Roman"/>
          <w:sz w:val="24"/>
          <w:szCs w:val="24"/>
        </w:rPr>
        <w:t>c</w:t>
      </w:r>
      <w:r w:rsidRPr="005A191D">
        <w:rPr>
          <w:rFonts w:ascii="Times New Roman" w:hAnsi="Times New Roman" w:cs="Times New Roman"/>
          <w:sz w:val="24"/>
          <w:szCs w:val="24"/>
        </w:rPr>
        <w:t xml:space="preserve">oping with </w:t>
      </w:r>
      <w:r w:rsidR="00214074">
        <w:rPr>
          <w:rFonts w:ascii="Times New Roman" w:hAnsi="Times New Roman" w:cs="Times New Roman"/>
          <w:sz w:val="24"/>
          <w:szCs w:val="24"/>
        </w:rPr>
        <w:t>e</w:t>
      </w:r>
      <w:r w:rsidRPr="005A191D">
        <w:rPr>
          <w:rFonts w:ascii="Times New Roman" w:hAnsi="Times New Roman" w:cs="Times New Roman"/>
          <w:sz w:val="24"/>
          <w:szCs w:val="24"/>
        </w:rPr>
        <w:t xml:space="preserve">conomic </w:t>
      </w:r>
      <w:r w:rsidR="00214074">
        <w:rPr>
          <w:rFonts w:ascii="Times New Roman" w:hAnsi="Times New Roman" w:cs="Times New Roman"/>
          <w:sz w:val="24"/>
          <w:szCs w:val="24"/>
        </w:rPr>
        <w:t>s</w:t>
      </w:r>
      <w:r w:rsidRPr="005A191D">
        <w:rPr>
          <w:rFonts w:ascii="Times New Roman" w:hAnsi="Times New Roman" w:cs="Times New Roman"/>
          <w:sz w:val="24"/>
          <w:szCs w:val="24"/>
        </w:rPr>
        <w:t xml:space="preserve">hocks: An </w:t>
      </w:r>
      <w:r w:rsidR="00214074">
        <w:rPr>
          <w:rFonts w:ascii="Times New Roman" w:hAnsi="Times New Roman" w:cs="Times New Roman"/>
          <w:sz w:val="24"/>
          <w:szCs w:val="24"/>
        </w:rPr>
        <w:t>a</w:t>
      </w:r>
      <w:r w:rsidRPr="005A191D">
        <w:rPr>
          <w:rFonts w:ascii="Times New Roman" w:hAnsi="Times New Roman" w:cs="Times New Roman"/>
          <w:sz w:val="24"/>
          <w:szCs w:val="24"/>
        </w:rPr>
        <w:t xml:space="preserve">nalysis of </w:t>
      </w:r>
      <w:r w:rsidR="00214074">
        <w:rPr>
          <w:rFonts w:ascii="Times New Roman" w:hAnsi="Times New Roman" w:cs="Times New Roman"/>
          <w:sz w:val="24"/>
          <w:szCs w:val="24"/>
        </w:rPr>
        <w:t>s</w:t>
      </w:r>
      <w:r w:rsidRPr="005A191D">
        <w:rPr>
          <w:rFonts w:ascii="Times New Roman" w:hAnsi="Times New Roman" w:cs="Times New Roman"/>
          <w:sz w:val="24"/>
          <w:szCs w:val="24"/>
        </w:rPr>
        <w:t xml:space="preserve">tunting of South African </w:t>
      </w:r>
      <w:r w:rsidR="00214074">
        <w:rPr>
          <w:rFonts w:ascii="Times New Roman" w:hAnsi="Times New Roman" w:cs="Times New Roman"/>
          <w:sz w:val="24"/>
          <w:szCs w:val="24"/>
        </w:rPr>
        <w:t>c</w:t>
      </w:r>
      <w:r w:rsidRPr="005A191D">
        <w:rPr>
          <w:rFonts w:ascii="Times New Roman" w:hAnsi="Times New Roman" w:cs="Times New Roman"/>
          <w:sz w:val="24"/>
          <w:szCs w:val="24"/>
        </w:rPr>
        <w:t xml:space="preserve">hildren, </w:t>
      </w:r>
      <w:r w:rsidRPr="00E62FC7">
        <w:rPr>
          <w:rFonts w:ascii="Times New Roman" w:hAnsi="Times New Roman" w:cs="Times New Roman"/>
          <w:i/>
          <w:sz w:val="24"/>
          <w:szCs w:val="24"/>
        </w:rPr>
        <w:t>World Development</w:t>
      </w:r>
      <w:r w:rsidRPr="005A191D">
        <w:rPr>
          <w:rFonts w:ascii="Times New Roman" w:hAnsi="Times New Roman" w:cs="Times New Roman"/>
          <w:sz w:val="24"/>
          <w:szCs w:val="24"/>
        </w:rPr>
        <w:t>, 31, 1147-1163.</w:t>
      </w:r>
    </w:p>
    <w:p w:rsidR="005A191D" w:rsidRDefault="005A191D" w:rsidP="00A7519F">
      <w:pPr>
        <w:pStyle w:val="ListParagraph"/>
        <w:ind w:left="567" w:hanging="567"/>
        <w:jc w:val="both"/>
        <w:rPr>
          <w:rFonts w:ascii="Times New Roman" w:hAnsi="Times New Roman" w:cs="Times New Roman"/>
          <w:sz w:val="24"/>
          <w:szCs w:val="24"/>
        </w:rPr>
      </w:pPr>
    </w:p>
    <w:p w:rsidR="00532B23" w:rsidRDefault="00532B23" w:rsidP="00A7519F">
      <w:pPr>
        <w:pStyle w:val="ListParagraph"/>
        <w:ind w:left="567" w:hanging="567"/>
        <w:jc w:val="both"/>
        <w:rPr>
          <w:rFonts w:ascii="Times New Roman" w:hAnsi="Times New Roman" w:cs="Times New Roman"/>
          <w:sz w:val="24"/>
          <w:szCs w:val="24"/>
        </w:rPr>
      </w:pPr>
      <w:r>
        <w:rPr>
          <w:rFonts w:ascii="Times New Roman" w:hAnsi="Times New Roman" w:cs="Times New Roman"/>
          <w:sz w:val="24"/>
          <w:szCs w:val="24"/>
        </w:rPr>
        <w:t>Colquitt, J.A., George, G. 2011.  Publishing in AMJ – Part 1</w:t>
      </w:r>
      <w:r w:rsidR="00AB3D39">
        <w:rPr>
          <w:rFonts w:ascii="Times New Roman" w:hAnsi="Times New Roman" w:cs="Times New Roman"/>
          <w:sz w:val="24"/>
          <w:szCs w:val="24"/>
        </w:rPr>
        <w:t>: Topic ch</w:t>
      </w:r>
      <w:r>
        <w:rPr>
          <w:rFonts w:ascii="Times New Roman" w:hAnsi="Times New Roman" w:cs="Times New Roman"/>
          <w:sz w:val="24"/>
          <w:szCs w:val="24"/>
        </w:rPr>
        <w:t xml:space="preserve">oice. </w:t>
      </w:r>
      <w:r w:rsidRPr="00532B23">
        <w:rPr>
          <w:rFonts w:ascii="Times New Roman" w:hAnsi="Times New Roman" w:cs="Times New Roman"/>
          <w:i/>
          <w:sz w:val="24"/>
          <w:szCs w:val="24"/>
        </w:rPr>
        <w:t>Academy of Management Journal</w:t>
      </w:r>
      <w:r>
        <w:rPr>
          <w:rFonts w:ascii="Times New Roman" w:hAnsi="Times New Roman" w:cs="Times New Roman"/>
          <w:sz w:val="24"/>
          <w:szCs w:val="24"/>
        </w:rPr>
        <w:t xml:space="preserve">, 54: 432-435. </w:t>
      </w:r>
    </w:p>
    <w:p w:rsidR="00532B23" w:rsidRDefault="00532B23"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Corbett, J., 1988. Famine and household coping strategies, </w:t>
      </w:r>
      <w:r w:rsidRPr="00E62FC7">
        <w:rPr>
          <w:rFonts w:ascii="Times New Roman" w:hAnsi="Times New Roman" w:cs="Times New Roman"/>
          <w:i/>
          <w:sz w:val="24"/>
          <w:szCs w:val="24"/>
        </w:rPr>
        <w:t>World Development</w:t>
      </w:r>
      <w:r w:rsidR="00FB3A97">
        <w:rPr>
          <w:rFonts w:ascii="Times New Roman" w:hAnsi="Times New Roman" w:cs="Times New Roman"/>
          <w:sz w:val="24"/>
          <w:szCs w:val="24"/>
        </w:rPr>
        <w:t>, 16</w:t>
      </w:r>
      <w:r w:rsidR="00E62FC7">
        <w:rPr>
          <w:rFonts w:ascii="Times New Roman" w:hAnsi="Times New Roman" w:cs="Times New Roman"/>
          <w:sz w:val="24"/>
          <w:szCs w:val="24"/>
        </w:rPr>
        <w:t xml:space="preserve">: </w:t>
      </w:r>
      <w:r w:rsidRPr="005A191D">
        <w:rPr>
          <w:rFonts w:ascii="Times New Roman" w:hAnsi="Times New Roman" w:cs="Times New Roman"/>
          <w:sz w:val="24"/>
          <w:szCs w:val="24"/>
        </w:rPr>
        <w:t>1099-1112.</w:t>
      </w:r>
    </w:p>
    <w:p w:rsidR="0035022F" w:rsidRDefault="0035022F"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Cooper, A.C., Woo, C.Y., Dunkelberg, W.C., 1988. Entrepreneurs’ perceived chances for success. </w:t>
      </w:r>
      <w:r w:rsidRPr="00E62FC7">
        <w:rPr>
          <w:rFonts w:ascii="Times New Roman" w:hAnsi="Times New Roman" w:cs="Times New Roman"/>
          <w:i/>
          <w:sz w:val="24"/>
          <w:szCs w:val="24"/>
        </w:rPr>
        <w:t>Journal of Business Venturing</w:t>
      </w:r>
      <w:r w:rsidRPr="005A191D">
        <w:rPr>
          <w:rFonts w:ascii="Times New Roman" w:hAnsi="Times New Roman" w:cs="Times New Roman"/>
          <w:sz w:val="24"/>
          <w:szCs w:val="24"/>
        </w:rPr>
        <w:t>, 3, 97–108.</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E62FC7">
      <w:pPr>
        <w:pStyle w:val="ListParagraph"/>
        <w:ind w:left="567" w:hanging="567"/>
        <w:rPr>
          <w:rFonts w:ascii="Times New Roman" w:hAnsi="Times New Roman" w:cs="Times New Roman"/>
          <w:sz w:val="24"/>
          <w:szCs w:val="24"/>
        </w:rPr>
      </w:pPr>
      <w:r w:rsidRPr="005A191D">
        <w:rPr>
          <w:rFonts w:ascii="Times New Roman" w:hAnsi="Times New Roman" w:cs="Times New Roman"/>
          <w:sz w:val="24"/>
          <w:szCs w:val="24"/>
        </w:rPr>
        <w:t>Department f</w:t>
      </w:r>
      <w:r w:rsidR="00E62FC7">
        <w:rPr>
          <w:rFonts w:ascii="Times New Roman" w:hAnsi="Times New Roman" w:cs="Times New Roman"/>
          <w:sz w:val="24"/>
          <w:szCs w:val="24"/>
        </w:rPr>
        <w:t>or International Development (D</w:t>
      </w:r>
      <w:r w:rsidRPr="005A191D">
        <w:rPr>
          <w:rFonts w:ascii="Times New Roman" w:hAnsi="Times New Roman" w:cs="Times New Roman"/>
          <w:sz w:val="24"/>
          <w:szCs w:val="24"/>
        </w:rPr>
        <w:t>F</w:t>
      </w:r>
      <w:r w:rsidR="00E62FC7">
        <w:rPr>
          <w:rFonts w:ascii="Times New Roman" w:hAnsi="Times New Roman" w:cs="Times New Roman"/>
          <w:sz w:val="24"/>
          <w:szCs w:val="24"/>
        </w:rPr>
        <w:t xml:space="preserve">ID) 1999. </w:t>
      </w:r>
      <w:r w:rsidRPr="005A191D">
        <w:rPr>
          <w:rFonts w:ascii="Times New Roman" w:hAnsi="Times New Roman" w:cs="Times New Roman"/>
          <w:sz w:val="24"/>
          <w:szCs w:val="24"/>
        </w:rPr>
        <w:t>Sustainable Livelihood Guidanc</w:t>
      </w:r>
      <w:r w:rsidR="00E62FC7">
        <w:rPr>
          <w:rFonts w:ascii="Times New Roman" w:hAnsi="Times New Roman" w:cs="Times New Roman"/>
          <w:sz w:val="24"/>
          <w:szCs w:val="24"/>
        </w:rPr>
        <w:t>e Sheets, Accessed 23</w:t>
      </w:r>
      <w:r w:rsidR="00DA6BE8">
        <w:rPr>
          <w:rFonts w:ascii="Times New Roman" w:hAnsi="Times New Roman" w:cs="Times New Roman"/>
          <w:sz w:val="24"/>
          <w:szCs w:val="24"/>
        </w:rPr>
        <w:t xml:space="preserve"> Nov 2011</w:t>
      </w:r>
      <w:r w:rsidRPr="005A191D">
        <w:rPr>
          <w:rFonts w:ascii="Times New Roman" w:hAnsi="Times New Roman" w:cs="Times New Roman"/>
          <w:sz w:val="24"/>
          <w:szCs w:val="24"/>
        </w:rPr>
        <w:t xml:space="preserve"> www.eldis.org/vfile/upload/1/document/0901/section2.pdf</w:t>
      </w:r>
    </w:p>
    <w:p w:rsid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Dercon, S., 2004.  Growth and shocks: evidence from rural Ethiopia. </w:t>
      </w:r>
      <w:r w:rsidRPr="00E62FC7">
        <w:rPr>
          <w:rFonts w:ascii="Times New Roman" w:hAnsi="Times New Roman" w:cs="Times New Roman"/>
          <w:i/>
          <w:sz w:val="24"/>
          <w:szCs w:val="24"/>
        </w:rPr>
        <w:t>Journal of Development Economics</w:t>
      </w:r>
      <w:r w:rsidRPr="005A191D">
        <w:rPr>
          <w:rFonts w:ascii="Times New Roman" w:hAnsi="Times New Roman" w:cs="Times New Roman"/>
          <w:sz w:val="24"/>
          <w:szCs w:val="24"/>
        </w:rPr>
        <w:t>, 74, 309-329.</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Dercon, S., 2006.  Economic reform, growth and the poor: Evidence from rural Ethiopia, </w:t>
      </w:r>
      <w:r w:rsidRPr="00E62FC7">
        <w:rPr>
          <w:rFonts w:ascii="Times New Roman" w:hAnsi="Times New Roman" w:cs="Times New Roman"/>
          <w:i/>
          <w:sz w:val="24"/>
          <w:szCs w:val="24"/>
        </w:rPr>
        <w:t>Journal of Development Economics</w:t>
      </w:r>
      <w:r w:rsidRPr="005A191D">
        <w:rPr>
          <w:rFonts w:ascii="Times New Roman" w:hAnsi="Times New Roman" w:cs="Times New Roman"/>
          <w:sz w:val="24"/>
          <w:szCs w:val="24"/>
        </w:rPr>
        <w:t>, 81, 1-24.</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Dasgupta, P., 1993.  Natural resources in an age of substitutability, In: Allen V. Kneese and James L. Sweeney, Editor(s), </w:t>
      </w:r>
      <w:r w:rsidRPr="00E62FC7">
        <w:rPr>
          <w:rFonts w:ascii="Times New Roman" w:hAnsi="Times New Roman" w:cs="Times New Roman"/>
          <w:i/>
          <w:sz w:val="24"/>
          <w:szCs w:val="24"/>
        </w:rPr>
        <w:t>Handbook of Natural Resource and Energy Economics</w:t>
      </w:r>
      <w:r w:rsidRPr="005A191D">
        <w:rPr>
          <w:rFonts w:ascii="Times New Roman" w:hAnsi="Times New Roman" w:cs="Times New Roman"/>
          <w:sz w:val="24"/>
          <w:szCs w:val="24"/>
        </w:rPr>
        <w:t>, 3, 1111-1130.</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Dasgupta., P., 1997.  Nutritional status, the capacity for work, and poverty traps, </w:t>
      </w:r>
      <w:r w:rsidRPr="00E62FC7">
        <w:rPr>
          <w:rFonts w:ascii="Times New Roman" w:hAnsi="Times New Roman" w:cs="Times New Roman"/>
          <w:i/>
          <w:sz w:val="24"/>
          <w:szCs w:val="24"/>
        </w:rPr>
        <w:t>Journal of Econometrics</w:t>
      </w:r>
      <w:r w:rsidR="00FB3A97">
        <w:rPr>
          <w:rFonts w:ascii="Times New Roman" w:hAnsi="Times New Roman" w:cs="Times New Roman"/>
          <w:sz w:val="24"/>
          <w:szCs w:val="24"/>
        </w:rPr>
        <w:t xml:space="preserve">, 77: </w:t>
      </w:r>
      <w:r w:rsidRPr="005A191D">
        <w:rPr>
          <w:rFonts w:ascii="Times New Roman" w:hAnsi="Times New Roman" w:cs="Times New Roman"/>
          <w:sz w:val="24"/>
          <w:szCs w:val="24"/>
        </w:rPr>
        <w:t>5-37.</w:t>
      </w:r>
    </w:p>
    <w:p w:rsid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Douglas, E.J., Shepherd, D.A., 2000. Entrepreneurship as a utility-maximizing response. </w:t>
      </w:r>
      <w:r w:rsidRPr="00E62FC7">
        <w:rPr>
          <w:rFonts w:ascii="Times New Roman" w:hAnsi="Times New Roman" w:cs="Times New Roman"/>
          <w:i/>
          <w:sz w:val="24"/>
          <w:szCs w:val="24"/>
        </w:rPr>
        <w:t>Journal of Business Venturing</w:t>
      </w:r>
      <w:r w:rsidR="00FB3A97">
        <w:rPr>
          <w:rFonts w:ascii="Times New Roman" w:hAnsi="Times New Roman" w:cs="Times New Roman"/>
          <w:sz w:val="24"/>
          <w:szCs w:val="24"/>
        </w:rPr>
        <w:t xml:space="preserve">, 15: </w:t>
      </w:r>
      <w:r w:rsidRPr="005A191D">
        <w:rPr>
          <w:rFonts w:ascii="Times New Roman" w:hAnsi="Times New Roman" w:cs="Times New Roman"/>
          <w:sz w:val="24"/>
          <w:szCs w:val="24"/>
        </w:rPr>
        <w:t>231-252.</w:t>
      </w:r>
    </w:p>
    <w:p w:rsid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Ellis, F., Bahiigwa, G., 2003. Livelihoods and </w:t>
      </w:r>
      <w:r w:rsidR="00214074">
        <w:rPr>
          <w:rFonts w:ascii="Times New Roman" w:hAnsi="Times New Roman" w:cs="Times New Roman"/>
          <w:sz w:val="24"/>
          <w:szCs w:val="24"/>
        </w:rPr>
        <w:t>r</w:t>
      </w:r>
      <w:r w:rsidRPr="005A191D">
        <w:rPr>
          <w:rFonts w:ascii="Times New Roman" w:hAnsi="Times New Roman" w:cs="Times New Roman"/>
          <w:sz w:val="24"/>
          <w:szCs w:val="24"/>
        </w:rPr>
        <w:t xml:space="preserve">ural </w:t>
      </w:r>
      <w:r w:rsidR="00214074">
        <w:rPr>
          <w:rFonts w:ascii="Times New Roman" w:hAnsi="Times New Roman" w:cs="Times New Roman"/>
          <w:sz w:val="24"/>
          <w:szCs w:val="24"/>
        </w:rPr>
        <w:t>p</w:t>
      </w:r>
      <w:r w:rsidRPr="005A191D">
        <w:rPr>
          <w:rFonts w:ascii="Times New Roman" w:hAnsi="Times New Roman" w:cs="Times New Roman"/>
          <w:sz w:val="24"/>
          <w:szCs w:val="24"/>
        </w:rPr>
        <w:t xml:space="preserve">overty </w:t>
      </w:r>
      <w:r w:rsidR="00214074">
        <w:rPr>
          <w:rFonts w:ascii="Times New Roman" w:hAnsi="Times New Roman" w:cs="Times New Roman"/>
          <w:sz w:val="24"/>
          <w:szCs w:val="24"/>
        </w:rPr>
        <w:t>r</w:t>
      </w:r>
      <w:r w:rsidRPr="005A191D">
        <w:rPr>
          <w:rFonts w:ascii="Times New Roman" w:hAnsi="Times New Roman" w:cs="Times New Roman"/>
          <w:sz w:val="24"/>
          <w:szCs w:val="24"/>
        </w:rPr>
        <w:t xml:space="preserve">eduction in Uganda, </w:t>
      </w:r>
      <w:r w:rsidRPr="00E62FC7">
        <w:rPr>
          <w:rFonts w:ascii="Times New Roman" w:hAnsi="Times New Roman" w:cs="Times New Roman"/>
          <w:i/>
          <w:sz w:val="24"/>
          <w:szCs w:val="24"/>
        </w:rPr>
        <w:t>World Development</w:t>
      </w:r>
      <w:r w:rsidRPr="005A191D">
        <w:rPr>
          <w:rFonts w:ascii="Times New Roman" w:hAnsi="Times New Roman" w:cs="Times New Roman"/>
          <w:sz w:val="24"/>
          <w:szCs w:val="24"/>
        </w:rPr>
        <w:t>, 31</w:t>
      </w:r>
      <w:r w:rsidR="00FB3A97">
        <w:rPr>
          <w:rFonts w:ascii="Times New Roman" w:hAnsi="Times New Roman" w:cs="Times New Roman"/>
          <w:sz w:val="24"/>
          <w:szCs w:val="24"/>
        </w:rPr>
        <w:t xml:space="preserve">: </w:t>
      </w:r>
      <w:r w:rsidRPr="005A191D">
        <w:rPr>
          <w:rFonts w:ascii="Times New Roman" w:hAnsi="Times New Roman" w:cs="Times New Roman"/>
          <w:sz w:val="24"/>
          <w:szCs w:val="24"/>
        </w:rPr>
        <w:t xml:space="preserve"> 997-1013.</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Ellis, F., Mdoe, N., 2003. Livelihoods and </w:t>
      </w:r>
      <w:r w:rsidR="00214074">
        <w:rPr>
          <w:rFonts w:ascii="Times New Roman" w:hAnsi="Times New Roman" w:cs="Times New Roman"/>
          <w:sz w:val="24"/>
          <w:szCs w:val="24"/>
        </w:rPr>
        <w:t>r</w:t>
      </w:r>
      <w:r w:rsidRPr="005A191D">
        <w:rPr>
          <w:rFonts w:ascii="Times New Roman" w:hAnsi="Times New Roman" w:cs="Times New Roman"/>
          <w:sz w:val="24"/>
          <w:szCs w:val="24"/>
        </w:rPr>
        <w:t xml:space="preserve">ural </w:t>
      </w:r>
      <w:r w:rsidR="00214074">
        <w:rPr>
          <w:rFonts w:ascii="Times New Roman" w:hAnsi="Times New Roman" w:cs="Times New Roman"/>
          <w:sz w:val="24"/>
          <w:szCs w:val="24"/>
        </w:rPr>
        <w:t>p</w:t>
      </w:r>
      <w:r w:rsidRPr="005A191D">
        <w:rPr>
          <w:rFonts w:ascii="Times New Roman" w:hAnsi="Times New Roman" w:cs="Times New Roman"/>
          <w:sz w:val="24"/>
          <w:szCs w:val="24"/>
        </w:rPr>
        <w:t xml:space="preserve">overty </w:t>
      </w:r>
      <w:r w:rsidR="00214074">
        <w:rPr>
          <w:rFonts w:ascii="Times New Roman" w:hAnsi="Times New Roman" w:cs="Times New Roman"/>
          <w:sz w:val="24"/>
          <w:szCs w:val="24"/>
        </w:rPr>
        <w:t>r</w:t>
      </w:r>
      <w:r w:rsidRPr="005A191D">
        <w:rPr>
          <w:rFonts w:ascii="Times New Roman" w:hAnsi="Times New Roman" w:cs="Times New Roman"/>
          <w:sz w:val="24"/>
          <w:szCs w:val="24"/>
        </w:rPr>
        <w:t xml:space="preserve">eduction in Tanzania, </w:t>
      </w:r>
      <w:r w:rsidRPr="00E62FC7">
        <w:rPr>
          <w:rFonts w:ascii="Times New Roman" w:hAnsi="Times New Roman" w:cs="Times New Roman"/>
          <w:i/>
          <w:sz w:val="24"/>
          <w:szCs w:val="24"/>
        </w:rPr>
        <w:t>World Development</w:t>
      </w:r>
      <w:r w:rsidRPr="005A191D">
        <w:rPr>
          <w:rFonts w:ascii="Times New Roman" w:hAnsi="Times New Roman" w:cs="Times New Roman"/>
          <w:sz w:val="24"/>
          <w:szCs w:val="24"/>
        </w:rPr>
        <w:t>, 31</w:t>
      </w:r>
      <w:r w:rsidR="00FB3A97">
        <w:rPr>
          <w:rFonts w:ascii="Times New Roman" w:hAnsi="Times New Roman" w:cs="Times New Roman"/>
          <w:sz w:val="24"/>
          <w:szCs w:val="24"/>
        </w:rPr>
        <w:t>:</w:t>
      </w:r>
      <w:r w:rsidRPr="005A191D">
        <w:rPr>
          <w:rFonts w:ascii="Times New Roman" w:hAnsi="Times New Roman" w:cs="Times New Roman"/>
          <w:sz w:val="24"/>
          <w:szCs w:val="24"/>
        </w:rPr>
        <w:t xml:space="preserve"> 1367-1384.</w:t>
      </w:r>
    </w:p>
    <w:p w:rsidR="00C025E6" w:rsidRDefault="00C025E6" w:rsidP="00A7519F">
      <w:pPr>
        <w:pStyle w:val="ListParagraph"/>
        <w:ind w:left="567" w:hanging="567"/>
        <w:jc w:val="both"/>
        <w:rPr>
          <w:rFonts w:ascii="Times New Roman" w:hAnsi="Times New Roman" w:cs="Times New Roman"/>
          <w:sz w:val="24"/>
          <w:szCs w:val="24"/>
        </w:rPr>
      </w:pPr>
    </w:p>
    <w:p w:rsidR="00C025E6" w:rsidRPr="005A191D" w:rsidRDefault="00C025E6" w:rsidP="00A7519F">
      <w:pPr>
        <w:pStyle w:val="ListParagraph"/>
        <w:ind w:left="567" w:hanging="567"/>
        <w:jc w:val="both"/>
        <w:rPr>
          <w:rFonts w:ascii="Times New Roman" w:hAnsi="Times New Roman" w:cs="Times New Roman"/>
          <w:sz w:val="24"/>
          <w:szCs w:val="24"/>
        </w:rPr>
      </w:pPr>
      <w:r>
        <w:rPr>
          <w:rFonts w:ascii="Times New Roman" w:hAnsi="Times New Roman" w:cs="Times New Roman"/>
          <w:sz w:val="24"/>
          <w:szCs w:val="24"/>
        </w:rPr>
        <w:t xml:space="preserve">George, G., McGahan, A., Prabhu, J. 2012.  Innovation for inclusive growth: Towards a theoretical framework and a research agenda, </w:t>
      </w:r>
      <w:r w:rsidRPr="00E62FC7">
        <w:rPr>
          <w:rFonts w:ascii="Times New Roman" w:hAnsi="Times New Roman" w:cs="Times New Roman"/>
          <w:i/>
          <w:sz w:val="24"/>
          <w:szCs w:val="24"/>
        </w:rPr>
        <w:t>Journal of Management Studies</w:t>
      </w:r>
      <w:r>
        <w:rPr>
          <w:rFonts w:ascii="Times New Roman" w:hAnsi="Times New Roman" w:cs="Times New Roman"/>
          <w:sz w:val="24"/>
          <w:szCs w:val="24"/>
        </w:rPr>
        <w:t xml:space="preserve">, in press. </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Geroski, P. 1995. What do we know about entry? </w:t>
      </w:r>
      <w:r w:rsidRPr="00E62FC7">
        <w:rPr>
          <w:rFonts w:ascii="Times New Roman" w:hAnsi="Times New Roman" w:cs="Times New Roman"/>
          <w:i/>
          <w:sz w:val="24"/>
          <w:szCs w:val="24"/>
        </w:rPr>
        <w:t>International Journal of Industrial Organization</w:t>
      </w:r>
      <w:r w:rsidRPr="005A191D">
        <w:rPr>
          <w:rFonts w:ascii="Times New Roman" w:hAnsi="Times New Roman" w:cs="Times New Roman"/>
          <w:sz w:val="24"/>
          <w:szCs w:val="24"/>
        </w:rPr>
        <w:t xml:space="preserve">, 13: 421-440. </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E62FC7" w:rsidRDefault="005A191D" w:rsidP="00E62FC7">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Hilson, G., 2010. ‘Once a miner, always a miner’: Poverty and livelihood diversification in</w:t>
      </w:r>
      <w:r w:rsidR="00E62FC7">
        <w:rPr>
          <w:rFonts w:ascii="Times New Roman" w:hAnsi="Times New Roman" w:cs="Times New Roman"/>
          <w:sz w:val="24"/>
          <w:szCs w:val="24"/>
        </w:rPr>
        <w:t xml:space="preserve"> </w:t>
      </w:r>
      <w:r w:rsidRPr="00E62FC7">
        <w:rPr>
          <w:rFonts w:ascii="Times New Roman" w:hAnsi="Times New Roman" w:cs="Times New Roman"/>
          <w:sz w:val="24"/>
          <w:szCs w:val="24"/>
        </w:rPr>
        <w:t xml:space="preserve">Akwatia, Ghana, </w:t>
      </w:r>
      <w:r w:rsidRPr="00E62FC7">
        <w:rPr>
          <w:rFonts w:ascii="Times New Roman" w:hAnsi="Times New Roman" w:cs="Times New Roman"/>
          <w:i/>
          <w:sz w:val="24"/>
          <w:szCs w:val="24"/>
        </w:rPr>
        <w:t>Journal of Rural Studies</w:t>
      </w:r>
      <w:r w:rsidR="00FB3A97">
        <w:rPr>
          <w:rFonts w:ascii="Times New Roman" w:hAnsi="Times New Roman" w:cs="Times New Roman"/>
          <w:sz w:val="24"/>
          <w:szCs w:val="24"/>
        </w:rPr>
        <w:t xml:space="preserve">, 26: </w:t>
      </w:r>
      <w:r w:rsidRPr="00E62FC7">
        <w:rPr>
          <w:rFonts w:ascii="Times New Roman" w:hAnsi="Times New Roman" w:cs="Times New Roman"/>
          <w:sz w:val="24"/>
          <w:szCs w:val="24"/>
        </w:rPr>
        <w:t>296–307</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Hitt, M. A., Beamish, P. W., Jackson, S. E., Mathieu, J. E. 2007. Building theoretical and empirical bridges across level: Multilevel research in management. </w:t>
      </w:r>
      <w:r w:rsidRPr="00E62FC7">
        <w:rPr>
          <w:rFonts w:ascii="Times New Roman" w:hAnsi="Times New Roman" w:cs="Times New Roman"/>
          <w:i/>
          <w:sz w:val="24"/>
          <w:szCs w:val="24"/>
        </w:rPr>
        <w:t>Academy of Management Journal</w:t>
      </w:r>
      <w:r w:rsidRPr="005A191D">
        <w:rPr>
          <w:rFonts w:ascii="Times New Roman" w:hAnsi="Times New Roman" w:cs="Times New Roman"/>
          <w:sz w:val="24"/>
          <w:szCs w:val="24"/>
        </w:rPr>
        <w:t>, 50</w:t>
      </w:r>
      <w:r w:rsidR="00FB3A97">
        <w:rPr>
          <w:rFonts w:ascii="Times New Roman" w:hAnsi="Times New Roman" w:cs="Times New Roman"/>
          <w:sz w:val="24"/>
          <w:szCs w:val="24"/>
        </w:rPr>
        <w:t xml:space="preserve">: </w:t>
      </w:r>
      <w:r w:rsidRPr="005A191D">
        <w:rPr>
          <w:rFonts w:ascii="Times New Roman" w:hAnsi="Times New Roman" w:cs="Times New Roman"/>
          <w:sz w:val="24"/>
          <w:szCs w:val="24"/>
        </w:rPr>
        <w:t>1385–1399.</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Hmieleski, K.M., Baron, R.A., 2009. Entrepreneurs' optimism and new venture performance: A social cognitive perspective. </w:t>
      </w:r>
      <w:r w:rsidRPr="00E62FC7">
        <w:rPr>
          <w:rFonts w:ascii="Times New Roman" w:hAnsi="Times New Roman" w:cs="Times New Roman"/>
          <w:i/>
          <w:sz w:val="24"/>
          <w:szCs w:val="24"/>
        </w:rPr>
        <w:t>Academy of Management Journal</w:t>
      </w:r>
      <w:r w:rsidR="00FB3A97">
        <w:rPr>
          <w:rFonts w:ascii="Times New Roman" w:hAnsi="Times New Roman" w:cs="Times New Roman"/>
          <w:sz w:val="24"/>
          <w:szCs w:val="24"/>
        </w:rPr>
        <w:t xml:space="preserve">, 52: </w:t>
      </w:r>
      <w:r w:rsidRPr="005A191D">
        <w:rPr>
          <w:rFonts w:ascii="Times New Roman" w:hAnsi="Times New Roman" w:cs="Times New Roman"/>
          <w:sz w:val="24"/>
          <w:szCs w:val="24"/>
        </w:rPr>
        <w:t>473-488.</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Jalan, J., Ravallion, M., 2001.  Behavioral responses to risk in rural China, </w:t>
      </w:r>
      <w:r w:rsidRPr="00E62FC7">
        <w:rPr>
          <w:rFonts w:ascii="Times New Roman" w:hAnsi="Times New Roman" w:cs="Times New Roman"/>
          <w:i/>
          <w:sz w:val="24"/>
          <w:szCs w:val="24"/>
        </w:rPr>
        <w:t>Journal of Development Economics</w:t>
      </w:r>
      <w:r w:rsidRPr="005A191D">
        <w:rPr>
          <w:rFonts w:ascii="Times New Roman" w:hAnsi="Times New Roman" w:cs="Times New Roman"/>
          <w:sz w:val="24"/>
          <w:szCs w:val="24"/>
        </w:rPr>
        <w:t>, 66</w:t>
      </w:r>
      <w:r w:rsidR="00FB3A97">
        <w:rPr>
          <w:rFonts w:ascii="Times New Roman" w:hAnsi="Times New Roman" w:cs="Times New Roman"/>
          <w:sz w:val="24"/>
          <w:szCs w:val="24"/>
        </w:rPr>
        <w:t>:</w:t>
      </w:r>
      <w:r w:rsidRPr="005A191D">
        <w:rPr>
          <w:rFonts w:ascii="Times New Roman" w:hAnsi="Times New Roman" w:cs="Times New Roman"/>
          <w:sz w:val="24"/>
          <w:szCs w:val="24"/>
        </w:rPr>
        <w:t xml:space="preserve"> 23-49.</w:t>
      </w:r>
    </w:p>
    <w:p w:rsid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Katz, J., Gartner, W., 1988. Properties of emerging organizations. </w:t>
      </w:r>
      <w:r w:rsidRPr="00E62FC7">
        <w:rPr>
          <w:rFonts w:ascii="Times New Roman" w:hAnsi="Times New Roman" w:cs="Times New Roman"/>
          <w:i/>
          <w:sz w:val="24"/>
          <w:szCs w:val="24"/>
        </w:rPr>
        <w:t>Academy of Management Review</w:t>
      </w:r>
      <w:r w:rsidR="00FB3A97">
        <w:rPr>
          <w:rFonts w:ascii="Times New Roman" w:hAnsi="Times New Roman" w:cs="Times New Roman"/>
          <w:sz w:val="24"/>
          <w:szCs w:val="24"/>
        </w:rPr>
        <w:t xml:space="preserve">, 13: </w:t>
      </w:r>
      <w:r w:rsidRPr="005A191D">
        <w:rPr>
          <w:rFonts w:ascii="Times New Roman" w:hAnsi="Times New Roman" w:cs="Times New Roman"/>
          <w:sz w:val="24"/>
          <w:szCs w:val="24"/>
        </w:rPr>
        <w:t>429–441.</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Kenya National Bureau of Statistics (KNBS), 2009. </w:t>
      </w:r>
      <w:r w:rsidRPr="00E62FC7">
        <w:rPr>
          <w:rFonts w:ascii="Times New Roman" w:hAnsi="Times New Roman" w:cs="Times New Roman"/>
          <w:i/>
          <w:sz w:val="24"/>
          <w:szCs w:val="24"/>
        </w:rPr>
        <w:t>Kenya Census  2009</w:t>
      </w:r>
      <w:r w:rsidRPr="005A191D">
        <w:rPr>
          <w:rFonts w:ascii="Times New Roman" w:hAnsi="Times New Roman" w:cs="Times New Roman"/>
          <w:sz w:val="24"/>
          <w:szCs w:val="24"/>
        </w:rPr>
        <w:t>.</w:t>
      </w:r>
    </w:p>
    <w:p w:rsidR="002829C0" w:rsidRDefault="002829C0" w:rsidP="00A7519F">
      <w:pPr>
        <w:pStyle w:val="ListParagraph"/>
        <w:ind w:left="567" w:hanging="567"/>
        <w:jc w:val="both"/>
        <w:rPr>
          <w:rFonts w:ascii="Times New Roman" w:hAnsi="Times New Roman" w:cs="Times New Roman"/>
          <w:sz w:val="24"/>
          <w:szCs w:val="24"/>
        </w:rPr>
      </w:pPr>
    </w:p>
    <w:p w:rsidR="002829C0" w:rsidRPr="002829C0" w:rsidRDefault="002829C0" w:rsidP="00A7519F">
      <w:pPr>
        <w:pStyle w:val="ListParagraph"/>
        <w:ind w:left="567" w:hanging="567"/>
        <w:jc w:val="both"/>
        <w:rPr>
          <w:rFonts w:ascii="Times New Roman" w:hAnsi="Times New Roman" w:cs="Times New Roman"/>
          <w:sz w:val="24"/>
          <w:szCs w:val="24"/>
        </w:rPr>
      </w:pPr>
      <w:r w:rsidRPr="002829C0">
        <w:rPr>
          <w:rFonts w:ascii="Times New Roman" w:hAnsi="Times New Roman" w:cs="Times New Roman"/>
          <w:sz w:val="24"/>
          <w:szCs w:val="24"/>
        </w:rPr>
        <w:t xml:space="preserve">Khayesi, J., George, G., 2011. When does the socio-cultural context matter? Communal orientation and entrepreneurs' resource accumulation efforts in Africa, </w:t>
      </w:r>
      <w:r w:rsidRPr="00E62FC7">
        <w:rPr>
          <w:rFonts w:ascii="Times New Roman" w:hAnsi="Times New Roman" w:cs="Times New Roman"/>
          <w:i/>
          <w:sz w:val="24"/>
          <w:szCs w:val="24"/>
        </w:rPr>
        <w:t>Journal of Occupational and Organizational Psychology</w:t>
      </w:r>
      <w:r w:rsidRPr="002829C0">
        <w:rPr>
          <w:rFonts w:ascii="Times New Roman" w:hAnsi="Times New Roman" w:cs="Times New Roman"/>
          <w:sz w:val="24"/>
          <w:szCs w:val="24"/>
        </w:rPr>
        <w:t>, 84: 471-492.</w:t>
      </w:r>
    </w:p>
    <w:p w:rsidR="00BE1347" w:rsidRPr="005A191D" w:rsidRDefault="00BE1347"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Knight, F.H., 1921</w:t>
      </w:r>
      <w:r w:rsidRPr="00E62FC7">
        <w:rPr>
          <w:rFonts w:ascii="Times New Roman" w:hAnsi="Times New Roman" w:cs="Times New Roman"/>
          <w:i/>
          <w:sz w:val="24"/>
          <w:szCs w:val="24"/>
        </w:rPr>
        <w:t>. Risk, uncertainty, and profit</w:t>
      </w:r>
      <w:r w:rsidRPr="005A191D">
        <w:rPr>
          <w:rFonts w:ascii="Times New Roman" w:hAnsi="Times New Roman" w:cs="Times New Roman"/>
          <w:sz w:val="24"/>
          <w:szCs w:val="24"/>
        </w:rPr>
        <w:t>. New York, Houghton Mifflin.</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Krishna, A., 2006.  Pathways out of and into poverty in 36 villages of Andhra Pradesh, India, </w:t>
      </w:r>
      <w:r w:rsidRPr="00E62FC7">
        <w:rPr>
          <w:rFonts w:ascii="Times New Roman" w:hAnsi="Times New Roman" w:cs="Times New Roman"/>
          <w:i/>
          <w:sz w:val="24"/>
          <w:szCs w:val="24"/>
        </w:rPr>
        <w:t>World Development</w:t>
      </w:r>
      <w:r w:rsidRPr="005A191D">
        <w:rPr>
          <w:rFonts w:ascii="Times New Roman" w:hAnsi="Times New Roman" w:cs="Times New Roman"/>
          <w:sz w:val="24"/>
          <w:szCs w:val="24"/>
        </w:rPr>
        <w:t>, 34</w:t>
      </w:r>
      <w:r w:rsidR="00FB3A97">
        <w:rPr>
          <w:rFonts w:ascii="Times New Roman" w:hAnsi="Times New Roman" w:cs="Times New Roman"/>
          <w:sz w:val="24"/>
          <w:szCs w:val="24"/>
        </w:rPr>
        <w:t>:</w:t>
      </w:r>
      <w:r w:rsidRPr="005A191D">
        <w:rPr>
          <w:rFonts w:ascii="Times New Roman" w:hAnsi="Times New Roman" w:cs="Times New Roman"/>
          <w:sz w:val="24"/>
          <w:szCs w:val="24"/>
        </w:rPr>
        <w:t xml:space="preserve"> 271-288.</w:t>
      </w:r>
    </w:p>
    <w:p w:rsid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Krueger, N., 1993. Impact of prior entrepreneurial exposure on perceptions of new venture feasibility and desirability. </w:t>
      </w:r>
      <w:r w:rsidRPr="00E62FC7">
        <w:rPr>
          <w:rFonts w:ascii="Times New Roman" w:hAnsi="Times New Roman" w:cs="Times New Roman"/>
          <w:i/>
          <w:sz w:val="24"/>
          <w:szCs w:val="24"/>
        </w:rPr>
        <w:t>Entrepreneurship Theory and Practice</w:t>
      </w:r>
      <w:r w:rsidR="00FB3A97">
        <w:rPr>
          <w:rFonts w:ascii="Times New Roman" w:hAnsi="Times New Roman" w:cs="Times New Roman"/>
          <w:sz w:val="24"/>
          <w:szCs w:val="24"/>
        </w:rPr>
        <w:t xml:space="preserve">, 18: </w:t>
      </w:r>
      <w:r w:rsidRPr="005A191D">
        <w:rPr>
          <w:rFonts w:ascii="Times New Roman" w:hAnsi="Times New Roman" w:cs="Times New Roman"/>
          <w:sz w:val="24"/>
          <w:szCs w:val="24"/>
        </w:rPr>
        <w:t>5–21.</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Krueger, N., Carsrud, A., 1993. Entrepreneurial intentions: Applying the theory of planned behavior. </w:t>
      </w:r>
      <w:r w:rsidRPr="00E62FC7">
        <w:rPr>
          <w:rFonts w:ascii="Times New Roman" w:hAnsi="Times New Roman" w:cs="Times New Roman"/>
          <w:i/>
          <w:sz w:val="24"/>
          <w:szCs w:val="24"/>
        </w:rPr>
        <w:t>Entrepreneurship and Regional Development</w:t>
      </w:r>
      <w:r w:rsidR="00FB3A97">
        <w:rPr>
          <w:rFonts w:ascii="Times New Roman" w:hAnsi="Times New Roman" w:cs="Times New Roman"/>
          <w:sz w:val="24"/>
          <w:szCs w:val="24"/>
        </w:rPr>
        <w:t xml:space="preserve">, 5: </w:t>
      </w:r>
      <w:r w:rsidRPr="005A191D">
        <w:rPr>
          <w:rFonts w:ascii="Times New Roman" w:hAnsi="Times New Roman" w:cs="Times New Roman"/>
          <w:sz w:val="24"/>
          <w:szCs w:val="24"/>
        </w:rPr>
        <w:t>315–330.</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Krueger, N.F., 2000. The cognitive infrastructure of opportunity emergence. </w:t>
      </w:r>
      <w:r w:rsidRPr="00E62FC7">
        <w:rPr>
          <w:rFonts w:ascii="Times New Roman" w:hAnsi="Times New Roman" w:cs="Times New Roman"/>
          <w:i/>
          <w:sz w:val="24"/>
          <w:szCs w:val="24"/>
        </w:rPr>
        <w:t>Entrepreneurship Theory and Practice</w:t>
      </w:r>
      <w:r w:rsidR="00FB3A97">
        <w:rPr>
          <w:rFonts w:ascii="Times New Roman" w:hAnsi="Times New Roman" w:cs="Times New Roman"/>
          <w:sz w:val="24"/>
          <w:szCs w:val="24"/>
        </w:rPr>
        <w:t xml:space="preserve">, 24: </w:t>
      </w:r>
      <w:r w:rsidRPr="005A191D">
        <w:rPr>
          <w:rFonts w:ascii="Times New Roman" w:hAnsi="Times New Roman" w:cs="Times New Roman"/>
          <w:sz w:val="24"/>
          <w:szCs w:val="24"/>
        </w:rPr>
        <w:t>5–23.</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lastRenderedPageBreak/>
        <w:t>Lee, L., Wong, P., Foo, M., Leung, A., 2011. Entrepreneurial intentions: The influence of organizational and individual factors</w:t>
      </w:r>
      <w:r w:rsidRPr="00E62FC7">
        <w:rPr>
          <w:rFonts w:ascii="Times New Roman" w:hAnsi="Times New Roman" w:cs="Times New Roman"/>
          <w:i/>
          <w:sz w:val="24"/>
          <w:szCs w:val="24"/>
        </w:rPr>
        <w:t>. Journal of Business Venturing</w:t>
      </w:r>
      <w:r w:rsidR="00FB3A97">
        <w:rPr>
          <w:rFonts w:ascii="Times New Roman" w:hAnsi="Times New Roman" w:cs="Times New Roman"/>
          <w:sz w:val="24"/>
          <w:szCs w:val="24"/>
        </w:rPr>
        <w:t xml:space="preserve">, 26: </w:t>
      </w:r>
      <w:r w:rsidRPr="005A191D">
        <w:rPr>
          <w:rFonts w:ascii="Times New Roman" w:hAnsi="Times New Roman" w:cs="Times New Roman"/>
          <w:sz w:val="24"/>
          <w:szCs w:val="24"/>
        </w:rPr>
        <w:t>124-136.</w:t>
      </w:r>
    </w:p>
    <w:p w:rsidR="005A191D" w:rsidRDefault="005A191D" w:rsidP="00A7519F">
      <w:pPr>
        <w:pStyle w:val="ListParagraph"/>
        <w:ind w:left="567" w:hanging="567"/>
        <w:jc w:val="both"/>
        <w:rPr>
          <w:rFonts w:ascii="Times New Roman" w:hAnsi="Times New Roman" w:cs="Times New Roman"/>
          <w:sz w:val="24"/>
          <w:szCs w:val="24"/>
        </w:rPr>
      </w:pPr>
    </w:p>
    <w:p w:rsidR="00F657ED" w:rsidRPr="00F657ED" w:rsidRDefault="00DD0E1B" w:rsidP="00A7519F">
      <w:pPr>
        <w:pStyle w:val="ListParagraph"/>
        <w:ind w:left="567" w:hanging="567"/>
        <w:jc w:val="both"/>
        <w:rPr>
          <w:rFonts w:ascii="Times New Roman" w:hAnsi="Times New Roman" w:cs="Times New Roman"/>
          <w:sz w:val="24"/>
          <w:szCs w:val="24"/>
        </w:rPr>
      </w:pPr>
      <w:r>
        <w:rPr>
          <w:rFonts w:ascii="Times New Roman" w:hAnsi="Times New Roman" w:cs="Times New Roman"/>
          <w:sz w:val="24"/>
          <w:szCs w:val="24"/>
        </w:rPr>
        <w:t xml:space="preserve">McMullen, J. S. </w:t>
      </w:r>
      <w:r w:rsidR="00F657ED" w:rsidRPr="00F657ED">
        <w:rPr>
          <w:rFonts w:ascii="Times New Roman" w:hAnsi="Times New Roman" w:cs="Times New Roman"/>
          <w:sz w:val="24"/>
          <w:szCs w:val="24"/>
        </w:rPr>
        <w:t xml:space="preserve">2011. Delineating the </w:t>
      </w:r>
      <w:r>
        <w:rPr>
          <w:rFonts w:ascii="Times New Roman" w:hAnsi="Times New Roman" w:cs="Times New Roman"/>
          <w:sz w:val="24"/>
          <w:szCs w:val="24"/>
        </w:rPr>
        <w:t>d</w:t>
      </w:r>
      <w:r w:rsidR="00F657ED" w:rsidRPr="00F657ED">
        <w:rPr>
          <w:rFonts w:ascii="Times New Roman" w:hAnsi="Times New Roman" w:cs="Times New Roman"/>
          <w:sz w:val="24"/>
          <w:szCs w:val="24"/>
        </w:rPr>
        <w:t xml:space="preserve">omain of </w:t>
      </w:r>
      <w:r>
        <w:rPr>
          <w:rFonts w:ascii="Times New Roman" w:hAnsi="Times New Roman" w:cs="Times New Roman"/>
          <w:sz w:val="24"/>
          <w:szCs w:val="24"/>
        </w:rPr>
        <w:t>d</w:t>
      </w:r>
      <w:r w:rsidR="00F657ED" w:rsidRPr="00F657ED">
        <w:rPr>
          <w:rFonts w:ascii="Times New Roman" w:hAnsi="Times New Roman" w:cs="Times New Roman"/>
          <w:sz w:val="24"/>
          <w:szCs w:val="24"/>
        </w:rPr>
        <w:t xml:space="preserve">evelopment </w:t>
      </w:r>
      <w:r>
        <w:rPr>
          <w:rFonts w:ascii="Times New Roman" w:hAnsi="Times New Roman" w:cs="Times New Roman"/>
          <w:sz w:val="24"/>
          <w:szCs w:val="24"/>
        </w:rPr>
        <w:t>e</w:t>
      </w:r>
      <w:r w:rsidR="00F657ED" w:rsidRPr="00F657ED">
        <w:rPr>
          <w:rFonts w:ascii="Times New Roman" w:hAnsi="Times New Roman" w:cs="Times New Roman"/>
          <w:sz w:val="24"/>
          <w:szCs w:val="24"/>
        </w:rPr>
        <w:t xml:space="preserve">ntrepreneurship: A </w:t>
      </w:r>
      <w:r>
        <w:rPr>
          <w:rFonts w:ascii="Times New Roman" w:hAnsi="Times New Roman" w:cs="Times New Roman"/>
          <w:sz w:val="24"/>
          <w:szCs w:val="24"/>
        </w:rPr>
        <w:t>m</w:t>
      </w:r>
      <w:r w:rsidR="00F657ED" w:rsidRPr="00F657ED">
        <w:rPr>
          <w:rFonts w:ascii="Times New Roman" w:hAnsi="Times New Roman" w:cs="Times New Roman"/>
          <w:sz w:val="24"/>
          <w:szCs w:val="24"/>
        </w:rPr>
        <w:t>arket-</w:t>
      </w:r>
      <w:r>
        <w:rPr>
          <w:rFonts w:ascii="Times New Roman" w:hAnsi="Times New Roman" w:cs="Times New Roman"/>
          <w:sz w:val="24"/>
          <w:szCs w:val="24"/>
        </w:rPr>
        <w:t>b</w:t>
      </w:r>
      <w:r w:rsidR="00F657ED" w:rsidRPr="00F657ED">
        <w:rPr>
          <w:rFonts w:ascii="Times New Roman" w:hAnsi="Times New Roman" w:cs="Times New Roman"/>
          <w:sz w:val="24"/>
          <w:szCs w:val="24"/>
        </w:rPr>
        <w:t xml:space="preserve">ased </w:t>
      </w:r>
      <w:r>
        <w:rPr>
          <w:rFonts w:ascii="Times New Roman" w:hAnsi="Times New Roman" w:cs="Times New Roman"/>
          <w:sz w:val="24"/>
          <w:szCs w:val="24"/>
        </w:rPr>
        <w:t>a</w:t>
      </w:r>
      <w:r w:rsidR="00F657ED" w:rsidRPr="00F657ED">
        <w:rPr>
          <w:rFonts w:ascii="Times New Roman" w:hAnsi="Times New Roman" w:cs="Times New Roman"/>
          <w:sz w:val="24"/>
          <w:szCs w:val="24"/>
        </w:rPr>
        <w:t xml:space="preserve">pproach to </w:t>
      </w:r>
      <w:r>
        <w:rPr>
          <w:rFonts w:ascii="Times New Roman" w:hAnsi="Times New Roman" w:cs="Times New Roman"/>
          <w:sz w:val="24"/>
          <w:szCs w:val="24"/>
        </w:rPr>
        <w:t>f</w:t>
      </w:r>
      <w:r w:rsidR="00F657ED" w:rsidRPr="00F657ED">
        <w:rPr>
          <w:rFonts w:ascii="Times New Roman" w:hAnsi="Times New Roman" w:cs="Times New Roman"/>
          <w:sz w:val="24"/>
          <w:szCs w:val="24"/>
        </w:rPr>
        <w:t xml:space="preserve">acilitating </w:t>
      </w:r>
      <w:r>
        <w:rPr>
          <w:rFonts w:ascii="Times New Roman" w:hAnsi="Times New Roman" w:cs="Times New Roman"/>
          <w:sz w:val="24"/>
          <w:szCs w:val="24"/>
        </w:rPr>
        <w:t>i</w:t>
      </w:r>
      <w:r w:rsidR="00F657ED" w:rsidRPr="00F657ED">
        <w:rPr>
          <w:rFonts w:ascii="Times New Roman" w:hAnsi="Times New Roman" w:cs="Times New Roman"/>
          <w:sz w:val="24"/>
          <w:szCs w:val="24"/>
        </w:rPr>
        <w:t xml:space="preserve">nclusive </w:t>
      </w:r>
      <w:r>
        <w:rPr>
          <w:rFonts w:ascii="Times New Roman" w:hAnsi="Times New Roman" w:cs="Times New Roman"/>
          <w:sz w:val="24"/>
          <w:szCs w:val="24"/>
        </w:rPr>
        <w:t>e</w:t>
      </w:r>
      <w:r w:rsidR="00F657ED" w:rsidRPr="00F657ED">
        <w:rPr>
          <w:rFonts w:ascii="Times New Roman" w:hAnsi="Times New Roman" w:cs="Times New Roman"/>
          <w:sz w:val="24"/>
          <w:szCs w:val="24"/>
        </w:rPr>
        <w:t xml:space="preserve">conomic </w:t>
      </w:r>
      <w:r>
        <w:rPr>
          <w:rFonts w:ascii="Times New Roman" w:hAnsi="Times New Roman" w:cs="Times New Roman"/>
          <w:sz w:val="24"/>
          <w:szCs w:val="24"/>
        </w:rPr>
        <w:t>g</w:t>
      </w:r>
      <w:r w:rsidR="00F657ED" w:rsidRPr="00F657ED">
        <w:rPr>
          <w:rFonts w:ascii="Times New Roman" w:hAnsi="Times New Roman" w:cs="Times New Roman"/>
          <w:sz w:val="24"/>
          <w:szCs w:val="24"/>
        </w:rPr>
        <w:t>rowth</w:t>
      </w:r>
      <w:r>
        <w:rPr>
          <w:rFonts w:ascii="Times New Roman" w:hAnsi="Times New Roman" w:cs="Times New Roman"/>
          <w:sz w:val="24"/>
          <w:szCs w:val="24"/>
        </w:rPr>
        <w:t xml:space="preserve">, </w:t>
      </w:r>
      <w:r w:rsidR="00F657ED" w:rsidRPr="00E62FC7">
        <w:rPr>
          <w:rFonts w:ascii="Times New Roman" w:hAnsi="Times New Roman" w:cs="Times New Roman"/>
          <w:i/>
          <w:sz w:val="24"/>
          <w:szCs w:val="24"/>
        </w:rPr>
        <w:t>Entrepreneurship: Theory and Practice</w:t>
      </w:r>
      <w:r w:rsidR="00F657ED" w:rsidRPr="00F657ED">
        <w:rPr>
          <w:rFonts w:ascii="Times New Roman" w:hAnsi="Times New Roman" w:cs="Times New Roman"/>
          <w:sz w:val="24"/>
          <w:szCs w:val="24"/>
        </w:rPr>
        <w:t>, 35</w:t>
      </w:r>
      <w:r w:rsidR="00FB3A97">
        <w:rPr>
          <w:rFonts w:ascii="Times New Roman" w:hAnsi="Times New Roman" w:cs="Times New Roman"/>
          <w:sz w:val="24"/>
          <w:szCs w:val="24"/>
        </w:rPr>
        <w:t>:</w:t>
      </w:r>
      <w:r w:rsidR="00F657ED" w:rsidRPr="00F657ED">
        <w:rPr>
          <w:rFonts w:ascii="Times New Roman" w:hAnsi="Times New Roman" w:cs="Times New Roman"/>
          <w:sz w:val="24"/>
          <w:szCs w:val="24"/>
        </w:rPr>
        <w:t xml:space="preserve"> 185-193. </w:t>
      </w:r>
    </w:p>
    <w:p w:rsidR="00F657ED" w:rsidRDefault="00F657E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Morris, S., Neidecker-Gonzales, O., Carletto, C., Munguı́a, M., Medina, J.M.,Wodon, Q.  Hurricane Mitch and the Livelihoods of the Rural Poor in Honduras, </w:t>
      </w:r>
      <w:r w:rsidRPr="00E62FC7">
        <w:rPr>
          <w:rFonts w:ascii="Times New Roman" w:hAnsi="Times New Roman" w:cs="Times New Roman"/>
          <w:i/>
          <w:sz w:val="24"/>
          <w:szCs w:val="24"/>
        </w:rPr>
        <w:t>World Development</w:t>
      </w:r>
      <w:r w:rsidRPr="005A191D">
        <w:rPr>
          <w:rFonts w:ascii="Times New Roman" w:hAnsi="Times New Roman" w:cs="Times New Roman"/>
          <w:sz w:val="24"/>
          <w:szCs w:val="24"/>
        </w:rPr>
        <w:t>, 30</w:t>
      </w:r>
      <w:r w:rsidR="00FB3A97">
        <w:rPr>
          <w:rFonts w:ascii="Times New Roman" w:hAnsi="Times New Roman" w:cs="Times New Roman"/>
          <w:sz w:val="24"/>
          <w:szCs w:val="24"/>
        </w:rPr>
        <w:t>:</w:t>
      </w:r>
      <w:r w:rsidRPr="005A191D">
        <w:rPr>
          <w:rFonts w:ascii="Times New Roman" w:hAnsi="Times New Roman" w:cs="Times New Roman"/>
          <w:sz w:val="24"/>
          <w:szCs w:val="24"/>
        </w:rPr>
        <w:t xml:space="preserve"> 49-60.</w:t>
      </w:r>
    </w:p>
    <w:p w:rsid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Norton, E., Wang, H., Ai, C., 2004. Computing interaction and standard errors in logit and probit models. Stata Journal.</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Peterson, C., 2000. The future and optimism. </w:t>
      </w:r>
      <w:r w:rsidRPr="00E62FC7">
        <w:rPr>
          <w:rFonts w:ascii="Times New Roman" w:hAnsi="Times New Roman" w:cs="Times New Roman"/>
          <w:i/>
          <w:sz w:val="24"/>
          <w:szCs w:val="24"/>
        </w:rPr>
        <w:t>American Psychologist</w:t>
      </w:r>
      <w:r w:rsidR="00FB3A97">
        <w:rPr>
          <w:rFonts w:ascii="Times New Roman" w:hAnsi="Times New Roman" w:cs="Times New Roman"/>
          <w:sz w:val="24"/>
          <w:szCs w:val="24"/>
        </w:rPr>
        <w:t xml:space="preserve">, 55: </w:t>
      </w:r>
      <w:r w:rsidRPr="005A191D">
        <w:rPr>
          <w:rFonts w:ascii="Times New Roman" w:hAnsi="Times New Roman" w:cs="Times New Roman"/>
          <w:sz w:val="24"/>
          <w:szCs w:val="24"/>
        </w:rPr>
        <w:t>44-55.</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Ravallion, M., 1987.  Towards a theory of famine relief policy, </w:t>
      </w:r>
      <w:r w:rsidRPr="00E62FC7">
        <w:rPr>
          <w:rFonts w:ascii="Times New Roman" w:hAnsi="Times New Roman" w:cs="Times New Roman"/>
          <w:i/>
          <w:sz w:val="24"/>
          <w:szCs w:val="24"/>
        </w:rPr>
        <w:t>Journal of Public Economics</w:t>
      </w:r>
      <w:r w:rsidRPr="005A191D">
        <w:rPr>
          <w:rFonts w:ascii="Times New Roman" w:hAnsi="Times New Roman" w:cs="Times New Roman"/>
          <w:sz w:val="24"/>
          <w:szCs w:val="24"/>
        </w:rPr>
        <w:t>, 33</w:t>
      </w:r>
      <w:r w:rsidR="00FB3A97">
        <w:rPr>
          <w:rFonts w:ascii="Times New Roman" w:hAnsi="Times New Roman" w:cs="Times New Roman"/>
          <w:sz w:val="24"/>
          <w:szCs w:val="24"/>
        </w:rPr>
        <w:t>:</w:t>
      </w:r>
      <w:r w:rsidRPr="005A191D">
        <w:rPr>
          <w:rFonts w:ascii="Times New Roman" w:hAnsi="Times New Roman" w:cs="Times New Roman"/>
          <w:sz w:val="24"/>
          <w:szCs w:val="24"/>
        </w:rPr>
        <w:t xml:space="preserve"> 21-39.</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Ravallion, M., Walle, D.V.D., 1991. The impact on poverty of food pricing reforms: A welfare analysis for Indonesia</w:t>
      </w:r>
      <w:r w:rsidRPr="00E62FC7">
        <w:rPr>
          <w:rFonts w:ascii="Times New Roman" w:hAnsi="Times New Roman" w:cs="Times New Roman"/>
          <w:i/>
          <w:sz w:val="24"/>
          <w:szCs w:val="24"/>
        </w:rPr>
        <w:t>, Journal of Policy Modeling</w:t>
      </w:r>
      <w:r w:rsidR="00FB3A97">
        <w:rPr>
          <w:rFonts w:ascii="Times New Roman" w:hAnsi="Times New Roman" w:cs="Times New Roman"/>
          <w:sz w:val="24"/>
          <w:szCs w:val="24"/>
        </w:rPr>
        <w:t xml:space="preserve">, 13: </w:t>
      </w:r>
      <w:r w:rsidRPr="005A191D">
        <w:rPr>
          <w:rFonts w:ascii="Times New Roman" w:hAnsi="Times New Roman" w:cs="Times New Roman"/>
          <w:sz w:val="24"/>
          <w:szCs w:val="24"/>
        </w:rPr>
        <w:t>281-299.</w:t>
      </w:r>
    </w:p>
    <w:p w:rsidR="005A191D" w:rsidRPr="005A191D" w:rsidRDefault="005A191D" w:rsidP="00A7519F">
      <w:pPr>
        <w:pStyle w:val="ListParagraph"/>
        <w:ind w:left="567" w:hanging="567"/>
        <w:jc w:val="both"/>
        <w:rPr>
          <w:rFonts w:ascii="Times New Roman" w:hAnsi="Times New Roman" w:cs="Times New Roman"/>
          <w:sz w:val="24"/>
          <w:szCs w:val="24"/>
        </w:rPr>
      </w:pPr>
    </w:p>
    <w:p w:rsidR="00EA5EFB" w:rsidRPr="00EA5EFB" w:rsidRDefault="00EA5EFB" w:rsidP="00A7519F">
      <w:pPr>
        <w:pStyle w:val="ListParagraph"/>
        <w:ind w:left="567" w:hanging="567"/>
        <w:jc w:val="both"/>
        <w:rPr>
          <w:rFonts w:ascii="Times New Roman" w:hAnsi="Times New Roman" w:cs="Times New Roman"/>
          <w:sz w:val="24"/>
          <w:szCs w:val="24"/>
        </w:rPr>
      </w:pPr>
      <w:r w:rsidRPr="00EA5EFB">
        <w:rPr>
          <w:rFonts w:ascii="Times New Roman" w:hAnsi="Times New Roman" w:cs="Times New Roman"/>
          <w:sz w:val="24"/>
          <w:szCs w:val="24"/>
        </w:rPr>
        <w:t>Scheier, M. F., Carver, C. S., &amp; Bridges, M. W. 1994.</w:t>
      </w:r>
      <w:r>
        <w:rPr>
          <w:rFonts w:ascii="Times New Roman" w:hAnsi="Times New Roman" w:cs="Times New Roman"/>
          <w:sz w:val="24"/>
          <w:szCs w:val="24"/>
        </w:rPr>
        <w:t xml:space="preserve"> </w:t>
      </w:r>
      <w:r w:rsidRPr="00EA5EFB">
        <w:rPr>
          <w:rFonts w:ascii="Times New Roman" w:hAnsi="Times New Roman" w:cs="Times New Roman"/>
          <w:sz w:val="24"/>
          <w:szCs w:val="24"/>
        </w:rPr>
        <w:t>Distinguishing optimism from neuroticism (and trait</w:t>
      </w:r>
      <w:r>
        <w:rPr>
          <w:rFonts w:ascii="Times New Roman" w:hAnsi="Times New Roman" w:cs="Times New Roman"/>
          <w:sz w:val="24"/>
          <w:szCs w:val="24"/>
        </w:rPr>
        <w:t xml:space="preserve"> </w:t>
      </w:r>
      <w:r w:rsidRPr="00EA5EFB">
        <w:rPr>
          <w:rFonts w:ascii="Times New Roman" w:hAnsi="Times New Roman" w:cs="Times New Roman"/>
          <w:sz w:val="24"/>
          <w:szCs w:val="24"/>
        </w:rPr>
        <w:t>anxiety, self-mastery, and self-esteem): A re-evaluation</w:t>
      </w:r>
      <w:r>
        <w:rPr>
          <w:rFonts w:ascii="Times New Roman" w:hAnsi="Times New Roman" w:cs="Times New Roman"/>
          <w:sz w:val="24"/>
          <w:szCs w:val="24"/>
        </w:rPr>
        <w:t xml:space="preserve"> </w:t>
      </w:r>
      <w:r w:rsidRPr="00EA5EFB">
        <w:rPr>
          <w:rFonts w:ascii="Times New Roman" w:hAnsi="Times New Roman" w:cs="Times New Roman"/>
          <w:sz w:val="24"/>
          <w:szCs w:val="24"/>
        </w:rPr>
        <w:t>of the Life Orientation Test</w:t>
      </w:r>
      <w:r w:rsidRPr="00E62FC7">
        <w:rPr>
          <w:rFonts w:ascii="Times New Roman" w:hAnsi="Times New Roman" w:cs="Times New Roman"/>
          <w:i/>
          <w:sz w:val="24"/>
          <w:szCs w:val="24"/>
        </w:rPr>
        <w:t>. Journal of Personality and Social Psychology</w:t>
      </w:r>
      <w:r w:rsidRPr="00EA5EFB">
        <w:rPr>
          <w:rFonts w:ascii="Times New Roman" w:hAnsi="Times New Roman" w:cs="Times New Roman"/>
          <w:sz w:val="24"/>
          <w:szCs w:val="24"/>
        </w:rPr>
        <w:t>, 67: 1063–1078.</w:t>
      </w:r>
    </w:p>
    <w:p w:rsidR="004A245B" w:rsidRPr="004A245B" w:rsidRDefault="004A245B" w:rsidP="00A7519F">
      <w:pPr>
        <w:pStyle w:val="HTMLPreformatted"/>
        <w:ind w:left="567" w:hanging="567"/>
        <w:jc w:val="both"/>
        <w:rPr>
          <w:rFonts w:ascii="Times New Roman" w:hAnsi="Times New Roman" w:cs="Times New Roman"/>
          <w:sz w:val="24"/>
          <w:szCs w:val="24"/>
        </w:rPr>
      </w:pPr>
      <w:r w:rsidRPr="004A245B">
        <w:rPr>
          <w:rFonts w:ascii="Times New Roman" w:hAnsi="Times New Roman" w:cs="Times New Roman"/>
          <w:sz w:val="24"/>
          <w:szCs w:val="24"/>
        </w:rPr>
        <w:t xml:space="preserve">Sen, A. 1999. </w:t>
      </w:r>
      <w:r w:rsidRPr="004A245B">
        <w:rPr>
          <w:rFonts w:ascii="Times New Roman" w:hAnsi="Times New Roman" w:cs="Times New Roman"/>
          <w:i/>
          <w:sz w:val="24"/>
          <w:szCs w:val="24"/>
        </w:rPr>
        <w:t>Commodities and Capabilities</w:t>
      </w:r>
      <w:r w:rsidRPr="004A245B">
        <w:rPr>
          <w:rFonts w:ascii="Times New Roman" w:hAnsi="Times New Roman" w:cs="Times New Roman"/>
          <w:sz w:val="24"/>
          <w:szCs w:val="24"/>
        </w:rPr>
        <w:t>, Oxford University Press, UK.</w:t>
      </w:r>
    </w:p>
    <w:p w:rsidR="004A245B" w:rsidRDefault="004A245B" w:rsidP="00A7519F">
      <w:pPr>
        <w:pStyle w:val="HTMLPreformatted"/>
        <w:ind w:left="567" w:hanging="567"/>
        <w:jc w:val="both"/>
        <w:rPr>
          <w:rFonts w:ascii="Times New Roman" w:hAnsi="Times New Roman" w:cs="Times New Roman"/>
          <w:sz w:val="24"/>
          <w:szCs w:val="24"/>
        </w:rPr>
      </w:pPr>
    </w:p>
    <w:p w:rsidR="004A245B" w:rsidRDefault="004A245B" w:rsidP="00A7519F">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Sen, A. 1993. Capability and well-being. </w:t>
      </w:r>
      <w:r w:rsidRPr="004A245B">
        <w:rPr>
          <w:rFonts w:ascii="Times New Roman" w:hAnsi="Times New Roman" w:cs="Times New Roman"/>
          <w:i/>
          <w:sz w:val="24"/>
          <w:szCs w:val="24"/>
        </w:rPr>
        <w:t>The Quality of Life</w:t>
      </w:r>
      <w:r>
        <w:rPr>
          <w:rFonts w:ascii="Times New Roman" w:hAnsi="Times New Roman" w:cs="Times New Roman"/>
          <w:sz w:val="24"/>
          <w:szCs w:val="24"/>
        </w:rPr>
        <w:t xml:space="preserve">, M. Nussbaum and A. Sen (Eds.), 30 – 53, Oxford University Press: Oxford, UK. </w:t>
      </w: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Sen, B., 20</w:t>
      </w:r>
      <w:r w:rsidR="00DA6BE8">
        <w:rPr>
          <w:rFonts w:ascii="Times New Roman" w:hAnsi="Times New Roman" w:cs="Times New Roman"/>
          <w:sz w:val="24"/>
          <w:szCs w:val="24"/>
        </w:rPr>
        <w:t>0</w:t>
      </w:r>
      <w:r w:rsidRPr="005A191D">
        <w:rPr>
          <w:rFonts w:ascii="Times New Roman" w:hAnsi="Times New Roman" w:cs="Times New Roman"/>
          <w:sz w:val="24"/>
          <w:szCs w:val="24"/>
        </w:rPr>
        <w:t xml:space="preserve">3. Drivers of </w:t>
      </w:r>
      <w:r w:rsidR="004A245B">
        <w:rPr>
          <w:rFonts w:ascii="Times New Roman" w:hAnsi="Times New Roman" w:cs="Times New Roman"/>
          <w:sz w:val="24"/>
          <w:szCs w:val="24"/>
        </w:rPr>
        <w:t>e</w:t>
      </w:r>
      <w:r w:rsidRPr="005A191D">
        <w:rPr>
          <w:rFonts w:ascii="Times New Roman" w:hAnsi="Times New Roman" w:cs="Times New Roman"/>
          <w:sz w:val="24"/>
          <w:szCs w:val="24"/>
        </w:rPr>
        <w:t xml:space="preserve">scape and </w:t>
      </w:r>
      <w:r w:rsidR="004A245B">
        <w:rPr>
          <w:rFonts w:ascii="Times New Roman" w:hAnsi="Times New Roman" w:cs="Times New Roman"/>
          <w:sz w:val="24"/>
          <w:szCs w:val="24"/>
        </w:rPr>
        <w:t>d</w:t>
      </w:r>
      <w:r w:rsidRPr="005A191D">
        <w:rPr>
          <w:rFonts w:ascii="Times New Roman" w:hAnsi="Times New Roman" w:cs="Times New Roman"/>
          <w:sz w:val="24"/>
          <w:szCs w:val="24"/>
        </w:rPr>
        <w:t xml:space="preserve">escent: Changing </w:t>
      </w:r>
      <w:r w:rsidR="004A245B">
        <w:rPr>
          <w:rFonts w:ascii="Times New Roman" w:hAnsi="Times New Roman" w:cs="Times New Roman"/>
          <w:sz w:val="24"/>
          <w:szCs w:val="24"/>
        </w:rPr>
        <w:t>h</w:t>
      </w:r>
      <w:r w:rsidR="00BE1347">
        <w:rPr>
          <w:rFonts w:ascii="Times New Roman" w:hAnsi="Times New Roman" w:cs="Times New Roman"/>
          <w:sz w:val="24"/>
          <w:szCs w:val="24"/>
        </w:rPr>
        <w:t>o</w:t>
      </w:r>
      <w:r w:rsidRPr="005A191D">
        <w:rPr>
          <w:rFonts w:ascii="Times New Roman" w:hAnsi="Times New Roman" w:cs="Times New Roman"/>
          <w:sz w:val="24"/>
          <w:szCs w:val="24"/>
        </w:rPr>
        <w:t xml:space="preserve">usehold </w:t>
      </w:r>
      <w:r w:rsidR="00BE1347">
        <w:rPr>
          <w:rFonts w:ascii="Times New Roman" w:hAnsi="Times New Roman" w:cs="Times New Roman"/>
          <w:sz w:val="24"/>
          <w:szCs w:val="24"/>
        </w:rPr>
        <w:t>f</w:t>
      </w:r>
      <w:r w:rsidRPr="005A191D">
        <w:rPr>
          <w:rFonts w:ascii="Times New Roman" w:hAnsi="Times New Roman" w:cs="Times New Roman"/>
          <w:sz w:val="24"/>
          <w:szCs w:val="24"/>
        </w:rPr>
        <w:t xml:space="preserve">ortunes in </w:t>
      </w:r>
      <w:r w:rsidR="00BE1347">
        <w:rPr>
          <w:rFonts w:ascii="Times New Roman" w:hAnsi="Times New Roman" w:cs="Times New Roman"/>
          <w:sz w:val="24"/>
          <w:szCs w:val="24"/>
        </w:rPr>
        <w:t>r</w:t>
      </w:r>
      <w:r w:rsidRPr="005A191D">
        <w:rPr>
          <w:rFonts w:ascii="Times New Roman" w:hAnsi="Times New Roman" w:cs="Times New Roman"/>
          <w:sz w:val="24"/>
          <w:szCs w:val="24"/>
        </w:rPr>
        <w:t xml:space="preserve">ural Bangladesh, </w:t>
      </w:r>
      <w:r w:rsidRPr="00E62FC7">
        <w:rPr>
          <w:rFonts w:ascii="Times New Roman" w:hAnsi="Times New Roman" w:cs="Times New Roman"/>
          <w:i/>
          <w:sz w:val="24"/>
          <w:szCs w:val="24"/>
        </w:rPr>
        <w:t>World Development</w:t>
      </w:r>
      <w:r w:rsidR="00FB3A97">
        <w:rPr>
          <w:rFonts w:ascii="Times New Roman" w:hAnsi="Times New Roman" w:cs="Times New Roman"/>
          <w:sz w:val="24"/>
          <w:szCs w:val="24"/>
        </w:rPr>
        <w:t xml:space="preserve">, 31: </w:t>
      </w:r>
      <w:r w:rsidRPr="005A191D">
        <w:rPr>
          <w:rFonts w:ascii="Times New Roman" w:hAnsi="Times New Roman" w:cs="Times New Roman"/>
          <w:sz w:val="24"/>
          <w:szCs w:val="24"/>
        </w:rPr>
        <w:t>513-534.</w:t>
      </w:r>
    </w:p>
    <w:p w:rsidR="005A191D" w:rsidRDefault="005A191D" w:rsidP="00A7519F">
      <w:pPr>
        <w:pStyle w:val="ListParagraph"/>
        <w:ind w:left="567" w:hanging="567"/>
        <w:jc w:val="both"/>
        <w:rPr>
          <w:rFonts w:ascii="Times New Roman" w:hAnsi="Times New Roman" w:cs="Times New Roman"/>
          <w:sz w:val="24"/>
          <w:szCs w:val="24"/>
        </w:rPr>
      </w:pPr>
    </w:p>
    <w:p w:rsidR="005A191D" w:rsidRPr="00FB3A97" w:rsidRDefault="005A191D" w:rsidP="00FB3A97">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Souitaris, V., Zerbinati, S., Al-Laham, A., 2007. Do entrepreneurship programs raise entrepreneurial intention of science and engineering students? The effect of learning,</w:t>
      </w:r>
      <w:r w:rsidR="00FB3A97">
        <w:rPr>
          <w:rFonts w:ascii="Times New Roman" w:hAnsi="Times New Roman" w:cs="Times New Roman"/>
          <w:sz w:val="24"/>
          <w:szCs w:val="24"/>
        </w:rPr>
        <w:t xml:space="preserve"> </w:t>
      </w:r>
      <w:r w:rsidRPr="00FB3A97">
        <w:rPr>
          <w:rFonts w:ascii="Times New Roman" w:hAnsi="Times New Roman" w:cs="Times New Roman"/>
          <w:sz w:val="24"/>
          <w:szCs w:val="24"/>
        </w:rPr>
        <w:t>inspiration and resources</w:t>
      </w:r>
      <w:r w:rsidRPr="00FB3A97">
        <w:rPr>
          <w:rFonts w:ascii="Times New Roman" w:hAnsi="Times New Roman" w:cs="Times New Roman"/>
          <w:i/>
          <w:sz w:val="24"/>
          <w:szCs w:val="24"/>
        </w:rPr>
        <w:t>. Journal of Business Venturing</w:t>
      </w:r>
      <w:r w:rsidR="00FB3A97" w:rsidRPr="00FB3A97">
        <w:rPr>
          <w:rFonts w:ascii="Times New Roman" w:hAnsi="Times New Roman" w:cs="Times New Roman"/>
          <w:sz w:val="24"/>
          <w:szCs w:val="24"/>
        </w:rPr>
        <w:t xml:space="preserve">, 22: </w:t>
      </w:r>
      <w:r w:rsidRPr="00FB3A97">
        <w:rPr>
          <w:rFonts w:ascii="Times New Roman" w:hAnsi="Times New Roman" w:cs="Times New Roman"/>
          <w:sz w:val="24"/>
          <w:szCs w:val="24"/>
        </w:rPr>
        <w:t>566–591.</w:t>
      </w:r>
    </w:p>
    <w:p w:rsidR="005A191D" w:rsidRPr="005A191D" w:rsidRDefault="005A191D" w:rsidP="00A7519F">
      <w:pPr>
        <w:pStyle w:val="ListParagraph"/>
        <w:ind w:left="567" w:hanging="567"/>
        <w:jc w:val="both"/>
        <w:rPr>
          <w:rFonts w:ascii="Times New Roman" w:hAnsi="Times New Roman" w:cs="Times New Roman"/>
          <w:sz w:val="24"/>
          <w:szCs w:val="24"/>
        </w:rPr>
      </w:pPr>
    </w:p>
    <w:p w:rsidR="005A191D" w:rsidRPr="005A191D" w:rsidRDefault="005A191D" w:rsidP="00A7519F">
      <w:pPr>
        <w:pStyle w:val="ListParagraph"/>
        <w:ind w:left="567" w:hanging="567"/>
        <w:jc w:val="both"/>
        <w:rPr>
          <w:rFonts w:ascii="Times New Roman" w:hAnsi="Times New Roman" w:cs="Times New Roman"/>
          <w:sz w:val="24"/>
          <w:szCs w:val="24"/>
        </w:rPr>
      </w:pPr>
      <w:r w:rsidRPr="005A191D">
        <w:rPr>
          <w:rFonts w:ascii="Times New Roman" w:hAnsi="Times New Roman" w:cs="Times New Roman"/>
          <w:sz w:val="24"/>
          <w:szCs w:val="24"/>
        </w:rPr>
        <w:t xml:space="preserve">Tiger, L., 1979. </w:t>
      </w:r>
      <w:r w:rsidRPr="00E62FC7">
        <w:rPr>
          <w:rFonts w:ascii="Times New Roman" w:hAnsi="Times New Roman" w:cs="Times New Roman"/>
          <w:i/>
          <w:sz w:val="24"/>
          <w:szCs w:val="24"/>
        </w:rPr>
        <w:t>Optimism: The biology of hope.</w:t>
      </w:r>
      <w:r w:rsidRPr="005A191D">
        <w:rPr>
          <w:rFonts w:ascii="Times New Roman" w:hAnsi="Times New Roman" w:cs="Times New Roman"/>
          <w:sz w:val="24"/>
          <w:szCs w:val="24"/>
        </w:rPr>
        <w:t xml:space="preserve"> New York, Simon &amp; Schuster.</w:t>
      </w:r>
    </w:p>
    <w:p w:rsidR="00491418" w:rsidRPr="00AD4D41" w:rsidRDefault="00491418" w:rsidP="005A191D">
      <w:pPr>
        <w:pStyle w:val="ListParagraph"/>
        <w:ind w:left="0"/>
        <w:rPr>
          <w:rFonts w:ascii="Times New Roman" w:hAnsi="Times New Roman" w:cs="Times New Roman"/>
          <w:sz w:val="24"/>
          <w:szCs w:val="24"/>
        </w:rPr>
      </w:pPr>
    </w:p>
    <w:p w:rsidR="00605836" w:rsidRPr="001A7968" w:rsidRDefault="00605836" w:rsidP="00AD4D41">
      <w:pPr>
        <w:pStyle w:val="ListParagraph"/>
        <w:ind w:left="0"/>
        <w:rPr>
          <w:rFonts w:ascii="Times New Roman" w:hAnsi="Times New Roman" w:cs="Times New Roman"/>
          <w:sz w:val="24"/>
          <w:szCs w:val="24"/>
        </w:rPr>
      </w:pPr>
      <w:r w:rsidRPr="001A7968">
        <w:rPr>
          <w:rFonts w:ascii="Times New Roman" w:hAnsi="Times New Roman" w:cs="Times New Roman"/>
          <w:sz w:val="24"/>
          <w:szCs w:val="24"/>
        </w:rPr>
        <w:br w:type="page"/>
      </w:r>
    </w:p>
    <w:p w:rsidR="00605836" w:rsidRPr="00D41777" w:rsidRDefault="006F41D1" w:rsidP="00605836">
      <w:pPr>
        <w:tabs>
          <w:tab w:val="left" w:pos="2554"/>
        </w:tabs>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605836" w:rsidRPr="00D41777">
        <w:rPr>
          <w:rFonts w:ascii="Times New Roman" w:hAnsi="Times New Roman" w:cs="Times New Roman"/>
          <w:sz w:val="24"/>
          <w:szCs w:val="24"/>
        </w:rPr>
        <w:t>1</w:t>
      </w:r>
    </w:p>
    <w:p w:rsidR="00605836" w:rsidRDefault="006F41D1" w:rsidP="00605836">
      <w:pPr>
        <w:tabs>
          <w:tab w:val="left" w:pos="2554"/>
        </w:tabs>
        <w:spacing w:after="0"/>
        <w:jc w:val="center"/>
        <w:rPr>
          <w:rFonts w:ascii="Times New Roman" w:hAnsi="Times New Roman" w:cs="Times New Roman"/>
          <w:sz w:val="24"/>
          <w:szCs w:val="24"/>
        </w:rPr>
      </w:pPr>
      <w:r>
        <w:rPr>
          <w:rFonts w:ascii="Times New Roman" w:hAnsi="Times New Roman" w:cs="Times New Roman"/>
          <w:sz w:val="24"/>
          <w:szCs w:val="24"/>
        </w:rPr>
        <w:t>Descriptive Statistics</w:t>
      </w:r>
    </w:p>
    <w:p w:rsidR="007638AF" w:rsidRPr="00D41777" w:rsidRDefault="007638AF" w:rsidP="00605836">
      <w:pPr>
        <w:tabs>
          <w:tab w:val="left" w:pos="2554"/>
        </w:tabs>
        <w:spacing w:after="0"/>
        <w:jc w:val="center"/>
        <w:rPr>
          <w:rFonts w:ascii="Times New Roman" w:hAnsi="Times New Roman" w:cs="Times New Roman"/>
          <w:sz w:val="24"/>
          <w:szCs w:val="24"/>
        </w:rPr>
      </w:pPr>
    </w:p>
    <w:tbl>
      <w:tblPr>
        <w:tblStyle w:val="TableGrid"/>
        <w:tblW w:w="0" w:type="auto"/>
        <w:tblInd w:w="-7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1613"/>
        <w:gridCol w:w="1754"/>
        <w:gridCol w:w="1585"/>
        <w:gridCol w:w="1684"/>
      </w:tblGrid>
      <w:tr w:rsidR="00605836" w:rsidRPr="00D41777" w:rsidTr="008C6110">
        <w:tc>
          <w:tcPr>
            <w:tcW w:w="3349" w:type="dxa"/>
            <w:tcBorders>
              <w:top w:val="single" w:sz="4" w:space="0" w:color="auto"/>
              <w:bottom w:val="single" w:sz="4" w:space="0" w:color="auto"/>
            </w:tcBorders>
            <w:vAlign w:val="bottom"/>
          </w:tcPr>
          <w:p w:rsidR="00605836" w:rsidRPr="00D41777" w:rsidRDefault="00605836" w:rsidP="00605836">
            <w:pPr>
              <w:rPr>
                <w:rFonts w:ascii="Times New Roman" w:hAnsi="Times New Roman" w:cs="Times New Roman"/>
                <w:b/>
                <w:color w:val="000000"/>
                <w:sz w:val="24"/>
                <w:szCs w:val="24"/>
              </w:rPr>
            </w:pPr>
          </w:p>
        </w:tc>
        <w:tc>
          <w:tcPr>
            <w:tcW w:w="1613" w:type="dxa"/>
            <w:tcBorders>
              <w:top w:val="single" w:sz="4" w:space="0" w:color="auto"/>
              <w:bottom w:val="single" w:sz="4" w:space="0" w:color="auto"/>
            </w:tcBorders>
            <w:vAlign w:val="bottom"/>
          </w:tcPr>
          <w:p w:rsidR="00605836" w:rsidRPr="00D41777" w:rsidRDefault="00605836" w:rsidP="00605836">
            <w:pPr>
              <w:jc w:val="center"/>
              <w:rPr>
                <w:rFonts w:ascii="Times New Roman" w:hAnsi="Times New Roman" w:cs="Times New Roman"/>
                <w:b/>
                <w:color w:val="000000"/>
                <w:sz w:val="24"/>
                <w:szCs w:val="24"/>
              </w:rPr>
            </w:pPr>
            <w:r w:rsidRPr="00D41777">
              <w:rPr>
                <w:rFonts w:ascii="Times New Roman" w:hAnsi="Times New Roman" w:cs="Times New Roman"/>
                <w:b/>
                <w:color w:val="000000"/>
                <w:sz w:val="24"/>
                <w:szCs w:val="24"/>
              </w:rPr>
              <w:t>Mean</w:t>
            </w:r>
          </w:p>
        </w:tc>
        <w:tc>
          <w:tcPr>
            <w:tcW w:w="1754" w:type="dxa"/>
            <w:tcBorders>
              <w:top w:val="single" w:sz="4" w:space="0" w:color="auto"/>
              <w:bottom w:val="single" w:sz="4" w:space="0" w:color="auto"/>
            </w:tcBorders>
            <w:vAlign w:val="bottom"/>
          </w:tcPr>
          <w:p w:rsidR="00605836" w:rsidRPr="00D41777" w:rsidRDefault="00605836" w:rsidP="00605836">
            <w:pPr>
              <w:jc w:val="center"/>
              <w:rPr>
                <w:rFonts w:ascii="Times New Roman" w:hAnsi="Times New Roman" w:cs="Times New Roman"/>
                <w:b/>
                <w:color w:val="000000"/>
                <w:sz w:val="24"/>
                <w:szCs w:val="24"/>
              </w:rPr>
            </w:pPr>
            <w:r w:rsidRPr="00D41777">
              <w:rPr>
                <w:rFonts w:ascii="Times New Roman" w:hAnsi="Times New Roman" w:cs="Times New Roman"/>
                <w:b/>
                <w:color w:val="000000"/>
                <w:sz w:val="24"/>
                <w:szCs w:val="24"/>
              </w:rPr>
              <w:t>S.D.</w:t>
            </w:r>
          </w:p>
        </w:tc>
        <w:tc>
          <w:tcPr>
            <w:tcW w:w="1585" w:type="dxa"/>
            <w:tcBorders>
              <w:top w:val="single" w:sz="4" w:space="0" w:color="auto"/>
              <w:bottom w:val="single" w:sz="4" w:space="0" w:color="auto"/>
            </w:tcBorders>
            <w:vAlign w:val="bottom"/>
          </w:tcPr>
          <w:p w:rsidR="00605836" w:rsidRPr="00D41777" w:rsidRDefault="00605836" w:rsidP="00605836">
            <w:pPr>
              <w:jc w:val="center"/>
              <w:rPr>
                <w:rFonts w:ascii="Times New Roman" w:hAnsi="Times New Roman" w:cs="Times New Roman"/>
                <w:b/>
                <w:color w:val="000000"/>
                <w:sz w:val="24"/>
                <w:szCs w:val="24"/>
              </w:rPr>
            </w:pPr>
            <w:r w:rsidRPr="00D41777">
              <w:rPr>
                <w:rFonts w:ascii="Times New Roman" w:hAnsi="Times New Roman" w:cs="Times New Roman"/>
                <w:b/>
                <w:color w:val="000000"/>
                <w:sz w:val="24"/>
                <w:szCs w:val="24"/>
              </w:rPr>
              <w:t>Min</w:t>
            </w:r>
          </w:p>
        </w:tc>
        <w:tc>
          <w:tcPr>
            <w:tcW w:w="1684" w:type="dxa"/>
            <w:tcBorders>
              <w:top w:val="single" w:sz="4" w:space="0" w:color="auto"/>
              <w:bottom w:val="single" w:sz="4" w:space="0" w:color="auto"/>
            </w:tcBorders>
            <w:vAlign w:val="bottom"/>
          </w:tcPr>
          <w:p w:rsidR="00605836" w:rsidRPr="00D41777" w:rsidRDefault="00605836" w:rsidP="00605836">
            <w:pPr>
              <w:jc w:val="center"/>
              <w:rPr>
                <w:rFonts w:ascii="Times New Roman" w:hAnsi="Times New Roman" w:cs="Times New Roman"/>
                <w:b/>
                <w:color w:val="000000"/>
                <w:sz w:val="24"/>
                <w:szCs w:val="24"/>
              </w:rPr>
            </w:pPr>
            <w:r w:rsidRPr="00D41777">
              <w:rPr>
                <w:rFonts w:ascii="Times New Roman" w:hAnsi="Times New Roman" w:cs="Times New Roman"/>
                <w:b/>
                <w:color w:val="000000"/>
                <w:sz w:val="24"/>
                <w:szCs w:val="24"/>
              </w:rPr>
              <w:t>Max</w:t>
            </w:r>
          </w:p>
        </w:tc>
      </w:tr>
      <w:tr w:rsidR="008C6110" w:rsidRPr="007638AF" w:rsidTr="008C6110">
        <w:tc>
          <w:tcPr>
            <w:tcW w:w="3349" w:type="dxa"/>
            <w:tcBorders>
              <w:top w:val="single" w:sz="4" w:space="0" w:color="auto"/>
            </w:tcBorders>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Entrepreneurial intention</w:t>
            </w:r>
          </w:p>
        </w:tc>
        <w:tc>
          <w:tcPr>
            <w:tcW w:w="1613" w:type="dxa"/>
            <w:tcBorders>
              <w:top w:val="single" w:sz="4" w:space="0" w:color="auto"/>
            </w:tcBorders>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.27</w:t>
            </w:r>
          </w:p>
        </w:tc>
        <w:tc>
          <w:tcPr>
            <w:tcW w:w="1754" w:type="dxa"/>
            <w:tcBorders>
              <w:top w:val="single" w:sz="4" w:space="0" w:color="auto"/>
            </w:tcBorders>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.45</w:t>
            </w:r>
          </w:p>
        </w:tc>
        <w:tc>
          <w:tcPr>
            <w:tcW w:w="1585" w:type="dxa"/>
            <w:tcBorders>
              <w:top w:val="single" w:sz="4" w:space="0" w:color="auto"/>
            </w:tcBorders>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tcBorders>
              <w:top w:val="single" w:sz="4" w:space="0" w:color="auto"/>
            </w:tcBorders>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Optimism</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-.02</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.90</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Occupational vulnerability</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.51</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.50</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Economic vulnerability</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.16</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.37</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Risk attitude</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.83</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.37</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Natural risks</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.61</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.17</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Social risks</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.14</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.12</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.63</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Property rights</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.48</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.50</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D76170" w:rsidP="008C6110">
            <w:pPr>
              <w:rPr>
                <w:rFonts w:ascii="Times New Roman" w:hAnsi="Times New Roman" w:cs="Times New Roman"/>
                <w:color w:val="000000"/>
                <w:sz w:val="24"/>
                <w:szCs w:val="24"/>
              </w:rPr>
            </w:pPr>
            <w:r>
              <w:rPr>
                <w:rFonts w:ascii="Times New Roman" w:hAnsi="Times New Roman" w:cs="Times New Roman"/>
                <w:color w:val="000000"/>
                <w:sz w:val="24"/>
                <w:szCs w:val="24"/>
              </w:rPr>
              <w:t>Monthly savings</w:t>
            </w:r>
            <w:r w:rsidR="0082675C">
              <w:rPr>
                <w:rFonts w:ascii="Times New Roman" w:hAnsi="Times New Roman" w:cs="Times New Roman"/>
                <w:color w:val="000000"/>
                <w:sz w:val="24"/>
                <w:szCs w:val="24"/>
              </w:rPr>
              <w:t xml:space="preserve"> (USD)</w:t>
            </w:r>
          </w:p>
        </w:tc>
        <w:tc>
          <w:tcPr>
            <w:tcW w:w="1613" w:type="dxa"/>
            <w:vAlign w:val="bottom"/>
          </w:tcPr>
          <w:p w:rsidR="008C6110" w:rsidRPr="007638AF" w:rsidRDefault="00D76170" w:rsidP="008C6110">
            <w:pPr>
              <w:jc w:val="center"/>
              <w:rPr>
                <w:rFonts w:ascii="Times New Roman" w:hAnsi="Times New Roman" w:cs="Times New Roman"/>
                <w:color w:val="000000"/>
                <w:sz w:val="24"/>
                <w:szCs w:val="24"/>
              </w:rPr>
            </w:pPr>
            <w:r>
              <w:rPr>
                <w:rFonts w:ascii="Times New Roman" w:hAnsi="Times New Roman" w:cs="Times New Roman"/>
                <w:color w:val="000000"/>
                <w:sz w:val="24"/>
                <w:szCs w:val="24"/>
              </w:rPr>
              <w:t>6.64</w:t>
            </w:r>
          </w:p>
        </w:tc>
        <w:tc>
          <w:tcPr>
            <w:tcW w:w="1754" w:type="dxa"/>
            <w:vAlign w:val="bottom"/>
          </w:tcPr>
          <w:p w:rsidR="008C6110" w:rsidRPr="007638AF" w:rsidRDefault="00D76170" w:rsidP="008C6110">
            <w:pPr>
              <w:jc w:val="center"/>
              <w:rPr>
                <w:rFonts w:ascii="Times New Roman" w:hAnsi="Times New Roman" w:cs="Times New Roman"/>
                <w:color w:val="000000"/>
                <w:sz w:val="24"/>
                <w:szCs w:val="24"/>
              </w:rPr>
            </w:pPr>
            <w:r>
              <w:rPr>
                <w:rFonts w:ascii="Times New Roman" w:hAnsi="Times New Roman" w:cs="Times New Roman"/>
                <w:color w:val="000000"/>
                <w:sz w:val="24"/>
                <w:szCs w:val="24"/>
              </w:rPr>
              <w:t>26.99</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D76170" w:rsidP="008C6110">
            <w:pPr>
              <w:jc w:val="center"/>
              <w:rPr>
                <w:rFonts w:ascii="Times New Roman" w:hAnsi="Times New Roman" w:cs="Times New Roman"/>
                <w:color w:val="000000"/>
                <w:sz w:val="24"/>
                <w:szCs w:val="24"/>
              </w:rPr>
            </w:pPr>
            <w:r>
              <w:rPr>
                <w:rFonts w:ascii="Times New Roman" w:hAnsi="Times New Roman" w:cs="Times New Roman"/>
                <w:color w:val="000000"/>
                <w:sz w:val="24"/>
                <w:szCs w:val="24"/>
              </w:rPr>
              <w:t>406.56</w:t>
            </w:r>
          </w:p>
        </w:tc>
      </w:tr>
      <w:tr w:rsidR="008C6110" w:rsidRPr="007638AF" w:rsidTr="008C6110">
        <w:tc>
          <w:tcPr>
            <w:tcW w:w="3349" w:type="dxa"/>
            <w:vAlign w:val="bottom"/>
          </w:tcPr>
          <w:p w:rsidR="008C6110" w:rsidRPr="007638AF" w:rsidRDefault="00D76170" w:rsidP="008C6110">
            <w:pPr>
              <w:rPr>
                <w:rFonts w:ascii="Times New Roman" w:hAnsi="Times New Roman" w:cs="Times New Roman"/>
                <w:color w:val="000000"/>
                <w:sz w:val="24"/>
                <w:szCs w:val="24"/>
              </w:rPr>
            </w:pPr>
            <w:r>
              <w:rPr>
                <w:rFonts w:ascii="Times New Roman" w:hAnsi="Times New Roman" w:cs="Times New Roman"/>
                <w:color w:val="000000"/>
                <w:sz w:val="24"/>
                <w:szCs w:val="24"/>
              </w:rPr>
              <w:t>Income generating assets</w:t>
            </w:r>
            <w:r w:rsidR="0082675C">
              <w:rPr>
                <w:rFonts w:ascii="Times New Roman" w:hAnsi="Times New Roman" w:cs="Times New Roman"/>
                <w:color w:val="000000"/>
                <w:sz w:val="24"/>
                <w:szCs w:val="24"/>
              </w:rPr>
              <w:t xml:space="preserve"> (USD)</w:t>
            </w:r>
          </w:p>
        </w:tc>
        <w:tc>
          <w:tcPr>
            <w:tcW w:w="1613" w:type="dxa"/>
            <w:vAlign w:val="bottom"/>
          </w:tcPr>
          <w:p w:rsidR="008C6110" w:rsidRPr="007638AF" w:rsidRDefault="00D76170" w:rsidP="008C6110">
            <w:pPr>
              <w:jc w:val="center"/>
              <w:rPr>
                <w:rFonts w:ascii="Times New Roman" w:hAnsi="Times New Roman" w:cs="Times New Roman"/>
                <w:color w:val="000000"/>
                <w:sz w:val="24"/>
                <w:szCs w:val="24"/>
              </w:rPr>
            </w:pPr>
            <w:r>
              <w:rPr>
                <w:rFonts w:ascii="Times New Roman" w:hAnsi="Times New Roman" w:cs="Times New Roman"/>
                <w:color w:val="000000"/>
                <w:sz w:val="24"/>
                <w:szCs w:val="24"/>
              </w:rPr>
              <w:t>829.99</w:t>
            </w:r>
          </w:p>
        </w:tc>
        <w:tc>
          <w:tcPr>
            <w:tcW w:w="1754" w:type="dxa"/>
            <w:vAlign w:val="bottom"/>
          </w:tcPr>
          <w:p w:rsidR="008C6110" w:rsidRPr="007638AF" w:rsidRDefault="00D76170" w:rsidP="008C6110">
            <w:pPr>
              <w:jc w:val="center"/>
              <w:rPr>
                <w:rFonts w:ascii="Times New Roman" w:hAnsi="Times New Roman" w:cs="Times New Roman"/>
                <w:color w:val="000000"/>
                <w:sz w:val="24"/>
                <w:szCs w:val="24"/>
              </w:rPr>
            </w:pPr>
            <w:r>
              <w:rPr>
                <w:rFonts w:ascii="Times New Roman" w:hAnsi="Times New Roman" w:cs="Times New Roman"/>
                <w:color w:val="000000"/>
                <w:sz w:val="24"/>
                <w:szCs w:val="24"/>
              </w:rPr>
              <w:t>1478.71</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D76170" w:rsidP="008C611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20454.72</w:t>
            </w:r>
          </w:p>
        </w:tc>
      </w:tr>
      <w:tr w:rsidR="008C6110" w:rsidRPr="007638AF" w:rsidTr="008C6110">
        <w:tc>
          <w:tcPr>
            <w:tcW w:w="3349" w:type="dxa"/>
            <w:vAlign w:val="bottom"/>
          </w:tcPr>
          <w:p w:rsidR="008C6110" w:rsidRPr="007638AF" w:rsidRDefault="00D76170" w:rsidP="008C6110">
            <w:pPr>
              <w:rPr>
                <w:rFonts w:ascii="Times New Roman" w:hAnsi="Times New Roman" w:cs="Times New Roman"/>
                <w:color w:val="000000"/>
                <w:sz w:val="24"/>
                <w:szCs w:val="24"/>
              </w:rPr>
            </w:pPr>
            <w:r>
              <w:rPr>
                <w:rFonts w:ascii="Times New Roman" w:hAnsi="Times New Roman" w:cs="Times New Roman"/>
                <w:color w:val="000000"/>
                <w:sz w:val="24"/>
                <w:szCs w:val="24"/>
              </w:rPr>
              <w:t>Capital assets</w:t>
            </w:r>
            <w:r w:rsidR="0082675C">
              <w:rPr>
                <w:rFonts w:ascii="Times New Roman" w:hAnsi="Times New Roman" w:cs="Times New Roman"/>
                <w:color w:val="000000"/>
                <w:sz w:val="24"/>
                <w:szCs w:val="24"/>
              </w:rPr>
              <w:t xml:space="preserve"> (USD)</w:t>
            </w:r>
          </w:p>
        </w:tc>
        <w:tc>
          <w:tcPr>
            <w:tcW w:w="1613" w:type="dxa"/>
            <w:vAlign w:val="bottom"/>
          </w:tcPr>
          <w:p w:rsidR="008C6110" w:rsidRPr="007638AF" w:rsidRDefault="004E7CA3" w:rsidP="008C6110">
            <w:pPr>
              <w:jc w:val="center"/>
              <w:rPr>
                <w:rFonts w:ascii="Times New Roman" w:hAnsi="Times New Roman" w:cs="Times New Roman"/>
                <w:color w:val="000000"/>
                <w:sz w:val="24"/>
                <w:szCs w:val="24"/>
              </w:rPr>
            </w:pPr>
            <w:r w:rsidRPr="004E7CA3">
              <w:rPr>
                <w:rFonts w:ascii="Times New Roman" w:hAnsi="Times New Roman" w:cs="Times New Roman"/>
                <w:color w:val="000000"/>
                <w:sz w:val="24"/>
                <w:szCs w:val="24"/>
              </w:rPr>
              <w:t>9679.46</w:t>
            </w:r>
          </w:p>
        </w:tc>
        <w:tc>
          <w:tcPr>
            <w:tcW w:w="1754" w:type="dxa"/>
            <w:vAlign w:val="bottom"/>
          </w:tcPr>
          <w:p w:rsidR="008C6110" w:rsidRPr="007638AF" w:rsidRDefault="004E7CA3" w:rsidP="00924601">
            <w:pPr>
              <w:jc w:val="center"/>
              <w:rPr>
                <w:rFonts w:ascii="Times New Roman" w:hAnsi="Times New Roman" w:cs="Times New Roman"/>
                <w:color w:val="000000"/>
                <w:sz w:val="24"/>
                <w:szCs w:val="24"/>
              </w:rPr>
            </w:pPr>
            <w:r w:rsidRPr="004E7CA3">
              <w:rPr>
                <w:rFonts w:ascii="Times New Roman" w:hAnsi="Times New Roman" w:cs="Times New Roman"/>
                <w:color w:val="000000"/>
                <w:sz w:val="24"/>
                <w:szCs w:val="24"/>
              </w:rPr>
              <w:t>25683.65</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4E7CA3" w:rsidP="008C6110">
            <w:pPr>
              <w:jc w:val="center"/>
              <w:rPr>
                <w:rFonts w:ascii="Times New Roman" w:hAnsi="Times New Roman" w:cs="Times New Roman"/>
                <w:color w:val="000000"/>
                <w:sz w:val="24"/>
                <w:szCs w:val="24"/>
              </w:rPr>
            </w:pPr>
            <w:r w:rsidRPr="004E7CA3">
              <w:rPr>
                <w:rFonts w:ascii="Times New Roman" w:hAnsi="Times New Roman" w:cs="Times New Roman"/>
                <w:color w:val="000000"/>
                <w:sz w:val="24"/>
                <w:szCs w:val="24"/>
              </w:rPr>
              <w:t>270336</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Age</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48.58</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24.02</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112</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Gender</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.52</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.50</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Education</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.80</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.42</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2</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Family size</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5.47</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2.26</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13</w:t>
            </w:r>
          </w:p>
        </w:tc>
      </w:tr>
      <w:tr w:rsidR="008C6110" w:rsidRPr="007638AF" w:rsidTr="008C6110">
        <w:trPr>
          <w:trHeight w:val="80"/>
        </w:trPr>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Agriculture</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.64</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.48</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rPr>
          <w:trHeight w:val="80"/>
        </w:trPr>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Labor</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.25</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.43</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rPr>
          <w:trHeight w:val="80"/>
        </w:trPr>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Other</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.11</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.32</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rPr>
          <w:trHeight w:val="80"/>
        </w:trPr>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Location</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.53</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.50</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r w:rsidR="008C6110" w:rsidRPr="007638AF" w:rsidTr="008C6110">
        <w:tc>
          <w:tcPr>
            <w:tcW w:w="3349" w:type="dxa"/>
            <w:vAlign w:val="bottom"/>
          </w:tcPr>
          <w:p w:rsidR="008C6110" w:rsidRPr="007638AF" w:rsidRDefault="008C6110" w:rsidP="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Entrepreneurial intention</w:t>
            </w:r>
          </w:p>
        </w:tc>
        <w:tc>
          <w:tcPr>
            <w:tcW w:w="1613"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.27</w:t>
            </w:r>
          </w:p>
        </w:tc>
        <w:tc>
          <w:tcPr>
            <w:tcW w:w="175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.45</w:t>
            </w:r>
          </w:p>
        </w:tc>
        <w:tc>
          <w:tcPr>
            <w:tcW w:w="1585"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0</w:t>
            </w:r>
          </w:p>
        </w:tc>
        <w:tc>
          <w:tcPr>
            <w:tcW w:w="1684" w:type="dxa"/>
            <w:vAlign w:val="bottom"/>
          </w:tcPr>
          <w:p w:rsidR="008C6110" w:rsidRPr="007638AF" w:rsidRDefault="008C6110" w:rsidP="008C6110">
            <w:pPr>
              <w:jc w:val="cente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r>
    </w:tbl>
    <w:p w:rsidR="00605836" w:rsidRPr="00D41777" w:rsidRDefault="00605836" w:rsidP="00605836">
      <w:pPr>
        <w:rPr>
          <w:rFonts w:ascii="Times New Roman" w:hAnsi="Times New Roman" w:cs="Times New Roman"/>
          <w:sz w:val="24"/>
          <w:szCs w:val="24"/>
        </w:rPr>
        <w:sectPr w:rsidR="00605836" w:rsidRPr="00D41777">
          <w:footerReference w:type="default" r:id="rId13"/>
          <w:pgSz w:w="11906" w:h="16838"/>
          <w:pgMar w:top="1440" w:right="1440" w:bottom="1440" w:left="1440" w:header="708" w:footer="708" w:gutter="0"/>
          <w:cols w:space="708"/>
          <w:docGrid w:linePitch="360"/>
        </w:sectPr>
      </w:pPr>
    </w:p>
    <w:p w:rsidR="00605836" w:rsidRPr="00D41777" w:rsidRDefault="006F41D1" w:rsidP="0060583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605836" w:rsidRPr="00D41777">
        <w:rPr>
          <w:rFonts w:ascii="Times New Roman" w:hAnsi="Times New Roman" w:cs="Times New Roman"/>
          <w:sz w:val="24"/>
          <w:szCs w:val="24"/>
        </w:rPr>
        <w:t>2</w:t>
      </w:r>
    </w:p>
    <w:p w:rsidR="00605836" w:rsidRPr="00D41777" w:rsidRDefault="00605836" w:rsidP="00605836">
      <w:pPr>
        <w:spacing w:after="0"/>
        <w:jc w:val="center"/>
        <w:rPr>
          <w:rFonts w:ascii="Times New Roman" w:hAnsi="Times New Roman" w:cs="Times New Roman"/>
          <w:sz w:val="24"/>
          <w:szCs w:val="24"/>
        </w:rPr>
      </w:pPr>
      <w:r w:rsidRPr="00D41777">
        <w:rPr>
          <w:rFonts w:ascii="Times New Roman" w:hAnsi="Times New Roman" w:cs="Times New Roman"/>
          <w:sz w:val="24"/>
          <w:szCs w:val="24"/>
        </w:rPr>
        <w:t>Correlation Table</w:t>
      </w:r>
    </w:p>
    <w:p w:rsidR="00605836" w:rsidRPr="00D41777" w:rsidRDefault="00605836" w:rsidP="00605836">
      <w:pPr>
        <w:tabs>
          <w:tab w:val="left" w:pos="2554"/>
        </w:tabs>
        <w:spacing w:after="0" w:line="240" w:lineRule="auto"/>
        <w:rPr>
          <w:rFonts w:ascii="Times New Roman" w:hAnsi="Times New Roman" w:cs="Times New Roman"/>
          <w:sz w:val="24"/>
          <w:szCs w:val="24"/>
        </w:rPr>
      </w:pPr>
    </w:p>
    <w:tbl>
      <w:tblPr>
        <w:tblW w:w="15261" w:type="dxa"/>
        <w:tblInd w:w="-601" w:type="dxa"/>
        <w:tblLook w:val="04A0" w:firstRow="1" w:lastRow="0" w:firstColumn="1" w:lastColumn="0" w:noHBand="0" w:noVBand="1"/>
      </w:tblPr>
      <w:tblGrid>
        <w:gridCol w:w="1018"/>
        <w:gridCol w:w="3235"/>
        <w:gridCol w:w="716"/>
        <w:gridCol w:w="716"/>
        <w:gridCol w:w="716"/>
        <w:gridCol w:w="596"/>
        <w:gridCol w:w="596"/>
        <w:gridCol w:w="596"/>
        <w:gridCol w:w="596"/>
        <w:gridCol w:w="596"/>
        <w:gridCol w:w="596"/>
        <w:gridCol w:w="596"/>
        <w:gridCol w:w="596"/>
        <w:gridCol w:w="596"/>
        <w:gridCol w:w="596"/>
        <w:gridCol w:w="596"/>
        <w:gridCol w:w="596"/>
        <w:gridCol w:w="596"/>
        <w:gridCol w:w="596"/>
        <w:gridCol w:w="516"/>
      </w:tblGrid>
      <w:tr w:rsidR="008C6110" w:rsidRPr="00D41777" w:rsidTr="00F76435">
        <w:trPr>
          <w:trHeight w:val="220"/>
        </w:trPr>
        <w:tc>
          <w:tcPr>
            <w:tcW w:w="1018" w:type="dxa"/>
            <w:tcBorders>
              <w:top w:val="single" w:sz="4" w:space="0" w:color="auto"/>
              <w:left w:val="nil"/>
              <w:bottom w:val="single" w:sz="4" w:space="0" w:color="auto"/>
              <w:right w:val="nil"/>
            </w:tcBorders>
          </w:tcPr>
          <w:p w:rsidR="008C6110" w:rsidRPr="00D41777" w:rsidRDefault="008C6110" w:rsidP="00605836">
            <w:pPr>
              <w:spacing w:after="0" w:line="240" w:lineRule="auto"/>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sidRPr="00D41777">
              <w:rPr>
                <w:rFonts w:ascii="Times New Roman" w:eastAsia="Times New Roman" w:hAnsi="Times New Roman" w:cs="Times New Roman"/>
                <w:color w:val="000000"/>
                <w:sz w:val="24"/>
                <w:szCs w:val="24"/>
              </w:rPr>
              <w:t>Variables</w:t>
            </w:r>
          </w:p>
        </w:tc>
        <w:tc>
          <w:tcPr>
            <w:tcW w:w="716" w:type="dxa"/>
            <w:tcBorders>
              <w:top w:val="single" w:sz="4" w:space="0" w:color="auto"/>
              <w:left w:val="nil"/>
              <w:bottom w:val="single" w:sz="4" w:space="0" w:color="auto"/>
              <w:right w:val="nil"/>
            </w:tcBorders>
          </w:tcPr>
          <w:p w:rsidR="008C6110" w:rsidRPr="00D41777" w:rsidRDefault="008C6110" w:rsidP="0060583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6" w:type="dxa"/>
            <w:tcBorders>
              <w:top w:val="single" w:sz="4" w:space="0" w:color="auto"/>
              <w:left w:val="nil"/>
              <w:bottom w:val="single" w:sz="4" w:space="0" w:color="auto"/>
              <w:right w:val="nil"/>
            </w:tcBorders>
          </w:tcPr>
          <w:p w:rsidR="008C6110" w:rsidRPr="00D41777" w:rsidRDefault="008C6110" w:rsidP="0060583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6" w:type="dxa"/>
            <w:tcBorders>
              <w:top w:val="single" w:sz="4" w:space="0" w:color="auto"/>
              <w:left w:val="nil"/>
              <w:bottom w:val="single" w:sz="4" w:space="0" w:color="auto"/>
              <w:right w:val="nil"/>
            </w:tcBorders>
          </w:tcPr>
          <w:p w:rsidR="008C6110" w:rsidRPr="00D41777" w:rsidRDefault="008C6110" w:rsidP="0060583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0" w:type="auto"/>
            <w:tcBorders>
              <w:top w:val="single" w:sz="4" w:space="0" w:color="auto"/>
              <w:left w:val="nil"/>
              <w:bottom w:val="single" w:sz="4" w:space="0" w:color="auto"/>
              <w:right w:val="nil"/>
            </w:tcBorders>
            <w:shd w:val="clear" w:color="auto" w:fill="auto"/>
            <w:noWrap/>
            <w:vAlign w:val="bottom"/>
          </w:tcPr>
          <w:p w:rsidR="008C6110" w:rsidRPr="00D41777" w:rsidRDefault="008C6110" w:rsidP="00605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8C6110" w:rsidRPr="007638AF" w:rsidTr="00F76435">
        <w:trPr>
          <w:trHeight w:hRule="exact" w:val="284"/>
        </w:trPr>
        <w:tc>
          <w:tcPr>
            <w:tcW w:w="1018" w:type="dxa"/>
            <w:tcBorders>
              <w:top w:val="single" w:sz="4" w:space="0" w:color="auto"/>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w:t>
            </w:r>
          </w:p>
        </w:tc>
        <w:tc>
          <w:tcPr>
            <w:tcW w:w="0" w:type="auto"/>
            <w:tcBorders>
              <w:top w:val="single" w:sz="4" w:space="0" w:color="auto"/>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Entrepreneurial intention</w:t>
            </w:r>
          </w:p>
        </w:tc>
        <w:tc>
          <w:tcPr>
            <w:tcW w:w="716" w:type="dxa"/>
            <w:tcBorders>
              <w:top w:val="single" w:sz="4" w:space="0" w:color="auto"/>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w:t>
            </w:r>
          </w:p>
        </w:tc>
        <w:tc>
          <w:tcPr>
            <w:tcW w:w="716" w:type="dxa"/>
            <w:tcBorders>
              <w:top w:val="single" w:sz="4" w:space="0" w:color="auto"/>
              <w:left w:val="nil"/>
              <w:bottom w:val="nil"/>
              <w:right w:val="nil"/>
            </w:tcBorders>
          </w:tcPr>
          <w:p w:rsidR="008C6110" w:rsidRPr="007638AF" w:rsidRDefault="008C6110" w:rsidP="008C6110">
            <w:pPr>
              <w:jc w:val="right"/>
              <w:rPr>
                <w:rFonts w:ascii="Times New Roman" w:hAnsi="Times New Roman" w:cs="Times New Roman"/>
                <w:sz w:val="24"/>
                <w:szCs w:val="24"/>
              </w:rPr>
            </w:pPr>
          </w:p>
        </w:tc>
        <w:tc>
          <w:tcPr>
            <w:tcW w:w="716" w:type="dxa"/>
            <w:tcBorders>
              <w:top w:val="single" w:sz="4" w:space="0" w:color="auto"/>
              <w:left w:val="nil"/>
              <w:bottom w:val="nil"/>
              <w:right w:val="nil"/>
            </w:tcBorders>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single" w:sz="4" w:space="0" w:color="auto"/>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284"/>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2</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Optimism</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.18</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3</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Occupational vulnerability</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4</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Economic vulnerability</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-.08</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5</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Risk attitude</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.17</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.19</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-.07</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6</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Natural risks</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-.15</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-.16</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.18</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7</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Social risks</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8</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Property rights</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-.20</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.00</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-.06</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9</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Log (Monthly savings)</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.09</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.00</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10</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Log (Income generating assets)</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-.08</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.18</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11</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Log (Capital assets)</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.35</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12</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Age</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-.20</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-.07</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.06</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.36</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-.07</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.16</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13</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Gender</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-.41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.07</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.09</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14</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Education</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.26</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.00</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-.33</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.30</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15</w:t>
            </w:r>
          </w:p>
        </w:tc>
        <w:tc>
          <w:tcPr>
            <w:tcW w:w="0" w:type="auto"/>
            <w:tcBorders>
              <w:top w:val="nil"/>
              <w:left w:val="nil"/>
              <w:bottom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Family size</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-.07</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716" w:type="dxa"/>
            <w:tcBorders>
              <w:top w:val="nil"/>
              <w:left w:val="nil"/>
              <w:bottom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-.18</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.08</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.16</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.09</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.18</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.08</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.16</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bottom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16</w:t>
            </w:r>
          </w:p>
        </w:tc>
        <w:tc>
          <w:tcPr>
            <w:tcW w:w="0" w:type="auto"/>
            <w:tcBorders>
              <w:top w:val="nil"/>
              <w:left w:val="nil"/>
              <w:right w:val="nil"/>
            </w:tcBorders>
            <w:shd w:val="clear" w:color="auto" w:fill="auto"/>
            <w:noWrap/>
            <w:vAlign w:val="bottom"/>
            <w:hideMark/>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Agriculture</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-.07</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.25</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-.06</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.13</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.06</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.25</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-.27</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-.15</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right w:val="nil"/>
            </w:tcBorders>
            <w:shd w:val="clear" w:color="auto" w:fill="auto"/>
            <w:noWrap/>
            <w:hideMark/>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17</w:t>
            </w:r>
          </w:p>
        </w:tc>
        <w:tc>
          <w:tcPr>
            <w:tcW w:w="0" w:type="auto"/>
            <w:tcBorders>
              <w:top w:val="nil"/>
              <w:left w:val="nil"/>
              <w:right w:val="nil"/>
            </w:tcBorders>
            <w:shd w:val="clear" w:color="auto" w:fill="auto"/>
            <w:noWrap/>
            <w:vAlign w:val="bottom"/>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Labor</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-.19</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-.15</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-.08</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-.22</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-.15</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-.16</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.21</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.08</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-.76</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18</w:t>
            </w:r>
          </w:p>
        </w:tc>
        <w:tc>
          <w:tcPr>
            <w:tcW w:w="0" w:type="auto"/>
            <w:tcBorders>
              <w:top w:val="nil"/>
              <w:left w:val="nil"/>
              <w:right w:val="nil"/>
            </w:tcBorders>
            <w:shd w:val="clear" w:color="auto" w:fill="auto"/>
            <w:noWrap/>
            <w:vAlign w:val="bottom"/>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Other</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-.08</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.07</w:t>
            </w:r>
          </w:p>
        </w:tc>
        <w:tc>
          <w:tcPr>
            <w:tcW w:w="716" w:type="dxa"/>
            <w:tcBorders>
              <w:top w:val="nil"/>
              <w:left w:val="nil"/>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.09</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.10</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-.16</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.11</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.08</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.05</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-.48</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-.20</w:t>
            </w:r>
          </w:p>
        </w:tc>
        <w:tc>
          <w:tcPr>
            <w:tcW w:w="0" w:type="auto"/>
            <w:tcBorders>
              <w:top w:val="nil"/>
              <w:left w:val="nil"/>
              <w:right w:val="nil"/>
            </w:tcBorders>
            <w:shd w:val="clear" w:color="auto" w:fill="auto"/>
            <w:noWrap/>
          </w:tcPr>
          <w:p w:rsidR="008C6110" w:rsidRPr="007638AF" w:rsidRDefault="008C6110" w:rsidP="008C6110">
            <w:pPr>
              <w:jc w:val="right"/>
              <w:rPr>
                <w:rFonts w:ascii="Times New Roman" w:hAnsi="Times New Roman" w:cs="Times New Roman"/>
                <w:sz w:val="24"/>
                <w:szCs w:val="24"/>
              </w:rPr>
            </w:pPr>
          </w:p>
        </w:tc>
      </w:tr>
      <w:tr w:rsidR="008C6110" w:rsidRPr="007638AF" w:rsidTr="00F76435">
        <w:trPr>
          <w:trHeight w:hRule="exact" w:val="301"/>
        </w:trPr>
        <w:tc>
          <w:tcPr>
            <w:tcW w:w="1018" w:type="dxa"/>
            <w:tcBorders>
              <w:top w:val="nil"/>
              <w:left w:val="nil"/>
              <w:bottom w:val="single" w:sz="4" w:space="0" w:color="auto"/>
              <w:right w:val="nil"/>
            </w:tcBorders>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19</w:t>
            </w:r>
          </w:p>
        </w:tc>
        <w:tc>
          <w:tcPr>
            <w:tcW w:w="0" w:type="auto"/>
            <w:tcBorders>
              <w:top w:val="nil"/>
              <w:left w:val="nil"/>
              <w:bottom w:val="single" w:sz="4" w:space="0" w:color="auto"/>
              <w:right w:val="nil"/>
            </w:tcBorders>
            <w:shd w:val="clear" w:color="auto" w:fill="auto"/>
            <w:noWrap/>
            <w:vAlign w:val="bottom"/>
          </w:tcPr>
          <w:p w:rsidR="008C6110" w:rsidRPr="007638AF" w:rsidRDefault="008C6110">
            <w:pPr>
              <w:rPr>
                <w:rFonts w:ascii="Times New Roman" w:hAnsi="Times New Roman" w:cs="Times New Roman"/>
                <w:color w:val="000000"/>
                <w:sz w:val="24"/>
                <w:szCs w:val="24"/>
              </w:rPr>
            </w:pPr>
            <w:r w:rsidRPr="007638AF">
              <w:rPr>
                <w:rFonts w:ascii="Times New Roman" w:hAnsi="Times New Roman" w:cs="Times New Roman"/>
                <w:color w:val="000000"/>
                <w:sz w:val="24"/>
                <w:szCs w:val="24"/>
              </w:rPr>
              <w:t>Location</w:t>
            </w:r>
          </w:p>
        </w:tc>
        <w:tc>
          <w:tcPr>
            <w:tcW w:w="716" w:type="dxa"/>
            <w:tcBorders>
              <w:top w:val="nil"/>
              <w:left w:val="nil"/>
              <w:bottom w:val="single" w:sz="4" w:space="0" w:color="auto"/>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.06</w:t>
            </w:r>
          </w:p>
        </w:tc>
        <w:tc>
          <w:tcPr>
            <w:tcW w:w="716" w:type="dxa"/>
            <w:tcBorders>
              <w:top w:val="nil"/>
              <w:left w:val="nil"/>
              <w:bottom w:val="single" w:sz="4" w:space="0" w:color="auto"/>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.12</w:t>
            </w:r>
          </w:p>
        </w:tc>
        <w:tc>
          <w:tcPr>
            <w:tcW w:w="716" w:type="dxa"/>
            <w:tcBorders>
              <w:top w:val="nil"/>
              <w:left w:val="nil"/>
              <w:bottom w:val="single" w:sz="4" w:space="0" w:color="auto"/>
              <w:right w:val="nil"/>
            </w:tcBorders>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.09</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.06</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-.01</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.27</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.21</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.20</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-.02</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.00</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.00</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-.03</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-.04</w:t>
            </w:r>
          </w:p>
        </w:tc>
        <w:tc>
          <w:tcPr>
            <w:tcW w:w="0" w:type="auto"/>
            <w:tcBorders>
              <w:top w:val="nil"/>
              <w:left w:val="nil"/>
              <w:bottom w:val="single" w:sz="4" w:space="0" w:color="auto"/>
              <w:right w:val="nil"/>
            </w:tcBorders>
            <w:shd w:val="clear" w:color="auto" w:fill="auto"/>
            <w:noWrap/>
          </w:tcPr>
          <w:p w:rsidR="008C6110" w:rsidRPr="007638AF" w:rsidRDefault="008C6110" w:rsidP="008C6110">
            <w:pPr>
              <w:jc w:val="right"/>
              <w:rPr>
                <w:rFonts w:ascii="Times New Roman" w:hAnsi="Times New Roman" w:cs="Times New Roman"/>
                <w:sz w:val="24"/>
                <w:szCs w:val="24"/>
              </w:rPr>
            </w:pPr>
            <w:r w:rsidRPr="007638AF">
              <w:rPr>
                <w:rFonts w:ascii="Times New Roman" w:hAnsi="Times New Roman" w:cs="Times New Roman"/>
                <w:sz w:val="24"/>
                <w:szCs w:val="24"/>
              </w:rPr>
              <w:t>.09</w:t>
            </w:r>
          </w:p>
        </w:tc>
      </w:tr>
    </w:tbl>
    <w:p w:rsidR="00605836" w:rsidRPr="00263345" w:rsidRDefault="00263345" w:rsidP="00605836">
      <w:pPr>
        <w:tabs>
          <w:tab w:val="left" w:pos="2554"/>
        </w:tabs>
        <w:spacing w:after="0" w:line="240" w:lineRule="auto"/>
        <w:rPr>
          <w:rFonts w:ascii="Times New Roman" w:hAnsi="Times New Roman" w:cs="Times New Roman"/>
          <w:sz w:val="20"/>
          <w:szCs w:val="20"/>
        </w:rPr>
        <w:sectPr w:rsidR="00605836" w:rsidRPr="00263345" w:rsidSect="00CC109F">
          <w:footerReference w:type="default" r:id="rId14"/>
          <w:pgSz w:w="16838" w:h="11906" w:orient="landscape"/>
          <w:pgMar w:top="1440" w:right="1440" w:bottom="1440" w:left="1440" w:header="708" w:footer="708" w:gutter="0"/>
          <w:cols w:space="708"/>
          <w:docGrid w:linePitch="360"/>
        </w:sectPr>
      </w:pPr>
      <w:r>
        <w:rPr>
          <w:rFonts w:ascii="Times New Roman" w:hAnsi="Times New Roman" w:cs="Times New Roman"/>
          <w:sz w:val="24"/>
          <w:szCs w:val="24"/>
        </w:rPr>
        <w:t xml:space="preserve"> </w:t>
      </w:r>
      <w:r w:rsidR="00A2231A">
        <w:rPr>
          <w:rFonts w:ascii="Times New Roman" w:hAnsi="Times New Roman" w:cs="Times New Roman"/>
          <w:sz w:val="20"/>
          <w:szCs w:val="20"/>
        </w:rPr>
        <w:t>Observations = 673</w:t>
      </w:r>
      <w:r>
        <w:rPr>
          <w:rFonts w:ascii="Times New Roman" w:hAnsi="Times New Roman" w:cs="Times New Roman"/>
          <w:sz w:val="20"/>
          <w:szCs w:val="20"/>
        </w:rPr>
        <w:t>.  Correlations greater than |0.076| are significant at p &lt; 0.05</w:t>
      </w:r>
    </w:p>
    <w:p w:rsidR="00605836" w:rsidRPr="00D41777" w:rsidRDefault="00605836" w:rsidP="00605836">
      <w:pPr>
        <w:tabs>
          <w:tab w:val="left" w:pos="2554"/>
        </w:tabs>
        <w:spacing w:after="0" w:line="240" w:lineRule="auto"/>
        <w:rPr>
          <w:rFonts w:ascii="Times New Roman" w:hAnsi="Times New Roman" w:cs="Times New Roman"/>
          <w:sz w:val="24"/>
          <w:szCs w:val="24"/>
        </w:rPr>
      </w:pPr>
    </w:p>
    <w:p w:rsidR="00605836" w:rsidRPr="00D41777" w:rsidRDefault="006F41D1" w:rsidP="006058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605836" w:rsidRPr="00D41777">
        <w:rPr>
          <w:rFonts w:ascii="Times New Roman" w:hAnsi="Times New Roman" w:cs="Times New Roman"/>
          <w:sz w:val="24"/>
          <w:szCs w:val="24"/>
        </w:rPr>
        <w:t>3</w:t>
      </w:r>
    </w:p>
    <w:p w:rsidR="00605836" w:rsidRDefault="00605836" w:rsidP="00605836">
      <w:pPr>
        <w:spacing w:after="0" w:line="240" w:lineRule="auto"/>
        <w:jc w:val="center"/>
        <w:rPr>
          <w:rFonts w:ascii="Times New Roman" w:hAnsi="Times New Roman" w:cs="Times New Roman"/>
          <w:sz w:val="24"/>
          <w:szCs w:val="24"/>
        </w:rPr>
      </w:pPr>
      <w:r w:rsidRPr="00D41777">
        <w:rPr>
          <w:rFonts w:ascii="Times New Roman" w:hAnsi="Times New Roman" w:cs="Times New Roman"/>
          <w:sz w:val="24"/>
          <w:szCs w:val="24"/>
        </w:rPr>
        <w:t>Results of Logit Estimation of an Individual’s Intention to Enter into Entrepreneurship</w:t>
      </w:r>
    </w:p>
    <w:p w:rsidR="007638AF" w:rsidRPr="00D41777" w:rsidRDefault="007638AF" w:rsidP="00605836">
      <w:pPr>
        <w:spacing w:after="0" w:line="240" w:lineRule="auto"/>
        <w:jc w:val="center"/>
        <w:rPr>
          <w:rFonts w:ascii="Times New Roman" w:hAnsi="Times New Roman" w:cs="Times New Roman"/>
          <w:sz w:val="24"/>
          <w:szCs w:val="24"/>
        </w:rPr>
      </w:pPr>
    </w:p>
    <w:tbl>
      <w:tblPr>
        <w:tblW w:w="4650" w:type="pct"/>
        <w:tblInd w:w="250" w:type="dxa"/>
        <w:tblLook w:val="0000" w:firstRow="0" w:lastRow="0" w:firstColumn="0" w:lastColumn="0" w:noHBand="0" w:noVBand="0"/>
      </w:tblPr>
      <w:tblGrid>
        <w:gridCol w:w="4542"/>
        <w:gridCol w:w="1837"/>
        <w:gridCol w:w="994"/>
        <w:gridCol w:w="1838"/>
        <w:gridCol w:w="994"/>
        <w:gridCol w:w="1843"/>
        <w:gridCol w:w="1134"/>
      </w:tblGrid>
      <w:tr w:rsidR="00B52228" w:rsidRPr="00B52228" w:rsidTr="00B52228">
        <w:tc>
          <w:tcPr>
            <w:tcW w:w="1723"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rPr>
                <w:rFonts w:ascii="Times New Roman" w:hAnsi="Times New Roman" w:cs="Times New Roman"/>
                <w:sz w:val="24"/>
                <w:lang w:val="en-US"/>
              </w:rPr>
            </w:pPr>
          </w:p>
        </w:tc>
        <w:tc>
          <w:tcPr>
            <w:tcW w:w="69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Model 1</w:t>
            </w:r>
          </w:p>
        </w:tc>
        <w:tc>
          <w:tcPr>
            <w:tcW w:w="37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Model 2</w:t>
            </w:r>
          </w:p>
        </w:tc>
        <w:tc>
          <w:tcPr>
            <w:tcW w:w="37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9"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Model 3</w:t>
            </w:r>
          </w:p>
        </w:tc>
        <w:tc>
          <w:tcPr>
            <w:tcW w:w="430"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r>
      <w:tr w:rsidR="00B52228" w:rsidRPr="00B52228" w:rsidTr="00B52228">
        <w:tc>
          <w:tcPr>
            <w:tcW w:w="1723" w:type="pct"/>
            <w:tcBorders>
              <w:top w:val="single" w:sz="4" w:space="0" w:color="auto"/>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b/>
                <w:sz w:val="24"/>
                <w:lang w:val="en-US"/>
              </w:rPr>
            </w:pPr>
            <w:r w:rsidRPr="00B52228">
              <w:rPr>
                <w:rFonts w:ascii="Times New Roman" w:hAnsi="Times New Roman" w:cs="Times New Roman"/>
                <w:b/>
                <w:sz w:val="24"/>
                <w:lang w:val="en-US"/>
              </w:rPr>
              <w:t>Optimism</w:t>
            </w:r>
          </w:p>
        </w:tc>
        <w:tc>
          <w:tcPr>
            <w:tcW w:w="69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37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69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0.397***</w:t>
            </w:r>
          </w:p>
        </w:tc>
        <w:tc>
          <w:tcPr>
            <w:tcW w:w="37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(0.111)</w:t>
            </w:r>
          </w:p>
        </w:tc>
        <w:tc>
          <w:tcPr>
            <w:tcW w:w="699"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0.863***</w:t>
            </w:r>
          </w:p>
        </w:tc>
        <w:tc>
          <w:tcPr>
            <w:tcW w:w="430"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(0.186)</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b/>
                <w:sz w:val="24"/>
                <w:lang w:val="en-US"/>
              </w:rPr>
            </w:pPr>
            <w:r w:rsidRPr="00B52228">
              <w:rPr>
                <w:rFonts w:ascii="Times New Roman" w:hAnsi="Times New Roman" w:cs="Times New Roman"/>
                <w:b/>
                <w:sz w:val="24"/>
                <w:lang w:val="en-US"/>
              </w:rPr>
              <w:t>Occupational vulnerability</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0.288</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(0.220)</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0.410*</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(0.228)</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b/>
                <w:sz w:val="24"/>
                <w:lang w:val="en-US"/>
              </w:rPr>
            </w:pPr>
            <w:r w:rsidRPr="00B52228">
              <w:rPr>
                <w:rFonts w:ascii="Times New Roman" w:hAnsi="Times New Roman" w:cs="Times New Roman"/>
                <w:b/>
                <w:sz w:val="24"/>
                <w:lang w:val="en-US"/>
              </w:rPr>
              <w:t>Economic vulnerability</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0.141</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(0.274)</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0.148</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(0.277)</w:t>
            </w:r>
          </w:p>
        </w:tc>
      </w:tr>
      <w:tr w:rsidR="00B52228" w:rsidRPr="00B52228" w:rsidTr="00B52228">
        <w:tc>
          <w:tcPr>
            <w:tcW w:w="1723"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rPr>
                <w:rFonts w:ascii="Times New Roman" w:hAnsi="Times New Roman" w:cs="Times New Roman"/>
                <w:b/>
                <w:sz w:val="24"/>
                <w:lang w:val="en-US"/>
              </w:rPr>
            </w:pPr>
            <w:r w:rsidRPr="00B52228">
              <w:rPr>
                <w:rFonts w:ascii="Times New Roman" w:hAnsi="Times New Roman" w:cs="Times New Roman"/>
                <w:b/>
                <w:sz w:val="24"/>
                <w:lang w:val="en-US"/>
              </w:rPr>
              <w:t>Optimism x Occupational vulnerability</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-0.582***</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(0.222)</w:t>
            </w:r>
          </w:p>
        </w:tc>
      </w:tr>
      <w:tr w:rsidR="00B52228" w:rsidRPr="00B52228" w:rsidTr="00B52228">
        <w:tc>
          <w:tcPr>
            <w:tcW w:w="1723"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rPr>
                <w:rFonts w:ascii="Times New Roman" w:hAnsi="Times New Roman" w:cs="Times New Roman"/>
                <w:b/>
                <w:sz w:val="24"/>
                <w:lang w:val="en-US"/>
              </w:rPr>
            </w:pPr>
            <w:r w:rsidRPr="00B52228">
              <w:rPr>
                <w:rFonts w:ascii="Times New Roman" w:hAnsi="Times New Roman" w:cs="Times New Roman"/>
                <w:b/>
                <w:sz w:val="24"/>
                <w:lang w:val="en-US"/>
              </w:rPr>
              <w:t>Optimism x Economic vulnerability</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-0.714**</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b/>
                <w:sz w:val="24"/>
                <w:lang w:val="en-US"/>
              </w:rPr>
            </w:pPr>
            <w:r w:rsidRPr="00B52228">
              <w:rPr>
                <w:rFonts w:ascii="Times New Roman" w:hAnsi="Times New Roman" w:cs="Times New Roman"/>
                <w:b/>
                <w:sz w:val="24"/>
                <w:lang w:val="en-US"/>
              </w:rPr>
              <w:t>(0.284)</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Risk attitude</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1.255***</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(0.349)</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1.067***</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(0.356)</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1.186***</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(0.363)</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Natural risks</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-1.570***</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(0.527)</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-1.216**</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(0.547)</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-1.175**</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(0.551)</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Social risks</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0.108</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(0.799)</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-0.182</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(0.844)</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-0.020</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(0.852)</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Property rights</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-0.694***</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(0.220)</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-0.768***</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(0.225)</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-0.831***</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(0.228)</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Log (Monthly savings)</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0.073</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(0.074)</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0.056</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(0.075)</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0.047</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(0.076)</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Log (Income generating assets)</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-0.043</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(0.051)</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-0.054</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(0.052)</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-0.048</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(0.053)</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Log (Capital assets)</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-0.069</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(0.076)</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-0.090</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(0.078)</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-0.101</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(0.079)</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Age</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-0.015***</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(0.005)</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-0.013***</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(0.005)</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-0.011**</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(0.005)</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Gender</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-0.026</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(0.208)</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0.168</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(0.233)</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0.179</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(0.234)</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Education</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0.168</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(0.282)</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0.104</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(0.285)</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0.091</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(0.285)</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Family size</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-0.037</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(0.045)</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-0.017</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(0.046)</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-0.028</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(0.047)</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Agriculture</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1.070***</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(0.363)</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1.091***</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(0.370)</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1.070***</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(0.375)</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Labor</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0.741*</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(0.380)</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0.750*</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(0.385)</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0.779**</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(0.391)</w:t>
            </w:r>
          </w:p>
        </w:tc>
      </w:tr>
      <w:tr w:rsidR="00B52228" w:rsidRPr="00B52228" w:rsidTr="00B52228">
        <w:tc>
          <w:tcPr>
            <w:tcW w:w="1723" w:type="pct"/>
            <w:tcBorders>
              <w:top w:val="nil"/>
              <w:left w:val="nil"/>
              <w:bottom w:val="nil"/>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Location</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0.516**</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(0.205)</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0.443**</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(0.210)</w:t>
            </w: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0.454**</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(0.212)</w:t>
            </w:r>
          </w:p>
        </w:tc>
      </w:tr>
      <w:tr w:rsidR="00B52228" w:rsidRPr="00B52228" w:rsidTr="00B52228">
        <w:trPr>
          <w:trHeight w:val="194"/>
        </w:trPr>
        <w:tc>
          <w:tcPr>
            <w:tcW w:w="1723" w:type="pct"/>
            <w:tcBorders>
              <w:top w:val="nil"/>
              <w:left w:val="nil"/>
              <w:bottom w:val="single" w:sz="4" w:space="0" w:color="auto"/>
              <w:right w:val="nil"/>
            </w:tcBorders>
            <w:vAlign w:val="bottom"/>
          </w:tcPr>
          <w:p w:rsidR="00EE3720" w:rsidRPr="00B52228" w:rsidRDefault="00EE3720" w:rsidP="00274F49">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Constant</w:t>
            </w:r>
          </w:p>
        </w:tc>
        <w:tc>
          <w:tcPr>
            <w:tcW w:w="697"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-0.526</w:t>
            </w:r>
          </w:p>
        </w:tc>
        <w:tc>
          <w:tcPr>
            <w:tcW w:w="377"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(0.861)</w:t>
            </w:r>
          </w:p>
        </w:tc>
        <w:tc>
          <w:tcPr>
            <w:tcW w:w="697"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-0.682</w:t>
            </w:r>
          </w:p>
        </w:tc>
        <w:tc>
          <w:tcPr>
            <w:tcW w:w="377"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(0.886)</w:t>
            </w:r>
          </w:p>
        </w:tc>
        <w:tc>
          <w:tcPr>
            <w:tcW w:w="699"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-0.881</w:t>
            </w:r>
          </w:p>
        </w:tc>
        <w:tc>
          <w:tcPr>
            <w:tcW w:w="430"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(0.897)</w:t>
            </w:r>
          </w:p>
        </w:tc>
      </w:tr>
      <w:tr w:rsidR="00B52228" w:rsidRPr="00B52228" w:rsidTr="00B52228">
        <w:tc>
          <w:tcPr>
            <w:tcW w:w="1723"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Pseudo r2</w:t>
            </w:r>
          </w:p>
        </w:tc>
        <w:tc>
          <w:tcPr>
            <w:tcW w:w="69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0.11</w:t>
            </w:r>
          </w:p>
        </w:tc>
        <w:tc>
          <w:tcPr>
            <w:tcW w:w="37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0.13</w:t>
            </w:r>
          </w:p>
        </w:tc>
        <w:tc>
          <w:tcPr>
            <w:tcW w:w="377"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9"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0.15</w:t>
            </w:r>
          </w:p>
        </w:tc>
        <w:tc>
          <w:tcPr>
            <w:tcW w:w="430" w:type="pct"/>
            <w:tcBorders>
              <w:top w:val="single" w:sz="4" w:space="0" w:color="auto"/>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r>
      <w:tr w:rsidR="00B52228" w:rsidRPr="00B52228" w:rsidTr="00B52228">
        <w:tc>
          <w:tcPr>
            <w:tcW w:w="1723"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chi2</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90.489</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104.371</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117.147</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r>
      <w:tr w:rsidR="00B52228" w:rsidRPr="00B52228" w:rsidTr="00B52228">
        <w:tc>
          <w:tcPr>
            <w:tcW w:w="1723" w:type="pct"/>
            <w:tcBorders>
              <w:top w:val="nil"/>
              <w:left w:val="nil"/>
              <w:bottom w:val="nil"/>
              <w:right w:val="nil"/>
            </w:tcBorders>
          </w:tcPr>
          <w:p w:rsidR="00EE3720" w:rsidRPr="00B52228" w:rsidRDefault="00A2231A" w:rsidP="00CB7630">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Log Likelihood</w:t>
            </w: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-351.162</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-342.606</w:t>
            </w:r>
          </w:p>
        </w:tc>
        <w:tc>
          <w:tcPr>
            <w:tcW w:w="377"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9"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-336.217</w:t>
            </w:r>
          </w:p>
        </w:tc>
        <w:tc>
          <w:tcPr>
            <w:tcW w:w="430" w:type="pct"/>
            <w:tcBorders>
              <w:top w:val="nil"/>
              <w:left w:val="nil"/>
              <w:bottom w:val="nil"/>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r>
      <w:tr w:rsidR="00B52228" w:rsidRPr="00B52228" w:rsidTr="00B52228">
        <w:tc>
          <w:tcPr>
            <w:tcW w:w="1723" w:type="pct"/>
            <w:tcBorders>
              <w:top w:val="nil"/>
              <w:left w:val="nil"/>
              <w:bottom w:val="single" w:sz="4" w:space="0" w:color="auto"/>
              <w:right w:val="nil"/>
            </w:tcBorders>
          </w:tcPr>
          <w:p w:rsidR="00EE3720" w:rsidRPr="00B52228" w:rsidRDefault="00A2231A" w:rsidP="00CB7630">
            <w:pPr>
              <w:widowControl w:val="0"/>
              <w:autoSpaceDE w:val="0"/>
              <w:autoSpaceDN w:val="0"/>
              <w:adjustRightInd w:val="0"/>
              <w:spacing w:after="0" w:line="240" w:lineRule="auto"/>
              <w:rPr>
                <w:rFonts w:ascii="Times New Roman" w:hAnsi="Times New Roman" w:cs="Times New Roman"/>
                <w:sz w:val="24"/>
                <w:lang w:val="en-US"/>
              </w:rPr>
            </w:pPr>
            <w:r w:rsidRPr="00B52228">
              <w:rPr>
                <w:rFonts w:ascii="Times New Roman" w:hAnsi="Times New Roman" w:cs="Times New Roman"/>
                <w:sz w:val="24"/>
                <w:lang w:val="en-US"/>
              </w:rPr>
              <w:t>Observations</w:t>
            </w:r>
          </w:p>
        </w:tc>
        <w:tc>
          <w:tcPr>
            <w:tcW w:w="697" w:type="pct"/>
            <w:tcBorders>
              <w:top w:val="nil"/>
              <w:left w:val="nil"/>
              <w:bottom w:val="single" w:sz="4" w:space="0" w:color="auto"/>
              <w:right w:val="nil"/>
            </w:tcBorders>
          </w:tcPr>
          <w:p w:rsidR="00EE3720" w:rsidRPr="00B52228" w:rsidRDefault="00A2231A"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673</w:t>
            </w:r>
          </w:p>
        </w:tc>
        <w:tc>
          <w:tcPr>
            <w:tcW w:w="377"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7" w:type="pct"/>
            <w:tcBorders>
              <w:top w:val="nil"/>
              <w:left w:val="nil"/>
              <w:bottom w:val="single" w:sz="4" w:space="0" w:color="auto"/>
              <w:right w:val="nil"/>
            </w:tcBorders>
          </w:tcPr>
          <w:p w:rsidR="00EE3720" w:rsidRPr="00B52228" w:rsidRDefault="00A2231A"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673</w:t>
            </w:r>
          </w:p>
        </w:tc>
        <w:tc>
          <w:tcPr>
            <w:tcW w:w="377"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c>
          <w:tcPr>
            <w:tcW w:w="699" w:type="pct"/>
            <w:tcBorders>
              <w:top w:val="nil"/>
              <w:left w:val="nil"/>
              <w:bottom w:val="single" w:sz="4" w:space="0" w:color="auto"/>
              <w:right w:val="nil"/>
            </w:tcBorders>
          </w:tcPr>
          <w:p w:rsidR="00EE3720" w:rsidRPr="00B52228" w:rsidRDefault="00A2231A" w:rsidP="00CB7630">
            <w:pPr>
              <w:widowControl w:val="0"/>
              <w:autoSpaceDE w:val="0"/>
              <w:autoSpaceDN w:val="0"/>
              <w:adjustRightInd w:val="0"/>
              <w:spacing w:after="0" w:line="240" w:lineRule="auto"/>
              <w:jc w:val="center"/>
              <w:rPr>
                <w:rFonts w:ascii="Times New Roman" w:hAnsi="Times New Roman" w:cs="Times New Roman"/>
                <w:sz w:val="24"/>
                <w:lang w:val="en-US"/>
              </w:rPr>
            </w:pPr>
            <w:r w:rsidRPr="00B52228">
              <w:rPr>
                <w:rFonts w:ascii="Times New Roman" w:hAnsi="Times New Roman" w:cs="Times New Roman"/>
                <w:sz w:val="24"/>
                <w:lang w:val="en-US"/>
              </w:rPr>
              <w:t>673</w:t>
            </w:r>
          </w:p>
        </w:tc>
        <w:tc>
          <w:tcPr>
            <w:tcW w:w="430" w:type="pct"/>
            <w:tcBorders>
              <w:top w:val="nil"/>
              <w:left w:val="nil"/>
              <w:bottom w:val="single" w:sz="4" w:space="0" w:color="auto"/>
              <w:right w:val="nil"/>
            </w:tcBorders>
          </w:tcPr>
          <w:p w:rsidR="00EE3720" w:rsidRPr="00B52228" w:rsidRDefault="00EE3720" w:rsidP="00CB7630">
            <w:pPr>
              <w:widowControl w:val="0"/>
              <w:autoSpaceDE w:val="0"/>
              <w:autoSpaceDN w:val="0"/>
              <w:adjustRightInd w:val="0"/>
              <w:spacing w:after="0" w:line="240" w:lineRule="auto"/>
              <w:jc w:val="center"/>
              <w:rPr>
                <w:rFonts w:ascii="Times New Roman" w:hAnsi="Times New Roman" w:cs="Times New Roman"/>
                <w:sz w:val="24"/>
                <w:lang w:val="en-US"/>
              </w:rPr>
            </w:pPr>
          </w:p>
        </w:tc>
      </w:tr>
    </w:tbl>
    <w:p w:rsidR="00605836" w:rsidRPr="00D41777" w:rsidRDefault="00605836" w:rsidP="00605836">
      <w:pPr>
        <w:widowControl w:val="0"/>
        <w:autoSpaceDE w:val="0"/>
        <w:autoSpaceDN w:val="0"/>
        <w:adjustRightInd w:val="0"/>
        <w:spacing w:after="0" w:line="240" w:lineRule="auto"/>
        <w:rPr>
          <w:rFonts w:ascii="Times New Roman" w:hAnsi="Times New Roman" w:cs="Times New Roman"/>
          <w:sz w:val="24"/>
          <w:szCs w:val="24"/>
          <w:lang w:val="en-US"/>
        </w:rPr>
      </w:pPr>
      <w:r w:rsidRPr="00D41777">
        <w:rPr>
          <w:rFonts w:ascii="Times New Roman" w:hAnsi="Times New Roman" w:cs="Times New Roman"/>
          <w:sz w:val="24"/>
          <w:szCs w:val="24"/>
          <w:lang w:val="en-US"/>
        </w:rPr>
        <w:t>Standard errors in parentheses</w:t>
      </w:r>
      <w:r w:rsidR="00A2231A">
        <w:rPr>
          <w:rFonts w:ascii="Times New Roman" w:hAnsi="Times New Roman" w:cs="Times New Roman"/>
          <w:sz w:val="24"/>
          <w:szCs w:val="24"/>
          <w:lang w:val="en-US"/>
        </w:rPr>
        <w:t>;</w:t>
      </w:r>
      <w:r w:rsidRPr="00D41777">
        <w:rPr>
          <w:rFonts w:ascii="Times New Roman" w:hAnsi="Times New Roman" w:cs="Times New Roman"/>
          <w:sz w:val="24"/>
          <w:szCs w:val="24"/>
          <w:lang w:val="en-US"/>
        </w:rPr>
        <w:t>* p&lt;.10, ** p&lt;.05, *** p&lt;.01</w:t>
      </w:r>
    </w:p>
    <w:p w:rsidR="00605836" w:rsidRPr="00D41777" w:rsidRDefault="00605836" w:rsidP="00605836">
      <w:pPr>
        <w:rPr>
          <w:rFonts w:ascii="Times New Roman" w:hAnsi="Times New Roman" w:cs="Times New Roman"/>
          <w:sz w:val="24"/>
          <w:szCs w:val="24"/>
        </w:rPr>
      </w:pPr>
    </w:p>
    <w:p w:rsidR="00245A7B" w:rsidRDefault="00605836" w:rsidP="00384F87">
      <w:pPr>
        <w:jc w:val="center"/>
        <w:rPr>
          <w:rFonts w:ascii="Times New Roman" w:hAnsi="Times New Roman" w:cs="Times New Roman"/>
          <w:sz w:val="24"/>
          <w:szCs w:val="24"/>
        </w:rPr>
      </w:pPr>
      <w:r w:rsidRPr="00D41777">
        <w:rPr>
          <w:rFonts w:ascii="Times New Roman" w:hAnsi="Times New Roman" w:cs="Times New Roman"/>
          <w:sz w:val="24"/>
          <w:szCs w:val="24"/>
        </w:rPr>
        <w:br w:type="page"/>
      </w:r>
      <w:r w:rsidR="006F41D1">
        <w:rPr>
          <w:rFonts w:ascii="Times New Roman" w:hAnsi="Times New Roman" w:cs="Times New Roman"/>
          <w:sz w:val="24"/>
          <w:szCs w:val="24"/>
        </w:rPr>
        <w:lastRenderedPageBreak/>
        <w:t xml:space="preserve">TABLE </w:t>
      </w:r>
      <w:r w:rsidR="00245A7B">
        <w:rPr>
          <w:rFonts w:ascii="Times New Roman" w:hAnsi="Times New Roman" w:cs="Times New Roman"/>
          <w:sz w:val="24"/>
          <w:szCs w:val="24"/>
        </w:rPr>
        <w:t>4</w:t>
      </w:r>
      <w:r w:rsidR="00245A7B" w:rsidRPr="00D41777">
        <w:rPr>
          <w:rFonts w:ascii="Times New Roman" w:hAnsi="Times New Roman" w:cs="Times New Roman"/>
          <w:sz w:val="24"/>
          <w:szCs w:val="24"/>
        </w:rPr>
        <w:t>:</w:t>
      </w:r>
      <w:r w:rsidR="00245A7B">
        <w:rPr>
          <w:rFonts w:ascii="Times New Roman" w:hAnsi="Times New Roman" w:cs="Times New Roman"/>
          <w:sz w:val="24"/>
          <w:szCs w:val="24"/>
        </w:rPr>
        <w:t xml:space="preserve"> Results of multinomial logistic regression</w:t>
      </w:r>
      <w:r w:rsidR="006F41D1">
        <w:rPr>
          <w:rFonts w:ascii="Times New Roman" w:hAnsi="Times New Roman" w:cs="Times New Roman"/>
          <w:sz w:val="24"/>
          <w:szCs w:val="24"/>
        </w:rPr>
        <w:t xml:space="preserve"> </w:t>
      </w:r>
      <w:r w:rsidR="00245A7B">
        <w:rPr>
          <w:rFonts w:ascii="Times New Roman" w:hAnsi="Times New Roman" w:cs="Times New Roman"/>
          <w:sz w:val="24"/>
          <w:szCs w:val="24"/>
        </w:rPr>
        <w:t>-</w:t>
      </w:r>
      <w:r w:rsidR="006F41D1">
        <w:rPr>
          <w:rFonts w:ascii="Times New Roman" w:hAnsi="Times New Roman" w:cs="Times New Roman"/>
          <w:sz w:val="24"/>
          <w:szCs w:val="24"/>
        </w:rPr>
        <w:t xml:space="preserve"> </w:t>
      </w:r>
      <w:r w:rsidR="00153169">
        <w:rPr>
          <w:rFonts w:ascii="Times New Roman" w:hAnsi="Times New Roman" w:cs="Times New Roman"/>
          <w:sz w:val="24"/>
          <w:szCs w:val="24"/>
        </w:rPr>
        <w:t>Comparison Group No Occupation</w:t>
      </w:r>
      <w:r w:rsidR="00245A7B">
        <w:rPr>
          <w:rFonts w:ascii="Times New Roman" w:hAnsi="Times New Roman" w:cs="Times New Roman"/>
          <w:sz w:val="24"/>
          <w:szCs w:val="24"/>
        </w:rPr>
        <w:t xml:space="preserve"> Change</w:t>
      </w:r>
    </w:p>
    <w:p w:rsidR="00245A7B" w:rsidRDefault="00245A7B" w:rsidP="00245A7B">
      <w:pPr>
        <w:spacing w:after="0"/>
        <w:jc w:val="center"/>
        <w:rPr>
          <w:rFonts w:ascii="Times New Roman" w:hAnsi="Times New Roman" w:cs="Times New Roman"/>
          <w:sz w:val="24"/>
          <w:szCs w:val="24"/>
        </w:rPr>
      </w:pPr>
    </w:p>
    <w:tbl>
      <w:tblPr>
        <w:tblW w:w="0" w:type="auto"/>
        <w:tblInd w:w="534" w:type="dxa"/>
        <w:tblLook w:val="0000" w:firstRow="0" w:lastRow="0" w:firstColumn="0" w:lastColumn="0" w:noHBand="0" w:noVBand="0"/>
      </w:tblPr>
      <w:tblGrid>
        <w:gridCol w:w="5529"/>
        <w:gridCol w:w="1770"/>
        <w:gridCol w:w="1915"/>
        <w:gridCol w:w="2353"/>
        <w:gridCol w:w="916"/>
      </w:tblGrid>
      <w:tr w:rsidR="00245A7B" w:rsidTr="00245A7B">
        <w:trPr>
          <w:trHeight w:val="70"/>
        </w:trPr>
        <w:tc>
          <w:tcPr>
            <w:tcW w:w="5529" w:type="dxa"/>
            <w:tcBorders>
              <w:top w:val="single" w:sz="4" w:space="0" w:color="auto"/>
              <w:left w:val="nil"/>
              <w:bottom w:val="single" w:sz="4" w:space="0" w:color="auto"/>
              <w:right w:val="nil"/>
            </w:tcBorders>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b/>
                <w:sz w:val="24"/>
                <w:szCs w:val="24"/>
                <w:lang w:val="en-US"/>
              </w:rPr>
            </w:pPr>
          </w:p>
        </w:tc>
        <w:tc>
          <w:tcPr>
            <w:tcW w:w="3685" w:type="dxa"/>
            <w:gridSpan w:val="2"/>
            <w:tcBorders>
              <w:top w:val="single" w:sz="4" w:space="0" w:color="auto"/>
              <w:left w:val="nil"/>
              <w:bottom w:val="single" w:sz="4" w:space="0" w:color="auto"/>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Change into occupation other than entrepreneurship</w:t>
            </w:r>
          </w:p>
        </w:tc>
        <w:tc>
          <w:tcPr>
            <w:tcW w:w="3269" w:type="dxa"/>
            <w:gridSpan w:val="2"/>
            <w:tcBorders>
              <w:top w:val="single" w:sz="4" w:space="0" w:color="auto"/>
              <w:left w:val="single" w:sz="4" w:space="0" w:color="auto"/>
              <w:bottom w:val="single" w:sz="4" w:space="0" w:color="auto"/>
              <w:right w:val="nil"/>
            </w:tcBorders>
          </w:tcPr>
          <w:p w:rsidR="00245A7B" w:rsidRDefault="00245A7B" w:rsidP="00E16364">
            <w:r w:rsidRPr="00E1142F">
              <w:rPr>
                <w:rFonts w:ascii="Times New Roman" w:hAnsi="Times New Roman" w:cs="Times New Roman"/>
                <w:sz w:val="24"/>
                <w:szCs w:val="24"/>
                <w:lang w:val="en-US"/>
              </w:rPr>
              <w:t>Change into entrepreneurship</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b/>
                <w:sz w:val="24"/>
                <w:szCs w:val="24"/>
                <w:lang w:val="en-US"/>
              </w:rPr>
            </w:pPr>
            <w:r w:rsidRPr="00274F49">
              <w:rPr>
                <w:rFonts w:ascii="Times New Roman" w:hAnsi="Times New Roman" w:cs="Times New Roman"/>
                <w:b/>
                <w:sz w:val="24"/>
                <w:szCs w:val="24"/>
                <w:lang w:val="en-US"/>
              </w:rPr>
              <w:t>Optimism</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0.228</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(0.146)</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0.828***</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(0.183)</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b/>
                <w:sz w:val="24"/>
                <w:szCs w:val="24"/>
                <w:lang w:val="en-US"/>
              </w:rPr>
            </w:pPr>
            <w:r w:rsidRPr="00274F49">
              <w:rPr>
                <w:rFonts w:ascii="Times New Roman" w:hAnsi="Times New Roman" w:cs="Times New Roman"/>
                <w:b/>
                <w:sz w:val="24"/>
                <w:szCs w:val="24"/>
                <w:lang w:val="en-US"/>
              </w:rPr>
              <w:t>Occupational vulnerability</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-0.429**</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(0.204)</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0.426*</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(0.224)</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b/>
                <w:sz w:val="24"/>
                <w:szCs w:val="24"/>
                <w:lang w:val="en-US"/>
              </w:rPr>
            </w:pPr>
            <w:r w:rsidRPr="00274F49">
              <w:rPr>
                <w:rFonts w:ascii="Times New Roman" w:hAnsi="Times New Roman" w:cs="Times New Roman"/>
                <w:b/>
                <w:sz w:val="24"/>
                <w:szCs w:val="24"/>
                <w:lang w:val="en-US"/>
              </w:rPr>
              <w:t>Economic vulnerability</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0.332</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(0.234)</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0.139</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(0.268)</w:t>
            </w:r>
          </w:p>
        </w:tc>
      </w:tr>
      <w:tr w:rsidR="00245A7B" w:rsidTr="00245A7B">
        <w:tc>
          <w:tcPr>
            <w:tcW w:w="5529" w:type="dxa"/>
            <w:tcBorders>
              <w:top w:val="nil"/>
              <w:left w:val="nil"/>
              <w:bottom w:val="nil"/>
              <w:right w:val="nil"/>
            </w:tcBorders>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b/>
                <w:sz w:val="24"/>
                <w:szCs w:val="24"/>
                <w:lang w:val="en-US"/>
              </w:rPr>
            </w:pPr>
            <w:r w:rsidRPr="00274F49">
              <w:rPr>
                <w:rFonts w:ascii="Times New Roman" w:hAnsi="Times New Roman" w:cs="Times New Roman"/>
                <w:b/>
                <w:sz w:val="24"/>
                <w:szCs w:val="24"/>
                <w:lang w:val="en-US"/>
              </w:rPr>
              <w:t>Optimism x Occupational vulnerability</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0.221</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(0.198)</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-0.514**</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(0.219)</w:t>
            </w:r>
          </w:p>
        </w:tc>
      </w:tr>
      <w:tr w:rsidR="00245A7B" w:rsidTr="00245A7B">
        <w:tc>
          <w:tcPr>
            <w:tcW w:w="5529" w:type="dxa"/>
            <w:tcBorders>
              <w:top w:val="nil"/>
              <w:left w:val="nil"/>
              <w:bottom w:val="nil"/>
              <w:right w:val="nil"/>
            </w:tcBorders>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b/>
                <w:sz w:val="24"/>
                <w:szCs w:val="24"/>
                <w:lang w:val="en-US"/>
              </w:rPr>
            </w:pPr>
            <w:r w:rsidRPr="00274F49">
              <w:rPr>
                <w:rFonts w:ascii="Times New Roman" w:hAnsi="Times New Roman" w:cs="Times New Roman"/>
                <w:b/>
                <w:sz w:val="24"/>
                <w:szCs w:val="24"/>
                <w:lang w:val="en-US"/>
              </w:rPr>
              <w:t>Optimism x Economic vulnerability</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-0.389</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(0.241)</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-0.759***</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(0.277)</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Risk attitude</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-0.025</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(0.246)</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1.207***</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(0.361)</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Natural risks</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-1.441***</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(0.503)</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-1.219**</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(0.520)</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Social risks</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0.437</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(0.745)</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-0.179</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(0.829)</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Property rights</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-0.170</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(0.203)</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-0.726***</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(0.223)</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Log (Monthly savings)</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-0.117</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(0.077)</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0.026</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(0.075)</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Log (Income generating assets)</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0.048</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(0.052)</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-0.046</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(0.053)</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Log (Capital assets)</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0.035</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(0.073)</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-0.123*</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(0.075)</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Age</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-0.010**</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-0.013***</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Gender</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-0.326</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(0.211)</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0.137</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(0.228)</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Education</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0.645**</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(0.260)</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0.162</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(0.282)</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Family size</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-0.060</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(0.041)</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-0.008</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(0.045)</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Agriculture</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1.496***</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(0.394)</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1.056***</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(0.371)</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Labor</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1.467***</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(0.407)</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0.797**</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(0.385)</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Location</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0.529***</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(0.194)</w:t>
            </w:r>
          </w:p>
        </w:tc>
        <w:tc>
          <w:tcPr>
            <w:tcW w:w="2353" w:type="dxa"/>
            <w:tcBorders>
              <w:top w:val="nil"/>
              <w:left w:val="single" w:sz="4" w:space="0" w:color="auto"/>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0.492**</w:t>
            </w: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(0.209)</w:t>
            </w:r>
          </w:p>
        </w:tc>
      </w:tr>
      <w:tr w:rsidR="00245A7B" w:rsidTr="00245A7B">
        <w:tc>
          <w:tcPr>
            <w:tcW w:w="5529" w:type="dxa"/>
            <w:tcBorders>
              <w:top w:val="nil"/>
              <w:left w:val="nil"/>
              <w:bottom w:val="nil"/>
              <w:right w:val="nil"/>
            </w:tcBorders>
            <w:vAlign w:val="bottom"/>
          </w:tcPr>
          <w:p w:rsidR="00245A7B" w:rsidRPr="00274F49"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sidRPr="00274F49">
              <w:rPr>
                <w:rFonts w:ascii="Times New Roman" w:hAnsi="Times New Roman" w:cs="Times New Roman"/>
                <w:sz w:val="24"/>
                <w:szCs w:val="24"/>
                <w:lang w:val="en-US"/>
              </w:rPr>
              <w:t>Constant</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-1.566*</w:t>
            </w:r>
          </w:p>
        </w:tc>
        <w:tc>
          <w:tcPr>
            <w:tcW w:w="1915" w:type="dxa"/>
            <w:tcBorders>
              <w:top w:val="nil"/>
              <w:left w:val="nil"/>
              <w:bottom w:val="nil"/>
              <w:right w:val="single" w:sz="4" w:space="0" w:color="auto"/>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(0.828)</w:t>
            </w:r>
          </w:p>
        </w:tc>
        <w:tc>
          <w:tcPr>
            <w:tcW w:w="2353" w:type="dxa"/>
            <w:tcBorders>
              <w:top w:val="nil"/>
              <w:left w:val="single" w:sz="4" w:space="0" w:color="auto"/>
              <w:bottom w:val="single" w:sz="4" w:space="0" w:color="auto"/>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-0.780</w:t>
            </w:r>
          </w:p>
        </w:tc>
        <w:tc>
          <w:tcPr>
            <w:tcW w:w="916" w:type="dxa"/>
            <w:tcBorders>
              <w:top w:val="nil"/>
              <w:left w:val="nil"/>
              <w:bottom w:val="single" w:sz="4" w:space="0" w:color="auto"/>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(0.868)</w:t>
            </w:r>
          </w:p>
        </w:tc>
      </w:tr>
      <w:tr w:rsidR="00245A7B" w:rsidTr="00245A7B">
        <w:tc>
          <w:tcPr>
            <w:tcW w:w="5529" w:type="dxa"/>
            <w:tcBorders>
              <w:top w:val="single" w:sz="4" w:space="0" w:color="auto"/>
              <w:left w:val="nil"/>
              <w:bottom w:val="nil"/>
              <w:right w:val="nil"/>
            </w:tcBorders>
          </w:tcPr>
          <w:p w:rsidR="00245A7B"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p>
        </w:tc>
        <w:tc>
          <w:tcPr>
            <w:tcW w:w="1770" w:type="dxa"/>
            <w:tcBorders>
              <w:top w:val="single" w:sz="4" w:space="0" w:color="auto"/>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1915" w:type="dxa"/>
            <w:tcBorders>
              <w:top w:val="single" w:sz="4" w:space="0" w:color="auto"/>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2353" w:type="dxa"/>
            <w:tcBorders>
              <w:top w:val="single" w:sz="4" w:space="0" w:color="auto"/>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916" w:type="dxa"/>
            <w:tcBorders>
              <w:top w:val="single" w:sz="4" w:space="0" w:color="auto"/>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r>
      <w:tr w:rsidR="00245A7B" w:rsidTr="00245A7B">
        <w:tc>
          <w:tcPr>
            <w:tcW w:w="5529" w:type="dxa"/>
            <w:tcBorders>
              <w:top w:val="nil"/>
              <w:left w:val="nil"/>
              <w:bottom w:val="nil"/>
              <w:right w:val="nil"/>
            </w:tcBorders>
          </w:tcPr>
          <w:p w:rsidR="00245A7B"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chi2</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171.865</w:t>
            </w:r>
          </w:p>
        </w:tc>
        <w:tc>
          <w:tcPr>
            <w:tcW w:w="1915"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2353"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r>
      <w:tr w:rsidR="00245A7B" w:rsidTr="00245A7B">
        <w:tc>
          <w:tcPr>
            <w:tcW w:w="5529" w:type="dxa"/>
            <w:tcBorders>
              <w:top w:val="nil"/>
              <w:left w:val="nil"/>
              <w:bottom w:val="nil"/>
              <w:right w:val="nil"/>
            </w:tcBorders>
          </w:tcPr>
          <w:p w:rsidR="00245A7B"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Log likelihood</w:t>
            </w:r>
          </w:p>
        </w:tc>
        <w:tc>
          <w:tcPr>
            <w:tcW w:w="1770"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-786.289</w:t>
            </w:r>
          </w:p>
        </w:tc>
        <w:tc>
          <w:tcPr>
            <w:tcW w:w="1915"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2353"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916" w:type="dxa"/>
            <w:tcBorders>
              <w:top w:val="nil"/>
              <w:left w:val="nil"/>
              <w:bottom w:val="nil"/>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r>
      <w:tr w:rsidR="00245A7B" w:rsidTr="00245A7B">
        <w:tc>
          <w:tcPr>
            <w:tcW w:w="5529" w:type="dxa"/>
            <w:tcBorders>
              <w:top w:val="nil"/>
              <w:left w:val="nil"/>
              <w:bottom w:val="single" w:sz="4" w:space="0" w:color="auto"/>
              <w:right w:val="nil"/>
            </w:tcBorders>
          </w:tcPr>
          <w:p w:rsidR="00245A7B" w:rsidRDefault="00245A7B" w:rsidP="00E16364">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Observations</w:t>
            </w:r>
          </w:p>
        </w:tc>
        <w:tc>
          <w:tcPr>
            <w:tcW w:w="1770" w:type="dxa"/>
            <w:tcBorders>
              <w:top w:val="nil"/>
              <w:left w:val="nil"/>
              <w:bottom w:val="single" w:sz="4" w:space="0" w:color="auto"/>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877</w:t>
            </w:r>
          </w:p>
        </w:tc>
        <w:tc>
          <w:tcPr>
            <w:tcW w:w="1915" w:type="dxa"/>
            <w:tcBorders>
              <w:top w:val="nil"/>
              <w:left w:val="nil"/>
              <w:bottom w:val="single" w:sz="4" w:space="0" w:color="auto"/>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2353" w:type="dxa"/>
            <w:tcBorders>
              <w:top w:val="nil"/>
              <w:left w:val="nil"/>
              <w:bottom w:val="single" w:sz="4" w:space="0" w:color="auto"/>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916" w:type="dxa"/>
            <w:tcBorders>
              <w:top w:val="nil"/>
              <w:left w:val="nil"/>
              <w:bottom w:val="single" w:sz="4" w:space="0" w:color="auto"/>
              <w:right w:val="nil"/>
            </w:tcBorders>
          </w:tcPr>
          <w:p w:rsidR="00245A7B" w:rsidRDefault="00245A7B" w:rsidP="00E16364">
            <w:pPr>
              <w:widowControl w:val="0"/>
              <w:autoSpaceDE w:val="0"/>
              <w:autoSpaceDN w:val="0"/>
              <w:adjustRightInd w:val="0"/>
              <w:spacing w:after="0" w:line="240" w:lineRule="auto"/>
              <w:jc w:val="center"/>
              <w:rPr>
                <w:rFonts w:ascii="Times New Roman" w:hAnsi="Times New Roman" w:cs="Times New Roman"/>
                <w:sz w:val="24"/>
                <w:szCs w:val="24"/>
                <w:lang w:val="en-US"/>
              </w:rPr>
            </w:pPr>
          </w:p>
        </w:tc>
      </w:tr>
    </w:tbl>
    <w:p w:rsidR="00245A7B" w:rsidRPr="00D41777" w:rsidRDefault="00245A7B" w:rsidP="00245A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41777">
        <w:rPr>
          <w:rFonts w:ascii="Times New Roman" w:hAnsi="Times New Roman" w:cs="Times New Roman"/>
          <w:sz w:val="24"/>
          <w:szCs w:val="24"/>
          <w:lang w:val="en-US"/>
        </w:rPr>
        <w:t>Standard errors in parentheses</w:t>
      </w:r>
      <w:r>
        <w:rPr>
          <w:rFonts w:ascii="Times New Roman" w:hAnsi="Times New Roman" w:cs="Times New Roman"/>
          <w:sz w:val="24"/>
          <w:szCs w:val="24"/>
          <w:lang w:val="en-US"/>
        </w:rPr>
        <w:t xml:space="preserve">; </w:t>
      </w:r>
      <w:r w:rsidRPr="00D41777">
        <w:rPr>
          <w:rFonts w:ascii="Times New Roman" w:hAnsi="Times New Roman" w:cs="Times New Roman"/>
          <w:sz w:val="24"/>
          <w:szCs w:val="24"/>
          <w:lang w:val="en-US"/>
        </w:rPr>
        <w:t>* p&lt;.10, ** p&lt;.05, *** p&lt;.01</w:t>
      </w:r>
    </w:p>
    <w:p w:rsidR="00245A7B" w:rsidRPr="00D41777" w:rsidRDefault="00245A7B" w:rsidP="00245A7B">
      <w:pPr>
        <w:rPr>
          <w:rFonts w:ascii="Times New Roman" w:hAnsi="Times New Roman" w:cs="Times New Roman"/>
          <w:sz w:val="24"/>
          <w:szCs w:val="24"/>
        </w:rPr>
      </w:pPr>
      <w:r w:rsidRPr="00D41777">
        <w:rPr>
          <w:rFonts w:ascii="Times New Roman" w:hAnsi="Times New Roman" w:cs="Times New Roman"/>
          <w:sz w:val="24"/>
          <w:szCs w:val="24"/>
        </w:rPr>
        <w:br w:type="page"/>
      </w:r>
    </w:p>
    <w:p w:rsidR="00274F49" w:rsidRDefault="00274F49" w:rsidP="00274F49">
      <w:pPr>
        <w:rPr>
          <w:rFonts w:ascii="Times New Roman" w:hAnsi="Times New Roman" w:cs="Times New Roman"/>
          <w:sz w:val="24"/>
          <w:szCs w:val="24"/>
        </w:rPr>
        <w:sectPr w:rsidR="00274F49" w:rsidSect="00384F87">
          <w:footerReference w:type="default" r:id="rId15"/>
          <w:pgSz w:w="16838" w:h="11906" w:orient="landscape"/>
          <w:pgMar w:top="1440" w:right="1440" w:bottom="1440" w:left="1440" w:header="709" w:footer="709" w:gutter="0"/>
          <w:cols w:space="708"/>
          <w:docGrid w:linePitch="360"/>
        </w:sectPr>
      </w:pPr>
    </w:p>
    <w:p w:rsidR="007638AF" w:rsidRDefault="007638AF" w:rsidP="007638AF">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FIGURE 1</w:t>
      </w:r>
    </w:p>
    <w:p w:rsidR="007638AF" w:rsidRDefault="007638AF" w:rsidP="007638AF">
      <w:pPr>
        <w:pStyle w:val="ListParagraph"/>
        <w:ind w:left="0"/>
        <w:jc w:val="center"/>
        <w:rPr>
          <w:rFonts w:ascii="Times New Roman" w:hAnsi="Times New Roman" w:cs="Times New Roman"/>
          <w:sz w:val="24"/>
          <w:szCs w:val="24"/>
        </w:rPr>
      </w:pPr>
    </w:p>
    <w:p w:rsidR="007638AF" w:rsidRPr="00D41777" w:rsidRDefault="007638AF" w:rsidP="007638AF">
      <w:pPr>
        <w:pStyle w:val="ListParagraph"/>
        <w:ind w:left="0"/>
        <w:jc w:val="center"/>
        <w:rPr>
          <w:rFonts w:ascii="Times New Roman" w:hAnsi="Times New Roman" w:cs="Times New Roman"/>
          <w:sz w:val="24"/>
          <w:szCs w:val="24"/>
        </w:rPr>
      </w:pPr>
      <w:r w:rsidRPr="000F66EC">
        <w:rPr>
          <w:rFonts w:ascii="Times New Roman" w:hAnsi="Times New Roman" w:cs="Times New Roman"/>
          <w:sz w:val="24"/>
          <w:szCs w:val="24"/>
        </w:rPr>
        <w:t xml:space="preserve">Economic </w:t>
      </w:r>
      <w:r>
        <w:rPr>
          <w:rFonts w:ascii="Times New Roman" w:hAnsi="Times New Roman" w:cs="Times New Roman"/>
          <w:sz w:val="24"/>
          <w:szCs w:val="24"/>
        </w:rPr>
        <w:t>and Occupational Vulnerability</w:t>
      </w:r>
      <w:r w:rsidRPr="000F66EC">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0F66EC">
        <w:rPr>
          <w:rFonts w:ascii="Times New Roman" w:hAnsi="Times New Roman" w:cs="Times New Roman"/>
          <w:sz w:val="24"/>
          <w:szCs w:val="24"/>
        </w:rPr>
        <w:t>Moderat</w:t>
      </w:r>
      <w:r>
        <w:rPr>
          <w:rFonts w:ascii="Times New Roman" w:hAnsi="Times New Roman" w:cs="Times New Roman"/>
          <w:sz w:val="24"/>
          <w:szCs w:val="24"/>
        </w:rPr>
        <w:t xml:space="preserve">ors of </w:t>
      </w:r>
      <w:r w:rsidRPr="000F66EC">
        <w:rPr>
          <w:rFonts w:ascii="Times New Roman" w:hAnsi="Times New Roman" w:cs="Times New Roman"/>
          <w:sz w:val="24"/>
          <w:szCs w:val="24"/>
        </w:rPr>
        <w:t>the Relationship between Optimism and Entrepreneurial Intention</w:t>
      </w:r>
    </w:p>
    <w:p w:rsidR="007638AF" w:rsidRPr="00D41777" w:rsidRDefault="007638AF" w:rsidP="007638AF">
      <w:pPr>
        <w:pStyle w:val="ListParagraph"/>
        <w:rPr>
          <w:rFonts w:ascii="Times New Roman" w:hAnsi="Times New Roman" w:cs="Times New Roman"/>
          <w:sz w:val="24"/>
          <w:szCs w:val="24"/>
        </w:rPr>
      </w:pPr>
    </w:p>
    <w:p w:rsidR="007638AF" w:rsidRPr="00D41777" w:rsidRDefault="007638AF" w:rsidP="007638AF">
      <w:pPr>
        <w:pStyle w:val="ListParagraph"/>
        <w:rPr>
          <w:rFonts w:ascii="Times New Roman" w:hAnsi="Times New Roman" w:cs="Times New Roman"/>
          <w:sz w:val="24"/>
          <w:szCs w:val="24"/>
        </w:rPr>
      </w:pPr>
    </w:p>
    <w:p w:rsidR="007638AF" w:rsidRPr="00D41777" w:rsidRDefault="000C1422" w:rsidP="007638AF">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1571625</wp:posOffset>
                </wp:positionH>
                <wp:positionV relativeFrom="paragraph">
                  <wp:posOffset>66040</wp:posOffset>
                </wp:positionV>
                <wp:extent cx="1638935" cy="469265"/>
                <wp:effectExtent l="0" t="0" r="18415" b="26035"/>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469265"/>
                        </a:xfrm>
                        <a:prstGeom prst="rect">
                          <a:avLst/>
                        </a:prstGeom>
                        <a:solidFill>
                          <a:srgbClr val="FFFFFF"/>
                        </a:solidFill>
                        <a:ln w="9525">
                          <a:solidFill>
                            <a:srgbClr val="000000"/>
                          </a:solidFill>
                          <a:miter lim="800000"/>
                          <a:headEnd/>
                          <a:tailEnd/>
                        </a:ln>
                      </wps:spPr>
                      <wps:txbx>
                        <w:txbxContent>
                          <w:p w:rsidR="00DC2221" w:rsidRPr="003A6EE7" w:rsidRDefault="00DC2221" w:rsidP="007638AF">
                            <w:r>
                              <w:t>Behavioral Control</w:t>
                            </w:r>
                            <w:r>
                              <w:br/>
                              <w:t>(Economic  vulnerability)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3.75pt;margin-top:5.2pt;width:129.05pt;height:3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">
                <v:textbox>
                  <w:txbxContent>
                    <w:p w:rsidR="00DC2221" w:rsidRPr="003A6EE7" w:rsidRDefault="00DC2221" w:rsidP="007638AF">
                      <w:r>
                        <w:t>Behavioral Control</w:t>
                      </w:r>
                      <w:r>
                        <w:br/>
                        <w:t>(Economic  vulnerability)</w:t>
                      </w:r>
                    </w:p>
                  </w:txbxContent>
                </v:textbox>
              </v:shape>
            </w:pict>
          </mc:Fallback>
        </mc:AlternateContent>
      </w:r>
    </w:p>
    <w:p w:rsidR="007638AF" w:rsidRPr="00D41777" w:rsidRDefault="007638AF" w:rsidP="007638AF">
      <w:pPr>
        <w:pStyle w:val="ListParagraph"/>
        <w:rPr>
          <w:rFonts w:ascii="Times New Roman" w:hAnsi="Times New Roman" w:cs="Times New Roman"/>
          <w:sz w:val="24"/>
          <w:szCs w:val="24"/>
        </w:rPr>
      </w:pPr>
    </w:p>
    <w:p w:rsidR="007638AF" w:rsidRPr="00D41777" w:rsidRDefault="000C1422" w:rsidP="007638AF">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6" distR="114296" simplePos="0" relativeHeight="251666432" behindDoc="0" locked="0" layoutInCell="1" allowOverlap="1">
                <wp:simplePos x="0" y="0"/>
                <wp:positionH relativeFrom="column">
                  <wp:posOffset>2273934</wp:posOffset>
                </wp:positionH>
                <wp:positionV relativeFrom="paragraph">
                  <wp:posOffset>132080</wp:posOffset>
                </wp:positionV>
                <wp:extent cx="0" cy="476885"/>
                <wp:effectExtent l="76200" t="0" r="57150" b="56515"/>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49EAD" id="_x0000_t32" coordsize="21600,21600" o:spt="32" o:oned="t" path="m,l21600,21600e" filled="f">
                <v:path arrowok="t" fillok="f" o:connecttype="none"/>
                <o:lock v:ext="edit" shapetype="t"/>
              </v:shapetype>
              <v:shape id="AutoShape 7" o:spid="_x0000_s1026" type="#_x0000_t32" style="position:absolute;margin-left:179.05pt;margin-top:10.4pt;width:0;height:37.55pt;z-index:251666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">
                <v:stroke dashstyle="dash" endarrow="block"/>
              </v:shape>
            </w:pict>
          </mc:Fallback>
        </mc:AlternateContent>
      </w:r>
    </w:p>
    <w:p w:rsidR="007638AF" w:rsidRPr="00D41777" w:rsidRDefault="000C1422" w:rsidP="007638AF">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simplePos x="0" y="0"/>
                <wp:positionH relativeFrom="column">
                  <wp:posOffset>2726690</wp:posOffset>
                </wp:positionH>
                <wp:positionV relativeFrom="paragraph">
                  <wp:posOffset>147320</wp:posOffset>
                </wp:positionV>
                <wp:extent cx="330835" cy="316865"/>
                <wp:effectExtent l="0" t="0" r="0" b="6985"/>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221" w:rsidRPr="002138FB" w:rsidRDefault="00DC2221" w:rsidP="007638AF">
                            <w:pPr>
                              <w:rPr>
                                <w:b/>
                                <w:sz w:val="32"/>
                                <w:szCs w:val="32"/>
                              </w:rPr>
                            </w:pPr>
                            <w:r w:rsidRPr="002138FB">
                              <w:rPr>
                                <w:b/>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214.7pt;margin-top:11.6pt;width:26.05pt;height:2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35yuQ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" filled="f" stroked="f">
                <v:textbox>
                  <w:txbxContent>
                    <w:p w:rsidR="00DC2221" w:rsidRPr="002138FB" w:rsidRDefault="00DC2221" w:rsidP="007638AF">
                      <w:pPr>
                        <w:rPr>
                          <w:b/>
                          <w:sz w:val="32"/>
                          <w:szCs w:val="32"/>
                        </w:rPr>
                      </w:pPr>
                      <w:r w:rsidRPr="002138FB">
                        <w:rPr>
                          <w:b/>
                          <w:sz w:val="32"/>
                          <w:szCs w:val="32"/>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simplePos x="0" y="0"/>
                <wp:positionH relativeFrom="column">
                  <wp:posOffset>1838325</wp:posOffset>
                </wp:positionH>
                <wp:positionV relativeFrom="paragraph">
                  <wp:posOffset>44450</wp:posOffset>
                </wp:positionV>
                <wp:extent cx="378460" cy="273685"/>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221" w:rsidRPr="002138FB" w:rsidRDefault="00DC2221" w:rsidP="007638AF">
                            <w:pPr>
                              <w:rPr>
                                <w:b/>
                                <w:sz w:val="40"/>
                                <w:szCs w:val="32"/>
                              </w:rPr>
                            </w:pPr>
                            <w:r w:rsidRPr="002138FB">
                              <w:rPr>
                                <w:b/>
                                <w:sz w:val="40"/>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144.75pt;margin-top:3.5pt;width:29.8pt;height:21.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k7uAIAAME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" filled="f" stroked="f">
                <v:textbox>
                  <w:txbxContent>
                    <w:p w:rsidR="00DC2221" w:rsidRPr="002138FB" w:rsidRDefault="00DC2221" w:rsidP="007638AF">
                      <w:pPr>
                        <w:rPr>
                          <w:b/>
                          <w:sz w:val="40"/>
                          <w:szCs w:val="32"/>
                        </w:rPr>
                      </w:pPr>
                      <w:r w:rsidRPr="002138FB">
                        <w:rPr>
                          <w:b/>
                          <w:sz w:val="40"/>
                          <w:szCs w:val="32"/>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147320</wp:posOffset>
                </wp:positionV>
                <wp:extent cx="1366520" cy="638175"/>
                <wp:effectExtent l="0" t="0" r="2413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638175"/>
                        </a:xfrm>
                        <a:prstGeom prst="rect">
                          <a:avLst/>
                        </a:prstGeom>
                        <a:solidFill>
                          <a:srgbClr val="FFFFFF"/>
                        </a:solidFill>
                        <a:ln w="9525">
                          <a:solidFill>
                            <a:srgbClr val="000000"/>
                          </a:solidFill>
                          <a:miter lim="800000"/>
                          <a:headEnd/>
                          <a:tailEnd/>
                        </a:ln>
                      </wps:spPr>
                      <wps:txbx>
                        <w:txbxContent>
                          <w:p w:rsidR="00DC2221" w:rsidRPr="003A6EE7" w:rsidRDefault="00DC2221" w:rsidP="007638AF">
                            <w:r>
                              <w:t>Attitude to Income (Income seeking Optimism)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4.4pt;margin-top:11.6pt;width:107.6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">
                <v:textbox>
                  <w:txbxContent>
                    <w:p w:rsidR="00DC2221" w:rsidRPr="003A6EE7" w:rsidRDefault="00DC2221" w:rsidP="007638AF">
                      <w:r>
                        <w:t>Attitude to Income (Income seeking Optimism)</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3628390</wp:posOffset>
                </wp:positionH>
                <wp:positionV relativeFrom="paragraph">
                  <wp:posOffset>147320</wp:posOffset>
                </wp:positionV>
                <wp:extent cx="1350645" cy="481330"/>
                <wp:effectExtent l="0" t="0" r="20955" b="1397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481330"/>
                        </a:xfrm>
                        <a:prstGeom prst="rect">
                          <a:avLst/>
                        </a:prstGeom>
                        <a:solidFill>
                          <a:srgbClr val="FFFFFF"/>
                        </a:solidFill>
                        <a:ln w="9525">
                          <a:solidFill>
                            <a:srgbClr val="000000"/>
                          </a:solidFill>
                          <a:miter lim="800000"/>
                          <a:headEnd/>
                          <a:tailEnd/>
                        </a:ln>
                      </wps:spPr>
                      <wps:txbx>
                        <w:txbxContent>
                          <w:p w:rsidR="00DC2221" w:rsidRPr="003A6EE7" w:rsidRDefault="00DC2221" w:rsidP="007638AF">
                            <w:r>
                              <w:t>Intention</w:t>
                            </w:r>
                            <w:r>
                              <w:br/>
                              <w:t>(Entrepreneur)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285.7pt;margin-top:11.6pt;width:106.35pt;height:3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">
                <v:textbox>
                  <w:txbxContent>
                    <w:p w:rsidR="00DC2221" w:rsidRPr="003A6EE7" w:rsidRDefault="00DC2221" w:rsidP="007638AF">
                      <w:r>
                        <w:t>Intention</w:t>
                      </w:r>
                      <w:r>
                        <w:br/>
                        <w:t>(Entrepreneur)</w:t>
                      </w:r>
                    </w:p>
                  </w:txbxContent>
                </v:textbox>
              </v:shape>
            </w:pict>
          </mc:Fallback>
        </mc:AlternateContent>
      </w:r>
    </w:p>
    <w:p w:rsidR="007638AF" w:rsidRPr="00D41777" w:rsidRDefault="000C1422" w:rsidP="007638AF">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1" locked="0" layoutInCell="1" allowOverlap="1">
                <wp:simplePos x="0" y="0"/>
                <wp:positionH relativeFrom="column">
                  <wp:posOffset>1838325</wp:posOffset>
                </wp:positionH>
                <wp:positionV relativeFrom="paragraph">
                  <wp:posOffset>207645</wp:posOffset>
                </wp:positionV>
                <wp:extent cx="378460" cy="316865"/>
                <wp:effectExtent l="0" t="0" r="0" b="698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221" w:rsidRPr="002138FB" w:rsidRDefault="00DC2221" w:rsidP="007638AF">
                            <w:pPr>
                              <w:rPr>
                                <w:b/>
                                <w:sz w:val="40"/>
                                <w:szCs w:val="32"/>
                              </w:rPr>
                            </w:pPr>
                            <w:r w:rsidRPr="002138FB">
                              <w:rPr>
                                <w:b/>
                                <w:sz w:val="40"/>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4.75pt;margin-top:16.35pt;width:29.8pt;height:24.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W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" filled="f" stroked="f">
                <v:textbox>
                  <w:txbxContent>
                    <w:p w:rsidR="00DC2221" w:rsidRPr="002138FB" w:rsidRDefault="00DC2221" w:rsidP="007638AF">
                      <w:pPr>
                        <w:rPr>
                          <w:b/>
                          <w:sz w:val="40"/>
                          <w:szCs w:val="32"/>
                        </w:rPr>
                      </w:pPr>
                      <w:r w:rsidRPr="002138FB">
                        <w:rPr>
                          <w:b/>
                          <w:sz w:val="40"/>
                          <w:szCs w:val="32"/>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1310640</wp:posOffset>
                </wp:positionH>
                <wp:positionV relativeFrom="paragraph">
                  <wp:posOffset>133985</wp:posOffset>
                </wp:positionV>
                <wp:extent cx="2317750" cy="1270"/>
                <wp:effectExtent l="0" t="76200" r="25400" b="9398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127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10B8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103.2pt;margin-top:10.55pt;width:182.5pt;height:.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">
                <v:stroke endarrow="block"/>
              </v:shape>
            </w:pict>
          </mc:Fallback>
        </mc:AlternateContent>
      </w:r>
      <w:r>
        <w:rPr>
          <w:rFonts w:ascii="Times New Roman" w:hAnsi="Times New Roman" w:cs="Times New Roman"/>
          <w:noProof/>
          <w:sz w:val="24"/>
          <w:szCs w:val="24"/>
        </w:rPr>
        <mc:AlternateContent>
          <mc:Choice Requires="wps">
            <w:drawing>
              <wp:anchor distT="0" distB="0" distL="114296" distR="114296" simplePos="0" relativeHeight="251672576" behindDoc="0" locked="0" layoutInCell="1" allowOverlap="1">
                <wp:simplePos x="0" y="0"/>
                <wp:positionH relativeFrom="column">
                  <wp:posOffset>2273934</wp:posOffset>
                </wp:positionH>
                <wp:positionV relativeFrom="paragraph">
                  <wp:posOffset>79375</wp:posOffset>
                </wp:positionV>
                <wp:extent cx="0" cy="537210"/>
                <wp:effectExtent l="76200" t="38100" r="57150" b="1524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72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46372" id="AutoShape 8" o:spid="_x0000_s1026" type="#_x0000_t32" style="position:absolute;margin-left:179.05pt;margin-top:6.25pt;width:0;height:42.3pt;flip:y;z-index:251672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">
                <v:stroke dashstyle="dash" endarrow="block"/>
              </v:shape>
            </w:pict>
          </mc:Fallback>
        </mc:AlternateContent>
      </w:r>
    </w:p>
    <w:p w:rsidR="007638AF" w:rsidRPr="00D41777" w:rsidRDefault="000C1422" w:rsidP="007638A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1310640</wp:posOffset>
                </wp:positionH>
                <wp:positionV relativeFrom="paragraph">
                  <wp:posOffset>305435</wp:posOffset>
                </wp:positionV>
                <wp:extent cx="1899920" cy="471805"/>
                <wp:effectExtent l="0" t="0" r="24130" b="2349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71805"/>
                        </a:xfrm>
                        <a:prstGeom prst="rect">
                          <a:avLst/>
                        </a:prstGeom>
                        <a:solidFill>
                          <a:srgbClr val="FFFFFF"/>
                        </a:solidFill>
                        <a:ln w="9525">
                          <a:solidFill>
                            <a:srgbClr val="000000"/>
                          </a:solidFill>
                          <a:miter lim="800000"/>
                          <a:headEnd/>
                          <a:tailEnd/>
                        </a:ln>
                      </wps:spPr>
                      <wps:txbx>
                        <w:txbxContent>
                          <w:p w:rsidR="00DC2221" w:rsidRPr="003A6EE7" w:rsidRDefault="00DC2221" w:rsidP="007638AF">
                            <w:r>
                              <w:t xml:space="preserve">Social Control </w:t>
                            </w:r>
                            <w:r>
                              <w:br/>
                              <w:t>(Occupational vulnerability)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103.2pt;margin-top:24.05pt;width:149.6pt;height:3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">
                <v:textbox>
                  <w:txbxContent>
                    <w:p w:rsidR="00DC2221" w:rsidRPr="003A6EE7" w:rsidRDefault="00DC2221" w:rsidP="007638AF">
                      <w:r>
                        <w:t xml:space="preserve">Social Control </w:t>
                      </w:r>
                      <w:r>
                        <w:br/>
                        <w:t>(Occupational vulnerability)</w:t>
                      </w:r>
                    </w:p>
                  </w:txbxContent>
                </v:textbox>
              </v:shape>
            </w:pict>
          </mc:Fallback>
        </mc:AlternateContent>
      </w:r>
    </w:p>
    <w:p w:rsidR="007638AF" w:rsidRPr="00D41777" w:rsidRDefault="007638AF" w:rsidP="007638AF">
      <w:pPr>
        <w:rPr>
          <w:rFonts w:ascii="Times New Roman" w:hAnsi="Times New Roman" w:cs="Times New Roman"/>
          <w:sz w:val="24"/>
          <w:szCs w:val="24"/>
        </w:rPr>
      </w:pPr>
    </w:p>
    <w:p w:rsidR="007638AF" w:rsidRPr="00D41777" w:rsidRDefault="007638AF" w:rsidP="007638AF">
      <w:pPr>
        <w:rPr>
          <w:rFonts w:ascii="Times New Roman" w:hAnsi="Times New Roman" w:cs="Times New Roman"/>
          <w:sz w:val="24"/>
          <w:szCs w:val="24"/>
        </w:rPr>
      </w:pPr>
    </w:p>
    <w:p w:rsidR="007638AF" w:rsidRPr="00D41777" w:rsidRDefault="007638AF" w:rsidP="007638AF">
      <w:pPr>
        <w:tabs>
          <w:tab w:val="left" w:pos="2554"/>
        </w:tabs>
        <w:rPr>
          <w:rFonts w:ascii="Times New Roman" w:hAnsi="Times New Roman" w:cs="Times New Roman"/>
          <w:sz w:val="24"/>
          <w:szCs w:val="24"/>
        </w:rPr>
      </w:pPr>
      <w:r w:rsidRPr="00D41777">
        <w:rPr>
          <w:rFonts w:ascii="Times New Roman" w:hAnsi="Times New Roman" w:cs="Times New Roman"/>
          <w:sz w:val="24"/>
          <w:szCs w:val="24"/>
        </w:rPr>
        <w:tab/>
      </w:r>
    </w:p>
    <w:p w:rsidR="007638AF" w:rsidRPr="00D41777" w:rsidRDefault="007638AF" w:rsidP="007638AF">
      <w:pPr>
        <w:rPr>
          <w:rFonts w:ascii="Times New Roman" w:hAnsi="Times New Roman" w:cs="Times New Roman"/>
          <w:sz w:val="24"/>
          <w:szCs w:val="24"/>
        </w:rPr>
      </w:pPr>
      <w:r w:rsidRPr="00D41777">
        <w:rPr>
          <w:rFonts w:ascii="Times New Roman" w:hAnsi="Times New Roman" w:cs="Times New Roman"/>
          <w:sz w:val="24"/>
          <w:szCs w:val="24"/>
        </w:rPr>
        <w:br w:type="page"/>
      </w:r>
    </w:p>
    <w:p w:rsidR="00605836" w:rsidRPr="00D41777" w:rsidRDefault="006F41D1" w:rsidP="00274F49">
      <w:pPr>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605836" w:rsidRPr="00D41777">
        <w:rPr>
          <w:rFonts w:ascii="Times New Roman" w:hAnsi="Times New Roman" w:cs="Times New Roman"/>
          <w:sz w:val="24"/>
          <w:szCs w:val="24"/>
        </w:rPr>
        <w:t>2</w:t>
      </w:r>
      <w:r w:rsidR="0091540F">
        <w:rPr>
          <w:rFonts w:ascii="Times New Roman" w:hAnsi="Times New Roman" w:cs="Times New Roman"/>
          <w:sz w:val="24"/>
          <w:szCs w:val="24"/>
        </w:rPr>
        <w:t xml:space="preserve">: </w:t>
      </w:r>
      <w:r w:rsidR="00605836" w:rsidRPr="00D41777">
        <w:rPr>
          <w:rFonts w:ascii="Times New Roman" w:hAnsi="Times New Roman" w:cs="Times New Roman"/>
          <w:sz w:val="24"/>
          <w:szCs w:val="24"/>
        </w:rPr>
        <w:t>Moderation of the relationship between optimism and entrepreneurial intentions by occupational vulnerability</w:t>
      </w:r>
    </w:p>
    <w:p w:rsidR="00605836" w:rsidRPr="00D41777" w:rsidRDefault="000F66EC" w:rsidP="00605836">
      <w:pPr>
        <w:tabs>
          <w:tab w:val="left" w:pos="2554"/>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84700" cy="3749675"/>
            <wp:effectExtent l="0" t="0" r="635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4700" cy="3749675"/>
                    </a:xfrm>
                    <a:prstGeom prst="rect">
                      <a:avLst/>
                    </a:prstGeom>
                    <a:noFill/>
                  </pic:spPr>
                </pic:pic>
              </a:graphicData>
            </a:graphic>
          </wp:inline>
        </w:drawing>
      </w:r>
    </w:p>
    <w:p w:rsidR="00605836" w:rsidRDefault="006F41D1" w:rsidP="0091540F">
      <w:pPr>
        <w:tabs>
          <w:tab w:val="left" w:pos="2554"/>
        </w:tabs>
        <w:spacing w:after="0"/>
        <w:jc w:val="center"/>
        <w:rPr>
          <w:rFonts w:ascii="Times New Roman" w:hAnsi="Times New Roman" w:cs="Times New Roman"/>
          <w:noProof/>
          <w:sz w:val="24"/>
          <w:szCs w:val="24"/>
        </w:rPr>
      </w:pPr>
      <w:r>
        <w:rPr>
          <w:rFonts w:ascii="Times New Roman" w:hAnsi="Times New Roman" w:cs="Times New Roman"/>
          <w:sz w:val="24"/>
          <w:szCs w:val="24"/>
        </w:rPr>
        <w:t xml:space="preserve">FIGURE </w:t>
      </w:r>
      <w:r w:rsidR="00605836" w:rsidRPr="00D41777">
        <w:rPr>
          <w:rFonts w:ascii="Times New Roman" w:hAnsi="Times New Roman" w:cs="Times New Roman"/>
          <w:sz w:val="24"/>
          <w:szCs w:val="24"/>
        </w:rPr>
        <w:t>3</w:t>
      </w:r>
      <w:r w:rsidR="0091540F">
        <w:rPr>
          <w:rFonts w:ascii="Times New Roman" w:hAnsi="Times New Roman" w:cs="Times New Roman"/>
          <w:sz w:val="24"/>
          <w:szCs w:val="24"/>
        </w:rPr>
        <w:t xml:space="preserve">: </w:t>
      </w:r>
      <w:r w:rsidR="00605836" w:rsidRPr="00D41777">
        <w:rPr>
          <w:rFonts w:ascii="Times New Roman" w:hAnsi="Times New Roman" w:cs="Times New Roman"/>
          <w:sz w:val="24"/>
          <w:szCs w:val="24"/>
        </w:rPr>
        <w:t>Moderation of the relationship between optimism and entrepreneurial intentions by economic vulnerability</w:t>
      </w:r>
    </w:p>
    <w:p w:rsidR="000F66EC" w:rsidRPr="00D41777" w:rsidRDefault="000F66EC" w:rsidP="00605836">
      <w:pPr>
        <w:jc w:val="center"/>
        <w:rPr>
          <w:rFonts w:ascii="Times New Roman" w:hAnsi="Times New Roman" w:cs="Times New Roman"/>
          <w:sz w:val="24"/>
          <w:szCs w:val="24"/>
        </w:rPr>
      </w:pPr>
      <w:r>
        <w:rPr>
          <w:noProof/>
        </w:rPr>
        <w:drawing>
          <wp:inline distT="0" distB="0" distL="0" distR="0">
            <wp:extent cx="4572000" cy="3738563"/>
            <wp:effectExtent l="0" t="0" r="19050" b="146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74F49" w:rsidRDefault="00274F49" w:rsidP="00605836">
      <w:pPr>
        <w:rPr>
          <w:rFonts w:ascii="Times New Roman" w:hAnsi="Times New Roman" w:cs="Times New Roman"/>
          <w:sz w:val="24"/>
          <w:szCs w:val="24"/>
        </w:rPr>
        <w:sectPr w:rsidR="00274F49" w:rsidSect="00384F87">
          <w:pgSz w:w="11906" w:h="16838"/>
          <w:pgMar w:top="1440" w:right="1440" w:bottom="1440" w:left="1440" w:header="709" w:footer="709" w:gutter="0"/>
          <w:cols w:space="708"/>
          <w:docGrid w:linePitch="360"/>
        </w:sectPr>
      </w:pPr>
    </w:p>
    <w:p w:rsidR="00B7486D" w:rsidRPr="006F41D1" w:rsidRDefault="006F41D1" w:rsidP="006F41D1">
      <w:pPr>
        <w:tabs>
          <w:tab w:val="left" w:pos="2554"/>
        </w:tabs>
        <w:jc w:val="center"/>
        <w:rPr>
          <w:rFonts w:ascii="Times New Roman" w:hAnsi="Times New Roman" w:cs="Times New Roman"/>
          <w:sz w:val="24"/>
          <w:szCs w:val="24"/>
        </w:rPr>
      </w:pPr>
      <w:r w:rsidRPr="006F41D1">
        <w:rPr>
          <w:rFonts w:ascii="Times New Roman" w:hAnsi="Times New Roman" w:cs="Times New Roman"/>
          <w:sz w:val="24"/>
          <w:szCs w:val="24"/>
        </w:rPr>
        <w:lastRenderedPageBreak/>
        <w:t xml:space="preserve">APPENDIX </w:t>
      </w:r>
      <w:r w:rsidR="00B7486D" w:rsidRPr="006F41D1">
        <w:rPr>
          <w:rFonts w:ascii="Times New Roman" w:hAnsi="Times New Roman" w:cs="Times New Roman"/>
          <w:sz w:val="24"/>
          <w:szCs w:val="24"/>
        </w:rPr>
        <w:t xml:space="preserve">A: </w:t>
      </w:r>
      <w:r>
        <w:rPr>
          <w:rFonts w:ascii="Times New Roman" w:hAnsi="Times New Roman" w:cs="Times New Roman"/>
          <w:sz w:val="24"/>
          <w:szCs w:val="24"/>
        </w:rPr>
        <w:t>Surve</w:t>
      </w:r>
      <w:r w:rsidR="008D7453">
        <w:rPr>
          <w:rFonts w:ascii="Times New Roman" w:hAnsi="Times New Roman" w:cs="Times New Roman"/>
          <w:sz w:val="24"/>
          <w:szCs w:val="24"/>
        </w:rPr>
        <w:t>y</w:t>
      </w:r>
      <w:r>
        <w:rPr>
          <w:rFonts w:ascii="Times New Roman" w:hAnsi="Times New Roman" w:cs="Times New Roman"/>
          <w:sz w:val="24"/>
          <w:szCs w:val="24"/>
        </w:rPr>
        <w:t xml:space="preserve"> F</w:t>
      </w:r>
      <w:r w:rsidR="008D7453">
        <w:rPr>
          <w:rFonts w:ascii="Times New Roman" w:hAnsi="Times New Roman" w:cs="Times New Roman"/>
          <w:sz w:val="24"/>
          <w:szCs w:val="24"/>
        </w:rPr>
        <w:t>o</w:t>
      </w:r>
      <w:r>
        <w:rPr>
          <w:rFonts w:ascii="Times New Roman" w:hAnsi="Times New Roman" w:cs="Times New Roman"/>
          <w:sz w:val="24"/>
          <w:szCs w:val="24"/>
        </w:rPr>
        <w:t xml:space="preserve">rm </w:t>
      </w:r>
      <w:r w:rsidR="00B7486D" w:rsidRPr="006F41D1">
        <w:rPr>
          <w:rFonts w:ascii="Times New Roman" w:hAnsi="Times New Roman" w:cs="Times New Roman"/>
          <w:sz w:val="24"/>
          <w:szCs w:val="24"/>
        </w:rPr>
        <w:t xml:space="preserve">Questions </w:t>
      </w:r>
    </w:p>
    <w:tbl>
      <w:tblPr>
        <w:tblStyle w:val="TableGrid"/>
        <w:tblW w:w="0" w:type="auto"/>
        <w:tblLook w:val="04A0" w:firstRow="1" w:lastRow="0" w:firstColumn="1" w:lastColumn="0" w:noHBand="0" w:noVBand="1"/>
      </w:tblPr>
      <w:tblGrid>
        <w:gridCol w:w="9242"/>
      </w:tblGrid>
      <w:tr w:rsidR="00CB7630" w:rsidTr="00CB7630">
        <w:tc>
          <w:tcPr>
            <w:tcW w:w="9242" w:type="dxa"/>
            <w:shd w:val="clear" w:color="auto" w:fill="D9D9D9" w:themeFill="background1" w:themeFillShade="D9"/>
          </w:tcPr>
          <w:p w:rsidR="00CB7630" w:rsidRDefault="00C22AD7" w:rsidP="00C22AD7">
            <w:pPr>
              <w:rPr>
                <w:sz w:val="28"/>
                <w:szCs w:val="28"/>
                <w:u w:val="single"/>
              </w:rPr>
            </w:pPr>
            <w:r>
              <w:rPr>
                <w:rFonts w:cs="Times New Roman"/>
                <w:b/>
                <w:szCs w:val="24"/>
              </w:rPr>
              <w:t>Entrepreneurial intention</w:t>
            </w:r>
          </w:p>
        </w:tc>
      </w:tr>
      <w:tr w:rsidR="00CB7630" w:rsidTr="00CB7630">
        <w:tc>
          <w:tcPr>
            <w:tcW w:w="9242" w:type="dxa"/>
          </w:tcPr>
          <w:p w:rsidR="00CB7630" w:rsidRDefault="00CB7630" w:rsidP="00CB7630">
            <w:pPr>
              <w:rPr>
                <w:sz w:val="28"/>
                <w:szCs w:val="28"/>
                <w:u w:val="single"/>
              </w:rPr>
            </w:pPr>
            <w:r>
              <w:rPr>
                <w:noProof/>
                <w:sz w:val="28"/>
                <w:szCs w:val="28"/>
                <w:u w:val="single"/>
              </w:rPr>
              <w:drawing>
                <wp:inline distT="0" distB="0" distL="0" distR="0">
                  <wp:extent cx="5724525" cy="8096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724525" cy="809625"/>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22AD7">
            <w:pPr>
              <w:rPr>
                <w:sz w:val="28"/>
                <w:szCs w:val="28"/>
                <w:u w:val="single"/>
              </w:rPr>
            </w:pPr>
            <w:r>
              <w:rPr>
                <w:rFonts w:cs="Times New Roman"/>
                <w:b/>
                <w:szCs w:val="24"/>
              </w:rPr>
              <w:t>O</w:t>
            </w:r>
            <w:r w:rsidR="00CB7630" w:rsidRPr="0026798A">
              <w:rPr>
                <w:rFonts w:cs="Times New Roman"/>
                <w:b/>
                <w:szCs w:val="24"/>
              </w:rPr>
              <w:t xml:space="preserve">ptimism </w:t>
            </w:r>
          </w:p>
        </w:tc>
      </w:tr>
      <w:tr w:rsidR="00CB7630" w:rsidTr="00CB7630">
        <w:tc>
          <w:tcPr>
            <w:tcW w:w="9242" w:type="dxa"/>
          </w:tcPr>
          <w:p w:rsidR="00CB7630" w:rsidRDefault="00CB7630" w:rsidP="00CB7630">
            <w:pPr>
              <w:rPr>
                <w:sz w:val="28"/>
                <w:szCs w:val="28"/>
                <w:u w:val="single"/>
              </w:rPr>
            </w:pPr>
            <w:r>
              <w:rPr>
                <w:noProof/>
                <w:sz w:val="28"/>
                <w:szCs w:val="28"/>
                <w:u w:val="single"/>
              </w:rPr>
              <w:drawing>
                <wp:inline distT="0" distB="0" distL="0" distR="0">
                  <wp:extent cx="5810250" cy="5905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810250" cy="590550"/>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22AD7">
            <w:pPr>
              <w:rPr>
                <w:sz w:val="28"/>
                <w:szCs w:val="28"/>
                <w:u w:val="single"/>
              </w:rPr>
            </w:pPr>
            <w:r w:rsidRPr="0026798A">
              <w:rPr>
                <w:rFonts w:cs="Times New Roman"/>
                <w:b/>
                <w:szCs w:val="24"/>
              </w:rPr>
              <w:t>O</w:t>
            </w:r>
            <w:r w:rsidR="00CB7630" w:rsidRPr="0026798A">
              <w:rPr>
                <w:rFonts w:cs="Times New Roman"/>
                <w:b/>
                <w:szCs w:val="24"/>
              </w:rPr>
              <w:t>ccupation</w:t>
            </w:r>
            <w:r>
              <w:rPr>
                <w:rFonts w:cs="Times New Roman"/>
                <w:b/>
                <w:szCs w:val="24"/>
              </w:rPr>
              <w:t>al vulnerability</w:t>
            </w:r>
          </w:p>
        </w:tc>
      </w:tr>
      <w:tr w:rsidR="00CB7630" w:rsidTr="00CB7630">
        <w:tc>
          <w:tcPr>
            <w:tcW w:w="9242" w:type="dxa"/>
          </w:tcPr>
          <w:p w:rsidR="00CB7630" w:rsidRDefault="00CB7630" w:rsidP="00CB7630">
            <w:pPr>
              <w:rPr>
                <w:sz w:val="28"/>
                <w:szCs w:val="28"/>
                <w:u w:val="single"/>
              </w:rPr>
            </w:pPr>
            <w:r>
              <w:rPr>
                <w:noProof/>
                <w:sz w:val="28"/>
                <w:szCs w:val="28"/>
                <w:u w:val="single"/>
              </w:rPr>
              <w:drawing>
                <wp:inline distT="0" distB="0" distL="0" distR="0">
                  <wp:extent cx="5886450" cy="1333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5886450" cy="1333500"/>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22AD7">
            <w:pPr>
              <w:rPr>
                <w:noProof/>
                <w:sz w:val="28"/>
                <w:szCs w:val="28"/>
                <w:u w:val="single"/>
              </w:rPr>
            </w:pPr>
            <w:r w:rsidRPr="0026798A">
              <w:rPr>
                <w:rFonts w:cs="Times New Roman"/>
                <w:b/>
                <w:szCs w:val="24"/>
              </w:rPr>
              <w:t>E</w:t>
            </w:r>
            <w:r w:rsidR="00CB7630" w:rsidRPr="0026798A">
              <w:rPr>
                <w:rFonts w:cs="Times New Roman"/>
                <w:b/>
                <w:szCs w:val="24"/>
              </w:rPr>
              <w:t>conomic</w:t>
            </w:r>
            <w:r>
              <w:rPr>
                <w:rFonts w:cs="Times New Roman"/>
                <w:b/>
                <w:szCs w:val="24"/>
              </w:rPr>
              <w:t xml:space="preserve"> Vulnerability</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829300" cy="828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5829300" cy="828675"/>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B7630">
            <w:pPr>
              <w:rPr>
                <w:noProof/>
                <w:sz w:val="28"/>
                <w:szCs w:val="28"/>
                <w:u w:val="single"/>
              </w:rPr>
            </w:pPr>
            <w:r>
              <w:rPr>
                <w:rFonts w:cs="Times New Roman"/>
                <w:b/>
                <w:szCs w:val="24"/>
              </w:rPr>
              <w:t>Risk attitude</w:t>
            </w:r>
            <w:r w:rsidR="00CB7630" w:rsidRPr="0026798A">
              <w:rPr>
                <w:rFonts w:cs="Times New Roman"/>
                <w:szCs w:val="24"/>
              </w:rPr>
              <w:t xml:space="preserve"> </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838825" cy="5905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5838825" cy="590550"/>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B7630" w:rsidP="00C22AD7">
            <w:pPr>
              <w:rPr>
                <w:noProof/>
                <w:sz w:val="28"/>
                <w:szCs w:val="28"/>
                <w:u w:val="single"/>
              </w:rPr>
            </w:pPr>
            <w:r w:rsidRPr="0026798A">
              <w:rPr>
                <w:rFonts w:cs="Times New Roman"/>
                <w:b/>
                <w:szCs w:val="24"/>
              </w:rPr>
              <w:t>Natural</w:t>
            </w:r>
            <w:r w:rsidR="00C22AD7">
              <w:rPr>
                <w:rFonts w:cs="Times New Roman"/>
                <w:b/>
                <w:szCs w:val="24"/>
              </w:rPr>
              <w:t xml:space="preserve"> </w:t>
            </w:r>
            <w:r w:rsidRPr="0026798A">
              <w:rPr>
                <w:rFonts w:cs="Times New Roman"/>
                <w:b/>
                <w:szCs w:val="24"/>
              </w:rPr>
              <w:t>risk</w:t>
            </w:r>
            <w:r w:rsidR="00C22AD7">
              <w:rPr>
                <w:rFonts w:cs="Times New Roman"/>
                <w:b/>
                <w:szCs w:val="24"/>
              </w:rPr>
              <w:t>s</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829300" cy="514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5829300" cy="514350"/>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Pr="00D35B64" w:rsidRDefault="00C22AD7" w:rsidP="00C22AD7">
            <w:pPr>
              <w:rPr>
                <w:noProof/>
                <w:u w:val="single"/>
              </w:rPr>
            </w:pPr>
            <w:r>
              <w:rPr>
                <w:rFonts w:cs="Times New Roman"/>
                <w:b/>
              </w:rPr>
              <w:t>S</w:t>
            </w:r>
            <w:r w:rsidR="00CB7630" w:rsidRPr="00D35B64">
              <w:rPr>
                <w:rFonts w:cs="Times New Roman"/>
                <w:b/>
              </w:rPr>
              <w:t>ocial</w:t>
            </w:r>
            <w:r>
              <w:rPr>
                <w:rFonts w:cs="Times New Roman"/>
                <w:b/>
              </w:rPr>
              <w:t xml:space="preserve"> </w:t>
            </w:r>
            <w:r w:rsidR="00CB7630" w:rsidRPr="00D35B64">
              <w:rPr>
                <w:rFonts w:cs="Times New Roman"/>
                <w:b/>
              </w:rPr>
              <w:t>risk</w:t>
            </w:r>
            <w:r>
              <w:rPr>
                <w:rFonts w:cs="Times New Roman"/>
                <w:b/>
              </w:rPr>
              <w:t>s</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829300" cy="847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5829300" cy="847725"/>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B7630">
            <w:pPr>
              <w:rPr>
                <w:noProof/>
                <w:sz w:val="28"/>
                <w:szCs w:val="28"/>
                <w:u w:val="single"/>
              </w:rPr>
            </w:pPr>
            <w:r>
              <w:rPr>
                <w:rFonts w:cs="Times New Roman"/>
                <w:b/>
                <w:szCs w:val="24"/>
              </w:rPr>
              <w:t>Property rights</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838825" cy="495300"/>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5838825" cy="495300"/>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B7630">
            <w:pPr>
              <w:rPr>
                <w:noProof/>
                <w:sz w:val="28"/>
                <w:szCs w:val="28"/>
                <w:u w:val="single"/>
              </w:rPr>
            </w:pPr>
            <w:r>
              <w:rPr>
                <w:rFonts w:cs="Times New Roman"/>
                <w:b/>
                <w:szCs w:val="24"/>
              </w:rPr>
              <w:t>Monthly savings</w:t>
            </w:r>
          </w:p>
        </w:tc>
      </w:tr>
      <w:tr w:rsidR="00CB7630" w:rsidTr="00CB7630">
        <w:tc>
          <w:tcPr>
            <w:tcW w:w="9242" w:type="dxa"/>
          </w:tcPr>
          <w:p w:rsidR="00CB7630" w:rsidRDefault="00CB7630" w:rsidP="00CB7630">
            <w:pPr>
              <w:rPr>
                <w:noProof/>
                <w:sz w:val="28"/>
                <w:szCs w:val="28"/>
                <w:u w:val="single"/>
              </w:rPr>
            </w:pPr>
            <w:r>
              <w:rPr>
                <w:noProof/>
                <w:sz w:val="28"/>
                <w:szCs w:val="28"/>
                <w:u w:val="single"/>
              </w:rPr>
              <w:lastRenderedPageBreak/>
              <w:drawing>
                <wp:inline distT="0" distB="0" distL="0" distR="0">
                  <wp:extent cx="5962650" cy="7143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5962650" cy="714375"/>
                          </a:xfrm>
                          <a:prstGeom prst="rect">
                            <a:avLst/>
                          </a:prstGeom>
                          <a:noFill/>
                          <a:ln w="9525">
                            <a:noFill/>
                            <a:miter lim="800000"/>
                            <a:headEnd/>
                            <a:tailEnd/>
                          </a:ln>
                        </pic:spPr>
                      </pic:pic>
                    </a:graphicData>
                  </a:graphic>
                </wp:inline>
              </w:drawing>
            </w:r>
          </w:p>
        </w:tc>
      </w:tr>
      <w:tr w:rsidR="00CB7630" w:rsidTr="00CB7630">
        <w:tc>
          <w:tcPr>
            <w:tcW w:w="9242" w:type="dxa"/>
          </w:tcPr>
          <w:p w:rsidR="00CB7630" w:rsidRDefault="00CB7630" w:rsidP="00CB7630">
            <w:pPr>
              <w:rPr>
                <w:noProof/>
                <w:sz w:val="28"/>
                <w:szCs w:val="28"/>
                <w:u w:val="single"/>
              </w:rPr>
            </w:pPr>
          </w:p>
        </w:tc>
      </w:tr>
      <w:tr w:rsidR="00CB7630" w:rsidTr="00CB7630">
        <w:trPr>
          <w:trHeight w:val="411"/>
        </w:trPr>
        <w:tc>
          <w:tcPr>
            <w:tcW w:w="9242" w:type="dxa"/>
            <w:shd w:val="clear" w:color="auto" w:fill="D9D9D9" w:themeFill="background1" w:themeFillShade="D9"/>
          </w:tcPr>
          <w:p w:rsidR="00CB7630" w:rsidRDefault="00C22AD7" w:rsidP="00C22AD7">
            <w:pPr>
              <w:rPr>
                <w:noProof/>
                <w:sz w:val="28"/>
                <w:szCs w:val="28"/>
                <w:u w:val="single"/>
              </w:rPr>
            </w:pPr>
            <w:r>
              <w:rPr>
                <w:rFonts w:cs="Times New Roman"/>
                <w:b/>
                <w:szCs w:val="24"/>
              </w:rPr>
              <w:t>I</w:t>
            </w:r>
            <w:r w:rsidR="00CB7630" w:rsidRPr="0026798A">
              <w:rPr>
                <w:rFonts w:cs="Times New Roman"/>
                <w:b/>
                <w:szCs w:val="24"/>
              </w:rPr>
              <w:t>ncome</w:t>
            </w:r>
            <w:r>
              <w:rPr>
                <w:rFonts w:cs="Times New Roman"/>
                <w:b/>
                <w:szCs w:val="24"/>
              </w:rPr>
              <w:t xml:space="preserve"> </w:t>
            </w:r>
            <w:r w:rsidR="00CB7630" w:rsidRPr="0026798A">
              <w:rPr>
                <w:rFonts w:cs="Times New Roman"/>
                <w:b/>
                <w:szCs w:val="24"/>
              </w:rPr>
              <w:t>generating</w:t>
            </w:r>
            <w:r>
              <w:rPr>
                <w:rFonts w:cs="Times New Roman"/>
                <w:b/>
                <w:szCs w:val="24"/>
              </w:rPr>
              <w:t xml:space="preserve"> </w:t>
            </w:r>
            <w:r w:rsidR="00CB7630" w:rsidRPr="0026798A">
              <w:rPr>
                <w:rFonts w:cs="Times New Roman"/>
                <w:b/>
                <w:szCs w:val="24"/>
              </w:rPr>
              <w:t xml:space="preserve">assets </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734050" cy="107632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5734050" cy="1076325"/>
                          </a:xfrm>
                          <a:prstGeom prst="rect">
                            <a:avLst/>
                          </a:prstGeom>
                          <a:noFill/>
                          <a:ln w="9525">
                            <a:noFill/>
                            <a:miter lim="800000"/>
                            <a:headEnd/>
                            <a:tailEnd/>
                          </a:ln>
                        </pic:spPr>
                      </pic:pic>
                    </a:graphicData>
                  </a:graphic>
                </wp:inline>
              </w:drawing>
            </w:r>
          </w:p>
        </w:tc>
      </w:tr>
      <w:tr w:rsidR="00CB7630" w:rsidTr="00CB7630">
        <w:tc>
          <w:tcPr>
            <w:tcW w:w="9242" w:type="dxa"/>
          </w:tcPr>
          <w:p w:rsidR="00CB7630" w:rsidRDefault="00CB7630" w:rsidP="00CB7630">
            <w:pPr>
              <w:rPr>
                <w:noProof/>
                <w:sz w:val="28"/>
                <w:szCs w:val="28"/>
                <w:u w:val="single"/>
              </w:rPr>
            </w:pPr>
          </w:p>
        </w:tc>
      </w:tr>
      <w:tr w:rsidR="00CB7630" w:rsidTr="00CB7630">
        <w:tc>
          <w:tcPr>
            <w:tcW w:w="9242" w:type="dxa"/>
            <w:shd w:val="clear" w:color="auto" w:fill="D9D9D9" w:themeFill="background1" w:themeFillShade="D9"/>
          </w:tcPr>
          <w:p w:rsidR="00CB7630" w:rsidRDefault="00C22AD7" w:rsidP="00C22AD7">
            <w:pPr>
              <w:rPr>
                <w:noProof/>
                <w:sz w:val="28"/>
                <w:szCs w:val="28"/>
                <w:u w:val="single"/>
              </w:rPr>
            </w:pPr>
            <w:r>
              <w:rPr>
                <w:rFonts w:cs="Times New Roman"/>
                <w:b/>
                <w:szCs w:val="24"/>
              </w:rPr>
              <w:t>C</w:t>
            </w:r>
            <w:r w:rsidR="00CB7630" w:rsidRPr="0026798A">
              <w:rPr>
                <w:rFonts w:cs="Times New Roman"/>
                <w:b/>
                <w:szCs w:val="24"/>
              </w:rPr>
              <w:t>apital</w:t>
            </w:r>
            <w:r>
              <w:rPr>
                <w:rFonts w:cs="Times New Roman"/>
                <w:b/>
                <w:szCs w:val="24"/>
              </w:rPr>
              <w:t xml:space="preserve"> </w:t>
            </w:r>
            <w:r w:rsidR="00CB7630" w:rsidRPr="0026798A">
              <w:rPr>
                <w:rFonts w:cs="Times New Roman"/>
                <w:b/>
                <w:szCs w:val="24"/>
              </w:rPr>
              <w:t xml:space="preserve">assets </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734050" cy="8572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5734050" cy="857250"/>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22AD7">
            <w:pPr>
              <w:rPr>
                <w:noProof/>
                <w:sz w:val="28"/>
                <w:szCs w:val="28"/>
                <w:u w:val="single"/>
              </w:rPr>
            </w:pPr>
            <w:r>
              <w:rPr>
                <w:rFonts w:cs="Times New Roman"/>
                <w:b/>
                <w:szCs w:val="24"/>
              </w:rPr>
              <w:t>A</w:t>
            </w:r>
            <w:r w:rsidR="00CB7630" w:rsidRPr="0026798A">
              <w:rPr>
                <w:rFonts w:cs="Times New Roman"/>
                <w:b/>
                <w:szCs w:val="24"/>
              </w:rPr>
              <w:t xml:space="preserve">ge </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734050" cy="28289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srcRect/>
                          <a:stretch>
                            <a:fillRect/>
                          </a:stretch>
                        </pic:blipFill>
                        <pic:spPr bwMode="auto">
                          <a:xfrm>
                            <a:off x="0" y="0"/>
                            <a:ext cx="5734050" cy="2828925"/>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22AD7">
            <w:pPr>
              <w:rPr>
                <w:noProof/>
                <w:sz w:val="28"/>
                <w:szCs w:val="28"/>
                <w:u w:val="single"/>
              </w:rPr>
            </w:pPr>
            <w:r>
              <w:rPr>
                <w:rFonts w:cs="Times New Roman"/>
                <w:b/>
                <w:szCs w:val="24"/>
              </w:rPr>
              <w:t>G</w:t>
            </w:r>
            <w:r w:rsidR="00CB7630" w:rsidRPr="0026798A">
              <w:rPr>
                <w:rFonts w:cs="Times New Roman"/>
                <w:b/>
                <w:szCs w:val="24"/>
              </w:rPr>
              <w:t>ender</w:t>
            </w:r>
          </w:p>
        </w:tc>
      </w:tr>
      <w:tr w:rsidR="00CB7630" w:rsidTr="00CB7630">
        <w:tc>
          <w:tcPr>
            <w:tcW w:w="9242" w:type="dxa"/>
          </w:tcPr>
          <w:p w:rsidR="00CB7630" w:rsidRDefault="00CB7630" w:rsidP="00CB7630">
            <w:pPr>
              <w:rPr>
                <w:noProof/>
                <w:sz w:val="28"/>
                <w:szCs w:val="28"/>
                <w:u w:val="single"/>
              </w:rPr>
            </w:pPr>
            <w:r>
              <w:rPr>
                <w:noProof/>
                <w:sz w:val="28"/>
                <w:szCs w:val="28"/>
                <w:u w:val="single"/>
              </w:rPr>
              <w:lastRenderedPageBreak/>
              <w:drawing>
                <wp:inline distT="0" distB="0" distL="0" distR="0">
                  <wp:extent cx="5581650" cy="301942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a:stretch>
                            <a:fillRect/>
                          </a:stretch>
                        </pic:blipFill>
                        <pic:spPr bwMode="auto">
                          <a:xfrm>
                            <a:off x="0" y="0"/>
                            <a:ext cx="5581650" cy="3019425"/>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22AD7">
            <w:pPr>
              <w:rPr>
                <w:noProof/>
                <w:sz w:val="28"/>
                <w:szCs w:val="28"/>
                <w:u w:val="single"/>
              </w:rPr>
            </w:pPr>
            <w:r>
              <w:rPr>
                <w:rFonts w:cs="Times New Roman"/>
                <w:b/>
                <w:szCs w:val="24"/>
              </w:rPr>
              <w:t>Education</w:t>
            </w:r>
          </w:p>
        </w:tc>
      </w:tr>
      <w:tr w:rsidR="00CB7630" w:rsidTr="00CB7630">
        <w:tc>
          <w:tcPr>
            <w:tcW w:w="9242" w:type="dxa"/>
          </w:tcPr>
          <w:p w:rsidR="00CB7630" w:rsidRDefault="00CB7630" w:rsidP="00CB7630">
            <w:pPr>
              <w:rPr>
                <w:noProof/>
                <w:sz w:val="28"/>
                <w:szCs w:val="28"/>
                <w:u w:val="single"/>
              </w:rPr>
            </w:pPr>
            <w:r>
              <w:rPr>
                <w:noProof/>
                <w:sz w:val="28"/>
                <w:szCs w:val="28"/>
                <w:u w:val="single"/>
              </w:rPr>
              <w:drawing>
                <wp:inline distT="0" distB="0" distL="0" distR="0">
                  <wp:extent cx="5057775" cy="219075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srcRect/>
                          <a:stretch>
                            <a:fillRect/>
                          </a:stretch>
                        </pic:blipFill>
                        <pic:spPr bwMode="auto">
                          <a:xfrm>
                            <a:off x="0" y="0"/>
                            <a:ext cx="5057775" cy="2190750"/>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22AD7" w:rsidP="00C22AD7">
            <w:pPr>
              <w:rPr>
                <w:noProof/>
                <w:sz w:val="28"/>
                <w:szCs w:val="28"/>
                <w:u w:val="single"/>
              </w:rPr>
            </w:pPr>
            <w:r>
              <w:rPr>
                <w:rFonts w:cs="Times New Roman"/>
                <w:b/>
                <w:szCs w:val="24"/>
              </w:rPr>
              <w:t>F</w:t>
            </w:r>
            <w:r w:rsidR="00CB7630" w:rsidRPr="0026798A">
              <w:rPr>
                <w:rFonts w:cs="Times New Roman"/>
                <w:b/>
                <w:szCs w:val="24"/>
              </w:rPr>
              <w:t>amily</w:t>
            </w:r>
            <w:r>
              <w:rPr>
                <w:rFonts w:cs="Times New Roman"/>
                <w:b/>
                <w:szCs w:val="24"/>
              </w:rPr>
              <w:t xml:space="preserve"> </w:t>
            </w:r>
            <w:r w:rsidR="00CB7630" w:rsidRPr="0026798A">
              <w:rPr>
                <w:rFonts w:cs="Times New Roman"/>
                <w:b/>
                <w:szCs w:val="24"/>
              </w:rPr>
              <w:t xml:space="preserve">size: </w:t>
            </w:r>
            <w:r w:rsidR="00CB7630" w:rsidRPr="00C87B7F">
              <w:rPr>
                <w:rFonts w:cs="Times New Roman"/>
                <w:szCs w:val="24"/>
              </w:rPr>
              <w:t>Size of household as the sum of listed household dwellers</w:t>
            </w:r>
          </w:p>
        </w:tc>
      </w:tr>
      <w:tr w:rsidR="00CB7630" w:rsidTr="00CB7630">
        <w:tc>
          <w:tcPr>
            <w:tcW w:w="9242" w:type="dxa"/>
            <w:tcBorders>
              <w:bottom w:val="single" w:sz="4" w:space="0" w:color="auto"/>
            </w:tcBorders>
            <w:shd w:val="clear" w:color="auto" w:fill="D9D9D9" w:themeFill="background1" w:themeFillShade="D9"/>
          </w:tcPr>
          <w:p w:rsidR="00CB7630" w:rsidRDefault="00C22AD7" w:rsidP="00C22AD7">
            <w:pPr>
              <w:rPr>
                <w:noProof/>
                <w:sz w:val="28"/>
                <w:szCs w:val="28"/>
                <w:u w:val="single"/>
              </w:rPr>
            </w:pPr>
            <w:r>
              <w:rPr>
                <w:rFonts w:cs="Times New Roman"/>
                <w:b/>
                <w:szCs w:val="24"/>
                <w:lang w:val="fr-FR"/>
              </w:rPr>
              <w:t>Agriculture, Labour and Other</w:t>
            </w:r>
          </w:p>
        </w:tc>
      </w:tr>
      <w:tr w:rsidR="00CB7630" w:rsidTr="00CB7630">
        <w:tc>
          <w:tcPr>
            <w:tcW w:w="9242" w:type="dxa"/>
            <w:shd w:val="clear" w:color="auto" w:fill="FFFFFF" w:themeFill="background1"/>
          </w:tcPr>
          <w:p w:rsidR="00CB7630" w:rsidRPr="009658AB" w:rsidRDefault="00CB7630" w:rsidP="00CB7630">
            <w:pPr>
              <w:rPr>
                <w:rFonts w:cs="Times New Roman"/>
                <w:b/>
                <w:szCs w:val="24"/>
                <w:lang w:val="fr-FR"/>
              </w:rPr>
            </w:pPr>
            <w:r w:rsidRPr="002B645F">
              <w:rPr>
                <w:rFonts w:cs="Times New Roman"/>
                <w:b/>
                <w:noProof/>
                <w:szCs w:val="24"/>
              </w:rPr>
              <w:drawing>
                <wp:inline distT="0" distB="0" distL="0" distR="0">
                  <wp:extent cx="5886450" cy="1333500"/>
                  <wp:effectExtent l="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5886450" cy="1333500"/>
                          </a:xfrm>
                          <a:prstGeom prst="rect">
                            <a:avLst/>
                          </a:prstGeom>
                          <a:noFill/>
                          <a:ln w="9525">
                            <a:noFill/>
                            <a:miter lim="800000"/>
                            <a:headEnd/>
                            <a:tailEnd/>
                          </a:ln>
                        </pic:spPr>
                      </pic:pic>
                    </a:graphicData>
                  </a:graphic>
                </wp:inline>
              </w:drawing>
            </w:r>
          </w:p>
        </w:tc>
      </w:tr>
      <w:tr w:rsidR="00CB7630" w:rsidTr="00CB7630">
        <w:tc>
          <w:tcPr>
            <w:tcW w:w="9242" w:type="dxa"/>
            <w:shd w:val="clear" w:color="auto" w:fill="D9D9D9" w:themeFill="background1" w:themeFillShade="D9"/>
          </w:tcPr>
          <w:p w:rsidR="00CB7630" w:rsidRDefault="00CB7630" w:rsidP="00CB7630">
            <w:pPr>
              <w:rPr>
                <w:noProof/>
                <w:sz w:val="28"/>
                <w:szCs w:val="28"/>
                <w:u w:val="single"/>
              </w:rPr>
            </w:pPr>
            <w:r w:rsidRPr="00D76170">
              <w:rPr>
                <w:rFonts w:cs="Times New Roman"/>
                <w:b/>
                <w:szCs w:val="24"/>
              </w:rPr>
              <w:t>Location</w:t>
            </w:r>
            <w:r w:rsidRPr="00D76170">
              <w:rPr>
                <w:rFonts w:cs="Times New Roman"/>
                <w:szCs w:val="24"/>
              </w:rPr>
              <w:t>: The two sub-locations are identified as follows : 1</w:t>
            </w:r>
            <w:r w:rsidRPr="00D76170">
              <w:rPr>
                <w:rFonts w:cs="Times New Roman"/>
                <w:b/>
                <w:szCs w:val="24"/>
              </w:rPr>
              <w:t xml:space="preserve">= </w:t>
            </w:r>
            <w:r w:rsidRPr="00D76170">
              <w:rPr>
                <w:rFonts w:eastAsia="Times New Roman" w:cs="Times New Roman"/>
                <w:color w:val="000000"/>
                <w:szCs w:val="24"/>
              </w:rPr>
              <w:t>Mwania, 0 = Kitonyoni</w:t>
            </w:r>
          </w:p>
        </w:tc>
      </w:tr>
      <w:tr w:rsidR="00CB7630" w:rsidTr="00CB7630">
        <w:tc>
          <w:tcPr>
            <w:tcW w:w="9242" w:type="dxa"/>
          </w:tcPr>
          <w:tbl>
            <w:tblPr>
              <w:tblW w:w="14435" w:type="dxa"/>
              <w:tblLook w:val="04A0" w:firstRow="1" w:lastRow="0" w:firstColumn="1" w:lastColumn="0" w:noHBand="0" w:noVBand="1"/>
            </w:tblPr>
            <w:tblGrid>
              <w:gridCol w:w="7936"/>
              <w:gridCol w:w="220"/>
              <w:gridCol w:w="405"/>
              <w:gridCol w:w="465"/>
            </w:tblGrid>
            <w:tr w:rsidR="00CB7630" w:rsidRPr="00481AC4" w:rsidTr="00CB7630">
              <w:trPr>
                <w:trHeight w:val="319"/>
              </w:trPr>
              <w:tc>
                <w:tcPr>
                  <w:tcW w:w="13263" w:type="dxa"/>
                  <w:gridSpan w:val="2"/>
                  <w:tcBorders>
                    <w:top w:val="nil"/>
                    <w:left w:val="nil"/>
                    <w:bottom w:val="nil"/>
                    <w:right w:val="nil"/>
                  </w:tcBorders>
                  <w:shd w:val="clear" w:color="auto" w:fill="auto"/>
                  <w:noWrap/>
                  <w:vAlign w:val="bottom"/>
                  <w:hideMark/>
                </w:tcPr>
                <w:p w:rsidR="00CB7630" w:rsidRPr="00481AC4" w:rsidRDefault="00CB7630" w:rsidP="00CB7630">
                  <w:pPr>
                    <w:spacing w:after="0" w:line="240" w:lineRule="auto"/>
                    <w:rPr>
                      <w:rFonts w:ascii="Arial" w:eastAsia="Times New Roman" w:hAnsi="Arial" w:cs="Arial"/>
                      <w:sz w:val="20"/>
                      <w:szCs w:val="20"/>
                    </w:rPr>
                  </w:pPr>
                  <w:r w:rsidRPr="00481AC4">
                    <w:rPr>
                      <w:rFonts w:ascii="Arial" w:eastAsia="Times New Roman" w:hAnsi="Arial" w:cs="Arial"/>
                      <w:sz w:val="20"/>
                      <w:szCs w:val="20"/>
                    </w:rPr>
                    <w:t>SUB LOCATION NAME</w:t>
                  </w:r>
                  <w:r>
                    <w:rPr>
                      <w:rFonts w:ascii="Arial" w:eastAsia="Times New Roman" w:hAnsi="Arial" w:cs="Arial"/>
                      <w:sz w:val="20"/>
                      <w:szCs w:val="20"/>
                    </w:rPr>
                    <w:t xml:space="preserve">             </w:t>
                  </w:r>
                  <w:r w:rsidRPr="00481AC4">
                    <w:rPr>
                      <w:rFonts w:ascii="Arial" w:eastAsia="Times New Roman" w:hAnsi="Arial" w:cs="Arial"/>
                      <w:sz w:val="20"/>
                      <w:szCs w:val="20"/>
                    </w:rPr>
                    <w:t>_______________________________________</w:t>
                  </w:r>
                </w:p>
              </w:tc>
              <w:tc>
                <w:tcPr>
                  <w:tcW w:w="536" w:type="dxa"/>
                  <w:tcBorders>
                    <w:top w:val="nil"/>
                    <w:left w:val="nil"/>
                    <w:bottom w:val="nil"/>
                    <w:right w:val="nil"/>
                  </w:tcBorders>
                  <w:shd w:val="clear" w:color="auto" w:fill="auto"/>
                  <w:noWrap/>
                  <w:vAlign w:val="bottom"/>
                  <w:hideMark/>
                </w:tcPr>
                <w:p w:rsidR="00CB7630" w:rsidRPr="00481AC4" w:rsidRDefault="00CB7630" w:rsidP="00CB7630">
                  <w:pPr>
                    <w:spacing w:after="0" w:line="240" w:lineRule="auto"/>
                    <w:rPr>
                      <w:rFonts w:ascii="Arial" w:eastAsia="Times New Roman" w:hAnsi="Arial" w:cs="Arial"/>
                      <w:sz w:val="20"/>
                      <w:szCs w:val="20"/>
                    </w:rPr>
                  </w:pPr>
                </w:p>
              </w:tc>
              <w:tc>
                <w:tcPr>
                  <w:tcW w:w="636" w:type="dxa"/>
                  <w:tcBorders>
                    <w:top w:val="nil"/>
                    <w:left w:val="nil"/>
                    <w:bottom w:val="nil"/>
                    <w:right w:val="nil"/>
                  </w:tcBorders>
                  <w:shd w:val="clear" w:color="auto" w:fill="auto"/>
                  <w:noWrap/>
                  <w:vAlign w:val="bottom"/>
                  <w:hideMark/>
                </w:tcPr>
                <w:p w:rsidR="00CB7630" w:rsidRPr="00481AC4" w:rsidRDefault="00CB7630" w:rsidP="00CB7630">
                  <w:pPr>
                    <w:spacing w:after="0" w:line="240" w:lineRule="auto"/>
                    <w:rPr>
                      <w:rFonts w:ascii="Arial" w:eastAsia="Times New Roman" w:hAnsi="Arial" w:cs="Arial"/>
                      <w:sz w:val="20"/>
                      <w:szCs w:val="20"/>
                    </w:rPr>
                  </w:pPr>
                </w:p>
              </w:tc>
            </w:tr>
            <w:tr w:rsidR="00CB7630" w:rsidRPr="00481AC4" w:rsidTr="00CB7630">
              <w:trPr>
                <w:trHeight w:val="319"/>
              </w:trPr>
              <w:tc>
                <w:tcPr>
                  <w:tcW w:w="13257" w:type="dxa"/>
                  <w:tcBorders>
                    <w:top w:val="nil"/>
                    <w:left w:val="nil"/>
                    <w:bottom w:val="nil"/>
                    <w:right w:val="nil"/>
                  </w:tcBorders>
                  <w:shd w:val="clear" w:color="auto" w:fill="auto"/>
                  <w:noWrap/>
                  <w:vAlign w:val="bottom"/>
                  <w:hideMark/>
                </w:tcPr>
                <w:p w:rsidR="00CB7630" w:rsidRPr="00481AC4" w:rsidRDefault="00CB7630" w:rsidP="00CB7630">
                  <w:pPr>
                    <w:spacing w:after="0" w:line="240" w:lineRule="auto"/>
                    <w:rPr>
                      <w:rFonts w:ascii="Arial" w:eastAsia="Times New Roman" w:hAnsi="Arial" w:cs="Arial"/>
                      <w:sz w:val="20"/>
                      <w:szCs w:val="20"/>
                    </w:rPr>
                  </w:pPr>
                  <w:r w:rsidRPr="00481AC4">
                    <w:rPr>
                      <w:rFonts w:ascii="Arial" w:eastAsia="Times New Roman" w:hAnsi="Arial" w:cs="Arial"/>
                      <w:sz w:val="20"/>
                      <w:szCs w:val="20"/>
                    </w:rPr>
                    <w:t xml:space="preserve">HOUSEHOLD NUMBER </w:t>
                  </w:r>
                  <w:r>
                    <w:rPr>
                      <w:rFonts w:ascii="Arial" w:eastAsia="Times New Roman" w:hAnsi="Arial" w:cs="Arial"/>
                      <w:sz w:val="20"/>
                      <w:szCs w:val="20"/>
                    </w:rPr>
                    <w:t xml:space="preserve">           </w:t>
                  </w:r>
                  <w:r w:rsidRPr="00481AC4">
                    <w:rPr>
                      <w:rFonts w:ascii="Arial" w:eastAsia="Times New Roman" w:hAnsi="Arial" w:cs="Arial"/>
                      <w:sz w:val="20"/>
                      <w:szCs w:val="20"/>
                    </w:rPr>
                    <w:t>_______________________________________</w:t>
                  </w:r>
                </w:p>
              </w:tc>
              <w:tc>
                <w:tcPr>
                  <w:tcW w:w="6" w:type="dxa"/>
                  <w:tcBorders>
                    <w:top w:val="nil"/>
                    <w:left w:val="nil"/>
                    <w:bottom w:val="nil"/>
                    <w:right w:val="nil"/>
                  </w:tcBorders>
                  <w:shd w:val="clear" w:color="auto" w:fill="auto"/>
                  <w:noWrap/>
                  <w:vAlign w:val="bottom"/>
                  <w:hideMark/>
                </w:tcPr>
                <w:p w:rsidR="00CB7630" w:rsidRPr="00481AC4" w:rsidRDefault="00CB7630" w:rsidP="00CB7630">
                  <w:pPr>
                    <w:spacing w:after="0" w:line="240" w:lineRule="auto"/>
                    <w:rPr>
                      <w:rFonts w:ascii="Arial" w:eastAsia="Times New Roman" w:hAnsi="Arial" w:cs="Arial"/>
                      <w:sz w:val="20"/>
                      <w:szCs w:val="20"/>
                    </w:rPr>
                  </w:pPr>
                </w:p>
              </w:tc>
              <w:tc>
                <w:tcPr>
                  <w:tcW w:w="536" w:type="dxa"/>
                  <w:tcBorders>
                    <w:top w:val="nil"/>
                    <w:left w:val="nil"/>
                    <w:bottom w:val="nil"/>
                    <w:right w:val="nil"/>
                  </w:tcBorders>
                  <w:shd w:val="clear" w:color="auto" w:fill="auto"/>
                  <w:noWrap/>
                  <w:vAlign w:val="bottom"/>
                  <w:hideMark/>
                </w:tcPr>
                <w:p w:rsidR="00CB7630" w:rsidRPr="00481AC4" w:rsidRDefault="00CB7630" w:rsidP="00CB7630">
                  <w:pPr>
                    <w:spacing w:after="0" w:line="240" w:lineRule="auto"/>
                    <w:rPr>
                      <w:rFonts w:ascii="Arial" w:eastAsia="Times New Roman" w:hAnsi="Arial" w:cs="Arial"/>
                      <w:sz w:val="20"/>
                      <w:szCs w:val="20"/>
                    </w:rPr>
                  </w:pPr>
                </w:p>
              </w:tc>
              <w:tc>
                <w:tcPr>
                  <w:tcW w:w="636" w:type="dxa"/>
                  <w:tcBorders>
                    <w:top w:val="nil"/>
                    <w:left w:val="nil"/>
                    <w:bottom w:val="nil"/>
                    <w:right w:val="nil"/>
                  </w:tcBorders>
                  <w:shd w:val="clear" w:color="auto" w:fill="auto"/>
                  <w:noWrap/>
                  <w:vAlign w:val="bottom"/>
                  <w:hideMark/>
                </w:tcPr>
                <w:p w:rsidR="00CB7630" w:rsidRPr="00481AC4" w:rsidRDefault="00CB7630" w:rsidP="00CB7630">
                  <w:pPr>
                    <w:spacing w:after="0" w:line="240" w:lineRule="auto"/>
                    <w:rPr>
                      <w:rFonts w:ascii="Arial" w:eastAsia="Times New Roman" w:hAnsi="Arial" w:cs="Arial"/>
                      <w:sz w:val="20"/>
                      <w:szCs w:val="20"/>
                    </w:rPr>
                  </w:pPr>
                </w:p>
              </w:tc>
            </w:tr>
          </w:tbl>
          <w:p w:rsidR="00CB7630" w:rsidRDefault="00CB7630" w:rsidP="00CB7630">
            <w:pPr>
              <w:rPr>
                <w:noProof/>
                <w:sz w:val="28"/>
                <w:szCs w:val="28"/>
                <w:u w:val="single"/>
              </w:rPr>
            </w:pPr>
          </w:p>
        </w:tc>
      </w:tr>
    </w:tbl>
    <w:p w:rsidR="00CB7630" w:rsidRDefault="00CB7630" w:rsidP="00CB7630">
      <w:pPr>
        <w:rPr>
          <w:rFonts w:cs="Times New Roman"/>
          <w:szCs w:val="24"/>
        </w:rPr>
      </w:pPr>
    </w:p>
    <w:p w:rsidR="00CB7630" w:rsidRDefault="00CB7630">
      <w:pPr>
        <w:rPr>
          <w:rFonts w:cs="Times New Roman"/>
          <w:szCs w:val="24"/>
        </w:rPr>
      </w:pPr>
      <w:r>
        <w:rPr>
          <w:rFonts w:cs="Times New Roman"/>
          <w:szCs w:val="24"/>
        </w:rPr>
        <w:br w:type="page"/>
      </w:r>
    </w:p>
    <w:p w:rsidR="00CB7630" w:rsidRPr="00D41777" w:rsidRDefault="006F41D1" w:rsidP="006F41D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APPENDIX B: </w:t>
      </w:r>
      <w:r w:rsidR="00CB7630">
        <w:rPr>
          <w:rFonts w:ascii="Times New Roman" w:hAnsi="Times New Roman" w:cs="Times New Roman"/>
          <w:sz w:val="24"/>
          <w:szCs w:val="24"/>
        </w:rPr>
        <w:t>Map of the two study sub-locations</w:t>
      </w:r>
    </w:p>
    <w:p w:rsidR="00B7486D" w:rsidRPr="00D41777" w:rsidRDefault="00CB7630" w:rsidP="00B60B7F">
      <w:pPr>
        <w:tabs>
          <w:tab w:val="left" w:pos="2554"/>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-38100</wp:posOffset>
            </wp:positionH>
            <wp:positionV relativeFrom="paragraph">
              <wp:posOffset>14605</wp:posOffset>
            </wp:positionV>
            <wp:extent cx="5731510" cy="5619750"/>
            <wp:effectExtent l="19050" t="0" r="2540" b="0"/>
            <wp:wrapTight wrapText="bothSides">
              <wp:wrapPolygon edited="0">
                <wp:start x="-72" y="0"/>
                <wp:lineTo x="-72" y="21527"/>
                <wp:lineTo x="21610" y="21527"/>
                <wp:lineTo x="21610" y="0"/>
                <wp:lineTo x="-72" y="0"/>
              </wp:wrapPolygon>
            </wp:wrapTight>
            <wp:docPr id="2" name="Picture 26" descr="Appendix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ndix 2.emf"/>
                    <pic:cNvPicPr/>
                  </pic:nvPicPr>
                  <pic:blipFill>
                    <a:blip r:embed="rId32" cstate="print"/>
                    <a:stretch>
                      <a:fillRect/>
                    </a:stretch>
                  </pic:blipFill>
                  <pic:spPr>
                    <a:xfrm>
                      <a:off x="0" y="0"/>
                      <a:ext cx="5731510" cy="5619750"/>
                    </a:xfrm>
                    <a:prstGeom prst="rect">
                      <a:avLst/>
                    </a:prstGeom>
                  </pic:spPr>
                </pic:pic>
              </a:graphicData>
            </a:graphic>
          </wp:anchor>
        </w:drawing>
      </w:r>
    </w:p>
    <w:p w:rsidR="00B60B7F" w:rsidRPr="00D41777" w:rsidRDefault="00B60B7F" w:rsidP="00B60B7F">
      <w:pPr>
        <w:tabs>
          <w:tab w:val="left" w:pos="2554"/>
        </w:tabs>
        <w:rPr>
          <w:rFonts w:ascii="Times New Roman" w:hAnsi="Times New Roman" w:cs="Times New Roman"/>
          <w:sz w:val="24"/>
          <w:szCs w:val="24"/>
        </w:rPr>
      </w:pPr>
    </w:p>
    <w:p w:rsidR="00B60B7F" w:rsidRPr="00D41777" w:rsidRDefault="00B60B7F" w:rsidP="00B60B7F">
      <w:pPr>
        <w:tabs>
          <w:tab w:val="left" w:pos="2554"/>
        </w:tabs>
        <w:rPr>
          <w:rFonts w:ascii="Times New Roman" w:hAnsi="Times New Roman" w:cs="Times New Roman"/>
          <w:sz w:val="24"/>
          <w:szCs w:val="24"/>
        </w:rPr>
      </w:pPr>
    </w:p>
    <w:sectPr w:rsidR="00B60B7F" w:rsidRPr="00D41777" w:rsidSect="00384F8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1A6" w:rsidRDefault="001C41A6" w:rsidP="001D4513">
      <w:pPr>
        <w:spacing w:after="0" w:line="240" w:lineRule="auto"/>
      </w:pPr>
      <w:r>
        <w:separator/>
      </w:r>
    </w:p>
  </w:endnote>
  <w:endnote w:type="continuationSeparator" w:id="0">
    <w:p w:rsidR="001C41A6" w:rsidRDefault="001C41A6" w:rsidP="001D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596517"/>
      <w:docPartObj>
        <w:docPartGallery w:val="Page Numbers (Bottom of Page)"/>
        <w:docPartUnique/>
      </w:docPartObj>
    </w:sdtPr>
    <w:sdtEndPr/>
    <w:sdtContent>
      <w:p w:rsidR="00DC2221" w:rsidRDefault="00E120C0">
        <w:pPr>
          <w:pStyle w:val="Footer"/>
          <w:jc w:val="right"/>
        </w:pPr>
        <w:r>
          <w:fldChar w:fldCharType="begin"/>
        </w:r>
        <w:r>
          <w:instrText xml:space="preserve"> PAGE   \* MERGEFORMAT </w:instrText>
        </w:r>
        <w:r>
          <w:fldChar w:fldCharType="separate"/>
        </w:r>
        <w:r w:rsidR="007F410F">
          <w:rPr>
            <w:noProof/>
          </w:rPr>
          <w:t>1</w:t>
        </w:r>
        <w:r>
          <w:rPr>
            <w:noProof/>
          </w:rPr>
          <w:fldChar w:fldCharType="end"/>
        </w:r>
      </w:p>
    </w:sdtContent>
  </w:sdt>
  <w:p w:rsidR="00DC2221" w:rsidRDefault="00DC2221">
    <w:pPr>
      <w:widowControl w:val="0"/>
      <w:autoSpaceDE w:val="0"/>
      <w:autoSpaceDN w:val="0"/>
      <w:adjustRightInd w:val="0"/>
      <w:spacing w:line="240" w:lineRule="auto"/>
      <w:jc w:val="center"/>
      <w:rPr>
        <w:rFonts w:cs="Times New Roman"/>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596516"/>
      <w:docPartObj>
        <w:docPartGallery w:val="Page Numbers (Bottom of Page)"/>
        <w:docPartUnique/>
      </w:docPartObj>
    </w:sdtPr>
    <w:sdtEndPr/>
    <w:sdtContent>
      <w:p w:rsidR="00DC2221" w:rsidRDefault="00E120C0">
        <w:pPr>
          <w:pStyle w:val="Footer"/>
          <w:jc w:val="right"/>
        </w:pPr>
        <w:r>
          <w:fldChar w:fldCharType="begin"/>
        </w:r>
        <w:r>
          <w:instrText xml:space="preserve"> PAGE   \* MERGEFORMAT </w:instrText>
        </w:r>
        <w:r>
          <w:fldChar w:fldCharType="separate"/>
        </w:r>
        <w:r w:rsidR="007F410F">
          <w:rPr>
            <w:noProof/>
          </w:rPr>
          <w:t>33</w:t>
        </w:r>
        <w:r>
          <w:rPr>
            <w:noProof/>
          </w:rPr>
          <w:fldChar w:fldCharType="end"/>
        </w:r>
      </w:p>
    </w:sdtContent>
  </w:sdt>
  <w:p w:rsidR="00DC2221" w:rsidRDefault="00DC2221">
    <w:pPr>
      <w:widowControl w:val="0"/>
      <w:autoSpaceDE w:val="0"/>
      <w:autoSpaceDN w:val="0"/>
      <w:adjustRightInd w:val="0"/>
      <w:spacing w:line="240" w:lineRule="auto"/>
      <w:jc w:val="center"/>
      <w:rPr>
        <w:rFonts w:cs="Times New Roman"/>
        <w:szCs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596519"/>
      <w:docPartObj>
        <w:docPartGallery w:val="Page Numbers (Bottom of Page)"/>
        <w:docPartUnique/>
      </w:docPartObj>
    </w:sdtPr>
    <w:sdtEndPr/>
    <w:sdtContent>
      <w:p w:rsidR="00DC2221" w:rsidRDefault="00E120C0">
        <w:pPr>
          <w:pStyle w:val="Footer"/>
          <w:jc w:val="right"/>
        </w:pPr>
        <w:r>
          <w:fldChar w:fldCharType="begin"/>
        </w:r>
        <w:r>
          <w:instrText xml:space="preserve"> PAGE   \* MERGEFORMAT </w:instrText>
        </w:r>
        <w:r>
          <w:fldChar w:fldCharType="separate"/>
        </w:r>
        <w:r w:rsidR="007F410F">
          <w:rPr>
            <w:noProof/>
          </w:rPr>
          <w:t>41</w:t>
        </w:r>
        <w:r>
          <w:rPr>
            <w:noProof/>
          </w:rPr>
          <w:fldChar w:fldCharType="end"/>
        </w:r>
      </w:p>
    </w:sdtContent>
  </w:sdt>
  <w:p w:rsidR="00DC2221" w:rsidRDefault="00DC2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1A6" w:rsidRDefault="001C41A6" w:rsidP="001D4513">
      <w:pPr>
        <w:spacing w:after="0" w:line="240" w:lineRule="auto"/>
      </w:pPr>
      <w:r>
        <w:separator/>
      </w:r>
    </w:p>
  </w:footnote>
  <w:footnote w:type="continuationSeparator" w:id="0">
    <w:p w:rsidR="001C41A6" w:rsidRDefault="001C41A6" w:rsidP="001D4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F2A94"/>
    <w:multiLevelType w:val="hybridMultilevel"/>
    <w:tmpl w:val="3FBEC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F85B19"/>
    <w:multiLevelType w:val="hybridMultilevel"/>
    <w:tmpl w:val="2C46EED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FF5546B"/>
    <w:multiLevelType w:val="multilevel"/>
    <w:tmpl w:val="9A4AB1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8677DF0"/>
    <w:multiLevelType w:val="hybridMultilevel"/>
    <w:tmpl w:val="CAEA21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D90B52"/>
    <w:multiLevelType w:val="hybridMultilevel"/>
    <w:tmpl w:val="B7F822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7F"/>
    <w:rsid w:val="00001368"/>
    <w:rsid w:val="00001561"/>
    <w:rsid w:val="0000566E"/>
    <w:rsid w:val="00017583"/>
    <w:rsid w:val="000221BF"/>
    <w:rsid w:val="000315FF"/>
    <w:rsid w:val="00040089"/>
    <w:rsid w:val="000556E2"/>
    <w:rsid w:val="00056D3B"/>
    <w:rsid w:val="00062ADA"/>
    <w:rsid w:val="00062E2B"/>
    <w:rsid w:val="000727D5"/>
    <w:rsid w:val="00075AD9"/>
    <w:rsid w:val="00076550"/>
    <w:rsid w:val="000832E6"/>
    <w:rsid w:val="000868C1"/>
    <w:rsid w:val="00094980"/>
    <w:rsid w:val="000950AC"/>
    <w:rsid w:val="000A7ECD"/>
    <w:rsid w:val="000B069A"/>
    <w:rsid w:val="000B2B85"/>
    <w:rsid w:val="000B4DEC"/>
    <w:rsid w:val="000C1422"/>
    <w:rsid w:val="000C7BD2"/>
    <w:rsid w:val="000D24BE"/>
    <w:rsid w:val="000D4E17"/>
    <w:rsid w:val="000D67F4"/>
    <w:rsid w:val="000E31DD"/>
    <w:rsid w:val="000E74CD"/>
    <w:rsid w:val="000F2A15"/>
    <w:rsid w:val="000F66EC"/>
    <w:rsid w:val="00100CA4"/>
    <w:rsid w:val="00110E00"/>
    <w:rsid w:val="00116EA4"/>
    <w:rsid w:val="00120973"/>
    <w:rsid w:val="001279DE"/>
    <w:rsid w:val="00130E2B"/>
    <w:rsid w:val="00135F08"/>
    <w:rsid w:val="00152F3A"/>
    <w:rsid w:val="00153169"/>
    <w:rsid w:val="0016095A"/>
    <w:rsid w:val="00165FF1"/>
    <w:rsid w:val="00166988"/>
    <w:rsid w:val="0018006B"/>
    <w:rsid w:val="001823F0"/>
    <w:rsid w:val="00182863"/>
    <w:rsid w:val="00191BDE"/>
    <w:rsid w:val="00192401"/>
    <w:rsid w:val="001A7968"/>
    <w:rsid w:val="001B7CD2"/>
    <w:rsid w:val="001C41A6"/>
    <w:rsid w:val="001C555B"/>
    <w:rsid w:val="001C7124"/>
    <w:rsid w:val="001D4513"/>
    <w:rsid w:val="001E5D83"/>
    <w:rsid w:val="00201609"/>
    <w:rsid w:val="0020260B"/>
    <w:rsid w:val="00210E81"/>
    <w:rsid w:val="002138FB"/>
    <w:rsid w:val="00214074"/>
    <w:rsid w:val="00215929"/>
    <w:rsid w:val="0021690C"/>
    <w:rsid w:val="002220D4"/>
    <w:rsid w:val="00223031"/>
    <w:rsid w:val="00224EE3"/>
    <w:rsid w:val="00233E8F"/>
    <w:rsid w:val="00243FA2"/>
    <w:rsid w:val="00245A7B"/>
    <w:rsid w:val="00250E71"/>
    <w:rsid w:val="00252E97"/>
    <w:rsid w:val="002566B8"/>
    <w:rsid w:val="00263345"/>
    <w:rsid w:val="00265A7D"/>
    <w:rsid w:val="00271121"/>
    <w:rsid w:val="00274F49"/>
    <w:rsid w:val="002829C0"/>
    <w:rsid w:val="002860B2"/>
    <w:rsid w:val="00286397"/>
    <w:rsid w:val="002A0DC1"/>
    <w:rsid w:val="002A32E8"/>
    <w:rsid w:val="002A6030"/>
    <w:rsid w:val="002B08E7"/>
    <w:rsid w:val="002B426F"/>
    <w:rsid w:val="002B44F9"/>
    <w:rsid w:val="002B46DE"/>
    <w:rsid w:val="002B7C33"/>
    <w:rsid w:val="002B7E9E"/>
    <w:rsid w:val="002C4B7D"/>
    <w:rsid w:val="002D222A"/>
    <w:rsid w:val="002D7258"/>
    <w:rsid w:val="002E0305"/>
    <w:rsid w:val="002E0B60"/>
    <w:rsid w:val="002E5B10"/>
    <w:rsid w:val="002E7DDE"/>
    <w:rsid w:val="002F5768"/>
    <w:rsid w:val="002F64BF"/>
    <w:rsid w:val="003008AC"/>
    <w:rsid w:val="00305E24"/>
    <w:rsid w:val="00312DFE"/>
    <w:rsid w:val="00313843"/>
    <w:rsid w:val="0032026D"/>
    <w:rsid w:val="003234F1"/>
    <w:rsid w:val="00324C08"/>
    <w:rsid w:val="0032610B"/>
    <w:rsid w:val="00341342"/>
    <w:rsid w:val="00343DA7"/>
    <w:rsid w:val="0034454C"/>
    <w:rsid w:val="0035022F"/>
    <w:rsid w:val="003528EF"/>
    <w:rsid w:val="00361912"/>
    <w:rsid w:val="00364026"/>
    <w:rsid w:val="003668C7"/>
    <w:rsid w:val="00366E21"/>
    <w:rsid w:val="00366EA7"/>
    <w:rsid w:val="003673C8"/>
    <w:rsid w:val="003713C4"/>
    <w:rsid w:val="00371B0C"/>
    <w:rsid w:val="00373813"/>
    <w:rsid w:val="00384F87"/>
    <w:rsid w:val="003870F6"/>
    <w:rsid w:val="00390BDF"/>
    <w:rsid w:val="00391BCD"/>
    <w:rsid w:val="003936CB"/>
    <w:rsid w:val="003A6EE7"/>
    <w:rsid w:val="003B41DA"/>
    <w:rsid w:val="003B4A94"/>
    <w:rsid w:val="003B7BCF"/>
    <w:rsid w:val="003C6A90"/>
    <w:rsid w:val="003D258F"/>
    <w:rsid w:val="003D6A2C"/>
    <w:rsid w:val="003D7FD4"/>
    <w:rsid w:val="003E1488"/>
    <w:rsid w:val="003E5C93"/>
    <w:rsid w:val="003E60BD"/>
    <w:rsid w:val="003E6EC3"/>
    <w:rsid w:val="003F1868"/>
    <w:rsid w:val="00401CD2"/>
    <w:rsid w:val="00411DCA"/>
    <w:rsid w:val="00416DB8"/>
    <w:rsid w:val="0044093F"/>
    <w:rsid w:val="00446168"/>
    <w:rsid w:val="004762C9"/>
    <w:rsid w:val="0048027F"/>
    <w:rsid w:val="004869A5"/>
    <w:rsid w:val="00491418"/>
    <w:rsid w:val="004A1991"/>
    <w:rsid w:val="004A245B"/>
    <w:rsid w:val="004A27E6"/>
    <w:rsid w:val="004B195E"/>
    <w:rsid w:val="004C3B90"/>
    <w:rsid w:val="004C484B"/>
    <w:rsid w:val="004D1EA7"/>
    <w:rsid w:val="004E4E8F"/>
    <w:rsid w:val="004E5B5F"/>
    <w:rsid w:val="004E7CA3"/>
    <w:rsid w:val="004F45DD"/>
    <w:rsid w:val="004F5D9F"/>
    <w:rsid w:val="0050060F"/>
    <w:rsid w:val="0050152C"/>
    <w:rsid w:val="005029A5"/>
    <w:rsid w:val="00506B1B"/>
    <w:rsid w:val="00516E0C"/>
    <w:rsid w:val="00521636"/>
    <w:rsid w:val="00532B23"/>
    <w:rsid w:val="0053402A"/>
    <w:rsid w:val="00536481"/>
    <w:rsid w:val="005367D7"/>
    <w:rsid w:val="005378E0"/>
    <w:rsid w:val="005434A2"/>
    <w:rsid w:val="00543D8C"/>
    <w:rsid w:val="00547B63"/>
    <w:rsid w:val="00554FE8"/>
    <w:rsid w:val="00555B44"/>
    <w:rsid w:val="00560992"/>
    <w:rsid w:val="00577951"/>
    <w:rsid w:val="00583956"/>
    <w:rsid w:val="005A13CA"/>
    <w:rsid w:val="005A191D"/>
    <w:rsid w:val="005A1BEF"/>
    <w:rsid w:val="005A5267"/>
    <w:rsid w:val="005A564C"/>
    <w:rsid w:val="005A5BC2"/>
    <w:rsid w:val="005B1517"/>
    <w:rsid w:val="005C1837"/>
    <w:rsid w:val="005D0329"/>
    <w:rsid w:val="005D7F08"/>
    <w:rsid w:val="005E1B2A"/>
    <w:rsid w:val="005E1BEF"/>
    <w:rsid w:val="005E3DC3"/>
    <w:rsid w:val="005F79B2"/>
    <w:rsid w:val="006022E2"/>
    <w:rsid w:val="006044E0"/>
    <w:rsid w:val="006051EC"/>
    <w:rsid w:val="00605836"/>
    <w:rsid w:val="00607BBE"/>
    <w:rsid w:val="00611BE8"/>
    <w:rsid w:val="00632239"/>
    <w:rsid w:val="006419EC"/>
    <w:rsid w:val="006479AB"/>
    <w:rsid w:val="00655741"/>
    <w:rsid w:val="00670F7F"/>
    <w:rsid w:val="00674987"/>
    <w:rsid w:val="00681B31"/>
    <w:rsid w:val="00683C7E"/>
    <w:rsid w:val="00686E10"/>
    <w:rsid w:val="00691866"/>
    <w:rsid w:val="006961C7"/>
    <w:rsid w:val="006B669E"/>
    <w:rsid w:val="006B675D"/>
    <w:rsid w:val="006C174A"/>
    <w:rsid w:val="006C4EDB"/>
    <w:rsid w:val="006C59E9"/>
    <w:rsid w:val="006C74DA"/>
    <w:rsid w:val="006C7935"/>
    <w:rsid w:val="006D02A2"/>
    <w:rsid w:val="006D35CC"/>
    <w:rsid w:val="006E0DC3"/>
    <w:rsid w:val="006E5023"/>
    <w:rsid w:val="006E7E28"/>
    <w:rsid w:val="006F0593"/>
    <w:rsid w:val="006F41D1"/>
    <w:rsid w:val="006F5FBF"/>
    <w:rsid w:val="007020A2"/>
    <w:rsid w:val="007043CF"/>
    <w:rsid w:val="0071473C"/>
    <w:rsid w:val="007200A3"/>
    <w:rsid w:val="00723426"/>
    <w:rsid w:val="00730457"/>
    <w:rsid w:val="00732936"/>
    <w:rsid w:val="00757A04"/>
    <w:rsid w:val="007638AF"/>
    <w:rsid w:val="0076746C"/>
    <w:rsid w:val="00770694"/>
    <w:rsid w:val="0077079F"/>
    <w:rsid w:val="00771CEA"/>
    <w:rsid w:val="00773D4C"/>
    <w:rsid w:val="007866DF"/>
    <w:rsid w:val="007931CC"/>
    <w:rsid w:val="007937B1"/>
    <w:rsid w:val="0079441F"/>
    <w:rsid w:val="00796526"/>
    <w:rsid w:val="007B4BC3"/>
    <w:rsid w:val="007B6CBB"/>
    <w:rsid w:val="007C4ABA"/>
    <w:rsid w:val="007D0FC3"/>
    <w:rsid w:val="007D3417"/>
    <w:rsid w:val="007F204A"/>
    <w:rsid w:val="007F410F"/>
    <w:rsid w:val="007F44E8"/>
    <w:rsid w:val="008061DC"/>
    <w:rsid w:val="00820B5D"/>
    <w:rsid w:val="00822461"/>
    <w:rsid w:val="0082675C"/>
    <w:rsid w:val="00836B12"/>
    <w:rsid w:val="00845787"/>
    <w:rsid w:val="00845AFB"/>
    <w:rsid w:val="00856493"/>
    <w:rsid w:val="00860E3B"/>
    <w:rsid w:val="00864958"/>
    <w:rsid w:val="00876BB7"/>
    <w:rsid w:val="0088247D"/>
    <w:rsid w:val="00882BA4"/>
    <w:rsid w:val="008877E2"/>
    <w:rsid w:val="00887B02"/>
    <w:rsid w:val="00887C17"/>
    <w:rsid w:val="008913A3"/>
    <w:rsid w:val="008B3D5C"/>
    <w:rsid w:val="008B6464"/>
    <w:rsid w:val="008C07D7"/>
    <w:rsid w:val="008C4700"/>
    <w:rsid w:val="008C6110"/>
    <w:rsid w:val="008D298F"/>
    <w:rsid w:val="008D4D6E"/>
    <w:rsid w:val="008D7453"/>
    <w:rsid w:val="008E3AD1"/>
    <w:rsid w:val="008E51EB"/>
    <w:rsid w:val="008F252D"/>
    <w:rsid w:val="008F4405"/>
    <w:rsid w:val="008F527C"/>
    <w:rsid w:val="008F5C6A"/>
    <w:rsid w:val="0090025C"/>
    <w:rsid w:val="009003F8"/>
    <w:rsid w:val="00902BE9"/>
    <w:rsid w:val="00904AF8"/>
    <w:rsid w:val="009064A4"/>
    <w:rsid w:val="0091540F"/>
    <w:rsid w:val="0092114B"/>
    <w:rsid w:val="00924601"/>
    <w:rsid w:val="00925906"/>
    <w:rsid w:val="00925E1F"/>
    <w:rsid w:val="00931472"/>
    <w:rsid w:val="00931EE0"/>
    <w:rsid w:val="00937A4F"/>
    <w:rsid w:val="0094624A"/>
    <w:rsid w:val="00950A48"/>
    <w:rsid w:val="00950B24"/>
    <w:rsid w:val="00954D79"/>
    <w:rsid w:val="00961D1A"/>
    <w:rsid w:val="0096511C"/>
    <w:rsid w:val="0097115D"/>
    <w:rsid w:val="0098043C"/>
    <w:rsid w:val="00984B42"/>
    <w:rsid w:val="00985DFE"/>
    <w:rsid w:val="00991724"/>
    <w:rsid w:val="009918FF"/>
    <w:rsid w:val="009A02DE"/>
    <w:rsid w:val="009A2C4B"/>
    <w:rsid w:val="009A77B8"/>
    <w:rsid w:val="009B496C"/>
    <w:rsid w:val="009C0862"/>
    <w:rsid w:val="009C6EDD"/>
    <w:rsid w:val="009D3119"/>
    <w:rsid w:val="009D4567"/>
    <w:rsid w:val="009D57F5"/>
    <w:rsid w:val="009D5E1C"/>
    <w:rsid w:val="009D78E0"/>
    <w:rsid w:val="009E5AAF"/>
    <w:rsid w:val="009E7F65"/>
    <w:rsid w:val="009F009D"/>
    <w:rsid w:val="009F23B7"/>
    <w:rsid w:val="009F58EA"/>
    <w:rsid w:val="009F6348"/>
    <w:rsid w:val="009F683F"/>
    <w:rsid w:val="00A05765"/>
    <w:rsid w:val="00A17619"/>
    <w:rsid w:val="00A2089A"/>
    <w:rsid w:val="00A2231A"/>
    <w:rsid w:val="00A23DCE"/>
    <w:rsid w:val="00A23FAE"/>
    <w:rsid w:val="00A265F2"/>
    <w:rsid w:val="00A27091"/>
    <w:rsid w:val="00A338B0"/>
    <w:rsid w:val="00A40168"/>
    <w:rsid w:val="00A45B8E"/>
    <w:rsid w:val="00A50A3F"/>
    <w:rsid w:val="00A56493"/>
    <w:rsid w:val="00A6312F"/>
    <w:rsid w:val="00A7519F"/>
    <w:rsid w:val="00A76D12"/>
    <w:rsid w:val="00A839C1"/>
    <w:rsid w:val="00A8409B"/>
    <w:rsid w:val="00A93B30"/>
    <w:rsid w:val="00AA10A7"/>
    <w:rsid w:val="00AA7F82"/>
    <w:rsid w:val="00AB0B2C"/>
    <w:rsid w:val="00AB25CB"/>
    <w:rsid w:val="00AB3D39"/>
    <w:rsid w:val="00AB3FE5"/>
    <w:rsid w:val="00AB565F"/>
    <w:rsid w:val="00AD0FA0"/>
    <w:rsid w:val="00AD1D9F"/>
    <w:rsid w:val="00AD4D41"/>
    <w:rsid w:val="00AD7356"/>
    <w:rsid w:val="00AD7537"/>
    <w:rsid w:val="00B02C1F"/>
    <w:rsid w:val="00B07AA0"/>
    <w:rsid w:val="00B211C6"/>
    <w:rsid w:val="00B25483"/>
    <w:rsid w:val="00B30DE6"/>
    <w:rsid w:val="00B328D4"/>
    <w:rsid w:val="00B370EB"/>
    <w:rsid w:val="00B52228"/>
    <w:rsid w:val="00B60B7F"/>
    <w:rsid w:val="00B718B6"/>
    <w:rsid w:val="00B7486D"/>
    <w:rsid w:val="00B82130"/>
    <w:rsid w:val="00B922D3"/>
    <w:rsid w:val="00B96561"/>
    <w:rsid w:val="00BA33C2"/>
    <w:rsid w:val="00BB4E49"/>
    <w:rsid w:val="00BB5896"/>
    <w:rsid w:val="00BC0EA4"/>
    <w:rsid w:val="00BC3235"/>
    <w:rsid w:val="00BC7D22"/>
    <w:rsid w:val="00BD145D"/>
    <w:rsid w:val="00BD1692"/>
    <w:rsid w:val="00BD4D4C"/>
    <w:rsid w:val="00BE0ABD"/>
    <w:rsid w:val="00BE1347"/>
    <w:rsid w:val="00BE13B5"/>
    <w:rsid w:val="00BF526A"/>
    <w:rsid w:val="00C025E6"/>
    <w:rsid w:val="00C0286F"/>
    <w:rsid w:val="00C03B19"/>
    <w:rsid w:val="00C043D2"/>
    <w:rsid w:val="00C22AD7"/>
    <w:rsid w:val="00C24A1F"/>
    <w:rsid w:val="00C24F47"/>
    <w:rsid w:val="00C278C0"/>
    <w:rsid w:val="00C37600"/>
    <w:rsid w:val="00C40260"/>
    <w:rsid w:val="00C51826"/>
    <w:rsid w:val="00C523F0"/>
    <w:rsid w:val="00C547ED"/>
    <w:rsid w:val="00C55718"/>
    <w:rsid w:val="00C64BEC"/>
    <w:rsid w:val="00C6784A"/>
    <w:rsid w:val="00C71176"/>
    <w:rsid w:val="00C77288"/>
    <w:rsid w:val="00C81A58"/>
    <w:rsid w:val="00C8209C"/>
    <w:rsid w:val="00C90F87"/>
    <w:rsid w:val="00C91ED5"/>
    <w:rsid w:val="00C94459"/>
    <w:rsid w:val="00C97818"/>
    <w:rsid w:val="00CA4889"/>
    <w:rsid w:val="00CB7630"/>
    <w:rsid w:val="00CC109F"/>
    <w:rsid w:val="00CD7BB9"/>
    <w:rsid w:val="00CE50A7"/>
    <w:rsid w:val="00CE5B3E"/>
    <w:rsid w:val="00CF12DF"/>
    <w:rsid w:val="00CF32E5"/>
    <w:rsid w:val="00D012D2"/>
    <w:rsid w:val="00D063CF"/>
    <w:rsid w:val="00D215AC"/>
    <w:rsid w:val="00D21B35"/>
    <w:rsid w:val="00D22C34"/>
    <w:rsid w:val="00D307F7"/>
    <w:rsid w:val="00D325D6"/>
    <w:rsid w:val="00D4145A"/>
    <w:rsid w:val="00D41777"/>
    <w:rsid w:val="00D43316"/>
    <w:rsid w:val="00D46E20"/>
    <w:rsid w:val="00D666C7"/>
    <w:rsid w:val="00D671BA"/>
    <w:rsid w:val="00D67D69"/>
    <w:rsid w:val="00D74E98"/>
    <w:rsid w:val="00D76170"/>
    <w:rsid w:val="00D827E2"/>
    <w:rsid w:val="00D876C7"/>
    <w:rsid w:val="00D923DA"/>
    <w:rsid w:val="00D935AE"/>
    <w:rsid w:val="00D960CD"/>
    <w:rsid w:val="00DA09A2"/>
    <w:rsid w:val="00DA3B93"/>
    <w:rsid w:val="00DA42AC"/>
    <w:rsid w:val="00DA5962"/>
    <w:rsid w:val="00DA6BE8"/>
    <w:rsid w:val="00DB3101"/>
    <w:rsid w:val="00DB35A3"/>
    <w:rsid w:val="00DC2221"/>
    <w:rsid w:val="00DD0E1B"/>
    <w:rsid w:val="00DD1914"/>
    <w:rsid w:val="00DD1A33"/>
    <w:rsid w:val="00DE03BC"/>
    <w:rsid w:val="00DE0DDB"/>
    <w:rsid w:val="00DE73CB"/>
    <w:rsid w:val="00DF0FAA"/>
    <w:rsid w:val="00E00769"/>
    <w:rsid w:val="00E0115C"/>
    <w:rsid w:val="00E04AF6"/>
    <w:rsid w:val="00E120C0"/>
    <w:rsid w:val="00E15489"/>
    <w:rsid w:val="00E15D4C"/>
    <w:rsid w:val="00E16364"/>
    <w:rsid w:val="00E16F32"/>
    <w:rsid w:val="00E22146"/>
    <w:rsid w:val="00E23D28"/>
    <w:rsid w:val="00E36592"/>
    <w:rsid w:val="00E408F2"/>
    <w:rsid w:val="00E53AB5"/>
    <w:rsid w:val="00E56C84"/>
    <w:rsid w:val="00E62FC7"/>
    <w:rsid w:val="00E65792"/>
    <w:rsid w:val="00E65F65"/>
    <w:rsid w:val="00E66620"/>
    <w:rsid w:val="00E72325"/>
    <w:rsid w:val="00E75E89"/>
    <w:rsid w:val="00E77EF6"/>
    <w:rsid w:val="00EA06EB"/>
    <w:rsid w:val="00EA0F5E"/>
    <w:rsid w:val="00EA5EFB"/>
    <w:rsid w:val="00EB1274"/>
    <w:rsid w:val="00ED0A0C"/>
    <w:rsid w:val="00EE3720"/>
    <w:rsid w:val="00F10C53"/>
    <w:rsid w:val="00F11122"/>
    <w:rsid w:val="00F14669"/>
    <w:rsid w:val="00F20B0A"/>
    <w:rsid w:val="00F269C1"/>
    <w:rsid w:val="00F32B4F"/>
    <w:rsid w:val="00F3635D"/>
    <w:rsid w:val="00F36863"/>
    <w:rsid w:val="00F45053"/>
    <w:rsid w:val="00F5090D"/>
    <w:rsid w:val="00F521F7"/>
    <w:rsid w:val="00F57C9D"/>
    <w:rsid w:val="00F60E61"/>
    <w:rsid w:val="00F63D63"/>
    <w:rsid w:val="00F657ED"/>
    <w:rsid w:val="00F726E5"/>
    <w:rsid w:val="00F7462B"/>
    <w:rsid w:val="00F76435"/>
    <w:rsid w:val="00F76E9B"/>
    <w:rsid w:val="00F92992"/>
    <w:rsid w:val="00F9541A"/>
    <w:rsid w:val="00FA0807"/>
    <w:rsid w:val="00FA5177"/>
    <w:rsid w:val="00FA51E7"/>
    <w:rsid w:val="00FB044C"/>
    <w:rsid w:val="00FB18D7"/>
    <w:rsid w:val="00FB216A"/>
    <w:rsid w:val="00FB328D"/>
    <w:rsid w:val="00FB3A97"/>
    <w:rsid w:val="00FC3D6F"/>
    <w:rsid w:val="00FC5EC8"/>
    <w:rsid w:val="00FD23D5"/>
    <w:rsid w:val="00FD28D0"/>
    <w:rsid w:val="00FD3B69"/>
    <w:rsid w:val="00FD674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C31C8-FF4B-4975-945B-D0B50916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5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4513"/>
  </w:style>
  <w:style w:type="paragraph" w:styleId="Footer">
    <w:name w:val="footer"/>
    <w:basedOn w:val="Normal"/>
    <w:link w:val="FooterChar"/>
    <w:uiPriority w:val="99"/>
    <w:unhideWhenUsed/>
    <w:rsid w:val="001D4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513"/>
  </w:style>
  <w:style w:type="paragraph" w:styleId="ListParagraph">
    <w:name w:val="List Paragraph"/>
    <w:basedOn w:val="Normal"/>
    <w:uiPriority w:val="34"/>
    <w:qFormat/>
    <w:rsid w:val="001D4513"/>
    <w:pPr>
      <w:ind w:left="720"/>
      <w:contextualSpacing/>
    </w:pPr>
  </w:style>
  <w:style w:type="paragraph" w:styleId="BalloonText">
    <w:name w:val="Balloon Text"/>
    <w:basedOn w:val="Normal"/>
    <w:link w:val="BalloonTextChar"/>
    <w:uiPriority w:val="99"/>
    <w:semiHidden/>
    <w:unhideWhenUsed/>
    <w:rsid w:val="003A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E7"/>
    <w:rPr>
      <w:rFonts w:ascii="Tahoma" w:hAnsi="Tahoma" w:cs="Tahoma"/>
      <w:sz w:val="16"/>
      <w:szCs w:val="16"/>
    </w:rPr>
  </w:style>
  <w:style w:type="character" w:styleId="CommentReference">
    <w:name w:val="annotation reference"/>
    <w:basedOn w:val="DefaultParagraphFont"/>
    <w:uiPriority w:val="99"/>
    <w:semiHidden/>
    <w:unhideWhenUsed/>
    <w:rsid w:val="0018006B"/>
    <w:rPr>
      <w:sz w:val="16"/>
      <w:szCs w:val="16"/>
    </w:rPr>
  </w:style>
  <w:style w:type="paragraph" w:styleId="CommentText">
    <w:name w:val="annotation text"/>
    <w:basedOn w:val="Normal"/>
    <w:link w:val="CommentTextChar"/>
    <w:uiPriority w:val="99"/>
    <w:semiHidden/>
    <w:unhideWhenUsed/>
    <w:rsid w:val="0018006B"/>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8006B"/>
    <w:rPr>
      <w:rFonts w:ascii="Times New Roman" w:hAnsi="Times New Roman" w:cs="Times New Roman"/>
      <w:sz w:val="20"/>
      <w:szCs w:val="20"/>
      <w:lang w:val="en-GB" w:eastAsia="en-GB"/>
    </w:rPr>
  </w:style>
  <w:style w:type="character" w:styleId="Hyperlink">
    <w:name w:val="Hyperlink"/>
    <w:basedOn w:val="DefaultParagraphFont"/>
    <w:uiPriority w:val="99"/>
    <w:unhideWhenUsed/>
    <w:rsid w:val="007B4BC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04AF8"/>
    <w:pPr>
      <w:spacing w:after="200"/>
    </w:pPr>
    <w:rPr>
      <w:rFonts w:asciiTheme="minorHAnsi" w:hAnsiTheme="minorHAnsi" w:cstheme="minorBidi"/>
      <w:b/>
      <w:bCs/>
      <w:lang w:val="en-SG" w:eastAsia="en-US"/>
    </w:rPr>
  </w:style>
  <w:style w:type="character" w:customStyle="1" w:styleId="CommentSubjectChar">
    <w:name w:val="Comment Subject Char"/>
    <w:basedOn w:val="CommentTextChar"/>
    <w:link w:val="CommentSubject"/>
    <w:uiPriority w:val="99"/>
    <w:semiHidden/>
    <w:rsid w:val="00904AF8"/>
    <w:rPr>
      <w:rFonts w:ascii="Times New Roman" w:hAnsi="Times New Roman" w:cs="Times New Roman"/>
      <w:b/>
      <w:bCs/>
      <w:sz w:val="20"/>
      <w:szCs w:val="20"/>
      <w:lang w:val="en-GB" w:eastAsia="en-GB"/>
    </w:rPr>
  </w:style>
  <w:style w:type="table" w:styleId="TableGrid">
    <w:name w:val="Table Grid"/>
    <w:basedOn w:val="TableNormal"/>
    <w:uiPriority w:val="59"/>
    <w:rsid w:val="006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D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4D41"/>
    <w:rPr>
      <w:rFonts w:ascii="Courier New" w:eastAsia="Times New Roman" w:hAnsi="Courier New" w:cs="Courier New"/>
      <w:sz w:val="20"/>
      <w:szCs w:val="20"/>
      <w:lang w:val="en-GB" w:eastAsia="en-GB"/>
    </w:rPr>
  </w:style>
  <w:style w:type="paragraph" w:styleId="PlainText">
    <w:name w:val="Plain Text"/>
    <w:basedOn w:val="Normal"/>
    <w:link w:val="PlainTextChar"/>
    <w:uiPriority w:val="99"/>
    <w:semiHidden/>
    <w:unhideWhenUsed/>
    <w:rsid w:val="00094980"/>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semiHidden/>
    <w:rsid w:val="00094980"/>
    <w:rPr>
      <w:rFonts w:ascii="Consolas" w:eastAsiaTheme="minorHAnsi" w:hAnsi="Consolas"/>
      <w:sz w:val="21"/>
      <w:szCs w:val="21"/>
      <w:lang w:eastAsia="en-US"/>
    </w:rPr>
  </w:style>
  <w:style w:type="paragraph" w:customStyle="1" w:styleId="Default">
    <w:name w:val="Default"/>
    <w:rsid w:val="00F657ED"/>
    <w:pPr>
      <w:autoSpaceDE w:val="0"/>
      <w:autoSpaceDN w:val="0"/>
      <w:adjustRightInd w:val="0"/>
      <w:spacing w:after="0" w:line="240" w:lineRule="auto"/>
    </w:pPr>
    <w:rPr>
      <w:rFonts w:ascii="Garamond" w:hAnsi="Garamond" w:cs="Garamond"/>
      <w:color w:val="000000"/>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2982">
      <w:bodyDiv w:val="1"/>
      <w:marLeft w:val="0"/>
      <w:marRight w:val="0"/>
      <w:marTop w:val="0"/>
      <w:marBottom w:val="0"/>
      <w:divBdr>
        <w:top w:val="none" w:sz="0" w:space="0" w:color="auto"/>
        <w:left w:val="none" w:sz="0" w:space="0" w:color="auto"/>
        <w:bottom w:val="none" w:sz="0" w:space="0" w:color="auto"/>
        <w:right w:val="none" w:sz="0" w:space="0" w:color="auto"/>
      </w:divBdr>
    </w:div>
    <w:div w:id="73667853">
      <w:bodyDiv w:val="1"/>
      <w:marLeft w:val="0"/>
      <w:marRight w:val="0"/>
      <w:marTop w:val="0"/>
      <w:marBottom w:val="0"/>
      <w:divBdr>
        <w:top w:val="none" w:sz="0" w:space="0" w:color="auto"/>
        <w:left w:val="none" w:sz="0" w:space="0" w:color="auto"/>
        <w:bottom w:val="none" w:sz="0" w:space="0" w:color="auto"/>
        <w:right w:val="none" w:sz="0" w:space="0" w:color="auto"/>
      </w:divBdr>
    </w:div>
    <w:div w:id="221718035">
      <w:bodyDiv w:val="1"/>
      <w:marLeft w:val="0"/>
      <w:marRight w:val="0"/>
      <w:marTop w:val="0"/>
      <w:marBottom w:val="0"/>
      <w:divBdr>
        <w:top w:val="none" w:sz="0" w:space="0" w:color="auto"/>
        <w:left w:val="none" w:sz="0" w:space="0" w:color="auto"/>
        <w:bottom w:val="none" w:sz="0" w:space="0" w:color="auto"/>
        <w:right w:val="none" w:sz="0" w:space="0" w:color="auto"/>
      </w:divBdr>
      <w:divsChild>
        <w:div w:id="733045874">
          <w:marLeft w:val="0"/>
          <w:marRight w:val="0"/>
          <w:marTop w:val="0"/>
          <w:marBottom w:val="0"/>
          <w:divBdr>
            <w:top w:val="none" w:sz="0" w:space="0" w:color="auto"/>
            <w:left w:val="none" w:sz="0" w:space="0" w:color="auto"/>
            <w:bottom w:val="none" w:sz="0" w:space="0" w:color="auto"/>
            <w:right w:val="none" w:sz="0" w:space="0" w:color="auto"/>
          </w:divBdr>
          <w:divsChild>
            <w:div w:id="61611515">
              <w:marLeft w:val="0"/>
              <w:marRight w:val="0"/>
              <w:marTop w:val="0"/>
              <w:marBottom w:val="0"/>
              <w:divBdr>
                <w:top w:val="none" w:sz="0" w:space="0" w:color="auto"/>
                <w:left w:val="none" w:sz="0" w:space="0" w:color="auto"/>
                <w:bottom w:val="none" w:sz="0" w:space="0" w:color="auto"/>
                <w:right w:val="none" w:sz="0" w:space="0" w:color="auto"/>
              </w:divBdr>
              <w:divsChild>
                <w:div w:id="823276007">
                  <w:marLeft w:val="0"/>
                  <w:marRight w:val="0"/>
                  <w:marTop w:val="0"/>
                  <w:marBottom w:val="0"/>
                  <w:divBdr>
                    <w:top w:val="none" w:sz="0" w:space="0" w:color="auto"/>
                    <w:left w:val="none" w:sz="0" w:space="0" w:color="auto"/>
                    <w:bottom w:val="none" w:sz="0" w:space="0" w:color="auto"/>
                    <w:right w:val="none" w:sz="0" w:space="0" w:color="auto"/>
                  </w:divBdr>
                  <w:divsChild>
                    <w:div w:id="1120566679">
                      <w:marLeft w:val="0"/>
                      <w:marRight w:val="0"/>
                      <w:marTop w:val="480"/>
                      <w:marBottom w:val="0"/>
                      <w:divBdr>
                        <w:top w:val="none" w:sz="0" w:space="0" w:color="auto"/>
                        <w:left w:val="none" w:sz="0" w:space="0" w:color="auto"/>
                        <w:bottom w:val="none" w:sz="0" w:space="0" w:color="auto"/>
                        <w:right w:val="none" w:sz="0" w:space="0" w:color="auto"/>
                      </w:divBdr>
                      <w:divsChild>
                        <w:div w:id="1059747950">
                          <w:marLeft w:val="300"/>
                          <w:marRight w:val="0"/>
                          <w:marTop w:val="0"/>
                          <w:marBottom w:val="0"/>
                          <w:divBdr>
                            <w:top w:val="none" w:sz="0" w:space="0" w:color="auto"/>
                            <w:left w:val="none" w:sz="0" w:space="0" w:color="auto"/>
                            <w:bottom w:val="none" w:sz="0" w:space="0" w:color="auto"/>
                            <w:right w:val="none" w:sz="0" w:space="0" w:color="auto"/>
                          </w:divBdr>
                          <w:divsChild>
                            <w:div w:id="1403723122">
                              <w:marLeft w:val="0"/>
                              <w:marRight w:val="0"/>
                              <w:marTop w:val="0"/>
                              <w:marBottom w:val="0"/>
                              <w:divBdr>
                                <w:top w:val="none" w:sz="0" w:space="0" w:color="auto"/>
                                <w:left w:val="none" w:sz="0" w:space="0" w:color="auto"/>
                                <w:bottom w:val="none" w:sz="0" w:space="0" w:color="auto"/>
                                <w:right w:val="none" w:sz="0" w:space="0" w:color="auto"/>
                              </w:divBdr>
                              <w:divsChild>
                                <w:div w:id="1791508073">
                                  <w:marLeft w:val="0"/>
                                  <w:marRight w:val="0"/>
                                  <w:marTop w:val="0"/>
                                  <w:marBottom w:val="0"/>
                                  <w:divBdr>
                                    <w:top w:val="none" w:sz="0" w:space="0" w:color="auto"/>
                                    <w:left w:val="none" w:sz="0" w:space="0" w:color="auto"/>
                                    <w:bottom w:val="none" w:sz="0" w:space="0" w:color="auto"/>
                                    <w:right w:val="none" w:sz="0" w:space="0" w:color="auto"/>
                                  </w:divBdr>
                                  <w:divsChild>
                                    <w:div w:id="979575806">
                                      <w:marLeft w:val="0"/>
                                      <w:marRight w:val="0"/>
                                      <w:marTop w:val="0"/>
                                      <w:marBottom w:val="0"/>
                                      <w:divBdr>
                                        <w:top w:val="none" w:sz="0" w:space="0" w:color="auto"/>
                                        <w:left w:val="none" w:sz="0" w:space="0" w:color="auto"/>
                                        <w:bottom w:val="none" w:sz="0" w:space="0" w:color="auto"/>
                                        <w:right w:val="none" w:sz="0" w:space="0" w:color="auto"/>
                                      </w:divBdr>
                                      <w:divsChild>
                                        <w:div w:id="1798832169">
                                          <w:marLeft w:val="0"/>
                                          <w:marRight w:val="0"/>
                                          <w:marTop w:val="0"/>
                                          <w:marBottom w:val="0"/>
                                          <w:divBdr>
                                            <w:top w:val="none" w:sz="0" w:space="0" w:color="auto"/>
                                            <w:left w:val="none" w:sz="0" w:space="0" w:color="auto"/>
                                            <w:bottom w:val="none" w:sz="0" w:space="0" w:color="auto"/>
                                            <w:right w:val="none" w:sz="0" w:space="0" w:color="auto"/>
                                          </w:divBdr>
                                          <w:divsChild>
                                            <w:div w:id="1385249051">
                                              <w:marLeft w:val="0"/>
                                              <w:marRight w:val="0"/>
                                              <w:marTop w:val="0"/>
                                              <w:marBottom w:val="240"/>
                                              <w:divBdr>
                                                <w:top w:val="single" w:sz="6" w:space="8" w:color="CCCCCC"/>
                                                <w:left w:val="single" w:sz="6" w:space="15" w:color="CCCCCC"/>
                                                <w:bottom w:val="single" w:sz="18" w:space="8" w:color="CCCCCC"/>
                                                <w:right w:val="single" w:sz="18" w:space="15" w:color="CCCCCC"/>
                                              </w:divBdr>
                                            </w:div>
                                          </w:divsChild>
                                        </w:div>
                                      </w:divsChild>
                                    </w:div>
                                  </w:divsChild>
                                </w:div>
                              </w:divsChild>
                            </w:div>
                          </w:divsChild>
                        </w:div>
                      </w:divsChild>
                    </w:div>
                  </w:divsChild>
                </w:div>
              </w:divsChild>
            </w:div>
          </w:divsChild>
        </w:div>
      </w:divsChild>
    </w:div>
    <w:div w:id="293608094">
      <w:bodyDiv w:val="1"/>
      <w:marLeft w:val="0"/>
      <w:marRight w:val="0"/>
      <w:marTop w:val="0"/>
      <w:marBottom w:val="0"/>
      <w:divBdr>
        <w:top w:val="none" w:sz="0" w:space="0" w:color="auto"/>
        <w:left w:val="none" w:sz="0" w:space="0" w:color="auto"/>
        <w:bottom w:val="none" w:sz="0" w:space="0" w:color="auto"/>
        <w:right w:val="none" w:sz="0" w:space="0" w:color="auto"/>
      </w:divBdr>
    </w:div>
    <w:div w:id="383648448">
      <w:bodyDiv w:val="1"/>
      <w:marLeft w:val="0"/>
      <w:marRight w:val="0"/>
      <w:marTop w:val="0"/>
      <w:marBottom w:val="0"/>
      <w:divBdr>
        <w:top w:val="none" w:sz="0" w:space="0" w:color="auto"/>
        <w:left w:val="none" w:sz="0" w:space="0" w:color="auto"/>
        <w:bottom w:val="none" w:sz="0" w:space="0" w:color="auto"/>
        <w:right w:val="none" w:sz="0" w:space="0" w:color="auto"/>
      </w:divBdr>
      <w:divsChild>
        <w:div w:id="1602956228">
          <w:marLeft w:val="0"/>
          <w:marRight w:val="0"/>
          <w:marTop w:val="0"/>
          <w:marBottom w:val="0"/>
          <w:divBdr>
            <w:top w:val="none" w:sz="0" w:space="0" w:color="auto"/>
            <w:left w:val="none" w:sz="0" w:space="0" w:color="auto"/>
            <w:bottom w:val="none" w:sz="0" w:space="0" w:color="auto"/>
            <w:right w:val="none" w:sz="0" w:space="0" w:color="auto"/>
          </w:divBdr>
        </w:div>
      </w:divsChild>
    </w:div>
    <w:div w:id="527061325">
      <w:bodyDiv w:val="1"/>
      <w:marLeft w:val="0"/>
      <w:marRight w:val="0"/>
      <w:marTop w:val="0"/>
      <w:marBottom w:val="0"/>
      <w:divBdr>
        <w:top w:val="none" w:sz="0" w:space="0" w:color="auto"/>
        <w:left w:val="none" w:sz="0" w:space="0" w:color="auto"/>
        <w:bottom w:val="none" w:sz="0" w:space="0" w:color="auto"/>
        <w:right w:val="none" w:sz="0" w:space="0" w:color="auto"/>
      </w:divBdr>
    </w:div>
    <w:div w:id="543561665">
      <w:bodyDiv w:val="1"/>
      <w:marLeft w:val="0"/>
      <w:marRight w:val="0"/>
      <w:marTop w:val="0"/>
      <w:marBottom w:val="0"/>
      <w:divBdr>
        <w:top w:val="none" w:sz="0" w:space="0" w:color="auto"/>
        <w:left w:val="none" w:sz="0" w:space="0" w:color="auto"/>
        <w:bottom w:val="none" w:sz="0" w:space="0" w:color="auto"/>
        <w:right w:val="none" w:sz="0" w:space="0" w:color="auto"/>
      </w:divBdr>
    </w:div>
    <w:div w:id="588151157">
      <w:bodyDiv w:val="1"/>
      <w:marLeft w:val="0"/>
      <w:marRight w:val="0"/>
      <w:marTop w:val="0"/>
      <w:marBottom w:val="0"/>
      <w:divBdr>
        <w:top w:val="none" w:sz="0" w:space="0" w:color="auto"/>
        <w:left w:val="none" w:sz="0" w:space="0" w:color="auto"/>
        <w:bottom w:val="none" w:sz="0" w:space="0" w:color="auto"/>
        <w:right w:val="none" w:sz="0" w:space="0" w:color="auto"/>
      </w:divBdr>
    </w:div>
    <w:div w:id="660079624">
      <w:bodyDiv w:val="1"/>
      <w:marLeft w:val="0"/>
      <w:marRight w:val="0"/>
      <w:marTop w:val="0"/>
      <w:marBottom w:val="0"/>
      <w:divBdr>
        <w:top w:val="none" w:sz="0" w:space="0" w:color="auto"/>
        <w:left w:val="none" w:sz="0" w:space="0" w:color="auto"/>
        <w:bottom w:val="none" w:sz="0" w:space="0" w:color="auto"/>
        <w:right w:val="none" w:sz="0" w:space="0" w:color="auto"/>
      </w:divBdr>
    </w:div>
    <w:div w:id="661202724">
      <w:bodyDiv w:val="1"/>
      <w:marLeft w:val="0"/>
      <w:marRight w:val="0"/>
      <w:marTop w:val="0"/>
      <w:marBottom w:val="0"/>
      <w:divBdr>
        <w:top w:val="none" w:sz="0" w:space="0" w:color="auto"/>
        <w:left w:val="none" w:sz="0" w:space="0" w:color="auto"/>
        <w:bottom w:val="none" w:sz="0" w:space="0" w:color="auto"/>
        <w:right w:val="none" w:sz="0" w:space="0" w:color="auto"/>
      </w:divBdr>
    </w:div>
    <w:div w:id="674042168">
      <w:bodyDiv w:val="1"/>
      <w:marLeft w:val="0"/>
      <w:marRight w:val="0"/>
      <w:marTop w:val="0"/>
      <w:marBottom w:val="0"/>
      <w:divBdr>
        <w:top w:val="none" w:sz="0" w:space="0" w:color="auto"/>
        <w:left w:val="none" w:sz="0" w:space="0" w:color="auto"/>
        <w:bottom w:val="none" w:sz="0" w:space="0" w:color="auto"/>
        <w:right w:val="none" w:sz="0" w:space="0" w:color="auto"/>
      </w:divBdr>
    </w:div>
    <w:div w:id="685133095">
      <w:bodyDiv w:val="1"/>
      <w:marLeft w:val="0"/>
      <w:marRight w:val="0"/>
      <w:marTop w:val="0"/>
      <w:marBottom w:val="0"/>
      <w:divBdr>
        <w:top w:val="none" w:sz="0" w:space="0" w:color="auto"/>
        <w:left w:val="none" w:sz="0" w:space="0" w:color="auto"/>
        <w:bottom w:val="none" w:sz="0" w:space="0" w:color="auto"/>
        <w:right w:val="none" w:sz="0" w:space="0" w:color="auto"/>
      </w:divBdr>
    </w:div>
    <w:div w:id="703097631">
      <w:bodyDiv w:val="1"/>
      <w:marLeft w:val="0"/>
      <w:marRight w:val="0"/>
      <w:marTop w:val="0"/>
      <w:marBottom w:val="0"/>
      <w:divBdr>
        <w:top w:val="none" w:sz="0" w:space="0" w:color="auto"/>
        <w:left w:val="none" w:sz="0" w:space="0" w:color="auto"/>
        <w:bottom w:val="none" w:sz="0" w:space="0" w:color="auto"/>
        <w:right w:val="none" w:sz="0" w:space="0" w:color="auto"/>
      </w:divBdr>
    </w:div>
    <w:div w:id="729693833">
      <w:bodyDiv w:val="1"/>
      <w:marLeft w:val="0"/>
      <w:marRight w:val="0"/>
      <w:marTop w:val="0"/>
      <w:marBottom w:val="0"/>
      <w:divBdr>
        <w:top w:val="none" w:sz="0" w:space="0" w:color="auto"/>
        <w:left w:val="none" w:sz="0" w:space="0" w:color="auto"/>
        <w:bottom w:val="none" w:sz="0" w:space="0" w:color="auto"/>
        <w:right w:val="none" w:sz="0" w:space="0" w:color="auto"/>
      </w:divBdr>
    </w:div>
    <w:div w:id="845435632">
      <w:bodyDiv w:val="1"/>
      <w:marLeft w:val="0"/>
      <w:marRight w:val="0"/>
      <w:marTop w:val="0"/>
      <w:marBottom w:val="0"/>
      <w:divBdr>
        <w:top w:val="none" w:sz="0" w:space="0" w:color="auto"/>
        <w:left w:val="none" w:sz="0" w:space="0" w:color="auto"/>
        <w:bottom w:val="none" w:sz="0" w:space="0" w:color="auto"/>
        <w:right w:val="none" w:sz="0" w:space="0" w:color="auto"/>
      </w:divBdr>
      <w:divsChild>
        <w:div w:id="1851602208">
          <w:marLeft w:val="0"/>
          <w:marRight w:val="0"/>
          <w:marTop w:val="0"/>
          <w:marBottom w:val="0"/>
          <w:divBdr>
            <w:top w:val="none" w:sz="0" w:space="0" w:color="auto"/>
            <w:left w:val="none" w:sz="0" w:space="0" w:color="auto"/>
            <w:bottom w:val="none" w:sz="0" w:space="0" w:color="auto"/>
            <w:right w:val="none" w:sz="0" w:space="0" w:color="auto"/>
          </w:divBdr>
          <w:divsChild>
            <w:div w:id="1363747572">
              <w:marLeft w:val="0"/>
              <w:marRight w:val="0"/>
              <w:marTop w:val="0"/>
              <w:marBottom w:val="0"/>
              <w:divBdr>
                <w:top w:val="none" w:sz="0" w:space="0" w:color="auto"/>
                <w:left w:val="none" w:sz="0" w:space="0" w:color="auto"/>
                <w:bottom w:val="none" w:sz="0" w:space="0" w:color="auto"/>
                <w:right w:val="none" w:sz="0" w:space="0" w:color="auto"/>
              </w:divBdr>
              <w:divsChild>
                <w:div w:id="1162425550">
                  <w:marLeft w:val="0"/>
                  <w:marRight w:val="0"/>
                  <w:marTop w:val="0"/>
                  <w:marBottom w:val="0"/>
                  <w:divBdr>
                    <w:top w:val="none" w:sz="0" w:space="0" w:color="auto"/>
                    <w:left w:val="none" w:sz="0" w:space="0" w:color="auto"/>
                    <w:bottom w:val="none" w:sz="0" w:space="0" w:color="auto"/>
                    <w:right w:val="none" w:sz="0" w:space="0" w:color="auto"/>
                  </w:divBdr>
                  <w:divsChild>
                    <w:div w:id="1733578325">
                      <w:marLeft w:val="0"/>
                      <w:marRight w:val="0"/>
                      <w:marTop w:val="480"/>
                      <w:marBottom w:val="0"/>
                      <w:divBdr>
                        <w:top w:val="none" w:sz="0" w:space="0" w:color="auto"/>
                        <w:left w:val="none" w:sz="0" w:space="0" w:color="auto"/>
                        <w:bottom w:val="none" w:sz="0" w:space="0" w:color="auto"/>
                        <w:right w:val="none" w:sz="0" w:space="0" w:color="auto"/>
                      </w:divBdr>
                      <w:divsChild>
                        <w:div w:id="1535382001">
                          <w:marLeft w:val="300"/>
                          <w:marRight w:val="0"/>
                          <w:marTop w:val="0"/>
                          <w:marBottom w:val="0"/>
                          <w:divBdr>
                            <w:top w:val="none" w:sz="0" w:space="0" w:color="auto"/>
                            <w:left w:val="none" w:sz="0" w:space="0" w:color="auto"/>
                            <w:bottom w:val="none" w:sz="0" w:space="0" w:color="auto"/>
                            <w:right w:val="none" w:sz="0" w:space="0" w:color="auto"/>
                          </w:divBdr>
                          <w:divsChild>
                            <w:div w:id="136649962">
                              <w:marLeft w:val="0"/>
                              <w:marRight w:val="0"/>
                              <w:marTop w:val="0"/>
                              <w:marBottom w:val="0"/>
                              <w:divBdr>
                                <w:top w:val="none" w:sz="0" w:space="0" w:color="auto"/>
                                <w:left w:val="none" w:sz="0" w:space="0" w:color="auto"/>
                                <w:bottom w:val="none" w:sz="0" w:space="0" w:color="auto"/>
                                <w:right w:val="none" w:sz="0" w:space="0" w:color="auto"/>
                              </w:divBdr>
                              <w:divsChild>
                                <w:div w:id="1779984855">
                                  <w:marLeft w:val="0"/>
                                  <w:marRight w:val="0"/>
                                  <w:marTop w:val="0"/>
                                  <w:marBottom w:val="0"/>
                                  <w:divBdr>
                                    <w:top w:val="none" w:sz="0" w:space="0" w:color="auto"/>
                                    <w:left w:val="none" w:sz="0" w:space="0" w:color="auto"/>
                                    <w:bottom w:val="none" w:sz="0" w:space="0" w:color="auto"/>
                                    <w:right w:val="none" w:sz="0" w:space="0" w:color="auto"/>
                                  </w:divBdr>
                                  <w:divsChild>
                                    <w:div w:id="596521683">
                                      <w:marLeft w:val="0"/>
                                      <w:marRight w:val="0"/>
                                      <w:marTop w:val="0"/>
                                      <w:marBottom w:val="0"/>
                                      <w:divBdr>
                                        <w:top w:val="none" w:sz="0" w:space="0" w:color="auto"/>
                                        <w:left w:val="none" w:sz="0" w:space="0" w:color="auto"/>
                                        <w:bottom w:val="none" w:sz="0" w:space="0" w:color="auto"/>
                                        <w:right w:val="none" w:sz="0" w:space="0" w:color="auto"/>
                                      </w:divBdr>
                                      <w:divsChild>
                                        <w:div w:id="1333336480">
                                          <w:marLeft w:val="0"/>
                                          <w:marRight w:val="0"/>
                                          <w:marTop w:val="0"/>
                                          <w:marBottom w:val="0"/>
                                          <w:divBdr>
                                            <w:top w:val="none" w:sz="0" w:space="0" w:color="auto"/>
                                            <w:left w:val="none" w:sz="0" w:space="0" w:color="auto"/>
                                            <w:bottom w:val="none" w:sz="0" w:space="0" w:color="auto"/>
                                            <w:right w:val="none" w:sz="0" w:space="0" w:color="auto"/>
                                          </w:divBdr>
                                          <w:divsChild>
                                            <w:div w:id="526678877">
                                              <w:marLeft w:val="0"/>
                                              <w:marRight w:val="0"/>
                                              <w:marTop w:val="0"/>
                                              <w:marBottom w:val="240"/>
                                              <w:divBdr>
                                                <w:top w:val="single" w:sz="6" w:space="8" w:color="CCCCCC"/>
                                                <w:left w:val="single" w:sz="6" w:space="15" w:color="CCCCCC"/>
                                                <w:bottom w:val="single" w:sz="18" w:space="8" w:color="CCCCCC"/>
                                                <w:right w:val="single" w:sz="18" w:space="15" w:color="CCCCCC"/>
                                              </w:divBdr>
                                            </w:div>
                                          </w:divsChild>
                                        </w:div>
                                      </w:divsChild>
                                    </w:div>
                                  </w:divsChild>
                                </w:div>
                              </w:divsChild>
                            </w:div>
                          </w:divsChild>
                        </w:div>
                      </w:divsChild>
                    </w:div>
                  </w:divsChild>
                </w:div>
              </w:divsChild>
            </w:div>
          </w:divsChild>
        </w:div>
      </w:divsChild>
    </w:div>
    <w:div w:id="854881734">
      <w:bodyDiv w:val="1"/>
      <w:marLeft w:val="0"/>
      <w:marRight w:val="0"/>
      <w:marTop w:val="0"/>
      <w:marBottom w:val="0"/>
      <w:divBdr>
        <w:top w:val="none" w:sz="0" w:space="0" w:color="auto"/>
        <w:left w:val="none" w:sz="0" w:space="0" w:color="auto"/>
        <w:bottom w:val="none" w:sz="0" w:space="0" w:color="auto"/>
        <w:right w:val="none" w:sz="0" w:space="0" w:color="auto"/>
      </w:divBdr>
    </w:div>
    <w:div w:id="939876763">
      <w:bodyDiv w:val="1"/>
      <w:marLeft w:val="0"/>
      <w:marRight w:val="0"/>
      <w:marTop w:val="0"/>
      <w:marBottom w:val="0"/>
      <w:divBdr>
        <w:top w:val="none" w:sz="0" w:space="0" w:color="auto"/>
        <w:left w:val="none" w:sz="0" w:space="0" w:color="auto"/>
        <w:bottom w:val="none" w:sz="0" w:space="0" w:color="auto"/>
        <w:right w:val="none" w:sz="0" w:space="0" w:color="auto"/>
      </w:divBdr>
    </w:div>
    <w:div w:id="1120226855">
      <w:bodyDiv w:val="1"/>
      <w:marLeft w:val="0"/>
      <w:marRight w:val="0"/>
      <w:marTop w:val="0"/>
      <w:marBottom w:val="0"/>
      <w:divBdr>
        <w:top w:val="none" w:sz="0" w:space="0" w:color="auto"/>
        <w:left w:val="none" w:sz="0" w:space="0" w:color="auto"/>
        <w:bottom w:val="none" w:sz="0" w:space="0" w:color="auto"/>
        <w:right w:val="none" w:sz="0" w:space="0" w:color="auto"/>
      </w:divBdr>
    </w:div>
    <w:div w:id="1285187207">
      <w:bodyDiv w:val="1"/>
      <w:marLeft w:val="0"/>
      <w:marRight w:val="0"/>
      <w:marTop w:val="0"/>
      <w:marBottom w:val="0"/>
      <w:divBdr>
        <w:top w:val="none" w:sz="0" w:space="0" w:color="auto"/>
        <w:left w:val="none" w:sz="0" w:space="0" w:color="auto"/>
        <w:bottom w:val="none" w:sz="0" w:space="0" w:color="auto"/>
        <w:right w:val="none" w:sz="0" w:space="0" w:color="auto"/>
      </w:divBdr>
    </w:div>
    <w:div w:id="1359427804">
      <w:bodyDiv w:val="1"/>
      <w:marLeft w:val="0"/>
      <w:marRight w:val="0"/>
      <w:marTop w:val="0"/>
      <w:marBottom w:val="0"/>
      <w:divBdr>
        <w:top w:val="none" w:sz="0" w:space="0" w:color="auto"/>
        <w:left w:val="none" w:sz="0" w:space="0" w:color="auto"/>
        <w:bottom w:val="none" w:sz="0" w:space="0" w:color="auto"/>
        <w:right w:val="none" w:sz="0" w:space="0" w:color="auto"/>
      </w:divBdr>
    </w:div>
    <w:div w:id="1386370801">
      <w:bodyDiv w:val="1"/>
      <w:marLeft w:val="0"/>
      <w:marRight w:val="0"/>
      <w:marTop w:val="0"/>
      <w:marBottom w:val="0"/>
      <w:divBdr>
        <w:top w:val="none" w:sz="0" w:space="0" w:color="auto"/>
        <w:left w:val="none" w:sz="0" w:space="0" w:color="auto"/>
        <w:bottom w:val="none" w:sz="0" w:space="0" w:color="auto"/>
        <w:right w:val="none" w:sz="0" w:space="0" w:color="auto"/>
      </w:divBdr>
    </w:div>
    <w:div w:id="1424841810">
      <w:bodyDiv w:val="1"/>
      <w:marLeft w:val="0"/>
      <w:marRight w:val="0"/>
      <w:marTop w:val="0"/>
      <w:marBottom w:val="0"/>
      <w:divBdr>
        <w:top w:val="none" w:sz="0" w:space="0" w:color="auto"/>
        <w:left w:val="none" w:sz="0" w:space="0" w:color="auto"/>
        <w:bottom w:val="none" w:sz="0" w:space="0" w:color="auto"/>
        <w:right w:val="none" w:sz="0" w:space="0" w:color="auto"/>
      </w:divBdr>
    </w:div>
    <w:div w:id="1480995755">
      <w:bodyDiv w:val="1"/>
      <w:marLeft w:val="0"/>
      <w:marRight w:val="0"/>
      <w:marTop w:val="0"/>
      <w:marBottom w:val="0"/>
      <w:divBdr>
        <w:top w:val="none" w:sz="0" w:space="0" w:color="auto"/>
        <w:left w:val="none" w:sz="0" w:space="0" w:color="auto"/>
        <w:bottom w:val="none" w:sz="0" w:space="0" w:color="auto"/>
        <w:right w:val="none" w:sz="0" w:space="0" w:color="auto"/>
      </w:divBdr>
    </w:div>
    <w:div w:id="1496067918">
      <w:bodyDiv w:val="1"/>
      <w:marLeft w:val="0"/>
      <w:marRight w:val="0"/>
      <w:marTop w:val="0"/>
      <w:marBottom w:val="0"/>
      <w:divBdr>
        <w:top w:val="none" w:sz="0" w:space="0" w:color="auto"/>
        <w:left w:val="none" w:sz="0" w:space="0" w:color="auto"/>
        <w:bottom w:val="none" w:sz="0" w:space="0" w:color="auto"/>
        <w:right w:val="none" w:sz="0" w:space="0" w:color="auto"/>
      </w:divBdr>
    </w:div>
    <w:div w:id="1572348243">
      <w:bodyDiv w:val="1"/>
      <w:marLeft w:val="0"/>
      <w:marRight w:val="0"/>
      <w:marTop w:val="0"/>
      <w:marBottom w:val="0"/>
      <w:divBdr>
        <w:top w:val="none" w:sz="0" w:space="0" w:color="auto"/>
        <w:left w:val="none" w:sz="0" w:space="0" w:color="auto"/>
        <w:bottom w:val="none" w:sz="0" w:space="0" w:color="auto"/>
        <w:right w:val="none" w:sz="0" w:space="0" w:color="auto"/>
      </w:divBdr>
      <w:divsChild>
        <w:div w:id="1721393314">
          <w:marLeft w:val="0"/>
          <w:marRight w:val="0"/>
          <w:marTop w:val="0"/>
          <w:marBottom w:val="0"/>
          <w:divBdr>
            <w:top w:val="none" w:sz="0" w:space="0" w:color="auto"/>
            <w:left w:val="none" w:sz="0" w:space="0" w:color="auto"/>
            <w:bottom w:val="none" w:sz="0" w:space="0" w:color="auto"/>
            <w:right w:val="none" w:sz="0" w:space="0" w:color="auto"/>
          </w:divBdr>
        </w:div>
      </w:divsChild>
    </w:div>
    <w:div w:id="1612317978">
      <w:bodyDiv w:val="1"/>
      <w:marLeft w:val="0"/>
      <w:marRight w:val="0"/>
      <w:marTop w:val="0"/>
      <w:marBottom w:val="0"/>
      <w:divBdr>
        <w:top w:val="none" w:sz="0" w:space="0" w:color="auto"/>
        <w:left w:val="none" w:sz="0" w:space="0" w:color="auto"/>
        <w:bottom w:val="none" w:sz="0" w:space="0" w:color="auto"/>
        <w:right w:val="none" w:sz="0" w:space="0" w:color="auto"/>
      </w:divBdr>
    </w:div>
    <w:div w:id="1635328057">
      <w:bodyDiv w:val="1"/>
      <w:marLeft w:val="0"/>
      <w:marRight w:val="0"/>
      <w:marTop w:val="0"/>
      <w:marBottom w:val="0"/>
      <w:divBdr>
        <w:top w:val="none" w:sz="0" w:space="0" w:color="auto"/>
        <w:left w:val="none" w:sz="0" w:space="0" w:color="auto"/>
        <w:bottom w:val="none" w:sz="0" w:space="0" w:color="auto"/>
        <w:right w:val="none" w:sz="0" w:space="0" w:color="auto"/>
      </w:divBdr>
    </w:div>
    <w:div w:id="1640452597">
      <w:bodyDiv w:val="1"/>
      <w:marLeft w:val="0"/>
      <w:marRight w:val="0"/>
      <w:marTop w:val="0"/>
      <w:marBottom w:val="0"/>
      <w:divBdr>
        <w:top w:val="none" w:sz="0" w:space="0" w:color="auto"/>
        <w:left w:val="none" w:sz="0" w:space="0" w:color="auto"/>
        <w:bottom w:val="none" w:sz="0" w:space="0" w:color="auto"/>
        <w:right w:val="none" w:sz="0" w:space="0" w:color="auto"/>
      </w:divBdr>
    </w:div>
    <w:div w:id="1672828456">
      <w:bodyDiv w:val="1"/>
      <w:marLeft w:val="0"/>
      <w:marRight w:val="0"/>
      <w:marTop w:val="0"/>
      <w:marBottom w:val="0"/>
      <w:divBdr>
        <w:top w:val="none" w:sz="0" w:space="0" w:color="auto"/>
        <w:left w:val="none" w:sz="0" w:space="0" w:color="auto"/>
        <w:bottom w:val="none" w:sz="0" w:space="0" w:color="auto"/>
        <w:right w:val="none" w:sz="0" w:space="0" w:color="auto"/>
      </w:divBdr>
    </w:div>
    <w:div w:id="1742369624">
      <w:bodyDiv w:val="1"/>
      <w:marLeft w:val="0"/>
      <w:marRight w:val="0"/>
      <w:marTop w:val="0"/>
      <w:marBottom w:val="0"/>
      <w:divBdr>
        <w:top w:val="none" w:sz="0" w:space="0" w:color="auto"/>
        <w:left w:val="none" w:sz="0" w:space="0" w:color="auto"/>
        <w:bottom w:val="none" w:sz="0" w:space="0" w:color="auto"/>
        <w:right w:val="none" w:sz="0" w:space="0" w:color="auto"/>
      </w:divBdr>
    </w:div>
    <w:div w:id="1761367984">
      <w:bodyDiv w:val="1"/>
      <w:marLeft w:val="0"/>
      <w:marRight w:val="0"/>
      <w:marTop w:val="0"/>
      <w:marBottom w:val="0"/>
      <w:divBdr>
        <w:top w:val="none" w:sz="0" w:space="0" w:color="auto"/>
        <w:left w:val="none" w:sz="0" w:space="0" w:color="auto"/>
        <w:bottom w:val="none" w:sz="0" w:space="0" w:color="auto"/>
        <w:right w:val="none" w:sz="0" w:space="0" w:color="auto"/>
      </w:divBdr>
    </w:div>
    <w:div w:id="1885172559">
      <w:bodyDiv w:val="1"/>
      <w:marLeft w:val="0"/>
      <w:marRight w:val="0"/>
      <w:marTop w:val="0"/>
      <w:marBottom w:val="0"/>
      <w:divBdr>
        <w:top w:val="none" w:sz="0" w:space="0" w:color="auto"/>
        <w:left w:val="none" w:sz="0" w:space="0" w:color="auto"/>
        <w:bottom w:val="none" w:sz="0" w:space="0" w:color="auto"/>
        <w:right w:val="none" w:sz="0" w:space="0" w:color="auto"/>
      </w:divBdr>
    </w:div>
    <w:div w:id="1886989419">
      <w:bodyDiv w:val="1"/>
      <w:marLeft w:val="0"/>
      <w:marRight w:val="0"/>
      <w:marTop w:val="0"/>
      <w:marBottom w:val="0"/>
      <w:divBdr>
        <w:top w:val="none" w:sz="0" w:space="0" w:color="auto"/>
        <w:left w:val="none" w:sz="0" w:space="0" w:color="auto"/>
        <w:bottom w:val="none" w:sz="0" w:space="0" w:color="auto"/>
        <w:right w:val="none" w:sz="0" w:space="0" w:color="auto"/>
      </w:divBdr>
      <w:divsChild>
        <w:div w:id="951284807">
          <w:marLeft w:val="0"/>
          <w:marRight w:val="0"/>
          <w:marTop w:val="0"/>
          <w:marBottom w:val="0"/>
          <w:divBdr>
            <w:top w:val="none" w:sz="0" w:space="0" w:color="auto"/>
            <w:left w:val="none" w:sz="0" w:space="0" w:color="auto"/>
            <w:bottom w:val="none" w:sz="0" w:space="0" w:color="auto"/>
            <w:right w:val="none" w:sz="0" w:space="0" w:color="auto"/>
          </w:divBdr>
        </w:div>
      </w:divsChild>
    </w:div>
    <w:div w:id="1921328401">
      <w:bodyDiv w:val="1"/>
      <w:marLeft w:val="0"/>
      <w:marRight w:val="0"/>
      <w:marTop w:val="0"/>
      <w:marBottom w:val="0"/>
      <w:divBdr>
        <w:top w:val="none" w:sz="0" w:space="0" w:color="auto"/>
        <w:left w:val="none" w:sz="0" w:space="0" w:color="auto"/>
        <w:bottom w:val="none" w:sz="0" w:space="0" w:color="auto"/>
        <w:right w:val="none" w:sz="0" w:space="0" w:color="auto"/>
      </w:divBdr>
    </w:div>
    <w:div w:id="2033607382">
      <w:bodyDiv w:val="1"/>
      <w:marLeft w:val="0"/>
      <w:marRight w:val="0"/>
      <w:marTop w:val="0"/>
      <w:marBottom w:val="0"/>
      <w:divBdr>
        <w:top w:val="none" w:sz="0" w:space="0" w:color="auto"/>
        <w:left w:val="none" w:sz="0" w:space="0" w:color="auto"/>
        <w:bottom w:val="none" w:sz="0" w:space="0" w:color="auto"/>
        <w:right w:val="none" w:sz="0" w:space="0" w:color="auto"/>
      </w:divBdr>
    </w:div>
    <w:div w:id="20587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george@imperial.ac.uk" TargetMode="External"/><Relationship Id="rId17" Type="http://schemas.openxmlformats.org/officeDocument/2006/relationships/chart" Target="charts/chart1.xml"/><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ton.ac.uk/engineering/about/staff/%20%20%20%20%20%20%20%20%20%20%09%09mailto:A.S.Bahaj@soton.ac.uk" TargetMode="External"/><Relationship Id="rId24" Type="http://schemas.openxmlformats.org/officeDocument/2006/relationships/image" Target="media/image8.wmf"/><Relationship Id="rId32"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wmf"/><Relationship Id="rId28" Type="http://schemas.openxmlformats.org/officeDocument/2006/relationships/image" Target="media/image12.wmf"/><Relationship Id="rId10" Type="http://schemas.openxmlformats.org/officeDocument/2006/relationships/hyperlink" Target="mailto:t.al-nuaimi08@imperial.ac.uk" TargetMode="External"/><Relationship Id="rId19" Type="http://schemas.openxmlformats.org/officeDocument/2006/relationships/image" Target="media/image3.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hyperlink" Target="mailto:p.parikh@imperial.ac.uk" TargetMode="External"/><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8" Type="http://schemas.openxmlformats.org/officeDocument/2006/relationships/hyperlink" Target="mailto:g.george@imperial.ac.uk"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Tufool\Documents\My%20Dropbox\Priti_Tufool_JBV\Results\graphs\graphs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958223972003655E-2"/>
          <c:y val="0.15325246625508251"/>
          <c:w val="0.78726377952755577"/>
          <c:h val="0.7076195683872849"/>
        </c:manualLayout>
      </c:layout>
      <c:scatterChart>
        <c:scatterStyle val="lineMarker"/>
        <c:varyColors val="0"/>
        <c:ser>
          <c:idx val="0"/>
          <c:order val="0"/>
          <c:tx>
            <c:strRef>
              <c:f>Sheet1!$K$27</c:f>
              <c:strCache>
                <c:ptCount val="1"/>
                <c:pt idx="0">
                  <c:v>Economic vulnerability = 0</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xVal>
            <c:numRef>
              <c:f>Sheet1!$J$28:$J$30</c:f>
              <c:numCache>
                <c:formatCode>General</c:formatCode>
                <c:ptCount val="3"/>
                <c:pt idx="0">
                  <c:v>-1</c:v>
                </c:pt>
                <c:pt idx="1">
                  <c:v>0</c:v>
                </c:pt>
                <c:pt idx="2">
                  <c:v>1</c:v>
                </c:pt>
              </c:numCache>
            </c:numRef>
          </c:xVal>
          <c:yVal>
            <c:numRef>
              <c:f>Sheet1!$K$28:$K$30</c:f>
              <c:numCache>
                <c:formatCode>General</c:formatCode>
                <c:ptCount val="3"/>
                <c:pt idx="0">
                  <c:v>0.53498656337431516</c:v>
                </c:pt>
                <c:pt idx="1">
                  <c:v>0.66959532144805034</c:v>
                </c:pt>
                <c:pt idx="2">
                  <c:v>0.78117644571480149</c:v>
                </c:pt>
              </c:numCache>
            </c:numRef>
          </c:yVal>
          <c:smooth val="0"/>
        </c:ser>
        <c:ser>
          <c:idx val="2"/>
          <c:order val="1"/>
          <c:tx>
            <c:strRef>
              <c:f>Sheet1!$M$27</c:f>
              <c:strCache>
                <c:ptCount val="1"/>
                <c:pt idx="0">
                  <c:v>Economic vulnerability = 1</c:v>
                </c:pt>
              </c:strCache>
            </c:strRef>
          </c:tx>
          <c:spPr>
            <a:ln w="12700">
              <a:solidFill>
                <a:sysClr val="windowText" lastClr="000000"/>
              </a:solidFill>
              <a:prstDash val="sysDash"/>
            </a:ln>
          </c:spPr>
          <c:marker>
            <c:spPr>
              <a:solidFill>
                <a:schemeClr val="bg1"/>
              </a:solidFill>
              <a:ln w="12700">
                <a:solidFill>
                  <a:sysClr val="windowText" lastClr="000000"/>
                </a:solidFill>
                <a:prstDash val="sysDash"/>
              </a:ln>
            </c:spPr>
          </c:marker>
          <c:xVal>
            <c:numRef>
              <c:f>Sheet1!$J$28:$J$30</c:f>
              <c:numCache>
                <c:formatCode>General</c:formatCode>
                <c:ptCount val="3"/>
                <c:pt idx="0">
                  <c:v>-1</c:v>
                </c:pt>
                <c:pt idx="1">
                  <c:v>0</c:v>
                </c:pt>
                <c:pt idx="2">
                  <c:v>1</c:v>
                </c:pt>
              </c:numCache>
            </c:numRef>
          </c:xVal>
          <c:yVal>
            <c:numRef>
              <c:f>Sheet1!$M$28:$M$30</c:f>
              <c:numCache>
                <c:formatCode>General</c:formatCode>
                <c:ptCount val="3"/>
                <c:pt idx="0">
                  <c:v>0.73148605948382561</c:v>
                </c:pt>
                <c:pt idx="1">
                  <c:v>0.70147997355527958</c:v>
                </c:pt>
                <c:pt idx="2">
                  <c:v>0.66963514296915516</c:v>
                </c:pt>
              </c:numCache>
            </c:numRef>
          </c:yVal>
          <c:smooth val="0"/>
        </c:ser>
        <c:dLbls>
          <c:showLegendKey val="0"/>
          <c:showVal val="0"/>
          <c:showCatName val="0"/>
          <c:showSerName val="0"/>
          <c:showPercent val="0"/>
          <c:showBubbleSize val="0"/>
        </c:dLbls>
        <c:axId val="-751201008"/>
        <c:axId val="-820104832"/>
      </c:scatterChart>
      <c:valAx>
        <c:axId val="-751201008"/>
        <c:scaling>
          <c:orientation val="minMax"/>
          <c:max val="1"/>
          <c:min val="-1"/>
        </c:scaling>
        <c:delete val="0"/>
        <c:axPos val="b"/>
        <c:numFmt formatCode="General" sourceLinked="1"/>
        <c:majorTickMark val="cross"/>
        <c:minorTickMark val="none"/>
        <c:tickLblPos val="none"/>
        <c:crossAx val="-820104832"/>
        <c:crossesAt val="-1"/>
        <c:crossBetween val="midCat"/>
        <c:majorUnit val="1"/>
      </c:valAx>
      <c:valAx>
        <c:axId val="-820104832"/>
        <c:scaling>
          <c:orientation val="minMax"/>
          <c:max val="1"/>
          <c:min val="0.4"/>
        </c:scaling>
        <c:delete val="0"/>
        <c:axPos val="l"/>
        <c:numFmt formatCode="General" sourceLinked="1"/>
        <c:majorTickMark val="none"/>
        <c:minorTickMark val="none"/>
        <c:tickLblPos val="nextTo"/>
        <c:txPr>
          <a:bodyPr/>
          <a:lstStyle/>
          <a:p>
            <a:pPr>
              <a:defRPr sz="1000"/>
            </a:pPr>
            <a:endParaRPr lang="en-US"/>
          </a:p>
        </c:txPr>
        <c:crossAx val="-751201008"/>
        <c:crossesAt val="-1"/>
        <c:crossBetween val="midCat"/>
        <c:majorUnit val="0.1"/>
      </c:valAx>
    </c:plotArea>
    <c:legend>
      <c:legendPos val="r"/>
      <c:legendEntry>
        <c:idx val="0"/>
        <c:txPr>
          <a:bodyPr/>
          <a:lstStyle/>
          <a:p>
            <a:pPr>
              <a:defRPr sz="1000" b="0">
                <a:latin typeface="Times New Roman" pitchFamily="18" charset="0"/>
                <a:cs typeface="Times New Roman" pitchFamily="18" charset="0"/>
              </a:defRPr>
            </a:pPr>
            <a:endParaRPr lang="en-US"/>
          </a:p>
        </c:txPr>
      </c:legendEntry>
      <c:legendEntry>
        <c:idx val="1"/>
        <c:txPr>
          <a:bodyPr/>
          <a:lstStyle/>
          <a:p>
            <a:pPr>
              <a:defRPr sz="1000" b="0">
                <a:latin typeface="Times New Roman" pitchFamily="18" charset="0"/>
                <a:cs typeface="Times New Roman" pitchFamily="18" charset="0"/>
              </a:defRPr>
            </a:pPr>
            <a:endParaRPr lang="en-US"/>
          </a:p>
        </c:txPr>
      </c:legendEntry>
      <c:layout>
        <c:manualLayout>
          <c:xMode val="edge"/>
          <c:yMode val="edge"/>
          <c:x val="0.19880555555555537"/>
          <c:y val="8.9226796499083817E-3"/>
          <c:w val="0.53174999999999994"/>
          <c:h val="0.16016153800270339"/>
        </c:manualLayout>
      </c:layout>
      <c:overlay val="0"/>
      <c:txPr>
        <a:bodyPr/>
        <a:lstStyle/>
        <a:p>
          <a:pPr>
            <a:defRPr sz="1000" b="0">
              <a:latin typeface="Times New Roman" pitchFamily="18" charset="0"/>
              <a:cs typeface="Times New Roman" pitchFamily="18" charset="0"/>
            </a:defRPr>
          </a:pPr>
          <a:endParaRPr lang="en-US"/>
        </a:p>
      </c:txPr>
    </c:legend>
    <c:plotVisOnly val="1"/>
    <c:dispBlanksAs val="gap"/>
    <c:showDLblsOverMax val="0"/>
  </c:chart>
  <c:spPr>
    <a:ln>
      <a:solidFill>
        <a:schemeClr val="tx1"/>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0.01563</cdr:x>
      <cdr:y>0.86497</cdr:y>
    </cdr:from>
    <cdr:to>
      <cdr:x>0.22813</cdr:x>
      <cdr:y>0.93885</cdr:y>
    </cdr:to>
    <cdr:sp macro="" textlink="">
      <cdr:nvSpPr>
        <cdr:cNvPr id="2" name="TextBox 1"/>
        <cdr:cNvSpPr txBox="1"/>
      </cdr:nvSpPr>
      <cdr:spPr>
        <a:xfrm xmlns:a="http://schemas.openxmlformats.org/drawingml/2006/main">
          <a:off x="71438" y="3233737"/>
          <a:ext cx="971550" cy="2762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Pessimistic</a:t>
          </a:r>
        </a:p>
      </cdr:txBody>
    </cdr:sp>
  </cdr:relSizeAnchor>
  <cdr:relSizeAnchor xmlns:cdr="http://schemas.openxmlformats.org/drawingml/2006/chartDrawing">
    <cdr:from>
      <cdr:x>0.01111</cdr:x>
      <cdr:y>0.01359</cdr:y>
    </cdr:from>
    <cdr:to>
      <cdr:x>0.22361</cdr:x>
      <cdr:y>0.08747</cdr:y>
    </cdr:to>
    <cdr:sp macro="" textlink="">
      <cdr:nvSpPr>
        <cdr:cNvPr id="3" name="TextBox 1"/>
        <cdr:cNvSpPr txBox="1"/>
      </cdr:nvSpPr>
      <cdr:spPr>
        <a:xfrm xmlns:a="http://schemas.openxmlformats.org/drawingml/2006/main">
          <a:off x="50800" y="50800"/>
          <a:ext cx="971550" cy="2762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GB" sz="1100"/>
        </a:p>
      </cdr:txBody>
    </cdr:sp>
  </cdr:relSizeAnchor>
  <cdr:relSizeAnchor xmlns:cdr="http://schemas.openxmlformats.org/drawingml/2006/chartDrawing">
    <cdr:from>
      <cdr:x>0.73194</cdr:x>
      <cdr:y>0.86454</cdr:y>
    </cdr:from>
    <cdr:to>
      <cdr:x>0.94444</cdr:x>
      <cdr:y>0.93843</cdr:y>
    </cdr:to>
    <cdr:sp macro="" textlink="">
      <cdr:nvSpPr>
        <cdr:cNvPr id="4" name="TextBox 1"/>
        <cdr:cNvSpPr txBox="1"/>
      </cdr:nvSpPr>
      <cdr:spPr>
        <a:xfrm xmlns:a="http://schemas.openxmlformats.org/drawingml/2006/main">
          <a:off x="3346450" y="3232150"/>
          <a:ext cx="971550" cy="2762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Optimistic</a:t>
          </a:r>
        </a:p>
      </cdr:txBody>
    </cdr:sp>
  </cdr:relSizeAnchor>
  <cdr:relSizeAnchor xmlns:cdr="http://schemas.openxmlformats.org/drawingml/2006/chartDrawing">
    <cdr:from>
      <cdr:x>0.38611</cdr:x>
      <cdr:y>0.86454</cdr:y>
    </cdr:from>
    <cdr:to>
      <cdr:x>0.59861</cdr:x>
      <cdr:y>0.93843</cdr:y>
    </cdr:to>
    <cdr:sp macro="" textlink="">
      <cdr:nvSpPr>
        <cdr:cNvPr id="5" name="TextBox 1"/>
        <cdr:cNvSpPr txBox="1"/>
      </cdr:nvSpPr>
      <cdr:spPr>
        <a:xfrm xmlns:a="http://schemas.openxmlformats.org/drawingml/2006/main">
          <a:off x="1765300" y="3232150"/>
          <a:ext cx="971550" cy="2762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Neutral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5AD01-C082-48A4-8A54-C09732AA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10018</Words>
  <Characters>57109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66994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reddikotha</dc:creator>
  <cp:lastModifiedBy>David Stephenson</cp:lastModifiedBy>
  <cp:revision>2</cp:revision>
  <cp:lastPrinted>2011-11-22T08:15:00Z</cp:lastPrinted>
  <dcterms:created xsi:type="dcterms:W3CDTF">2016-01-26T11:07:00Z</dcterms:created>
  <dcterms:modified xsi:type="dcterms:W3CDTF">2016-01-26T11:07:00Z</dcterms:modified>
</cp:coreProperties>
</file>