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285D" w14:textId="01B63AEA" w:rsidR="00D774BD" w:rsidRPr="006E47F0" w:rsidRDefault="00D774BD" w:rsidP="00036F07">
      <w:pPr>
        <w:jc w:val="both"/>
        <w:rPr>
          <w:rFonts w:ascii="Arial" w:hAnsi="Arial" w:cs="Arial"/>
          <w:b/>
          <w:bCs/>
          <w:sz w:val="24"/>
          <w:szCs w:val="24"/>
        </w:rPr>
      </w:pPr>
      <w:r w:rsidRPr="006E47F0">
        <w:rPr>
          <w:rFonts w:ascii="Arial" w:hAnsi="Arial" w:cs="Arial"/>
          <w:b/>
          <w:bCs/>
          <w:sz w:val="24"/>
          <w:szCs w:val="24"/>
        </w:rPr>
        <w:t>Nature recovery and agricultural transitions: a role for land-use planning?</w:t>
      </w:r>
    </w:p>
    <w:p w14:paraId="39578625" w14:textId="31AE5CEF" w:rsidR="00D774BD" w:rsidRPr="006E47F0" w:rsidRDefault="00D774BD" w:rsidP="00036F07">
      <w:pPr>
        <w:jc w:val="both"/>
        <w:rPr>
          <w:rFonts w:ascii="Arial" w:hAnsi="Arial" w:cs="Arial"/>
        </w:rPr>
      </w:pPr>
      <w:r w:rsidRPr="006E47F0">
        <w:rPr>
          <w:rFonts w:ascii="Arial" w:hAnsi="Arial" w:cs="Arial"/>
        </w:rPr>
        <w:t xml:space="preserve">Iqbal Hamiduddin, </w:t>
      </w:r>
      <w:r w:rsidR="006266BE">
        <w:rPr>
          <w:rFonts w:ascii="Arial" w:hAnsi="Arial" w:cs="Arial"/>
        </w:rPr>
        <w:t>Bartlett School of Planning, University College London</w:t>
      </w:r>
    </w:p>
    <w:p w14:paraId="02863BF5" w14:textId="77777777" w:rsidR="006266BE" w:rsidRDefault="00D774BD" w:rsidP="008B5A7C">
      <w:pPr>
        <w:jc w:val="both"/>
        <w:rPr>
          <w:rFonts w:ascii="Arial" w:hAnsi="Arial" w:cs="Arial"/>
        </w:rPr>
      </w:pPr>
      <w:r w:rsidRPr="006E47F0">
        <w:rPr>
          <w:rFonts w:ascii="Arial" w:hAnsi="Arial" w:cs="Arial"/>
        </w:rPr>
        <w:t xml:space="preserve">Chris O’ Brien, </w:t>
      </w:r>
      <w:r w:rsidR="00AE4601">
        <w:rPr>
          <w:rFonts w:ascii="Arial" w:hAnsi="Arial" w:cs="Arial"/>
        </w:rPr>
        <w:t>Senior</w:t>
      </w:r>
      <w:r w:rsidRPr="006E47F0">
        <w:rPr>
          <w:rFonts w:ascii="Arial" w:hAnsi="Arial" w:cs="Arial"/>
        </w:rPr>
        <w:t xml:space="preserve"> Planner, </w:t>
      </w:r>
      <w:r w:rsidR="00A61212" w:rsidRPr="006E47F0">
        <w:rPr>
          <w:rFonts w:ascii="Arial" w:hAnsi="Arial" w:cs="Arial"/>
        </w:rPr>
        <w:t xml:space="preserve">Bannau Brycheiniog National Park </w:t>
      </w:r>
    </w:p>
    <w:p w14:paraId="3CAFFD23" w14:textId="77B0D3C7" w:rsidR="008B5A7C" w:rsidRPr="006E47F0" w:rsidRDefault="008B5A7C" w:rsidP="008B5A7C">
      <w:pPr>
        <w:jc w:val="both"/>
        <w:rPr>
          <w:rFonts w:ascii="Arial" w:hAnsi="Arial" w:cs="Arial"/>
        </w:rPr>
      </w:pPr>
      <w:r w:rsidRPr="006E47F0">
        <w:rPr>
          <w:rFonts w:ascii="Arial" w:hAnsi="Arial" w:cs="Arial"/>
        </w:rPr>
        <w:t xml:space="preserve">Helen Lucocq, </w:t>
      </w:r>
      <w:r w:rsidR="006266BE">
        <w:rPr>
          <w:rFonts w:ascii="Arial" w:hAnsi="Arial" w:cs="Arial"/>
        </w:rPr>
        <w:t>Head of Policy and Strategy</w:t>
      </w:r>
      <w:r w:rsidRPr="006E47F0">
        <w:rPr>
          <w:rFonts w:ascii="Arial" w:hAnsi="Arial" w:cs="Arial"/>
        </w:rPr>
        <w:t xml:space="preserve">, </w:t>
      </w:r>
      <w:r w:rsidR="006266BE" w:rsidRPr="006E47F0">
        <w:rPr>
          <w:rFonts w:ascii="Arial" w:hAnsi="Arial" w:cs="Arial"/>
        </w:rPr>
        <w:t>Bannau Brycheiniog National Park</w:t>
      </w:r>
    </w:p>
    <w:p w14:paraId="48175217" w14:textId="77777777" w:rsidR="00D774BD" w:rsidRPr="006E47F0" w:rsidRDefault="00D774BD" w:rsidP="00036F07">
      <w:pPr>
        <w:jc w:val="both"/>
        <w:rPr>
          <w:rFonts w:ascii="Arial" w:hAnsi="Arial" w:cs="Arial"/>
        </w:rPr>
      </w:pPr>
    </w:p>
    <w:p w14:paraId="5BF8218C" w14:textId="7D901CB8" w:rsidR="00D774BD" w:rsidRPr="006E47F0" w:rsidRDefault="001C7346" w:rsidP="00036F07">
      <w:pPr>
        <w:jc w:val="both"/>
        <w:rPr>
          <w:rFonts w:ascii="Arial" w:hAnsi="Arial" w:cs="Arial"/>
        </w:rPr>
      </w:pPr>
      <w:r w:rsidRPr="006E47F0">
        <w:rPr>
          <w:rFonts w:ascii="Arial" w:hAnsi="Arial" w:cs="Arial"/>
          <w:i/>
          <w:iCs/>
        </w:rPr>
        <w:t>The</w:t>
      </w:r>
      <w:r w:rsidR="00935001" w:rsidRPr="006E47F0">
        <w:rPr>
          <w:rFonts w:ascii="Arial" w:hAnsi="Arial" w:cs="Arial"/>
          <w:i/>
          <w:iCs/>
        </w:rPr>
        <w:t xml:space="preserve"> new agenda</w:t>
      </w:r>
    </w:p>
    <w:p w14:paraId="5593FA0A" w14:textId="770E67B2" w:rsidR="00942B15" w:rsidRDefault="00D774BD" w:rsidP="00036F07">
      <w:pPr>
        <w:jc w:val="both"/>
        <w:rPr>
          <w:rFonts w:ascii="Arial" w:hAnsi="Arial" w:cs="Arial"/>
        </w:rPr>
      </w:pPr>
      <w:r w:rsidRPr="006E47F0">
        <w:rPr>
          <w:rFonts w:ascii="Arial" w:hAnsi="Arial" w:cs="Arial"/>
        </w:rPr>
        <w:t xml:space="preserve">Nature recovery </w:t>
      </w:r>
      <w:r w:rsidR="00E950B1" w:rsidRPr="006E47F0">
        <w:rPr>
          <w:rFonts w:ascii="Arial" w:hAnsi="Arial" w:cs="Arial"/>
        </w:rPr>
        <w:t>is</w:t>
      </w:r>
      <w:r w:rsidRPr="006E47F0">
        <w:rPr>
          <w:rFonts w:ascii="Arial" w:hAnsi="Arial" w:cs="Arial"/>
        </w:rPr>
        <w:t xml:space="preserve"> increasingly regarded as </w:t>
      </w:r>
      <w:r w:rsidRPr="006E47F0">
        <w:rPr>
          <w:rFonts w:ascii="Arial" w:hAnsi="Arial" w:cs="Arial"/>
          <w:i/>
          <w:iCs/>
        </w:rPr>
        <w:t>the</w:t>
      </w:r>
      <w:r w:rsidRPr="006E47F0">
        <w:rPr>
          <w:rFonts w:ascii="Arial" w:hAnsi="Arial" w:cs="Arial"/>
        </w:rPr>
        <w:t xml:space="preserve"> new paradigm shaping planning policy across the United Kingdom, </w:t>
      </w:r>
      <w:r w:rsidR="005C5BAC" w:rsidRPr="006E47F0">
        <w:rPr>
          <w:rFonts w:ascii="Arial" w:hAnsi="Arial" w:cs="Arial"/>
        </w:rPr>
        <w:t>providing an urgent focus for policy activity</w:t>
      </w:r>
      <w:r w:rsidR="00E15587">
        <w:rPr>
          <w:rFonts w:ascii="Arial" w:hAnsi="Arial" w:cs="Arial"/>
        </w:rPr>
        <w:t>,</w:t>
      </w:r>
      <w:r w:rsidR="005C5BAC" w:rsidRPr="006E47F0">
        <w:rPr>
          <w:rFonts w:ascii="Arial" w:hAnsi="Arial" w:cs="Arial"/>
        </w:rPr>
        <w:t xml:space="preserve"> spurred-on </w:t>
      </w:r>
      <w:r w:rsidR="00830E98" w:rsidRPr="006E47F0">
        <w:rPr>
          <w:rFonts w:ascii="Arial" w:hAnsi="Arial" w:cs="Arial"/>
        </w:rPr>
        <w:t xml:space="preserve">by declarations of ecological crisis and daily reporting on the breakdown of the natural environment. Agriculture can be regarded as being in the vanguard of </w:t>
      </w:r>
      <w:r w:rsidR="00E15587">
        <w:rPr>
          <w:rFonts w:ascii="Arial" w:hAnsi="Arial" w:cs="Arial"/>
        </w:rPr>
        <w:t>this</w:t>
      </w:r>
      <w:r w:rsidR="00830E98" w:rsidRPr="006E47F0">
        <w:rPr>
          <w:rFonts w:ascii="Arial" w:hAnsi="Arial" w:cs="Arial"/>
        </w:rPr>
        <w:t xml:space="preserve"> activity</w:t>
      </w:r>
      <w:r w:rsidR="00CA7EDE">
        <w:rPr>
          <w:rFonts w:ascii="Arial" w:hAnsi="Arial" w:cs="Arial"/>
        </w:rPr>
        <w:t>. Although s</w:t>
      </w:r>
      <w:r w:rsidR="000C4F47" w:rsidRPr="006E47F0">
        <w:rPr>
          <w:rFonts w:ascii="Arial" w:hAnsi="Arial" w:cs="Arial"/>
        </w:rPr>
        <w:t>ubsidy</w:t>
      </w:r>
      <w:r w:rsidR="00E15587">
        <w:rPr>
          <w:rFonts w:ascii="Arial" w:hAnsi="Arial" w:cs="Arial"/>
        </w:rPr>
        <w:t>-</w:t>
      </w:r>
      <w:r w:rsidR="000C4F47" w:rsidRPr="006E47F0">
        <w:rPr>
          <w:rFonts w:ascii="Arial" w:hAnsi="Arial" w:cs="Arial"/>
        </w:rPr>
        <w:t xml:space="preserve">driven </w:t>
      </w:r>
      <w:r w:rsidR="002A356C" w:rsidRPr="006E47F0">
        <w:rPr>
          <w:rFonts w:ascii="Arial" w:hAnsi="Arial" w:cs="Arial"/>
        </w:rPr>
        <w:t>agricultural practice</w:t>
      </w:r>
      <w:r w:rsidR="00E15587">
        <w:rPr>
          <w:rFonts w:ascii="Arial" w:hAnsi="Arial" w:cs="Arial"/>
        </w:rPr>
        <w:t xml:space="preserve">s </w:t>
      </w:r>
      <w:r w:rsidR="00CA7EDE">
        <w:rPr>
          <w:rFonts w:ascii="Arial" w:hAnsi="Arial" w:cs="Arial"/>
        </w:rPr>
        <w:t xml:space="preserve">have been </w:t>
      </w:r>
      <w:r w:rsidR="00E15587">
        <w:rPr>
          <w:rFonts w:ascii="Arial" w:hAnsi="Arial" w:cs="Arial"/>
        </w:rPr>
        <w:t>identified</w:t>
      </w:r>
      <w:r w:rsidR="000C4F47" w:rsidRPr="006E47F0">
        <w:rPr>
          <w:rFonts w:ascii="Arial" w:hAnsi="Arial" w:cs="Arial"/>
        </w:rPr>
        <w:t xml:space="preserve"> </w:t>
      </w:r>
      <w:r w:rsidR="00830E98" w:rsidRPr="006E47F0">
        <w:rPr>
          <w:rFonts w:ascii="Arial" w:hAnsi="Arial" w:cs="Arial"/>
        </w:rPr>
        <w:t xml:space="preserve">as a significant contributor to the problem of nature depletion, </w:t>
      </w:r>
      <w:r w:rsidR="00CA7EDE">
        <w:rPr>
          <w:rFonts w:ascii="Arial" w:hAnsi="Arial" w:cs="Arial"/>
        </w:rPr>
        <w:t xml:space="preserve">the farming sector also has the potential to be an </w:t>
      </w:r>
      <w:r w:rsidR="00155215" w:rsidRPr="006E47F0">
        <w:rPr>
          <w:rFonts w:ascii="Arial" w:hAnsi="Arial" w:cs="Arial"/>
        </w:rPr>
        <w:t xml:space="preserve">equally significant contributor to nature recovery. </w:t>
      </w:r>
    </w:p>
    <w:p w14:paraId="14CC83FB" w14:textId="34B49D69" w:rsidR="00072359" w:rsidRDefault="00155215" w:rsidP="00036F07">
      <w:pPr>
        <w:jc w:val="both"/>
        <w:rPr>
          <w:rFonts w:ascii="Arial" w:hAnsi="Arial" w:cs="Arial"/>
        </w:rPr>
      </w:pPr>
      <w:r w:rsidRPr="006E47F0">
        <w:rPr>
          <w:rFonts w:ascii="Arial" w:hAnsi="Arial" w:cs="Arial"/>
        </w:rPr>
        <w:t xml:space="preserve">Britain’s farming sector has undergone a radical transition since </w:t>
      </w:r>
      <w:r w:rsidR="00CA7EDE">
        <w:rPr>
          <w:rFonts w:ascii="Arial" w:hAnsi="Arial" w:cs="Arial"/>
        </w:rPr>
        <w:t xml:space="preserve">the post-war period when </w:t>
      </w:r>
      <w:r w:rsidR="00E65F64" w:rsidRPr="006E47F0">
        <w:rPr>
          <w:rFonts w:ascii="Arial" w:hAnsi="Arial" w:cs="Arial"/>
        </w:rPr>
        <w:t xml:space="preserve">our land use governance </w:t>
      </w:r>
      <w:r w:rsidR="00CA7EDE">
        <w:rPr>
          <w:rFonts w:ascii="Arial" w:hAnsi="Arial" w:cs="Arial"/>
        </w:rPr>
        <w:t xml:space="preserve">framework </w:t>
      </w:r>
      <w:r w:rsidR="00E65F64" w:rsidRPr="006E47F0">
        <w:rPr>
          <w:rFonts w:ascii="Arial" w:hAnsi="Arial" w:cs="Arial"/>
        </w:rPr>
        <w:t xml:space="preserve">was set out in </w:t>
      </w:r>
      <w:r w:rsidR="00AE4601">
        <w:rPr>
          <w:rFonts w:ascii="Arial" w:hAnsi="Arial" w:cs="Arial"/>
        </w:rPr>
        <w:t>three</w:t>
      </w:r>
      <w:r w:rsidR="00AE4601" w:rsidRPr="006E47F0">
        <w:rPr>
          <w:rFonts w:ascii="Arial" w:hAnsi="Arial" w:cs="Arial"/>
        </w:rPr>
        <w:t xml:space="preserve"> </w:t>
      </w:r>
      <w:r w:rsidR="00501535" w:rsidRPr="006E47F0">
        <w:rPr>
          <w:rFonts w:ascii="Arial" w:hAnsi="Arial" w:cs="Arial"/>
        </w:rPr>
        <w:t>key Acts</w:t>
      </w:r>
      <w:r w:rsidR="00CA7EDE">
        <w:rPr>
          <w:rFonts w:ascii="Arial" w:hAnsi="Arial" w:cs="Arial"/>
        </w:rPr>
        <w:t xml:space="preserve"> of Parliament</w:t>
      </w:r>
      <w:r w:rsidR="004D5F31" w:rsidRPr="006E47F0">
        <w:rPr>
          <w:rStyle w:val="FootnoteReference"/>
          <w:rFonts w:ascii="Arial" w:hAnsi="Arial" w:cs="Arial"/>
        </w:rPr>
        <w:footnoteReference w:id="1"/>
      </w:r>
      <w:r w:rsidR="00501535" w:rsidRPr="006E47F0">
        <w:rPr>
          <w:rFonts w:ascii="Arial" w:hAnsi="Arial" w:cs="Arial"/>
        </w:rPr>
        <w:t xml:space="preserve">. </w:t>
      </w:r>
      <w:r w:rsidR="00533F87" w:rsidRPr="006E47F0">
        <w:rPr>
          <w:rFonts w:ascii="Arial" w:hAnsi="Arial" w:cs="Arial"/>
        </w:rPr>
        <w:t>At th</w:t>
      </w:r>
      <w:r w:rsidR="00CA7EDE">
        <w:rPr>
          <w:rFonts w:ascii="Arial" w:hAnsi="Arial" w:cs="Arial"/>
        </w:rPr>
        <w:t>at</w:t>
      </w:r>
      <w:r w:rsidR="002826D5" w:rsidRPr="006E47F0">
        <w:rPr>
          <w:rFonts w:ascii="Arial" w:hAnsi="Arial" w:cs="Arial"/>
        </w:rPr>
        <w:t xml:space="preserve"> time, </w:t>
      </w:r>
      <w:r w:rsidR="009E629B" w:rsidRPr="006E47F0">
        <w:rPr>
          <w:rFonts w:ascii="Arial" w:hAnsi="Arial" w:cs="Arial"/>
        </w:rPr>
        <w:t xml:space="preserve">the scale and pace of change </w:t>
      </w:r>
      <w:r w:rsidR="00CA7EDE">
        <w:rPr>
          <w:rFonts w:ascii="Arial" w:hAnsi="Arial" w:cs="Arial"/>
        </w:rPr>
        <w:t>in farming practices</w:t>
      </w:r>
      <w:r w:rsidR="009E629B" w:rsidRPr="006E47F0">
        <w:rPr>
          <w:rFonts w:ascii="Arial" w:hAnsi="Arial" w:cs="Arial"/>
        </w:rPr>
        <w:t xml:space="preserve"> </w:t>
      </w:r>
      <w:r w:rsidR="00B14063" w:rsidRPr="006E47F0">
        <w:rPr>
          <w:rFonts w:ascii="Arial" w:hAnsi="Arial" w:cs="Arial"/>
        </w:rPr>
        <w:t xml:space="preserve">was not to be known </w:t>
      </w:r>
      <w:r w:rsidR="00DF4426">
        <w:rPr>
          <w:rFonts w:ascii="Arial" w:hAnsi="Arial" w:cs="Arial"/>
        </w:rPr>
        <w:t>nor the extent to which</w:t>
      </w:r>
      <w:r w:rsidR="001E2737">
        <w:rPr>
          <w:rFonts w:ascii="Arial" w:hAnsi="Arial" w:cs="Arial"/>
        </w:rPr>
        <w:t xml:space="preserve"> </w:t>
      </w:r>
      <w:r w:rsidR="004F7724">
        <w:rPr>
          <w:rFonts w:ascii="Arial" w:hAnsi="Arial" w:cs="Arial"/>
        </w:rPr>
        <w:t xml:space="preserve">the </w:t>
      </w:r>
      <w:r w:rsidR="003A44C9">
        <w:rPr>
          <w:rFonts w:ascii="Arial" w:hAnsi="Arial" w:cs="Arial"/>
        </w:rPr>
        <w:t xml:space="preserve">‘siloing’ of </w:t>
      </w:r>
      <w:r w:rsidR="004F7724">
        <w:rPr>
          <w:rFonts w:ascii="Arial" w:hAnsi="Arial" w:cs="Arial"/>
        </w:rPr>
        <w:t>different</w:t>
      </w:r>
      <w:r w:rsidR="001E2737">
        <w:rPr>
          <w:rFonts w:ascii="Arial" w:hAnsi="Arial" w:cs="Arial"/>
        </w:rPr>
        <w:t xml:space="preserve"> </w:t>
      </w:r>
      <w:r w:rsidR="004F7724">
        <w:rPr>
          <w:rFonts w:ascii="Arial" w:hAnsi="Arial" w:cs="Arial"/>
        </w:rPr>
        <w:t xml:space="preserve">land </w:t>
      </w:r>
      <w:r w:rsidR="001E2737">
        <w:rPr>
          <w:rFonts w:ascii="Arial" w:hAnsi="Arial" w:cs="Arial"/>
        </w:rPr>
        <w:t xml:space="preserve">uses </w:t>
      </w:r>
      <w:r w:rsidR="004F7724">
        <w:rPr>
          <w:rFonts w:ascii="Arial" w:hAnsi="Arial" w:cs="Arial"/>
        </w:rPr>
        <w:t xml:space="preserve">and management practices </w:t>
      </w:r>
      <w:r w:rsidR="003A44C9">
        <w:rPr>
          <w:rFonts w:ascii="Arial" w:hAnsi="Arial" w:cs="Arial"/>
        </w:rPr>
        <w:t>across</w:t>
      </w:r>
      <w:r w:rsidR="004F7724">
        <w:rPr>
          <w:rFonts w:ascii="Arial" w:hAnsi="Arial" w:cs="Arial"/>
        </w:rPr>
        <w:t xml:space="preserve"> the farming landscape </w:t>
      </w:r>
      <w:r w:rsidR="001E2737">
        <w:rPr>
          <w:rFonts w:ascii="Arial" w:hAnsi="Arial" w:cs="Arial"/>
        </w:rPr>
        <w:t xml:space="preserve">would become </w:t>
      </w:r>
      <w:r w:rsidR="003A44C9">
        <w:rPr>
          <w:rFonts w:ascii="Arial" w:hAnsi="Arial" w:cs="Arial"/>
        </w:rPr>
        <w:t>outmoded in relation to finding a</w:t>
      </w:r>
      <w:r w:rsidR="00072359">
        <w:rPr>
          <w:rFonts w:ascii="Arial" w:hAnsi="Arial" w:cs="Arial"/>
        </w:rPr>
        <w:t>n</w:t>
      </w:r>
      <w:r w:rsidR="003A44C9">
        <w:rPr>
          <w:rFonts w:ascii="Arial" w:hAnsi="Arial" w:cs="Arial"/>
        </w:rPr>
        <w:t xml:space="preserve"> </w:t>
      </w:r>
      <w:r w:rsidR="00072359">
        <w:rPr>
          <w:rFonts w:ascii="Arial" w:hAnsi="Arial" w:cs="Arial"/>
        </w:rPr>
        <w:t>appropriate</w:t>
      </w:r>
      <w:r w:rsidR="003A44C9">
        <w:rPr>
          <w:rFonts w:ascii="Arial" w:hAnsi="Arial" w:cs="Arial"/>
        </w:rPr>
        <w:t xml:space="preserve"> balance between nature and food production </w:t>
      </w:r>
      <w:r w:rsidR="00693D15" w:rsidRPr="006E47F0">
        <w:rPr>
          <w:rFonts w:ascii="Arial" w:hAnsi="Arial" w:cs="Arial"/>
        </w:rPr>
        <w:t>(House of Lords, 2022)</w:t>
      </w:r>
      <w:r w:rsidR="00117F04" w:rsidRPr="006E47F0">
        <w:rPr>
          <w:rFonts w:ascii="Arial" w:hAnsi="Arial" w:cs="Arial"/>
        </w:rPr>
        <w:t xml:space="preserve">. </w:t>
      </w:r>
      <w:r w:rsidR="004F7724">
        <w:rPr>
          <w:rFonts w:ascii="Arial" w:hAnsi="Arial" w:cs="Arial"/>
        </w:rPr>
        <w:t>In the aftermath of wartime food scarcity</w:t>
      </w:r>
      <w:r w:rsidR="006E47F0">
        <w:rPr>
          <w:rFonts w:ascii="Arial" w:hAnsi="Arial" w:cs="Arial"/>
        </w:rPr>
        <w:t>,</w:t>
      </w:r>
      <w:r w:rsidR="00117F04" w:rsidRPr="006E47F0">
        <w:rPr>
          <w:rFonts w:ascii="Arial" w:hAnsi="Arial" w:cs="Arial"/>
        </w:rPr>
        <w:t xml:space="preserve"> subsidies </w:t>
      </w:r>
      <w:r w:rsidR="0042763F" w:rsidRPr="006E47F0">
        <w:rPr>
          <w:rFonts w:ascii="Arial" w:hAnsi="Arial" w:cs="Arial"/>
        </w:rPr>
        <w:t>were introduced</w:t>
      </w:r>
      <w:r w:rsidR="00723522" w:rsidRPr="006E47F0">
        <w:rPr>
          <w:rFonts w:ascii="Arial" w:hAnsi="Arial" w:cs="Arial"/>
        </w:rPr>
        <w:t xml:space="preserve"> to </w:t>
      </w:r>
      <w:r w:rsidR="0042763F" w:rsidRPr="006E47F0">
        <w:rPr>
          <w:rFonts w:ascii="Arial" w:hAnsi="Arial" w:cs="Arial"/>
        </w:rPr>
        <w:t xml:space="preserve">help </w:t>
      </w:r>
      <w:r w:rsidR="00117F04" w:rsidRPr="006E47F0">
        <w:rPr>
          <w:rFonts w:ascii="Arial" w:hAnsi="Arial" w:cs="Arial"/>
        </w:rPr>
        <w:t xml:space="preserve">agricultural </w:t>
      </w:r>
      <w:r w:rsidR="0000486B" w:rsidRPr="006E47F0">
        <w:rPr>
          <w:rFonts w:ascii="Arial" w:hAnsi="Arial" w:cs="Arial"/>
        </w:rPr>
        <w:t xml:space="preserve">enterprises to </w:t>
      </w:r>
      <w:r w:rsidR="00723522" w:rsidRPr="006E47F0">
        <w:rPr>
          <w:rFonts w:ascii="Arial" w:hAnsi="Arial" w:cs="Arial"/>
        </w:rPr>
        <w:t>maximise production and minimise the cost of food to the consumer</w:t>
      </w:r>
      <w:r w:rsidR="00533F87" w:rsidRPr="006E47F0">
        <w:rPr>
          <w:rFonts w:ascii="Arial" w:hAnsi="Arial" w:cs="Arial"/>
        </w:rPr>
        <w:t xml:space="preserve">. </w:t>
      </w:r>
      <w:r w:rsidR="0042763F" w:rsidRPr="006E47F0">
        <w:rPr>
          <w:rFonts w:ascii="Arial" w:hAnsi="Arial" w:cs="Arial"/>
        </w:rPr>
        <w:t>The increasingly obvious damage that this has brought to nature, through</w:t>
      </w:r>
      <w:r w:rsidR="00D515AC" w:rsidRPr="006E47F0">
        <w:rPr>
          <w:rFonts w:ascii="Arial" w:hAnsi="Arial" w:cs="Arial"/>
        </w:rPr>
        <w:t xml:space="preserve"> </w:t>
      </w:r>
      <w:r w:rsidR="003A44C9">
        <w:rPr>
          <w:rFonts w:ascii="Arial" w:hAnsi="Arial" w:cs="Arial"/>
        </w:rPr>
        <w:t xml:space="preserve">instances of </w:t>
      </w:r>
      <w:r w:rsidR="0042763F" w:rsidRPr="006E47F0">
        <w:rPr>
          <w:rFonts w:ascii="Arial" w:hAnsi="Arial" w:cs="Arial"/>
        </w:rPr>
        <w:t>habitat destruction</w:t>
      </w:r>
      <w:r w:rsidR="004F7724">
        <w:rPr>
          <w:rFonts w:ascii="Arial" w:hAnsi="Arial" w:cs="Arial"/>
        </w:rPr>
        <w:t>,</w:t>
      </w:r>
      <w:r w:rsidR="0042763F" w:rsidRPr="006E47F0">
        <w:rPr>
          <w:rFonts w:ascii="Arial" w:hAnsi="Arial" w:cs="Arial"/>
        </w:rPr>
        <w:t xml:space="preserve"> </w:t>
      </w:r>
      <w:r w:rsidR="004D5F31" w:rsidRPr="006E47F0">
        <w:rPr>
          <w:rFonts w:ascii="Arial" w:hAnsi="Arial" w:cs="Arial"/>
        </w:rPr>
        <w:t>water</w:t>
      </w:r>
      <w:r w:rsidR="004F7724">
        <w:rPr>
          <w:rFonts w:ascii="Arial" w:hAnsi="Arial" w:cs="Arial"/>
        </w:rPr>
        <w:t xml:space="preserve"> and air</w:t>
      </w:r>
      <w:r w:rsidR="004D5F31" w:rsidRPr="006E47F0">
        <w:rPr>
          <w:rFonts w:ascii="Arial" w:hAnsi="Arial" w:cs="Arial"/>
        </w:rPr>
        <w:t xml:space="preserve"> pollution</w:t>
      </w:r>
      <w:r w:rsidR="0042763F" w:rsidRPr="006E47F0">
        <w:rPr>
          <w:rFonts w:ascii="Arial" w:hAnsi="Arial" w:cs="Arial"/>
        </w:rPr>
        <w:t xml:space="preserve"> means that we are now set to financially support only those farmers willing transition to new practices that support ecological restoration</w:t>
      </w:r>
      <w:r w:rsidR="00072359">
        <w:rPr>
          <w:rFonts w:ascii="Arial" w:hAnsi="Arial" w:cs="Arial"/>
        </w:rPr>
        <w:t xml:space="preserve"> under the nature recovery paradigm</w:t>
      </w:r>
      <w:r w:rsidR="0042763F" w:rsidRPr="006E47F0">
        <w:rPr>
          <w:rFonts w:ascii="Arial" w:hAnsi="Arial" w:cs="Arial"/>
        </w:rPr>
        <w:t xml:space="preserve">. </w:t>
      </w:r>
    </w:p>
    <w:p w14:paraId="222617D0" w14:textId="4B871A0C" w:rsidR="002616B9" w:rsidRPr="006E47F0" w:rsidRDefault="0042763F" w:rsidP="001F23D1">
      <w:pPr>
        <w:jc w:val="both"/>
        <w:rPr>
          <w:rFonts w:ascii="Arial" w:hAnsi="Arial" w:cs="Arial"/>
        </w:rPr>
      </w:pPr>
      <w:r w:rsidRPr="006E47F0">
        <w:rPr>
          <w:rFonts w:ascii="Arial" w:hAnsi="Arial" w:cs="Arial"/>
        </w:rPr>
        <w:t>But what does this new paradigm mean for land-use planning in areas of agricultural production?</w:t>
      </w:r>
      <w:r w:rsidR="004C0EFC" w:rsidRPr="006E47F0">
        <w:rPr>
          <w:rFonts w:ascii="Arial" w:hAnsi="Arial" w:cs="Arial"/>
        </w:rPr>
        <w:t xml:space="preserve"> </w:t>
      </w:r>
      <w:r w:rsidR="00072359">
        <w:rPr>
          <w:rFonts w:ascii="Arial" w:hAnsi="Arial" w:cs="Arial"/>
        </w:rPr>
        <w:t xml:space="preserve">We offer a few insights from </w:t>
      </w:r>
      <w:r w:rsidR="001F23D1">
        <w:rPr>
          <w:rFonts w:ascii="Arial" w:hAnsi="Arial" w:cs="Arial"/>
        </w:rPr>
        <w:t xml:space="preserve">the </w:t>
      </w:r>
      <w:r w:rsidR="001F23D1" w:rsidRPr="006E47F0">
        <w:rPr>
          <w:rFonts w:ascii="Arial" w:hAnsi="Arial" w:cs="Arial"/>
        </w:rPr>
        <w:t xml:space="preserve">Bannau Brycheiniog National Park, formerly </w:t>
      </w:r>
      <w:r w:rsidR="00A1252C">
        <w:rPr>
          <w:rFonts w:ascii="Arial" w:hAnsi="Arial" w:cs="Arial"/>
        </w:rPr>
        <w:t xml:space="preserve">the </w:t>
      </w:r>
      <w:r w:rsidR="001F23D1" w:rsidRPr="006E47F0">
        <w:rPr>
          <w:rFonts w:ascii="Arial" w:hAnsi="Arial" w:cs="Arial"/>
        </w:rPr>
        <w:t>Brecon Beacons</w:t>
      </w:r>
      <w:r w:rsidR="001F23D1">
        <w:rPr>
          <w:rFonts w:ascii="Arial" w:hAnsi="Arial" w:cs="Arial"/>
        </w:rPr>
        <w:t xml:space="preserve"> (or simply Y Bannau).</w:t>
      </w:r>
      <w:r w:rsidR="001F23D1" w:rsidRPr="006E47F0">
        <w:rPr>
          <w:rFonts w:ascii="Arial" w:hAnsi="Arial" w:cs="Arial"/>
        </w:rPr>
        <w:t xml:space="preserve"> </w:t>
      </w:r>
      <w:r w:rsidR="001F23D1">
        <w:rPr>
          <w:rFonts w:ascii="Arial" w:hAnsi="Arial" w:cs="Arial"/>
        </w:rPr>
        <w:t>T</w:t>
      </w:r>
      <w:r w:rsidR="001F23D1" w:rsidRPr="006E47F0">
        <w:rPr>
          <w:rFonts w:ascii="Arial" w:hAnsi="Arial" w:cs="Arial"/>
        </w:rPr>
        <w:t xml:space="preserve">he Usk and Wye rivers </w:t>
      </w:r>
      <w:r w:rsidR="001F23D1">
        <w:rPr>
          <w:rFonts w:ascii="Arial" w:hAnsi="Arial" w:cs="Arial"/>
        </w:rPr>
        <w:t>on the eastern side of the national park have recently drawn attention to</w:t>
      </w:r>
      <w:r w:rsidR="001F23D1" w:rsidRPr="006E47F0">
        <w:rPr>
          <w:rFonts w:ascii="Arial" w:hAnsi="Arial" w:cs="Arial"/>
        </w:rPr>
        <w:t xml:space="preserve"> the need for agricultural practices to change to allow rivers </w:t>
      </w:r>
      <w:r w:rsidR="001F23D1">
        <w:rPr>
          <w:rFonts w:ascii="Arial" w:hAnsi="Arial" w:cs="Arial"/>
        </w:rPr>
        <w:t xml:space="preserve">across Wales and the UK </w:t>
      </w:r>
      <w:r w:rsidR="001F23D1" w:rsidRPr="006E47F0">
        <w:rPr>
          <w:rFonts w:ascii="Arial" w:hAnsi="Arial" w:cs="Arial"/>
        </w:rPr>
        <w:t>to recover from unsafe nutrient levels.</w:t>
      </w:r>
      <w:r w:rsidR="00A269F3" w:rsidRPr="006E47F0">
        <w:rPr>
          <w:rFonts w:ascii="Arial" w:hAnsi="Arial" w:cs="Arial"/>
        </w:rPr>
        <w:t xml:space="preserve"> </w:t>
      </w:r>
      <w:r w:rsidR="00481160" w:rsidRPr="006E47F0">
        <w:rPr>
          <w:rFonts w:ascii="Arial" w:hAnsi="Arial" w:cs="Arial"/>
        </w:rPr>
        <w:t>Although agriculture is seen as being largely</w:t>
      </w:r>
      <w:r w:rsidR="00CC2BA6" w:rsidRPr="006E47F0">
        <w:rPr>
          <w:rFonts w:ascii="Arial" w:hAnsi="Arial" w:cs="Arial"/>
        </w:rPr>
        <w:t xml:space="preserve"> responsible</w:t>
      </w:r>
      <w:r w:rsidR="00481160" w:rsidRPr="006E47F0">
        <w:rPr>
          <w:rFonts w:ascii="Arial" w:hAnsi="Arial" w:cs="Arial"/>
        </w:rPr>
        <w:t xml:space="preserve"> for the problem, </w:t>
      </w:r>
      <w:r w:rsidR="00031D2F">
        <w:rPr>
          <w:rFonts w:ascii="Arial" w:hAnsi="Arial" w:cs="Arial"/>
        </w:rPr>
        <w:t>settlement</w:t>
      </w:r>
      <w:r w:rsidR="009150E1">
        <w:rPr>
          <w:rFonts w:ascii="Arial" w:hAnsi="Arial" w:cs="Arial"/>
        </w:rPr>
        <w:t xml:space="preserve">s and </w:t>
      </w:r>
      <w:r w:rsidR="00387DBC" w:rsidRPr="006E47F0">
        <w:rPr>
          <w:rFonts w:ascii="Arial" w:hAnsi="Arial" w:cs="Arial"/>
        </w:rPr>
        <w:t>new development</w:t>
      </w:r>
      <w:r w:rsidR="00481160" w:rsidRPr="006E47F0">
        <w:rPr>
          <w:rFonts w:ascii="Arial" w:hAnsi="Arial" w:cs="Arial"/>
        </w:rPr>
        <w:t xml:space="preserve"> </w:t>
      </w:r>
      <w:r w:rsidR="009150E1" w:rsidRPr="006E47F0">
        <w:rPr>
          <w:rFonts w:ascii="Arial" w:hAnsi="Arial" w:cs="Arial"/>
        </w:rPr>
        <w:t>ha</w:t>
      </w:r>
      <w:r w:rsidR="009150E1">
        <w:rPr>
          <w:rFonts w:ascii="Arial" w:hAnsi="Arial" w:cs="Arial"/>
        </w:rPr>
        <w:t>ve</w:t>
      </w:r>
      <w:r w:rsidR="009150E1" w:rsidRPr="006E47F0">
        <w:rPr>
          <w:rFonts w:ascii="Arial" w:hAnsi="Arial" w:cs="Arial"/>
        </w:rPr>
        <w:t xml:space="preserve"> </w:t>
      </w:r>
      <w:r w:rsidR="00481160" w:rsidRPr="006E47F0">
        <w:rPr>
          <w:rFonts w:ascii="Arial" w:hAnsi="Arial" w:cs="Arial"/>
        </w:rPr>
        <w:t xml:space="preserve">also been viewed as being both </w:t>
      </w:r>
      <w:r w:rsidR="001F23D1">
        <w:rPr>
          <w:rFonts w:ascii="Arial" w:hAnsi="Arial" w:cs="Arial"/>
        </w:rPr>
        <w:t>a significant contributor</w:t>
      </w:r>
      <w:r w:rsidR="00481160" w:rsidRPr="006E47F0">
        <w:rPr>
          <w:rFonts w:ascii="Arial" w:hAnsi="Arial" w:cs="Arial"/>
        </w:rPr>
        <w:t xml:space="preserve"> </w:t>
      </w:r>
      <w:proofErr w:type="gramStart"/>
      <w:r w:rsidR="00481160" w:rsidRPr="006E47F0">
        <w:rPr>
          <w:rFonts w:ascii="Arial" w:hAnsi="Arial" w:cs="Arial"/>
        </w:rPr>
        <w:t>and also</w:t>
      </w:r>
      <w:proofErr w:type="gramEnd"/>
      <w:r w:rsidR="00481160" w:rsidRPr="006E47F0">
        <w:rPr>
          <w:rFonts w:ascii="Arial" w:hAnsi="Arial" w:cs="Arial"/>
        </w:rPr>
        <w:t xml:space="preserve"> one of the potential solutions to the </w:t>
      </w:r>
      <w:r w:rsidR="00942B15" w:rsidRPr="006E47F0">
        <w:rPr>
          <w:rFonts w:ascii="Arial" w:hAnsi="Arial" w:cs="Arial"/>
        </w:rPr>
        <w:t>problem</w:t>
      </w:r>
      <w:r w:rsidR="00E7346C" w:rsidRPr="006E47F0">
        <w:rPr>
          <w:rFonts w:ascii="Arial" w:hAnsi="Arial" w:cs="Arial"/>
        </w:rPr>
        <w:t>.</w:t>
      </w:r>
      <w:r w:rsidR="0018158B">
        <w:rPr>
          <w:rFonts w:ascii="Arial" w:hAnsi="Arial" w:cs="Arial"/>
        </w:rPr>
        <w:t xml:space="preserve"> </w:t>
      </w:r>
      <w:proofErr w:type="gramStart"/>
      <w:r w:rsidR="0018158B">
        <w:rPr>
          <w:rFonts w:ascii="Arial" w:hAnsi="Arial" w:cs="Arial"/>
        </w:rPr>
        <w:t>As the local planning authority, the</w:t>
      </w:r>
      <w:r w:rsidR="0018158B" w:rsidRPr="006E47F0">
        <w:rPr>
          <w:rFonts w:ascii="Arial" w:hAnsi="Arial" w:cs="Arial"/>
        </w:rPr>
        <w:t xml:space="preserve"> national park</w:t>
      </w:r>
      <w:proofErr w:type="gramEnd"/>
      <w:r w:rsidR="0018158B" w:rsidRPr="006E47F0">
        <w:rPr>
          <w:rFonts w:ascii="Arial" w:hAnsi="Arial" w:cs="Arial"/>
        </w:rPr>
        <w:t xml:space="preserve"> has had to act to support the restoration of waterways, </w:t>
      </w:r>
      <w:r w:rsidR="0018158B">
        <w:rPr>
          <w:rFonts w:ascii="Arial" w:hAnsi="Arial" w:cs="Arial"/>
        </w:rPr>
        <w:t>adding additional scrutiny to</w:t>
      </w:r>
      <w:r w:rsidR="0018158B" w:rsidRPr="006E47F0">
        <w:rPr>
          <w:rFonts w:ascii="Arial" w:hAnsi="Arial" w:cs="Arial"/>
        </w:rPr>
        <w:t xml:space="preserve"> planning approvals on new housing development from 2020 </w:t>
      </w:r>
      <w:r w:rsidR="0018158B">
        <w:rPr>
          <w:rFonts w:ascii="Arial" w:hAnsi="Arial" w:cs="Arial"/>
        </w:rPr>
        <w:t>so as not to</w:t>
      </w:r>
      <w:r w:rsidR="0018158B" w:rsidRPr="006E47F0">
        <w:rPr>
          <w:rFonts w:ascii="Arial" w:hAnsi="Arial" w:cs="Arial"/>
        </w:rPr>
        <w:t xml:space="preserve"> hinder the pace of recovery in water catchments</w:t>
      </w:r>
      <w:r w:rsidR="009150E1">
        <w:rPr>
          <w:rFonts w:ascii="Arial" w:hAnsi="Arial" w:cs="Arial"/>
        </w:rPr>
        <w:t xml:space="preserve"> found</w:t>
      </w:r>
      <w:r w:rsidR="0018158B" w:rsidRPr="006E47F0">
        <w:rPr>
          <w:rFonts w:ascii="Arial" w:hAnsi="Arial" w:cs="Arial"/>
        </w:rPr>
        <w:t xml:space="preserve"> not meeting their critical limits for phosphates</w:t>
      </w:r>
      <w:r w:rsidR="0018158B">
        <w:rPr>
          <w:rFonts w:ascii="Arial" w:hAnsi="Arial" w:cs="Arial"/>
        </w:rPr>
        <w:t xml:space="preserve"> </w:t>
      </w:r>
      <w:r w:rsidR="0018158B" w:rsidRPr="006E47F0">
        <w:rPr>
          <w:rFonts w:ascii="Arial" w:hAnsi="Arial" w:cs="Arial"/>
        </w:rPr>
        <w:t>(Hatton-Ellis &amp; Jones, 2021).</w:t>
      </w:r>
      <w:r w:rsidR="0018158B">
        <w:rPr>
          <w:rFonts w:ascii="Arial" w:hAnsi="Arial" w:cs="Arial"/>
        </w:rPr>
        <w:t xml:space="preserve"> It has also supported farmers to reduce additional nutrient loading </w:t>
      </w:r>
      <w:r w:rsidR="003B454D">
        <w:rPr>
          <w:rFonts w:ascii="Arial" w:hAnsi="Arial" w:cs="Arial"/>
        </w:rPr>
        <w:t xml:space="preserve">into the rivers such as through structures to cover manure yards </w:t>
      </w:r>
      <w:r w:rsidR="00067FD2">
        <w:rPr>
          <w:rFonts w:ascii="Arial" w:hAnsi="Arial" w:cs="Arial"/>
        </w:rPr>
        <w:t>or</w:t>
      </w:r>
      <w:r w:rsidR="003B454D">
        <w:rPr>
          <w:rFonts w:ascii="Arial" w:hAnsi="Arial" w:cs="Arial"/>
        </w:rPr>
        <w:t xml:space="preserve"> slurry </w:t>
      </w:r>
      <w:r w:rsidR="00067FD2">
        <w:rPr>
          <w:rFonts w:ascii="Arial" w:hAnsi="Arial" w:cs="Arial"/>
        </w:rPr>
        <w:t>storage tanks</w:t>
      </w:r>
      <w:r w:rsidR="003B454D">
        <w:rPr>
          <w:rFonts w:ascii="Arial" w:hAnsi="Arial" w:cs="Arial"/>
        </w:rPr>
        <w:t xml:space="preserve">. </w:t>
      </w:r>
      <w:r w:rsidR="0018158B">
        <w:rPr>
          <w:rFonts w:ascii="Arial" w:hAnsi="Arial" w:cs="Arial"/>
        </w:rPr>
        <w:t xml:space="preserve"> </w:t>
      </w:r>
    </w:p>
    <w:p w14:paraId="0F993554" w14:textId="246630F8" w:rsidR="00025145" w:rsidRPr="006E47F0" w:rsidRDefault="001C7346" w:rsidP="00036F07">
      <w:pPr>
        <w:jc w:val="both"/>
        <w:rPr>
          <w:rFonts w:ascii="Arial" w:hAnsi="Arial" w:cs="Arial"/>
          <w:i/>
          <w:iCs/>
        </w:rPr>
      </w:pPr>
      <w:r w:rsidRPr="006E47F0">
        <w:rPr>
          <w:rFonts w:ascii="Arial" w:hAnsi="Arial" w:cs="Arial"/>
          <w:i/>
          <w:iCs/>
        </w:rPr>
        <w:t>A</w:t>
      </w:r>
      <w:r w:rsidR="00935001" w:rsidRPr="006E47F0">
        <w:rPr>
          <w:rFonts w:ascii="Arial" w:hAnsi="Arial" w:cs="Arial"/>
          <w:i/>
          <w:iCs/>
        </w:rPr>
        <w:t xml:space="preserve"> strategic lacuna</w:t>
      </w:r>
    </w:p>
    <w:p w14:paraId="3DADB1A6" w14:textId="38DC312D" w:rsidR="00D87DA5" w:rsidRDefault="002616B9" w:rsidP="00036F07">
      <w:pPr>
        <w:jc w:val="both"/>
        <w:rPr>
          <w:rFonts w:ascii="Arial" w:hAnsi="Arial" w:cs="Arial"/>
        </w:rPr>
      </w:pPr>
      <w:r w:rsidRPr="006E47F0">
        <w:rPr>
          <w:rFonts w:ascii="Arial" w:hAnsi="Arial" w:cs="Arial"/>
        </w:rPr>
        <w:t>Although</w:t>
      </w:r>
      <w:r w:rsidR="003D47BB" w:rsidRPr="006E47F0">
        <w:rPr>
          <w:rFonts w:ascii="Arial" w:hAnsi="Arial" w:cs="Arial"/>
        </w:rPr>
        <w:t xml:space="preserve"> </w:t>
      </w:r>
      <w:r w:rsidRPr="006E47F0">
        <w:rPr>
          <w:rFonts w:ascii="Arial" w:hAnsi="Arial" w:cs="Arial"/>
        </w:rPr>
        <w:t xml:space="preserve">the ongoing problem with river </w:t>
      </w:r>
      <w:r w:rsidR="003D47BB" w:rsidRPr="006E47F0">
        <w:rPr>
          <w:rFonts w:ascii="Arial" w:hAnsi="Arial" w:cs="Arial"/>
        </w:rPr>
        <w:t xml:space="preserve">nutrient levels </w:t>
      </w:r>
      <w:r w:rsidRPr="006E47F0">
        <w:rPr>
          <w:rFonts w:ascii="Arial" w:hAnsi="Arial" w:cs="Arial"/>
        </w:rPr>
        <w:t>bring welcome focus to planning’s potential role in mediating between the needs of nature and agriculture, it is perhaps the</w:t>
      </w:r>
      <w:r w:rsidR="003D47BB" w:rsidRPr="006E47F0">
        <w:rPr>
          <w:rFonts w:ascii="Arial" w:hAnsi="Arial" w:cs="Arial"/>
        </w:rPr>
        <w:t xml:space="preserve"> </w:t>
      </w:r>
      <w:r w:rsidRPr="006E47F0">
        <w:rPr>
          <w:rFonts w:ascii="Arial" w:hAnsi="Arial" w:cs="Arial"/>
        </w:rPr>
        <w:t xml:space="preserve">need for strategic land-use management at the </w:t>
      </w:r>
      <w:r w:rsidR="003D47BB" w:rsidRPr="006E47F0">
        <w:rPr>
          <w:rFonts w:ascii="Arial" w:hAnsi="Arial" w:cs="Arial"/>
        </w:rPr>
        <w:t>catchment</w:t>
      </w:r>
      <w:r w:rsidRPr="006E47F0">
        <w:rPr>
          <w:rFonts w:ascii="Arial" w:hAnsi="Arial" w:cs="Arial"/>
        </w:rPr>
        <w:t xml:space="preserve"> scale that the issue highlights. This, of course, is </w:t>
      </w:r>
      <w:r w:rsidR="00B60AEE" w:rsidRPr="006E47F0">
        <w:rPr>
          <w:rFonts w:ascii="Arial" w:hAnsi="Arial" w:cs="Arial"/>
        </w:rPr>
        <w:t>scarcely</w:t>
      </w:r>
      <w:r w:rsidRPr="006E47F0">
        <w:rPr>
          <w:rFonts w:ascii="Arial" w:hAnsi="Arial" w:cs="Arial"/>
        </w:rPr>
        <w:t xml:space="preserve"> a singularly Welsh problem, but the Environment Act (Wales) 2016</w:t>
      </w:r>
      <w:r w:rsidR="008B2C2C" w:rsidRPr="006E47F0">
        <w:rPr>
          <w:rFonts w:ascii="Arial" w:hAnsi="Arial" w:cs="Arial"/>
        </w:rPr>
        <w:t xml:space="preserve"> raised </w:t>
      </w:r>
      <w:r w:rsidR="008B2C2C" w:rsidRPr="006E47F0">
        <w:rPr>
          <w:rFonts w:ascii="Arial" w:hAnsi="Arial" w:cs="Arial"/>
        </w:rPr>
        <w:lastRenderedPageBreak/>
        <w:t xml:space="preserve">expectations </w:t>
      </w:r>
      <w:r w:rsidR="00E950B1" w:rsidRPr="006E47F0">
        <w:rPr>
          <w:rFonts w:ascii="Arial" w:hAnsi="Arial" w:cs="Arial"/>
        </w:rPr>
        <w:t>in newly introduced</w:t>
      </w:r>
      <w:r w:rsidR="008B2C2C" w:rsidRPr="006E47F0">
        <w:rPr>
          <w:rFonts w:ascii="Arial" w:hAnsi="Arial" w:cs="Arial"/>
        </w:rPr>
        <w:t xml:space="preserve"> Area </w:t>
      </w:r>
      <w:r w:rsidR="00E950B1" w:rsidRPr="006E47F0">
        <w:rPr>
          <w:rFonts w:ascii="Arial" w:hAnsi="Arial" w:cs="Arial"/>
        </w:rPr>
        <w:t>State</w:t>
      </w:r>
      <w:r w:rsidR="008B2C2C" w:rsidRPr="006E47F0">
        <w:rPr>
          <w:rFonts w:ascii="Arial" w:hAnsi="Arial" w:cs="Arial"/>
        </w:rPr>
        <w:t xml:space="preserve">ments </w:t>
      </w:r>
      <w:r w:rsidR="00E950B1" w:rsidRPr="006E47F0">
        <w:rPr>
          <w:rFonts w:ascii="Arial" w:hAnsi="Arial" w:cs="Arial"/>
        </w:rPr>
        <w:t xml:space="preserve">that were </w:t>
      </w:r>
      <w:r w:rsidR="00083BC3" w:rsidRPr="006E47F0">
        <w:rPr>
          <w:rFonts w:ascii="Arial" w:hAnsi="Arial" w:cs="Arial"/>
        </w:rPr>
        <w:t xml:space="preserve">intended to </w:t>
      </w:r>
      <w:r w:rsidR="00E950B1" w:rsidRPr="006E47F0">
        <w:rPr>
          <w:rFonts w:ascii="Arial" w:hAnsi="Arial" w:cs="Arial"/>
        </w:rPr>
        <w:t>set out</w:t>
      </w:r>
      <w:r w:rsidR="008B2C2C" w:rsidRPr="006E47F0">
        <w:rPr>
          <w:rFonts w:ascii="Arial" w:hAnsi="Arial" w:cs="Arial"/>
        </w:rPr>
        <w:t xml:space="preserve"> </w:t>
      </w:r>
      <w:r w:rsidR="00083BC3" w:rsidRPr="006E47F0">
        <w:rPr>
          <w:rFonts w:ascii="Arial" w:hAnsi="Arial" w:cs="Arial"/>
        </w:rPr>
        <w:t xml:space="preserve">a </w:t>
      </w:r>
      <w:r w:rsidR="00E950B1" w:rsidRPr="006E47F0">
        <w:rPr>
          <w:rFonts w:ascii="Arial" w:hAnsi="Arial" w:cs="Arial"/>
        </w:rPr>
        <w:t>land use vision</w:t>
      </w:r>
      <w:r w:rsidR="00083BC3" w:rsidRPr="006E47F0">
        <w:rPr>
          <w:rFonts w:ascii="Arial" w:hAnsi="Arial" w:cs="Arial"/>
        </w:rPr>
        <w:t xml:space="preserve">, fed from above by </w:t>
      </w:r>
      <w:r w:rsidR="00AD0C9E" w:rsidRPr="006E47F0">
        <w:rPr>
          <w:rFonts w:ascii="Arial" w:hAnsi="Arial" w:cs="Arial"/>
        </w:rPr>
        <w:t xml:space="preserve">evidence </w:t>
      </w:r>
      <w:r w:rsidR="00405B71">
        <w:rPr>
          <w:rFonts w:ascii="Arial" w:hAnsi="Arial" w:cs="Arial"/>
        </w:rPr>
        <w:t xml:space="preserve">and policy direction set out in the </w:t>
      </w:r>
      <w:r w:rsidR="00DF4426">
        <w:rPr>
          <w:rFonts w:ascii="Arial" w:hAnsi="Arial" w:cs="Arial"/>
        </w:rPr>
        <w:t>S</w:t>
      </w:r>
      <w:r w:rsidR="00AD0C9E" w:rsidRPr="006E47F0">
        <w:rPr>
          <w:rFonts w:ascii="Arial" w:hAnsi="Arial" w:cs="Arial"/>
        </w:rPr>
        <w:t xml:space="preserve">tate of </w:t>
      </w:r>
      <w:r w:rsidR="00DF4426">
        <w:rPr>
          <w:rFonts w:ascii="Arial" w:hAnsi="Arial" w:cs="Arial"/>
        </w:rPr>
        <w:t>N</w:t>
      </w:r>
      <w:r w:rsidR="00AD0C9E" w:rsidRPr="006E47F0">
        <w:rPr>
          <w:rFonts w:ascii="Arial" w:hAnsi="Arial" w:cs="Arial"/>
        </w:rPr>
        <w:t xml:space="preserve">atural </w:t>
      </w:r>
      <w:r w:rsidR="00DF4426">
        <w:rPr>
          <w:rFonts w:ascii="Arial" w:hAnsi="Arial" w:cs="Arial"/>
        </w:rPr>
        <w:t>R</w:t>
      </w:r>
      <w:r w:rsidR="00AD0C9E" w:rsidRPr="006E47F0">
        <w:rPr>
          <w:rFonts w:ascii="Arial" w:hAnsi="Arial" w:cs="Arial"/>
        </w:rPr>
        <w:t xml:space="preserve">esources </w:t>
      </w:r>
      <w:r w:rsidR="00DF4426">
        <w:rPr>
          <w:rFonts w:ascii="Arial" w:hAnsi="Arial" w:cs="Arial"/>
        </w:rPr>
        <w:t>R</w:t>
      </w:r>
      <w:r w:rsidR="00AD0C9E" w:rsidRPr="006E47F0">
        <w:rPr>
          <w:rFonts w:ascii="Arial" w:hAnsi="Arial" w:cs="Arial"/>
        </w:rPr>
        <w:t>eport</w:t>
      </w:r>
      <w:r w:rsidR="00DF4426">
        <w:rPr>
          <w:rFonts w:ascii="Arial" w:hAnsi="Arial" w:cs="Arial"/>
        </w:rPr>
        <w:t xml:space="preserve"> (NRW, </w:t>
      </w:r>
      <w:r w:rsidR="00AE1000">
        <w:rPr>
          <w:rFonts w:ascii="Arial" w:hAnsi="Arial" w:cs="Arial"/>
        </w:rPr>
        <w:t>2020</w:t>
      </w:r>
      <w:r w:rsidR="00DF4426">
        <w:rPr>
          <w:rFonts w:ascii="Arial" w:hAnsi="Arial" w:cs="Arial"/>
        </w:rPr>
        <w:t>)</w:t>
      </w:r>
      <w:r w:rsidR="00AD0C9E" w:rsidRPr="006E47F0">
        <w:rPr>
          <w:rFonts w:ascii="Arial" w:hAnsi="Arial" w:cs="Arial"/>
        </w:rPr>
        <w:t xml:space="preserve">, the </w:t>
      </w:r>
      <w:r w:rsidR="00DF4426">
        <w:rPr>
          <w:rFonts w:ascii="Arial" w:hAnsi="Arial" w:cs="Arial"/>
        </w:rPr>
        <w:t>N</w:t>
      </w:r>
      <w:r w:rsidR="00AD0C9E" w:rsidRPr="006E47F0">
        <w:rPr>
          <w:rFonts w:ascii="Arial" w:hAnsi="Arial" w:cs="Arial"/>
        </w:rPr>
        <w:t xml:space="preserve">atural </w:t>
      </w:r>
      <w:r w:rsidR="00DF4426">
        <w:rPr>
          <w:rFonts w:ascii="Arial" w:hAnsi="Arial" w:cs="Arial"/>
        </w:rPr>
        <w:t>R</w:t>
      </w:r>
      <w:r w:rsidR="00AD0C9E" w:rsidRPr="006E47F0">
        <w:rPr>
          <w:rFonts w:ascii="Arial" w:hAnsi="Arial" w:cs="Arial"/>
        </w:rPr>
        <w:t xml:space="preserve">esources </w:t>
      </w:r>
      <w:r w:rsidR="00DF4426">
        <w:rPr>
          <w:rFonts w:ascii="Arial" w:hAnsi="Arial" w:cs="Arial"/>
        </w:rPr>
        <w:t>P</w:t>
      </w:r>
      <w:r w:rsidR="00CB6A38" w:rsidRPr="006E47F0">
        <w:rPr>
          <w:rFonts w:ascii="Arial" w:hAnsi="Arial" w:cs="Arial"/>
        </w:rPr>
        <w:t xml:space="preserve">olicy </w:t>
      </w:r>
      <w:r w:rsidR="00405B71">
        <w:rPr>
          <w:rFonts w:ascii="Arial" w:hAnsi="Arial" w:cs="Arial"/>
        </w:rPr>
        <w:t xml:space="preserve">(Welsh Government, 2017), </w:t>
      </w:r>
      <w:r w:rsidR="00CB6A38" w:rsidRPr="006E47F0">
        <w:rPr>
          <w:rFonts w:ascii="Arial" w:hAnsi="Arial" w:cs="Arial"/>
        </w:rPr>
        <w:t xml:space="preserve">and the </w:t>
      </w:r>
      <w:r w:rsidR="00DF4426">
        <w:rPr>
          <w:rFonts w:ascii="Arial" w:hAnsi="Arial" w:cs="Arial"/>
        </w:rPr>
        <w:t>N</w:t>
      </w:r>
      <w:r w:rsidR="00CB6A38" w:rsidRPr="006E47F0">
        <w:rPr>
          <w:rFonts w:ascii="Arial" w:hAnsi="Arial" w:cs="Arial"/>
        </w:rPr>
        <w:t xml:space="preserve">ational </w:t>
      </w:r>
      <w:r w:rsidR="00DF4426">
        <w:rPr>
          <w:rFonts w:ascii="Arial" w:hAnsi="Arial" w:cs="Arial"/>
        </w:rPr>
        <w:t>D</w:t>
      </w:r>
      <w:r w:rsidR="00CB6A38" w:rsidRPr="006E47F0">
        <w:rPr>
          <w:rFonts w:ascii="Arial" w:hAnsi="Arial" w:cs="Arial"/>
        </w:rPr>
        <w:t xml:space="preserve">evelopment </w:t>
      </w:r>
      <w:r w:rsidR="00DF4426">
        <w:rPr>
          <w:rFonts w:ascii="Arial" w:hAnsi="Arial" w:cs="Arial"/>
        </w:rPr>
        <w:t>F</w:t>
      </w:r>
      <w:r w:rsidR="00CB6A38" w:rsidRPr="006E47F0">
        <w:rPr>
          <w:rFonts w:ascii="Arial" w:hAnsi="Arial" w:cs="Arial"/>
        </w:rPr>
        <w:t>ramewor</w:t>
      </w:r>
      <w:r w:rsidR="00DF4426">
        <w:rPr>
          <w:rFonts w:ascii="Arial" w:hAnsi="Arial" w:cs="Arial"/>
        </w:rPr>
        <w:t xml:space="preserve">k </w:t>
      </w:r>
      <w:r w:rsidR="00405B71" w:rsidRPr="00575411">
        <w:rPr>
          <w:rFonts w:ascii="Arial" w:hAnsi="Arial" w:cs="Arial"/>
        </w:rPr>
        <w:t>(Welsh Government, 2018</w:t>
      </w:r>
      <w:r w:rsidR="00405B71">
        <w:rPr>
          <w:rFonts w:ascii="Arial" w:hAnsi="Arial" w:cs="Arial"/>
        </w:rPr>
        <w:t>a</w:t>
      </w:r>
      <w:r w:rsidR="00405B71" w:rsidRPr="00575411">
        <w:rPr>
          <w:rFonts w:ascii="Arial" w:hAnsi="Arial" w:cs="Arial"/>
        </w:rPr>
        <w:t>)</w:t>
      </w:r>
      <w:r w:rsidR="00405B71">
        <w:rPr>
          <w:rFonts w:ascii="Arial" w:hAnsi="Arial" w:cs="Arial"/>
        </w:rPr>
        <w:t xml:space="preserve">, </w:t>
      </w:r>
      <w:r w:rsidR="00DF4426">
        <w:rPr>
          <w:rFonts w:ascii="Arial" w:hAnsi="Arial" w:cs="Arial"/>
        </w:rPr>
        <w:t>a</w:t>
      </w:r>
      <w:r w:rsidR="00405B71">
        <w:rPr>
          <w:rFonts w:ascii="Arial" w:hAnsi="Arial" w:cs="Arial"/>
        </w:rPr>
        <w:t>s well as</w:t>
      </w:r>
      <w:r w:rsidR="00CB6A38" w:rsidRPr="006E47F0">
        <w:rPr>
          <w:rFonts w:ascii="Arial" w:hAnsi="Arial" w:cs="Arial"/>
        </w:rPr>
        <w:t xml:space="preserve"> </w:t>
      </w:r>
      <w:r w:rsidR="00083BC3" w:rsidRPr="006E47F0">
        <w:rPr>
          <w:rFonts w:ascii="Arial" w:hAnsi="Arial" w:cs="Arial"/>
        </w:rPr>
        <w:t xml:space="preserve">related sector-specific strategies </w:t>
      </w:r>
      <w:r w:rsidR="008B2C2C" w:rsidRPr="006E47F0">
        <w:rPr>
          <w:rFonts w:ascii="Arial" w:hAnsi="Arial" w:cs="Arial"/>
        </w:rPr>
        <w:t>and local development plan</w:t>
      </w:r>
      <w:r w:rsidR="00083BC3" w:rsidRPr="006E47F0">
        <w:rPr>
          <w:rFonts w:ascii="Arial" w:hAnsi="Arial" w:cs="Arial"/>
        </w:rPr>
        <w:t>s</w:t>
      </w:r>
      <w:r w:rsidR="008B2C2C" w:rsidRPr="006E47F0">
        <w:rPr>
          <w:rFonts w:ascii="Arial" w:hAnsi="Arial" w:cs="Arial"/>
        </w:rPr>
        <w:t>.</w:t>
      </w:r>
      <w:r w:rsidR="00083BC3" w:rsidRPr="006E47F0">
        <w:rPr>
          <w:rFonts w:ascii="Arial" w:hAnsi="Arial" w:cs="Arial"/>
        </w:rPr>
        <w:t xml:space="preserve"> The first wave of Area Statements </w:t>
      </w:r>
      <w:proofErr w:type="gramStart"/>
      <w:r w:rsidR="00083BC3" w:rsidRPr="006E47F0">
        <w:rPr>
          <w:rFonts w:ascii="Arial" w:hAnsi="Arial" w:cs="Arial"/>
        </w:rPr>
        <w:t>have</w:t>
      </w:r>
      <w:proofErr w:type="gramEnd"/>
      <w:r w:rsidR="00083BC3" w:rsidRPr="006E47F0">
        <w:rPr>
          <w:rFonts w:ascii="Arial" w:hAnsi="Arial" w:cs="Arial"/>
        </w:rPr>
        <w:t xml:space="preserve"> fallen </w:t>
      </w:r>
      <w:r w:rsidR="000376B8" w:rsidRPr="006E47F0">
        <w:rPr>
          <w:rFonts w:ascii="Arial" w:hAnsi="Arial" w:cs="Arial"/>
        </w:rPr>
        <w:t xml:space="preserve">somewhat </w:t>
      </w:r>
      <w:r w:rsidR="00083BC3" w:rsidRPr="006E47F0">
        <w:rPr>
          <w:rFonts w:ascii="Arial" w:hAnsi="Arial" w:cs="Arial"/>
        </w:rPr>
        <w:t xml:space="preserve">short of delivering on this ambition. </w:t>
      </w:r>
      <w:r w:rsidR="008B2C2C" w:rsidRPr="006E47F0">
        <w:rPr>
          <w:rFonts w:ascii="Arial" w:hAnsi="Arial" w:cs="Arial"/>
        </w:rPr>
        <w:t>For planning authorities with landscape-scale nature recovery ambitions, the</w:t>
      </w:r>
      <w:r w:rsidR="00083BC3" w:rsidRPr="006E47F0">
        <w:rPr>
          <w:rFonts w:ascii="Arial" w:hAnsi="Arial" w:cs="Arial"/>
        </w:rPr>
        <w:t xml:space="preserve"> shortcomings of</w:t>
      </w:r>
      <w:r w:rsidR="008B2C2C" w:rsidRPr="006E47F0">
        <w:rPr>
          <w:rFonts w:ascii="Arial" w:hAnsi="Arial" w:cs="Arial"/>
        </w:rPr>
        <w:t xml:space="preserve"> ‘larger-than-local’ </w:t>
      </w:r>
      <w:r w:rsidR="00083BC3" w:rsidRPr="006E47F0">
        <w:rPr>
          <w:rFonts w:ascii="Arial" w:hAnsi="Arial" w:cs="Arial"/>
        </w:rPr>
        <w:t>land use coordination</w:t>
      </w:r>
      <w:r w:rsidR="008B2C2C" w:rsidRPr="006E47F0">
        <w:rPr>
          <w:rFonts w:ascii="Arial" w:hAnsi="Arial" w:cs="Arial"/>
        </w:rPr>
        <w:t xml:space="preserve"> </w:t>
      </w:r>
      <w:r w:rsidR="003B454D">
        <w:rPr>
          <w:rFonts w:ascii="Arial" w:hAnsi="Arial" w:cs="Arial"/>
        </w:rPr>
        <w:t xml:space="preserve">has been </w:t>
      </w:r>
      <w:r w:rsidR="008B2C2C" w:rsidRPr="006E47F0">
        <w:rPr>
          <w:rFonts w:ascii="Arial" w:hAnsi="Arial" w:cs="Arial"/>
        </w:rPr>
        <w:t xml:space="preserve">compounded by </w:t>
      </w:r>
      <w:r w:rsidR="00405B71">
        <w:rPr>
          <w:rFonts w:ascii="Arial" w:hAnsi="Arial" w:cs="Arial"/>
        </w:rPr>
        <w:t>the continuation of siloed</w:t>
      </w:r>
      <w:r w:rsidR="00B60AEE" w:rsidRPr="006E47F0">
        <w:rPr>
          <w:rFonts w:ascii="Arial" w:hAnsi="Arial" w:cs="Arial"/>
        </w:rPr>
        <w:t xml:space="preserve"> working practices across the different sectors engaged in rural land management</w:t>
      </w:r>
      <w:r w:rsidR="00D464E3" w:rsidRPr="006E47F0">
        <w:rPr>
          <w:rFonts w:ascii="Arial" w:hAnsi="Arial" w:cs="Arial"/>
        </w:rPr>
        <w:t>.</w:t>
      </w:r>
      <w:r w:rsidR="00083BC3" w:rsidRPr="006E47F0">
        <w:rPr>
          <w:rFonts w:ascii="Arial" w:hAnsi="Arial" w:cs="Arial"/>
        </w:rPr>
        <w:t xml:space="preserve"> </w:t>
      </w:r>
    </w:p>
    <w:p w14:paraId="70AC4CED" w14:textId="3ABE2798" w:rsidR="003B0063" w:rsidRPr="005F0C42" w:rsidRDefault="00F561D3" w:rsidP="00036F07">
      <w:pPr>
        <w:jc w:val="both"/>
        <w:rPr>
          <w:rFonts w:ascii="Arial" w:hAnsi="Arial" w:cs="Arial"/>
        </w:rPr>
      </w:pPr>
      <w:r w:rsidRPr="006E47F0">
        <w:rPr>
          <w:rFonts w:ascii="Arial" w:hAnsi="Arial" w:cs="Arial"/>
        </w:rPr>
        <w:t>The absence of planning oversight over some rural land activities can work against both nature recovery and the interests of local communities.</w:t>
      </w:r>
      <w:r w:rsidR="00D464E3" w:rsidRPr="006E47F0">
        <w:rPr>
          <w:rFonts w:ascii="Arial" w:hAnsi="Arial" w:cs="Arial"/>
        </w:rPr>
        <w:t xml:space="preserve"> </w:t>
      </w:r>
      <w:r w:rsidR="007E452B" w:rsidRPr="006E47F0">
        <w:rPr>
          <w:rFonts w:ascii="Arial" w:hAnsi="Arial" w:cs="Arial"/>
        </w:rPr>
        <w:t>Forestry has become a particular area of sensitivity, because of the recent surge in private sector woodland investment for carbon offsetting and</w:t>
      </w:r>
      <w:r w:rsidR="0078005B" w:rsidRPr="006E47F0">
        <w:rPr>
          <w:rFonts w:ascii="Arial" w:hAnsi="Arial" w:cs="Arial"/>
        </w:rPr>
        <w:t xml:space="preserve"> </w:t>
      </w:r>
      <w:r w:rsidR="00D464E3" w:rsidRPr="006E47F0">
        <w:rPr>
          <w:rFonts w:ascii="Arial" w:hAnsi="Arial" w:cs="Arial"/>
        </w:rPr>
        <w:t xml:space="preserve">the Welsh government’s ambition to bolster </w:t>
      </w:r>
      <w:r w:rsidR="007E452B" w:rsidRPr="006E47F0">
        <w:rPr>
          <w:rFonts w:ascii="Arial" w:hAnsi="Arial" w:cs="Arial"/>
        </w:rPr>
        <w:t>the forestry resource as a</w:t>
      </w:r>
      <w:r w:rsidR="00D464E3" w:rsidRPr="006E47F0">
        <w:rPr>
          <w:rFonts w:ascii="Arial" w:hAnsi="Arial" w:cs="Arial"/>
        </w:rPr>
        <w:t xml:space="preserve"> sustainable construction material</w:t>
      </w:r>
      <w:r w:rsidR="00B36FCD" w:rsidRPr="006E47F0">
        <w:rPr>
          <w:rFonts w:ascii="Arial" w:hAnsi="Arial" w:cs="Arial"/>
        </w:rPr>
        <w:t xml:space="preserve"> </w:t>
      </w:r>
      <w:r w:rsidR="00B36FCD" w:rsidRPr="00575411">
        <w:rPr>
          <w:rFonts w:ascii="Arial" w:hAnsi="Arial" w:cs="Arial"/>
        </w:rPr>
        <w:t>(</w:t>
      </w:r>
      <w:r w:rsidR="00472D34" w:rsidRPr="00575411">
        <w:rPr>
          <w:rFonts w:ascii="Arial" w:hAnsi="Arial" w:cs="Arial"/>
        </w:rPr>
        <w:t>Welsh Government, 2018</w:t>
      </w:r>
      <w:r w:rsidR="00405B71">
        <w:rPr>
          <w:rFonts w:ascii="Arial" w:hAnsi="Arial" w:cs="Arial"/>
        </w:rPr>
        <w:t>b</w:t>
      </w:r>
      <w:r w:rsidR="00B36FCD" w:rsidRPr="00575411">
        <w:rPr>
          <w:rFonts w:ascii="Arial" w:hAnsi="Arial" w:cs="Arial"/>
        </w:rPr>
        <w:t>).</w:t>
      </w:r>
      <w:r w:rsidR="00A43064" w:rsidRPr="004A508D">
        <w:rPr>
          <w:rFonts w:ascii="Arial" w:hAnsi="Arial" w:cs="Arial"/>
        </w:rPr>
        <w:t xml:space="preserve"> </w:t>
      </w:r>
      <w:r w:rsidR="00724630" w:rsidRPr="004A508D">
        <w:rPr>
          <w:rFonts w:ascii="Arial" w:hAnsi="Arial" w:cs="Arial"/>
        </w:rPr>
        <w:t xml:space="preserve">The conversion of productive agricultural land to woodland </w:t>
      </w:r>
      <w:r w:rsidR="007E452B" w:rsidRPr="004A508D">
        <w:rPr>
          <w:rFonts w:ascii="Arial" w:hAnsi="Arial" w:cs="Arial"/>
        </w:rPr>
        <w:t>has</w:t>
      </w:r>
      <w:r w:rsidR="00724630" w:rsidRPr="006E47F0">
        <w:rPr>
          <w:rFonts w:ascii="Arial" w:hAnsi="Arial" w:cs="Arial"/>
        </w:rPr>
        <w:t>,</w:t>
      </w:r>
      <w:r w:rsidR="007E452B" w:rsidRPr="006E47F0">
        <w:rPr>
          <w:rFonts w:ascii="Arial" w:hAnsi="Arial" w:cs="Arial"/>
        </w:rPr>
        <w:t xml:space="preserve"> understandably, become </w:t>
      </w:r>
      <w:r w:rsidR="003B454D">
        <w:rPr>
          <w:rFonts w:ascii="Arial" w:hAnsi="Arial" w:cs="Arial"/>
        </w:rPr>
        <w:t>a</w:t>
      </w:r>
      <w:r w:rsidR="007E452B" w:rsidRPr="006E47F0">
        <w:rPr>
          <w:rFonts w:ascii="Arial" w:hAnsi="Arial" w:cs="Arial"/>
        </w:rPr>
        <w:t xml:space="preserve"> sensitive matter, particularly where viable hill farm</w:t>
      </w:r>
      <w:r w:rsidR="0078005B" w:rsidRPr="006E47F0">
        <w:rPr>
          <w:rFonts w:ascii="Arial" w:hAnsi="Arial" w:cs="Arial"/>
        </w:rPr>
        <w:t>s become dismembered, with the land stripped from the built assets and converted to woodland</w:t>
      </w:r>
      <w:r w:rsidR="00277F93">
        <w:rPr>
          <w:rFonts w:ascii="Arial" w:hAnsi="Arial" w:cs="Arial"/>
        </w:rPr>
        <w:t xml:space="preserve"> </w:t>
      </w:r>
      <w:r w:rsidR="00724630" w:rsidRPr="006E47F0">
        <w:rPr>
          <w:rFonts w:ascii="Arial" w:hAnsi="Arial" w:cs="Arial"/>
        </w:rPr>
        <w:t>and buildings</w:t>
      </w:r>
      <w:r w:rsidR="0078005B" w:rsidRPr="006E47F0">
        <w:rPr>
          <w:rFonts w:ascii="Arial" w:hAnsi="Arial" w:cs="Arial"/>
        </w:rPr>
        <w:t xml:space="preserve"> sold-off</w:t>
      </w:r>
      <w:r w:rsidR="00724630" w:rsidRPr="006E47F0">
        <w:rPr>
          <w:rFonts w:ascii="Arial" w:hAnsi="Arial" w:cs="Arial"/>
        </w:rPr>
        <w:t xml:space="preserve">. </w:t>
      </w:r>
      <w:r w:rsidR="0078005B" w:rsidRPr="006E47F0">
        <w:rPr>
          <w:rFonts w:ascii="Arial" w:hAnsi="Arial" w:cs="Arial"/>
        </w:rPr>
        <w:t>Through this process,</w:t>
      </w:r>
      <w:r w:rsidR="006251C4" w:rsidRPr="006E47F0">
        <w:rPr>
          <w:rFonts w:ascii="Arial" w:hAnsi="Arial" w:cs="Arial"/>
        </w:rPr>
        <w:t xml:space="preserve"> farming-focused communities </w:t>
      </w:r>
      <w:r w:rsidR="0078005B" w:rsidRPr="006E47F0">
        <w:rPr>
          <w:rFonts w:ascii="Arial" w:hAnsi="Arial" w:cs="Arial"/>
        </w:rPr>
        <w:t xml:space="preserve">are becoming </w:t>
      </w:r>
      <w:r w:rsidR="006251C4" w:rsidRPr="006E47F0">
        <w:rPr>
          <w:rFonts w:ascii="Arial" w:hAnsi="Arial" w:cs="Arial"/>
        </w:rPr>
        <w:t>fragmented</w:t>
      </w:r>
      <w:r w:rsidR="0078005B" w:rsidRPr="006E47F0">
        <w:rPr>
          <w:rFonts w:ascii="Arial" w:hAnsi="Arial" w:cs="Arial"/>
        </w:rPr>
        <w:t xml:space="preserve"> and dispersed</w:t>
      </w:r>
      <w:r w:rsidR="003F4C58" w:rsidRPr="006E47F0">
        <w:rPr>
          <w:rFonts w:ascii="Arial" w:hAnsi="Arial" w:cs="Arial"/>
        </w:rPr>
        <w:t xml:space="preserve"> (Gallent </w:t>
      </w:r>
      <w:r w:rsidR="003F4C58" w:rsidRPr="006E47F0">
        <w:rPr>
          <w:rFonts w:ascii="Arial" w:hAnsi="Arial" w:cs="Arial"/>
          <w:i/>
          <w:iCs/>
        </w:rPr>
        <w:t>et al</w:t>
      </w:r>
      <w:r w:rsidR="003F4C58" w:rsidRPr="006E47F0">
        <w:rPr>
          <w:rFonts w:ascii="Arial" w:hAnsi="Arial" w:cs="Arial"/>
        </w:rPr>
        <w:t>, 2023)</w:t>
      </w:r>
      <w:r w:rsidR="0078005B" w:rsidRPr="006E47F0">
        <w:rPr>
          <w:rFonts w:ascii="Arial" w:hAnsi="Arial" w:cs="Arial"/>
        </w:rPr>
        <w:t>. T</w:t>
      </w:r>
      <w:r w:rsidR="00A72F57" w:rsidRPr="006E47F0">
        <w:rPr>
          <w:rFonts w:ascii="Arial" w:hAnsi="Arial" w:cs="Arial"/>
        </w:rPr>
        <w:t>he</w:t>
      </w:r>
      <w:r w:rsidR="0078005B" w:rsidRPr="006E47F0">
        <w:rPr>
          <w:rFonts w:ascii="Arial" w:hAnsi="Arial" w:cs="Arial"/>
        </w:rPr>
        <w:t xml:space="preserve"> new</w:t>
      </w:r>
      <w:r w:rsidR="00A72F57" w:rsidRPr="006E47F0">
        <w:rPr>
          <w:rFonts w:ascii="Arial" w:hAnsi="Arial" w:cs="Arial"/>
        </w:rPr>
        <w:t xml:space="preserve"> woodland itself </w:t>
      </w:r>
      <w:r w:rsidR="0078005B" w:rsidRPr="006E47F0">
        <w:rPr>
          <w:rFonts w:ascii="Arial" w:hAnsi="Arial" w:cs="Arial"/>
        </w:rPr>
        <w:t xml:space="preserve">is often planted with </w:t>
      </w:r>
      <w:r w:rsidR="001D177B">
        <w:rPr>
          <w:rFonts w:ascii="Arial" w:hAnsi="Arial" w:cs="Arial"/>
        </w:rPr>
        <w:t xml:space="preserve">fast-growing </w:t>
      </w:r>
      <w:r w:rsidR="00260DE8">
        <w:rPr>
          <w:rFonts w:ascii="Arial" w:hAnsi="Arial" w:cs="Arial"/>
        </w:rPr>
        <w:t xml:space="preserve">non-native </w:t>
      </w:r>
      <w:r w:rsidR="0078005B" w:rsidRPr="006E47F0">
        <w:rPr>
          <w:rFonts w:ascii="Arial" w:hAnsi="Arial" w:cs="Arial"/>
        </w:rPr>
        <w:t>species directed towards</w:t>
      </w:r>
      <w:r w:rsidR="00A72F57" w:rsidRPr="006E47F0">
        <w:rPr>
          <w:rFonts w:ascii="Arial" w:hAnsi="Arial" w:cs="Arial"/>
        </w:rPr>
        <w:t xml:space="preserve"> carbon sequestration</w:t>
      </w:r>
      <w:r w:rsidR="00CF4016">
        <w:rPr>
          <w:rFonts w:ascii="Arial" w:hAnsi="Arial" w:cs="Arial"/>
        </w:rPr>
        <w:t xml:space="preserve"> and profit</w:t>
      </w:r>
      <w:r w:rsidR="008D0D32">
        <w:rPr>
          <w:rFonts w:ascii="Arial" w:hAnsi="Arial" w:cs="Arial"/>
        </w:rPr>
        <w:t>,</w:t>
      </w:r>
      <w:r w:rsidR="00CF4016">
        <w:rPr>
          <w:rFonts w:ascii="Arial" w:hAnsi="Arial" w:cs="Arial"/>
        </w:rPr>
        <w:t xml:space="preserve"> </w:t>
      </w:r>
      <w:r w:rsidR="00847D31">
        <w:rPr>
          <w:rFonts w:ascii="Arial" w:hAnsi="Arial" w:cs="Arial"/>
        </w:rPr>
        <w:t xml:space="preserve">within a </w:t>
      </w:r>
      <w:r w:rsidR="000121E6">
        <w:rPr>
          <w:rFonts w:ascii="Arial" w:hAnsi="Arial" w:cs="Arial"/>
        </w:rPr>
        <w:t>voluntary carbon market</w:t>
      </w:r>
      <w:r w:rsidR="009E3745">
        <w:rPr>
          <w:rFonts w:ascii="Arial" w:hAnsi="Arial" w:cs="Arial"/>
        </w:rPr>
        <w:t xml:space="preserve"> described</w:t>
      </w:r>
      <w:r w:rsidR="00AD6D24">
        <w:rPr>
          <w:rFonts w:ascii="Arial" w:hAnsi="Arial" w:cs="Arial"/>
        </w:rPr>
        <w:t xml:space="preserve"> as the </w:t>
      </w:r>
      <w:r w:rsidR="00847D31">
        <w:rPr>
          <w:rFonts w:ascii="Arial" w:hAnsi="Arial" w:cs="Arial"/>
        </w:rPr>
        <w:t>‘</w:t>
      </w:r>
      <w:r w:rsidR="00AD6D24">
        <w:rPr>
          <w:rFonts w:ascii="Arial" w:hAnsi="Arial" w:cs="Arial"/>
        </w:rPr>
        <w:t>wild west’</w:t>
      </w:r>
      <w:r w:rsidR="00BD553C">
        <w:rPr>
          <w:rFonts w:ascii="Arial" w:hAnsi="Arial" w:cs="Arial"/>
        </w:rPr>
        <w:t xml:space="preserve"> </w:t>
      </w:r>
      <w:r w:rsidR="00F9390F">
        <w:rPr>
          <w:rFonts w:ascii="Arial" w:hAnsi="Arial" w:cs="Arial"/>
        </w:rPr>
        <w:t xml:space="preserve">in </w:t>
      </w:r>
      <w:r w:rsidR="003D1A4A">
        <w:rPr>
          <w:rFonts w:ascii="Arial" w:hAnsi="Arial" w:cs="Arial"/>
        </w:rPr>
        <w:t xml:space="preserve">a </w:t>
      </w:r>
      <w:r w:rsidR="00F9390F">
        <w:rPr>
          <w:rFonts w:ascii="Arial" w:hAnsi="Arial" w:cs="Arial"/>
        </w:rPr>
        <w:t>recent</w:t>
      </w:r>
      <w:r w:rsidR="003D1A4A">
        <w:rPr>
          <w:rFonts w:ascii="Arial" w:hAnsi="Arial" w:cs="Arial"/>
        </w:rPr>
        <w:t xml:space="preserve"> market </w:t>
      </w:r>
      <w:r w:rsidR="00F9390F">
        <w:rPr>
          <w:rFonts w:ascii="Arial" w:hAnsi="Arial" w:cs="Arial"/>
        </w:rPr>
        <w:t xml:space="preserve">report </w:t>
      </w:r>
      <w:r w:rsidR="001263EA">
        <w:rPr>
          <w:rFonts w:ascii="Arial" w:hAnsi="Arial" w:cs="Arial"/>
        </w:rPr>
        <w:t>(Credit Suisse, 2022)</w:t>
      </w:r>
      <w:r w:rsidR="0078005B" w:rsidRPr="006E47F0">
        <w:rPr>
          <w:rFonts w:ascii="Arial" w:hAnsi="Arial" w:cs="Arial"/>
        </w:rPr>
        <w:t>,</w:t>
      </w:r>
      <w:r w:rsidR="00A72F57" w:rsidRPr="006E47F0">
        <w:rPr>
          <w:rFonts w:ascii="Arial" w:hAnsi="Arial" w:cs="Arial"/>
        </w:rPr>
        <w:t xml:space="preserve"> rather</w:t>
      </w:r>
      <w:r w:rsidR="00584840" w:rsidRPr="006E47F0">
        <w:rPr>
          <w:rFonts w:ascii="Arial" w:hAnsi="Arial" w:cs="Arial"/>
        </w:rPr>
        <w:t xml:space="preserve"> with</w:t>
      </w:r>
      <w:r w:rsidR="00A72F57" w:rsidRPr="006E47F0">
        <w:rPr>
          <w:rFonts w:ascii="Arial" w:hAnsi="Arial" w:cs="Arial"/>
        </w:rPr>
        <w:t xml:space="preserve"> </w:t>
      </w:r>
      <w:r w:rsidR="0078005B" w:rsidRPr="006E47F0">
        <w:rPr>
          <w:rFonts w:ascii="Arial" w:hAnsi="Arial" w:cs="Arial"/>
        </w:rPr>
        <w:t>the potentially compatible aim of</w:t>
      </w:r>
      <w:r w:rsidR="00A72F57" w:rsidRPr="006E47F0">
        <w:rPr>
          <w:rFonts w:ascii="Arial" w:hAnsi="Arial" w:cs="Arial"/>
        </w:rPr>
        <w:t xml:space="preserve"> nature recovery </w:t>
      </w:r>
      <w:r w:rsidR="0078005B" w:rsidRPr="006E47F0">
        <w:rPr>
          <w:rFonts w:ascii="Arial" w:hAnsi="Arial" w:cs="Arial"/>
        </w:rPr>
        <w:t>in mind</w:t>
      </w:r>
      <w:r w:rsidR="00A72F57" w:rsidRPr="006E47F0">
        <w:rPr>
          <w:rFonts w:ascii="Arial" w:hAnsi="Arial" w:cs="Arial"/>
        </w:rPr>
        <w:t xml:space="preserve">. </w:t>
      </w:r>
      <w:r w:rsidR="00E42BB1">
        <w:rPr>
          <w:rFonts w:ascii="Arial" w:hAnsi="Arial" w:cs="Arial"/>
        </w:rPr>
        <w:t xml:space="preserve">Some communities have begun </w:t>
      </w:r>
      <w:r w:rsidR="003F4EAF">
        <w:rPr>
          <w:rFonts w:ascii="Arial" w:hAnsi="Arial" w:cs="Arial"/>
        </w:rPr>
        <w:t>to</w:t>
      </w:r>
      <w:r w:rsidR="00453DBE">
        <w:rPr>
          <w:rFonts w:ascii="Arial" w:hAnsi="Arial" w:cs="Arial"/>
        </w:rPr>
        <w:t xml:space="preserve"> mobilise</w:t>
      </w:r>
      <w:r w:rsidR="003F4EAF">
        <w:rPr>
          <w:rFonts w:ascii="Arial" w:hAnsi="Arial" w:cs="Arial"/>
        </w:rPr>
        <w:t xml:space="preserve"> </w:t>
      </w:r>
      <w:r w:rsidR="00271A3F">
        <w:rPr>
          <w:rFonts w:ascii="Arial" w:hAnsi="Arial" w:cs="Arial"/>
        </w:rPr>
        <w:t>in</w:t>
      </w:r>
      <w:r w:rsidR="003D1A4A">
        <w:rPr>
          <w:rFonts w:ascii="Arial" w:hAnsi="Arial" w:cs="Arial"/>
        </w:rPr>
        <w:t xml:space="preserve"> opposition</w:t>
      </w:r>
      <w:r w:rsidR="00453DBE">
        <w:rPr>
          <w:rFonts w:ascii="Arial" w:hAnsi="Arial" w:cs="Arial"/>
        </w:rPr>
        <w:t xml:space="preserve"> to the threat to traditional farming</w:t>
      </w:r>
      <w:r w:rsidR="004A0619">
        <w:rPr>
          <w:rFonts w:ascii="Arial" w:hAnsi="Arial" w:cs="Arial"/>
        </w:rPr>
        <w:t xml:space="preserve">. </w:t>
      </w:r>
      <w:r w:rsidR="00002034">
        <w:rPr>
          <w:rFonts w:ascii="Arial" w:hAnsi="Arial" w:cs="Arial"/>
        </w:rPr>
        <w:t>At</w:t>
      </w:r>
      <w:r w:rsidR="008C67A9">
        <w:rPr>
          <w:rFonts w:ascii="Arial" w:hAnsi="Arial" w:cs="Arial"/>
        </w:rPr>
        <w:t xml:space="preserve"> Cwrt-y-Cadno</w:t>
      </w:r>
      <w:r w:rsidR="002563DB">
        <w:rPr>
          <w:rFonts w:ascii="Arial" w:hAnsi="Arial" w:cs="Arial"/>
        </w:rPr>
        <w:t xml:space="preserve">, just outside of the national park in Carmarthenshire, </w:t>
      </w:r>
      <w:r w:rsidR="00AB24C3">
        <w:rPr>
          <w:rFonts w:ascii="Arial" w:hAnsi="Arial" w:cs="Arial"/>
        </w:rPr>
        <w:t xml:space="preserve">there has been a </w:t>
      </w:r>
      <w:r w:rsidR="00993EDD">
        <w:rPr>
          <w:rFonts w:ascii="Arial" w:hAnsi="Arial" w:cs="Arial"/>
        </w:rPr>
        <w:t xml:space="preserve">well-documented </w:t>
      </w:r>
      <w:r w:rsidR="00AB24C3">
        <w:rPr>
          <w:rFonts w:ascii="Arial" w:hAnsi="Arial" w:cs="Arial"/>
        </w:rPr>
        <w:t xml:space="preserve">backlash against </w:t>
      </w:r>
      <w:r w:rsidR="0096707D">
        <w:rPr>
          <w:rFonts w:ascii="Arial" w:hAnsi="Arial" w:cs="Arial"/>
        </w:rPr>
        <w:t>proposals by Foresight Sustainable Forestry Company</w:t>
      </w:r>
      <w:r w:rsidR="00993EDD">
        <w:rPr>
          <w:rFonts w:ascii="Arial" w:hAnsi="Arial" w:cs="Arial"/>
        </w:rPr>
        <w:t xml:space="preserve"> for </w:t>
      </w:r>
      <w:r w:rsidR="00CC6EEF">
        <w:rPr>
          <w:rFonts w:ascii="Arial" w:hAnsi="Arial" w:cs="Arial"/>
        </w:rPr>
        <w:t>largescale afforestation</w:t>
      </w:r>
      <w:r w:rsidR="00D915E2">
        <w:rPr>
          <w:rFonts w:ascii="Arial" w:hAnsi="Arial" w:cs="Arial"/>
        </w:rPr>
        <w:t xml:space="preserve">, </w:t>
      </w:r>
      <w:r w:rsidR="009F030F">
        <w:rPr>
          <w:rFonts w:ascii="Arial" w:hAnsi="Arial" w:cs="Arial"/>
        </w:rPr>
        <w:t xml:space="preserve">almost </w:t>
      </w:r>
      <w:r w:rsidR="00D915E2">
        <w:rPr>
          <w:rFonts w:ascii="Arial" w:hAnsi="Arial" w:cs="Arial"/>
        </w:rPr>
        <w:t xml:space="preserve">three quarters of which would be </w:t>
      </w:r>
      <w:r w:rsidR="00286451">
        <w:rPr>
          <w:rFonts w:ascii="Arial" w:hAnsi="Arial" w:cs="Arial"/>
        </w:rPr>
        <w:t xml:space="preserve">non-native </w:t>
      </w:r>
      <w:r w:rsidR="009F030F">
        <w:rPr>
          <w:rFonts w:ascii="Arial" w:hAnsi="Arial" w:cs="Arial"/>
        </w:rPr>
        <w:t>conifers (</w:t>
      </w:r>
      <w:r w:rsidR="00B10D25">
        <w:rPr>
          <w:rFonts w:ascii="Arial" w:hAnsi="Arial" w:cs="Arial"/>
        </w:rPr>
        <w:t>Financial Times, 2022).</w:t>
      </w:r>
      <w:r w:rsidR="00F415DF">
        <w:rPr>
          <w:rFonts w:ascii="Arial" w:hAnsi="Arial" w:cs="Arial"/>
        </w:rPr>
        <w:t xml:space="preserve"> Concerns </w:t>
      </w:r>
      <w:r w:rsidR="007A40AB">
        <w:rPr>
          <w:rFonts w:ascii="Arial" w:hAnsi="Arial" w:cs="Arial"/>
        </w:rPr>
        <w:t>have also been</w:t>
      </w:r>
      <w:r w:rsidR="003F09B2">
        <w:rPr>
          <w:rFonts w:ascii="Arial" w:hAnsi="Arial" w:cs="Arial"/>
        </w:rPr>
        <w:t xml:space="preserve"> raised at the </w:t>
      </w:r>
      <w:r w:rsidR="00C36024">
        <w:rPr>
          <w:rFonts w:ascii="Arial" w:hAnsi="Arial" w:cs="Arial"/>
        </w:rPr>
        <w:t xml:space="preserve">prospect of similar schemes </w:t>
      </w:r>
      <w:r w:rsidR="001B3BB2">
        <w:rPr>
          <w:rFonts w:ascii="Arial" w:hAnsi="Arial" w:cs="Arial"/>
        </w:rPr>
        <w:t>with</w:t>
      </w:r>
      <w:r w:rsidR="00C36024">
        <w:rPr>
          <w:rFonts w:ascii="Arial" w:hAnsi="Arial" w:cs="Arial"/>
        </w:rPr>
        <w:t>in the west of the national park</w:t>
      </w:r>
      <w:r w:rsidR="005F0C42">
        <w:rPr>
          <w:rFonts w:ascii="Arial" w:hAnsi="Arial" w:cs="Arial"/>
        </w:rPr>
        <w:t xml:space="preserve"> (Gallent </w:t>
      </w:r>
      <w:r w:rsidR="005F0C42">
        <w:rPr>
          <w:rFonts w:ascii="Arial" w:hAnsi="Arial" w:cs="Arial"/>
          <w:i/>
          <w:iCs/>
        </w:rPr>
        <w:t xml:space="preserve">et al, </w:t>
      </w:r>
      <w:r w:rsidR="005F0C42">
        <w:rPr>
          <w:rFonts w:ascii="Arial" w:hAnsi="Arial" w:cs="Arial"/>
        </w:rPr>
        <w:t>2023).</w:t>
      </w:r>
    </w:p>
    <w:p w14:paraId="0224A450" w14:textId="7F21DD63" w:rsidR="00D46700" w:rsidRPr="006E47F0" w:rsidRDefault="00935001" w:rsidP="00036F07">
      <w:pPr>
        <w:jc w:val="both"/>
        <w:rPr>
          <w:rFonts w:ascii="Arial" w:hAnsi="Arial" w:cs="Arial"/>
          <w:i/>
          <w:iCs/>
        </w:rPr>
      </w:pPr>
      <w:r w:rsidRPr="006E47F0">
        <w:rPr>
          <w:rFonts w:ascii="Arial" w:hAnsi="Arial" w:cs="Arial"/>
          <w:i/>
          <w:iCs/>
        </w:rPr>
        <w:t>Making progress regardless</w:t>
      </w:r>
    </w:p>
    <w:p w14:paraId="1CF7BD04" w14:textId="1006DA49" w:rsidR="00956CC7" w:rsidRDefault="00025145" w:rsidP="00036F07">
      <w:pPr>
        <w:jc w:val="both"/>
        <w:rPr>
          <w:rFonts w:ascii="Arial" w:hAnsi="Arial" w:cs="Arial"/>
        </w:rPr>
      </w:pPr>
      <w:r w:rsidRPr="006E47F0">
        <w:rPr>
          <w:rFonts w:ascii="Arial" w:hAnsi="Arial" w:cs="Arial"/>
        </w:rPr>
        <w:t xml:space="preserve">Despite the </w:t>
      </w:r>
      <w:r w:rsidR="00083BC3" w:rsidRPr="006E47F0">
        <w:rPr>
          <w:rFonts w:ascii="Arial" w:hAnsi="Arial" w:cs="Arial"/>
        </w:rPr>
        <w:t>current weaknesses in strategic-level land-use coordination</w:t>
      </w:r>
      <w:r w:rsidR="00D46700" w:rsidRPr="006E47F0">
        <w:rPr>
          <w:rFonts w:ascii="Arial" w:hAnsi="Arial" w:cs="Arial"/>
        </w:rPr>
        <w:t xml:space="preserve">, planning </w:t>
      </w:r>
      <w:r w:rsidR="00584840" w:rsidRPr="006E47F0">
        <w:rPr>
          <w:rFonts w:ascii="Arial" w:hAnsi="Arial" w:cs="Arial"/>
        </w:rPr>
        <w:t>does have some power to</w:t>
      </w:r>
      <w:r w:rsidR="00D46700" w:rsidRPr="006E47F0">
        <w:rPr>
          <w:rFonts w:ascii="Arial" w:hAnsi="Arial" w:cs="Arial"/>
        </w:rPr>
        <w:t xml:space="preserve"> promote nature recovery </w:t>
      </w:r>
      <w:r w:rsidR="00584840" w:rsidRPr="006E47F0">
        <w:rPr>
          <w:rFonts w:ascii="Arial" w:hAnsi="Arial" w:cs="Arial"/>
        </w:rPr>
        <w:t>in relation to agricultural land</w:t>
      </w:r>
      <w:r w:rsidR="00D46700" w:rsidRPr="006E47F0">
        <w:rPr>
          <w:rFonts w:ascii="Arial" w:hAnsi="Arial" w:cs="Arial"/>
        </w:rPr>
        <w:t xml:space="preserve">. </w:t>
      </w:r>
      <w:r w:rsidR="00650A16" w:rsidRPr="006E47F0">
        <w:rPr>
          <w:rFonts w:ascii="Arial" w:hAnsi="Arial" w:cs="Arial"/>
        </w:rPr>
        <w:t>Indeed</w:t>
      </w:r>
      <w:r w:rsidR="00D46700" w:rsidRPr="006E47F0">
        <w:rPr>
          <w:rFonts w:ascii="Arial" w:hAnsi="Arial" w:cs="Arial"/>
        </w:rPr>
        <w:t xml:space="preserve">, local development plans themselves are capable of setting a vision for nature recovery </w:t>
      </w:r>
      <w:r w:rsidR="003B454D">
        <w:rPr>
          <w:rFonts w:ascii="Arial" w:hAnsi="Arial" w:cs="Arial"/>
        </w:rPr>
        <w:t>across</w:t>
      </w:r>
      <w:r w:rsidR="00D46700" w:rsidRPr="006E47F0">
        <w:rPr>
          <w:rFonts w:ascii="Arial" w:hAnsi="Arial" w:cs="Arial"/>
        </w:rPr>
        <w:t xml:space="preserve"> </w:t>
      </w:r>
      <w:r w:rsidR="002F4AFC" w:rsidRPr="006E47F0">
        <w:rPr>
          <w:rFonts w:ascii="Arial" w:hAnsi="Arial" w:cs="Arial"/>
        </w:rPr>
        <w:t xml:space="preserve">an </w:t>
      </w:r>
      <w:r w:rsidR="00D46700" w:rsidRPr="006E47F0">
        <w:rPr>
          <w:rFonts w:ascii="Arial" w:hAnsi="Arial" w:cs="Arial"/>
        </w:rPr>
        <w:t>area</w:t>
      </w:r>
      <w:r w:rsidR="003B454D">
        <w:rPr>
          <w:rFonts w:ascii="Arial" w:hAnsi="Arial" w:cs="Arial"/>
        </w:rPr>
        <w:t xml:space="preserve">, </w:t>
      </w:r>
      <w:r w:rsidR="00D46700" w:rsidRPr="006E47F0">
        <w:rPr>
          <w:rFonts w:ascii="Arial" w:hAnsi="Arial" w:cs="Arial"/>
        </w:rPr>
        <w:t xml:space="preserve">that takes account of competing land use needs. In principle, this would mean </w:t>
      </w:r>
      <w:r w:rsidR="00935001" w:rsidRPr="006E47F0">
        <w:rPr>
          <w:rFonts w:ascii="Arial" w:hAnsi="Arial" w:cs="Arial"/>
        </w:rPr>
        <w:t xml:space="preserve">setting out proposals for nature recovery on rural land use much </w:t>
      </w:r>
      <w:r w:rsidR="001C7346" w:rsidRPr="006E47F0">
        <w:rPr>
          <w:rFonts w:ascii="Arial" w:hAnsi="Arial" w:cs="Arial"/>
        </w:rPr>
        <w:t xml:space="preserve">in </w:t>
      </w:r>
      <w:r w:rsidR="00935001" w:rsidRPr="006E47F0">
        <w:rPr>
          <w:rFonts w:ascii="Arial" w:hAnsi="Arial" w:cs="Arial"/>
        </w:rPr>
        <w:t xml:space="preserve">the same way </w:t>
      </w:r>
      <w:r w:rsidR="001C7346" w:rsidRPr="006E47F0">
        <w:rPr>
          <w:rFonts w:ascii="Arial" w:hAnsi="Arial" w:cs="Arial"/>
        </w:rPr>
        <w:t>for regular development, and with the benefit of community consultation</w:t>
      </w:r>
      <w:r w:rsidR="009B6507" w:rsidRPr="006E47F0">
        <w:rPr>
          <w:rFonts w:ascii="Arial" w:hAnsi="Arial" w:cs="Arial"/>
        </w:rPr>
        <w:t>.</w:t>
      </w:r>
      <w:r w:rsidR="00D46700" w:rsidRPr="006E47F0">
        <w:rPr>
          <w:rFonts w:ascii="Arial" w:hAnsi="Arial" w:cs="Arial"/>
        </w:rPr>
        <w:t xml:space="preserve"> </w:t>
      </w:r>
      <w:r w:rsidR="00650A16" w:rsidRPr="006E47F0">
        <w:rPr>
          <w:rFonts w:ascii="Arial" w:hAnsi="Arial" w:cs="Arial"/>
        </w:rPr>
        <w:t>However</w:t>
      </w:r>
      <w:r w:rsidR="00982B01" w:rsidRPr="006E47F0">
        <w:rPr>
          <w:rFonts w:ascii="Arial" w:hAnsi="Arial" w:cs="Arial"/>
        </w:rPr>
        <w:t>,</w:t>
      </w:r>
      <w:r w:rsidR="00650A16" w:rsidRPr="006E47F0">
        <w:rPr>
          <w:rFonts w:ascii="Arial" w:hAnsi="Arial" w:cs="Arial"/>
        </w:rPr>
        <w:t xml:space="preserve"> few planning authorities have the resources to develop </w:t>
      </w:r>
      <w:r w:rsidR="00103099" w:rsidRPr="006E47F0">
        <w:rPr>
          <w:rFonts w:ascii="Arial" w:hAnsi="Arial" w:cs="Arial"/>
        </w:rPr>
        <w:t>such plans, let alone joining them</w:t>
      </w:r>
      <w:r w:rsidR="00650A16" w:rsidRPr="006E47F0">
        <w:rPr>
          <w:rFonts w:ascii="Arial" w:hAnsi="Arial" w:cs="Arial"/>
        </w:rPr>
        <w:t xml:space="preserve"> with neighbouring local authorities to create consistency of a bioregion, such a river catchment. </w:t>
      </w:r>
    </w:p>
    <w:p w14:paraId="573A9433" w14:textId="24072CD9" w:rsidR="0045179F" w:rsidRPr="006E47F0" w:rsidRDefault="00956CC7" w:rsidP="00036F07">
      <w:pPr>
        <w:jc w:val="both"/>
        <w:rPr>
          <w:rFonts w:ascii="Arial" w:hAnsi="Arial" w:cs="Arial"/>
        </w:rPr>
      </w:pPr>
      <w:r>
        <w:rPr>
          <w:rFonts w:ascii="Arial" w:hAnsi="Arial" w:cs="Arial"/>
        </w:rPr>
        <w:t>A number of</w:t>
      </w:r>
      <w:r w:rsidR="00650A16" w:rsidRPr="006E47F0">
        <w:rPr>
          <w:rFonts w:ascii="Arial" w:hAnsi="Arial" w:cs="Arial"/>
        </w:rPr>
        <w:t xml:space="preserve"> local authorities </w:t>
      </w:r>
      <w:r>
        <w:rPr>
          <w:rFonts w:ascii="Arial" w:hAnsi="Arial" w:cs="Arial"/>
        </w:rPr>
        <w:t xml:space="preserve">and bodies </w:t>
      </w:r>
      <w:r w:rsidR="00650A16" w:rsidRPr="006E47F0">
        <w:rPr>
          <w:rFonts w:ascii="Arial" w:hAnsi="Arial" w:cs="Arial"/>
        </w:rPr>
        <w:t xml:space="preserve">have been active </w:t>
      </w:r>
      <w:r w:rsidR="00D46700" w:rsidRPr="006E47F0">
        <w:rPr>
          <w:rFonts w:ascii="Arial" w:hAnsi="Arial" w:cs="Arial"/>
        </w:rPr>
        <w:t>i</w:t>
      </w:r>
      <w:r w:rsidR="00982B01" w:rsidRPr="006E47F0">
        <w:rPr>
          <w:rFonts w:ascii="Arial" w:hAnsi="Arial" w:cs="Arial"/>
        </w:rPr>
        <w:t>n</w:t>
      </w:r>
      <w:r>
        <w:rPr>
          <w:rFonts w:ascii="Arial" w:hAnsi="Arial" w:cs="Arial"/>
        </w:rPr>
        <w:t xml:space="preserve"> developing joint policies to support local production and nature friendly farming practices</w:t>
      </w:r>
      <w:r w:rsidR="00D46700" w:rsidRPr="006E47F0">
        <w:rPr>
          <w:rFonts w:ascii="Arial" w:hAnsi="Arial" w:cs="Arial"/>
        </w:rPr>
        <w:t xml:space="preserve"> </w:t>
      </w:r>
      <w:r>
        <w:rPr>
          <w:rFonts w:ascii="Arial" w:hAnsi="Arial" w:cs="Arial"/>
        </w:rPr>
        <w:t>through small-scale horticulture and community-supported agriculture</w:t>
      </w:r>
      <w:r w:rsidR="007045C8">
        <w:rPr>
          <w:rFonts w:ascii="Arial" w:hAnsi="Arial" w:cs="Arial"/>
        </w:rPr>
        <w:t xml:space="preserve"> (CSA)</w:t>
      </w:r>
      <w:r>
        <w:rPr>
          <w:rFonts w:ascii="Arial" w:hAnsi="Arial" w:cs="Arial"/>
        </w:rPr>
        <w:t xml:space="preserve">. </w:t>
      </w:r>
      <w:r w:rsidR="007045C8">
        <w:rPr>
          <w:rFonts w:ascii="Arial" w:hAnsi="Arial" w:cs="Arial"/>
        </w:rPr>
        <w:t>For example, Our Food 1200</w:t>
      </w:r>
      <w:r w:rsidR="007045C8">
        <w:rPr>
          <w:rStyle w:val="FootnoteReference"/>
          <w:rFonts w:ascii="Arial" w:hAnsi="Arial" w:cs="Arial"/>
        </w:rPr>
        <w:footnoteReference w:id="2"/>
      </w:r>
      <w:r w:rsidR="007045C8">
        <w:rPr>
          <w:rFonts w:ascii="Arial" w:hAnsi="Arial" w:cs="Arial"/>
        </w:rPr>
        <w:t xml:space="preserve"> is an initiative </w:t>
      </w:r>
      <w:r w:rsidR="00517085">
        <w:rPr>
          <w:rFonts w:ascii="Arial" w:hAnsi="Arial" w:cs="Arial"/>
        </w:rPr>
        <w:t xml:space="preserve">established by the Conservation Farming Trust, </w:t>
      </w:r>
      <w:r w:rsidR="007045C8">
        <w:rPr>
          <w:rFonts w:ascii="Arial" w:hAnsi="Arial" w:cs="Arial"/>
        </w:rPr>
        <w:t xml:space="preserve">supported by the </w:t>
      </w:r>
      <w:r w:rsidR="00481781">
        <w:rPr>
          <w:rFonts w:ascii="Arial" w:hAnsi="Arial" w:cs="Arial"/>
        </w:rPr>
        <w:t>National P</w:t>
      </w:r>
      <w:r w:rsidR="007045C8">
        <w:rPr>
          <w:rFonts w:ascii="Arial" w:hAnsi="Arial" w:cs="Arial"/>
        </w:rPr>
        <w:t xml:space="preserve">ark </w:t>
      </w:r>
      <w:r w:rsidR="00481781">
        <w:rPr>
          <w:rFonts w:ascii="Arial" w:hAnsi="Arial" w:cs="Arial"/>
        </w:rPr>
        <w:t>A</w:t>
      </w:r>
      <w:r w:rsidR="007045C8">
        <w:rPr>
          <w:rFonts w:ascii="Arial" w:hAnsi="Arial" w:cs="Arial"/>
        </w:rPr>
        <w:t xml:space="preserve">uthority </w:t>
      </w:r>
      <w:r w:rsidR="00517085">
        <w:rPr>
          <w:rFonts w:ascii="Arial" w:hAnsi="Arial" w:cs="Arial"/>
        </w:rPr>
        <w:t xml:space="preserve">and other public bodies, </w:t>
      </w:r>
      <w:r w:rsidR="007045C8">
        <w:rPr>
          <w:rFonts w:ascii="Arial" w:hAnsi="Arial" w:cs="Arial"/>
        </w:rPr>
        <w:t xml:space="preserve">to secure 1200 hectares of farmland within the national park area, Monmouthshire and Powys for small-scale nature-friendly fruit and vegetable production. According to a recent report </w:t>
      </w:r>
      <w:r w:rsidR="00517085">
        <w:rPr>
          <w:rFonts w:ascii="Arial" w:hAnsi="Arial" w:cs="Arial"/>
        </w:rPr>
        <w:t>commissioned by the Trust (Terra</w:t>
      </w:r>
      <w:r w:rsidR="002B588C">
        <w:rPr>
          <w:rFonts w:ascii="Arial" w:hAnsi="Arial" w:cs="Arial"/>
        </w:rPr>
        <w:t xml:space="preserve"> </w:t>
      </w:r>
      <w:r w:rsidR="00517085">
        <w:rPr>
          <w:rFonts w:ascii="Arial" w:hAnsi="Arial" w:cs="Arial"/>
        </w:rPr>
        <w:t>Perma</w:t>
      </w:r>
      <w:r w:rsidR="002B588C">
        <w:rPr>
          <w:rFonts w:ascii="Arial" w:hAnsi="Arial" w:cs="Arial"/>
        </w:rPr>
        <w:t xml:space="preserve"> </w:t>
      </w:r>
      <w:r w:rsidR="00517085">
        <w:rPr>
          <w:rFonts w:ascii="Arial" w:hAnsi="Arial" w:cs="Arial"/>
        </w:rPr>
        <w:t>Geo, 2023)</w:t>
      </w:r>
      <w:r w:rsidR="007045C8">
        <w:rPr>
          <w:rFonts w:ascii="Arial" w:hAnsi="Arial" w:cs="Arial"/>
        </w:rPr>
        <w:t xml:space="preserve"> </w:t>
      </w:r>
      <w:r w:rsidR="00517085">
        <w:rPr>
          <w:rFonts w:ascii="Arial" w:hAnsi="Arial" w:cs="Arial"/>
        </w:rPr>
        <w:t xml:space="preserve">one </w:t>
      </w:r>
      <w:r w:rsidR="007045C8">
        <w:rPr>
          <w:rFonts w:ascii="Arial" w:hAnsi="Arial" w:cs="Arial"/>
        </w:rPr>
        <w:t xml:space="preserve">of the </w:t>
      </w:r>
      <w:r w:rsidR="00517085">
        <w:rPr>
          <w:rFonts w:ascii="Arial" w:hAnsi="Arial" w:cs="Arial"/>
        </w:rPr>
        <w:t>key</w:t>
      </w:r>
      <w:r w:rsidR="007045C8">
        <w:rPr>
          <w:rFonts w:ascii="Arial" w:hAnsi="Arial" w:cs="Arial"/>
        </w:rPr>
        <w:t xml:space="preserve"> </w:t>
      </w:r>
      <w:r w:rsidR="00380B84">
        <w:rPr>
          <w:rFonts w:ascii="Arial" w:hAnsi="Arial" w:cs="Arial"/>
        </w:rPr>
        <w:t>barriers to</w:t>
      </w:r>
      <w:r w:rsidR="007045C8">
        <w:rPr>
          <w:rFonts w:ascii="Arial" w:hAnsi="Arial" w:cs="Arial"/>
        </w:rPr>
        <w:t xml:space="preserve"> small-scale farming </w:t>
      </w:r>
      <w:r w:rsidR="00517085">
        <w:rPr>
          <w:rFonts w:ascii="Arial" w:hAnsi="Arial" w:cs="Arial"/>
        </w:rPr>
        <w:t xml:space="preserve">in the area </w:t>
      </w:r>
      <w:r w:rsidR="007045C8">
        <w:rPr>
          <w:rFonts w:ascii="Arial" w:hAnsi="Arial" w:cs="Arial"/>
        </w:rPr>
        <w:t xml:space="preserve">is the lack of </w:t>
      </w:r>
      <w:r w:rsidR="00517085">
        <w:rPr>
          <w:rFonts w:ascii="Arial" w:hAnsi="Arial" w:cs="Arial"/>
        </w:rPr>
        <w:t>available</w:t>
      </w:r>
      <w:r w:rsidR="00380B84">
        <w:rPr>
          <w:rFonts w:ascii="Arial" w:hAnsi="Arial" w:cs="Arial"/>
        </w:rPr>
        <w:t xml:space="preserve"> and affordable</w:t>
      </w:r>
      <w:r w:rsidR="00517085">
        <w:rPr>
          <w:rFonts w:ascii="Arial" w:hAnsi="Arial" w:cs="Arial"/>
        </w:rPr>
        <w:t xml:space="preserve"> rural</w:t>
      </w:r>
      <w:r w:rsidR="007045C8">
        <w:rPr>
          <w:rFonts w:ascii="Arial" w:hAnsi="Arial" w:cs="Arial"/>
        </w:rPr>
        <w:t xml:space="preserve"> </w:t>
      </w:r>
      <w:r w:rsidR="00517085">
        <w:rPr>
          <w:rFonts w:ascii="Arial" w:hAnsi="Arial" w:cs="Arial"/>
        </w:rPr>
        <w:t>housing</w:t>
      </w:r>
      <w:r w:rsidR="007045C8">
        <w:rPr>
          <w:rFonts w:ascii="Arial" w:hAnsi="Arial" w:cs="Arial"/>
        </w:rPr>
        <w:t xml:space="preserve"> for land</w:t>
      </w:r>
      <w:r w:rsidR="00067FD2">
        <w:rPr>
          <w:rFonts w:ascii="Arial" w:hAnsi="Arial" w:cs="Arial"/>
        </w:rPr>
        <w:t xml:space="preserve"> </w:t>
      </w:r>
      <w:r w:rsidR="007045C8">
        <w:rPr>
          <w:rFonts w:ascii="Arial" w:hAnsi="Arial" w:cs="Arial"/>
        </w:rPr>
        <w:t>workers</w:t>
      </w:r>
      <w:r w:rsidR="00380B84">
        <w:rPr>
          <w:rFonts w:ascii="Arial" w:hAnsi="Arial" w:cs="Arial"/>
        </w:rPr>
        <w:t xml:space="preserve">. The </w:t>
      </w:r>
      <w:r w:rsidR="00481781">
        <w:rPr>
          <w:rFonts w:ascii="Arial" w:hAnsi="Arial" w:cs="Arial"/>
        </w:rPr>
        <w:t>N</w:t>
      </w:r>
      <w:r w:rsidR="00380B84">
        <w:rPr>
          <w:rFonts w:ascii="Arial" w:hAnsi="Arial" w:cs="Arial"/>
        </w:rPr>
        <w:t xml:space="preserve">ational </w:t>
      </w:r>
      <w:r w:rsidR="00481781">
        <w:rPr>
          <w:rFonts w:ascii="Arial" w:hAnsi="Arial" w:cs="Arial"/>
        </w:rPr>
        <w:t>P</w:t>
      </w:r>
      <w:r w:rsidR="00380B84">
        <w:rPr>
          <w:rFonts w:ascii="Arial" w:hAnsi="Arial" w:cs="Arial"/>
        </w:rPr>
        <w:t xml:space="preserve">ark </w:t>
      </w:r>
      <w:r w:rsidR="00481781">
        <w:rPr>
          <w:rFonts w:ascii="Arial" w:hAnsi="Arial" w:cs="Arial"/>
        </w:rPr>
        <w:t>A</w:t>
      </w:r>
      <w:r w:rsidR="00380B84">
        <w:rPr>
          <w:rFonts w:ascii="Arial" w:hAnsi="Arial" w:cs="Arial"/>
        </w:rPr>
        <w:t xml:space="preserve">uthority has therefore begun working on joint supplementary planning guidance with Powys County Council </w:t>
      </w:r>
      <w:r w:rsidR="00380B84" w:rsidRPr="00380B84">
        <w:rPr>
          <w:rFonts w:ascii="Arial" w:hAnsi="Arial" w:cs="Arial"/>
          <w:color w:val="242424"/>
          <w:shd w:val="clear" w:color="auto" w:fill="FFFFFF"/>
        </w:rPr>
        <w:t xml:space="preserve">around the provision of housing </w:t>
      </w:r>
      <w:r w:rsidR="00380B84" w:rsidRPr="00380B84">
        <w:rPr>
          <w:rFonts w:ascii="Arial" w:hAnsi="Arial" w:cs="Arial"/>
          <w:color w:val="242424"/>
          <w:shd w:val="clear" w:color="auto" w:fill="FFFFFF"/>
        </w:rPr>
        <w:lastRenderedPageBreak/>
        <w:t xml:space="preserve">on small scale horticultural units in accordance </w:t>
      </w:r>
      <w:r w:rsidR="00380B84">
        <w:rPr>
          <w:rFonts w:ascii="Arial" w:hAnsi="Arial" w:cs="Arial"/>
          <w:color w:val="242424"/>
          <w:shd w:val="clear" w:color="auto" w:fill="FFFFFF"/>
        </w:rPr>
        <w:t>national policy</w:t>
      </w:r>
      <w:r w:rsidR="00380B84" w:rsidRPr="00380B84">
        <w:rPr>
          <w:rFonts w:ascii="Arial" w:hAnsi="Arial" w:cs="Arial"/>
          <w:color w:val="242424"/>
          <w:shd w:val="clear" w:color="auto" w:fill="FFFFFF"/>
        </w:rPr>
        <w:t>.</w:t>
      </w:r>
      <w:r w:rsidR="002B588C">
        <w:rPr>
          <w:rFonts w:ascii="Arial" w:hAnsi="Arial" w:cs="Arial"/>
          <w:color w:val="242424"/>
          <w:shd w:val="clear" w:color="auto" w:fill="FFFFFF"/>
        </w:rPr>
        <w:t xml:space="preserve"> </w:t>
      </w:r>
      <w:r w:rsidR="00AB2668" w:rsidRPr="006E47F0">
        <w:rPr>
          <w:rFonts w:ascii="Arial" w:hAnsi="Arial" w:cs="Arial"/>
        </w:rPr>
        <w:t xml:space="preserve">There are several CSA delivery schemes within </w:t>
      </w:r>
      <w:r w:rsidR="00405B71">
        <w:rPr>
          <w:rFonts w:ascii="Arial" w:hAnsi="Arial" w:cs="Arial"/>
        </w:rPr>
        <w:t>Y Bannau</w:t>
      </w:r>
      <w:r w:rsidR="00AB2668" w:rsidRPr="006E47F0">
        <w:rPr>
          <w:rFonts w:ascii="Arial" w:hAnsi="Arial" w:cs="Arial"/>
        </w:rPr>
        <w:t xml:space="preserve"> itself. Wales has also taken a lead in promoting small-scale sustainable agriculture and off-grid living using a permaculture approach through its flagship One Planet Living Policy</w:t>
      </w:r>
      <w:r w:rsidR="00601808" w:rsidRPr="006E47F0">
        <w:rPr>
          <w:rFonts w:ascii="Arial" w:hAnsi="Arial" w:cs="Arial"/>
        </w:rPr>
        <w:t>, as distilled into TAN 6</w:t>
      </w:r>
      <w:r w:rsidR="003F4C58" w:rsidRPr="006E47F0">
        <w:rPr>
          <w:rFonts w:ascii="Arial" w:hAnsi="Arial" w:cs="Arial"/>
        </w:rPr>
        <w:t xml:space="preserve"> (Welsh Government, 2010)</w:t>
      </w:r>
      <w:r w:rsidR="00601808" w:rsidRPr="006E47F0">
        <w:rPr>
          <w:rFonts w:ascii="Arial" w:hAnsi="Arial" w:cs="Arial"/>
        </w:rPr>
        <w:t xml:space="preserve">. Although </w:t>
      </w:r>
      <w:r w:rsidR="002B588C">
        <w:rPr>
          <w:rFonts w:ascii="Arial" w:hAnsi="Arial" w:cs="Arial"/>
        </w:rPr>
        <w:t xml:space="preserve">the </w:t>
      </w:r>
      <w:r w:rsidR="00942C97">
        <w:rPr>
          <w:rFonts w:ascii="Arial" w:hAnsi="Arial" w:cs="Arial"/>
        </w:rPr>
        <w:t>N</w:t>
      </w:r>
      <w:r w:rsidR="00601808" w:rsidRPr="006E47F0">
        <w:rPr>
          <w:rFonts w:ascii="Arial" w:hAnsi="Arial" w:cs="Arial"/>
        </w:rPr>
        <w:t xml:space="preserve">ational </w:t>
      </w:r>
      <w:r w:rsidR="00942C97">
        <w:rPr>
          <w:rFonts w:ascii="Arial" w:hAnsi="Arial" w:cs="Arial"/>
        </w:rPr>
        <w:t>P</w:t>
      </w:r>
      <w:r w:rsidR="00601808" w:rsidRPr="006E47F0">
        <w:rPr>
          <w:rFonts w:ascii="Arial" w:hAnsi="Arial" w:cs="Arial"/>
        </w:rPr>
        <w:t xml:space="preserve">ark currently has only one scheme under consideration, there is at least the planning policy support in place for those wishing to embrace this model of living and working. </w:t>
      </w:r>
    </w:p>
    <w:p w14:paraId="3156EFB3" w14:textId="21447C91" w:rsidR="002E3B8F" w:rsidRPr="006E47F0" w:rsidRDefault="0045179F" w:rsidP="00036F07">
      <w:pPr>
        <w:jc w:val="both"/>
        <w:rPr>
          <w:rFonts w:ascii="Arial" w:hAnsi="Arial" w:cs="Arial"/>
        </w:rPr>
      </w:pPr>
      <w:r w:rsidRPr="006E47F0">
        <w:rPr>
          <w:rFonts w:ascii="Arial" w:hAnsi="Arial" w:cs="Arial"/>
        </w:rPr>
        <w:t xml:space="preserve">Planning’s role in supporting ecologically positive practices in ‘mainstream’ agriculture remains an important area of policy development, </w:t>
      </w:r>
      <w:r w:rsidR="00B6412D" w:rsidRPr="006E47F0">
        <w:rPr>
          <w:rFonts w:ascii="Arial" w:hAnsi="Arial" w:cs="Arial"/>
        </w:rPr>
        <w:t xml:space="preserve">nationally across Wales and the UK, as well as within </w:t>
      </w:r>
      <w:r w:rsidR="003B454D">
        <w:rPr>
          <w:rFonts w:ascii="Arial" w:hAnsi="Arial" w:cs="Arial"/>
        </w:rPr>
        <w:t>Y Bannau</w:t>
      </w:r>
      <w:r w:rsidR="00B6412D" w:rsidRPr="006E47F0">
        <w:rPr>
          <w:rFonts w:ascii="Arial" w:hAnsi="Arial" w:cs="Arial"/>
        </w:rPr>
        <w:t>. Planning authorities across the country are grappling with the question of how planning can make it easier for farmers ‘to do the right thing’ by nature, whilst trying to understand what the wider implications of policy changes could be. Regenerative agriculture</w:t>
      </w:r>
      <w:r w:rsidR="00B27881" w:rsidRPr="006E47F0">
        <w:rPr>
          <w:rFonts w:ascii="Arial" w:hAnsi="Arial" w:cs="Arial"/>
        </w:rPr>
        <w:t xml:space="preserve"> – an </w:t>
      </w:r>
      <w:r w:rsidR="004C04D1" w:rsidRPr="006E47F0">
        <w:rPr>
          <w:rFonts w:ascii="Arial" w:hAnsi="Arial" w:cs="Arial"/>
        </w:rPr>
        <w:t xml:space="preserve">umbrella term for </w:t>
      </w:r>
      <w:r w:rsidR="00253B37" w:rsidRPr="006E47F0">
        <w:rPr>
          <w:rFonts w:ascii="Arial" w:hAnsi="Arial" w:cs="Arial"/>
        </w:rPr>
        <w:t xml:space="preserve">farming </w:t>
      </w:r>
      <w:r w:rsidR="006B3A2B" w:rsidRPr="006E47F0">
        <w:rPr>
          <w:rFonts w:ascii="Arial" w:hAnsi="Arial" w:cs="Arial"/>
        </w:rPr>
        <w:t xml:space="preserve">practices </w:t>
      </w:r>
      <w:r w:rsidR="00253B37" w:rsidRPr="006E47F0">
        <w:rPr>
          <w:rFonts w:ascii="Arial" w:hAnsi="Arial" w:cs="Arial"/>
        </w:rPr>
        <w:t>focused on restoring the health of the soil</w:t>
      </w:r>
      <w:r w:rsidR="006B3A2B" w:rsidRPr="006E47F0">
        <w:rPr>
          <w:rFonts w:ascii="Arial" w:hAnsi="Arial" w:cs="Arial"/>
        </w:rPr>
        <w:t xml:space="preserve"> </w:t>
      </w:r>
      <w:r w:rsidR="00322D93" w:rsidRPr="006E47F0">
        <w:rPr>
          <w:rFonts w:ascii="Arial" w:hAnsi="Arial" w:cs="Arial"/>
        </w:rPr>
        <w:t xml:space="preserve">with wider benefits for conservation, carbon sequestration, </w:t>
      </w:r>
      <w:r w:rsidR="006F3905" w:rsidRPr="006E47F0">
        <w:rPr>
          <w:rFonts w:ascii="Arial" w:hAnsi="Arial" w:cs="Arial"/>
        </w:rPr>
        <w:t xml:space="preserve">catchment management </w:t>
      </w:r>
      <w:r w:rsidR="00193A6E" w:rsidRPr="006E47F0">
        <w:rPr>
          <w:rFonts w:ascii="Arial" w:hAnsi="Arial" w:cs="Arial"/>
        </w:rPr>
        <w:t>in mind</w:t>
      </w:r>
      <w:r w:rsidR="006F3905" w:rsidRPr="006E47F0">
        <w:rPr>
          <w:rFonts w:ascii="Arial" w:hAnsi="Arial" w:cs="Arial"/>
        </w:rPr>
        <w:t xml:space="preserve"> </w:t>
      </w:r>
      <w:r w:rsidR="00CD56A7" w:rsidRPr="006E47F0">
        <w:rPr>
          <w:rFonts w:ascii="Arial" w:hAnsi="Arial" w:cs="Arial"/>
        </w:rPr>
        <w:t xml:space="preserve">(WEF, 2023; </w:t>
      </w:r>
      <w:r w:rsidR="00606155" w:rsidRPr="006E47F0">
        <w:rPr>
          <w:rStyle w:val="Emphasis"/>
          <w:rFonts w:ascii="Arial" w:hAnsi="Arial" w:cs="Arial"/>
          <w:i w:val="0"/>
          <w:iCs w:val="0"/>
          <w:bdr w:val="none" w:sz="0" w:space="0" w:color="auto" w:frame="1"/>
          <w:shd w:val="clear" w:color="auto" w:fill="FFFFFF"/>
        </w:rPr>
        <w:t>The Carbon Underground and Regenerative Agriculture Initiative</w:t>
      </w:r>
      <w:r w:rsidR="00606155" w:rsidRPr="006E47F0">
        <w:rPr>
          <w:rFonts w:ascii="Arial" w:hAnsi="Arial" w:cs="Arial"/>
        </w:rPr>
        <w:t>, 2017</w:t>
      </w:r>
      <w:r w:rsidR="00CD56A7" w:rsidRPr="006E47F0">
        <w:rPr>
          <w:rFonts w:ascii="Arial" w:hAnsi="Arial" w:cs="Arial"/>
        </w:rPr>
        <w:t>)</w:t>
      </w:r>
      <w:r w:rsidR="00F30B0B" w:rsidRPr="006E47F0">
        <w:rPr>
          <w:rFonts w:ascii="Arial" w:hAnsi="Arial" w:cs="Arial"/>
        </w:rPr>
        <w:t xml:space="preserve"> -</w:t>
      </w:r>
      <w:r w:rsidR="00B6412D" w:rsidRPr="006E47F0">
        <w:rPr>
          <w:rFonts w:ascii="Arial" w:hAnsi="Arial" w:cs="Arial"/>
        </w:rPr>
        <w:t xml:space="preserve"> has begun literally to change the landscape where it is practiced. </w:t>
      </w:r>
      <w:r w:rsidR="000E6FBF" w:rsidRPr="006E47F0">
        <w:rPr>
          <w:rFonts w:ascii="Arial" w:hAnsi="Arial" w:cs="Arial"/>
        </w:rPr>
        <w:t xml:space="preserve">Within </w:t>
      </w:r>
      <w:r w:rsidR="00067FD2">
        <w:rPr>
          <w:rFonts w:ascii="Arial" w:hAnsi="Arial" w:cs="Arial"/>
        </w:rPr>
        <w:t>Y Bannau</w:t>
      </w:r>
      <w:r w:rsidR="000E6FBF" w:rsidRPr="006E47F0">
        <w:rPr>
          <w:rFonts w:ascii="Arial" w:hAnsi="Arial" w:cs="Arial"/>
        </w:rPr>
        <w:t>,</w:t>
      </w:r>
      <w:r w:rsidR="00B6412D" w:rsidRPr="006E47F0">
        <w:rPr>
          <w:rFonts w:ascii="Arial" w:hAnsi="Arial" w:cs="Arial"/>
        </w:rPr>
        <w:t xml:space="preserve"> </w:t>
      </w:r>
      <w:r w:rsidR="000E6FBF" w:rsidRPr="00575411">
        <w:rPr>
          <w:rFonts w:ascii="Arial" w:hAnsi="Arial" w:cs="Arial"/>
        </w:rPr>
        <w:t>the</w:t>
      </w:r>
      <w:r w:rsidR="00B6412D" w:rsidRPr="00575411">
        <w:rPr>
          <w:rFonts w:ascii="Arial" w:hAnsi="Arial" w:cs="Arial"/>
        </w:rPr>
        <w:t xml:space="preserve"> </w:t>
      </w:r>
      <w:r w:rsidR="000E6FBF" w:rsidRPr="00575411">
        <w:rPr>
          <w:rFonts w:ascii="Arial" w:hAnsi="Arial" w:cs="Arial"/>
        </w:rPr>
        <w:t xml:space="preserve">Welsh Government </w:t>
      </w:r>
      <w:r w:rsidR="00805691" w:rsidRPr="00575411">
        <w:rPr>
          <w:rFonts w:ascii="Arial" w:hAnsi="Arial" w:cs="Arial"/>
        </w:rPr>
        <w:t>has recently invested in its own regenerative farming venture, at</w:t>
      </w:r>
      <w:r w:rsidR="000E6FBF" w:rsidRPr="00575411">
        <w:rPr>
          <w:rFonts w:ascii="Arial" w:hAnsi="Arial" w:cs="Arial"/>
        </w:rPr>
        <w:t xml:space="preserve"> Gilestone Farm</w:t>
      </w:r>
      <w:r w:rsidR="000E6FBF" w:rsidRPr="004A508D">
        <w:rPr>
          <w:rFonts w:ascii="Arial" w:hAnsi="Arial" w:cs="Arial"/>
        </w:rPr>
        <w:t>,</w:t>
      </w:r>
      <w:r w:rsidR="000E6FBF" w:rsidRPr="006E47F0">
        <w:rPr>
          <w:rFonts w:ascii="Arial" w:hAnsi="Arial" w:cs="Arial"/>
        </w:rPr>
        <w:t xml:space="preserve"> to create a regional centre of excellence for showcasing regenerative agricultural practices in lockstep with nature recovery and other aspects of small-scale sustainable production</w:t>
      </w:r>
      <w:r w:rsidR="00CD56A7" w:rsidRPr="006E47F0">
        <w:rPr>
          <w:rStyle w:val="FootnoteReference"/>
          <w:rFonts w:ascii="Arial" w:hAnsi="Arial" w:cs="Arial"/>
        </w:rPr>
        <w:footnoteReference w:id="3"/>
      </w:r>
      <w:r w:rsidR="000E6FBF" w:rsidRPr="006E47F0">
        <w:rPr>
          <w:rFonts w:ascii="Arial" w:hAnsi="Arial" w:cs="Arial"/>
        </w:rPr>
        <w:t>.</w:t>
      </w:r>
      <w:r w:rsidR="00096A91" w:rsidRPr="006E47F0">
        <w:rPr>
          <w:rFonts w:ascii="Arial" w:hAnsi="Arial" w:cs="Arial"/>
        </w:rPr>
        <w:t xml:space="preserve"> </w:t>
      </w:r>
      <w:r w:rsidR="003B454D">
        <w:rPr>
          <w:rFonts w:ascii="Arial" w:hAnsi="Arial" w:cs="Arial"/>
        </w:rPr>
        <w:t>T</w:t>
      </w:r>
      <w:r w:rsidR="00096A91" w:rsidRPr="006E47F0">
        <w:rPr>
          <w:rFonts w:ascii="Arial" w:hAnsi="Arial" w:cs="Arial"/>
        </w:rPr>
        <w:t>he Gilestone Farm proposals have not been without stiff opposition from those who view the idea of reducing the intensity of agriculture as</w:t>
      </w:r>
      <w:r w:rsidR="00000AA0" w:rsidRPr="006E47F0">
        <w:rPr>
          <w:rFonts w:ascii="Arial" w:hAnsi="Arial" w:cs="Arial"/>
        </w:rPr>
        <w:t xml:space="preserve"> undesirable, and potentially dangerous, given the shocks to the global food system experienced </w:t>
      </w:r>
      <w:r w:rsidR="00751C92" w:rsidRPr="006E47F0">
        <w:rPr>
          <w:rFonts w:ascii="Arial" w:hAnsi="Arial" w:cs="Arial"/>
        </w:rPr>
        <w:t>in recent years</w:t>
      </w:r>
      <w:r w:rsidR="00000AA0" w:rsidRPr="006E47F0">
        <w:rPr>
          <w:rFonts w:ascii="Arial" w:hAnsi="Arial" w:cs="Arial"/>
        </w:rPr>
        <w:t xml:space="preserve">. </w:t>
      </w:r>
      <w:r w:rsidR="00AD0ACE" w:rsidRPr="006E47F0">
        <w:rPr>
          <w:rFonts w:ascii="Arial" w:hAnsi="Arial" w:cs="Arial"/>
        </w:rPr>
        <w:t>T</w:t>
      </w:r>
      <w:r w:rsidR="00000AA0" w:rsidRPr="006E47F0">
        <w:rPr>
          <w:rFonts w:ascii="Arial" w:hAnsi="Arial" w:cs="Arial"/>
        </w:rPr>
        <w:t xml:space="preserve">he </w:t>
      </w:r>
      <w:r w:rsidR="00AD0ACE" w:rsidRPr="006E47F0">
        <w:rPr>
          <w:rFonts w:ascii="Arial" w:hAnsi="Arial" w:cs="Arial"/>
        </w:rPr>
        <w:t xml:space="preserve">current </w:t>
      </w:r>
      <w:r w:rsidR="00000AA0" w:rsidRPr="006E47F0">
        <w:rPr>
          <w:rFonts w:ascii="Arial" w:hAnsi="Arial" w:cs="Arial"/>
        </w:rPr>
        <w:t xml:space="preserve">absence of a national food strategy </w:t>
      </w:r>
      <w:r w:rsidR="007D6CAF" w:rsidRPr="006E47F0">
        <w:rPr>
          <w:rFonts w:ascii="Arial" w:hAnsi="Arial" w:cs="Arial"/>
        </w:rPr>
        <w:t>for</w:t>
      </w:r>
      <w:r w:rsidR="00AF6DF4" w:rsidRPr="006E47F0">
        <w:rPr>
          <w:rFonts w:ascii="Arial" w:hAnsi="Arial" w:cs="Arial"/>
        </w:rPr>
        <w:t xml:space="preserve"> Wales</w:t>
      </w:r>
      <w:r w:rsidR="007D6CAF" w:rsidRPr="006E47F0">
        <w:rPr>
          <w:rFonts w:ascii="Arial" w:hAnsi="Arial" w:cs="Arial"/>
        </w:rPr>
        <w:t>,</w:t>
      </w:r>
      <w:r w:rsidR="00AF6DF4" w:rsidRPr="006E47F0">
        <w:rPr>
          <w:rFonts w:ascii="Arial" w:hAnsi="Arial" w:cs="Arial"/>
        </w:rPr>
        <w:t xml:space="preserve"> </w:t>
      </w:r>
      <w:r w:rsidR="00AD0ACE" w:rsidRPr="006E47F0">
        <w:rPr>
          <w:rFonts w:ascii="Arial" w:hAnsi="Arial" w:cs="Arial"/>
        </w:rPr>
        <w:t>to establish</w:t>
      </w:r>
      <w:r w:rsidR="00000AA0" w:rsidRPr="006E47F0">
        <w:rPr>
          <w:rFonts w:ascii="Arial" w:hAnsi="Arial" w:cs="Arial"/>
        </w:rPr>
        <w:t xml:space="preserve"> </w:t>
      </w:r>
      <w:r w:rsidR="00AD0ACE" w:rsidRPr="006E47F0">
        <w:rPr>
          <w:rFonts w:ascii="Arial" w:hAnsi="Arial" w:cs="Arial"/>
        </w:rPr>
        <w:t>evidence-based</w:t>
      </w:r>
      <w:r w:rsidR="00000AA0" w:rsidRPr="006E47F0">
        <w:rPr>
          <w:rFonts w:ascii="Arial" w:hAnsi="Arial" w:cs="Arial"/>
        </w:rPr>
        <w:t xml:space="preserve"> food targets </w:t>
      </w:r>
      <w:r w:rsidR="00AD0ACE" w:rsidRPr="006E47F0">
        <w:rPr>
          <w:rFonts w:ascii="Arial" w:hAnsi="Arial" w:cs="Arial"/>
        </w:rPr>
        <w:t>or a country-wide nature strategy establishing goals for nature recovery to inform a national spatial plan, means that specific areas of policy on agricultural land, notably the forthcoming Sustainable</w:t>
      </w:r>
      <w:r w:rsidR="00000AA0" w:rsidRPr="006E47F0">
        <w:rPr>
          <w:rFonts w:ascii="Arial" w:hAnsi="Arial" w:cs="Arial"/>
        </w:rPr>
        <w:t xml:space="preserve"> Farming Strategy,</w:t>
      </w:r>
      <w:r w:rsidR="00AD0ACE" w:rsidRPr="006E47F0">
        <w:rPr>
          <w:rFonts w:ascii="Arial" w:hAnsi="Arial" w:cs="Arial"/>
        </w:rPr>
        <w:t xml:space="preserve"> are operating in </w:t>
      </w:r>
      <w:r w:rsidR="00751C92" w:rsidRPr="006E47F0">
        <w:rPr>
          <w:rFonts w:ascii="Arial" w:hAnsi="Arial" w:cs="Arial"/>
        </w:rPr>
        <w:t xml:space="preserve">something of </w:t>
      </w:r>
      <w:r w:rsidR="00AD0ACE" w:rsidRPr="006E47F0">
        <w:rPr>
          <w:rFonts w:ascii="Arial" w:hAnsi="Arial" w:cs="Arial"/>
        </w:rPr>
        <w:t xml:space="preserve">a strategic vacuum. </w:t>
      </w:r>
      <w:r w:rsidR="00751C92" w:rsidRPr="006E47F0">
        <w:rPr>
          <w:rFonts w:ascii="Arial" w:hAnsi="Arial" w:cs="Arial"/>
        </w:rPr>
        <w:t xml:space="preserve">As noted earlier, </w:t>
      </w:r>
      <w:r w:rsidR="00AD0ACE" w:rsidRPr="006E47F0">
        <w:rPr>
          <w:rFonts w:ascii="Arial" w:hAnsi="Arial" w:cs="Arial"/>
        </w:rPr>
        <w:t xml:space="preserve">Local Development Plans are currently capable of creating </w:t>
      </w:r>
      <w:r w:rsidR="00FD3B8D" w:rsidRPr="006E47F0">
        <w:rPr>
          <w:rFonts w:ascii="Arial" w:hAnsi="Arial" w:cs="Arial"/>
        </w:rPr>
        <w:t xml:space="preserve">land-use </w:t>
      </w:r>
      <w:r w:rsidR="00AD0ACE" w:rsidRPr="006E47F0">
        <w:rPr>
          <w:rFonts w:ascii="Arial" w:hAnsi="Arial" w:cs="Arial"/>
        </w:rPr>
        <w:t xml:space="preserve">strategies </w:t>
      </w:r>
      <w:r w:rsidR="00AE29CE" w:rsidRPr="006E47F0">
        <w:rPr>
          <w:rFonts w:ascii="Arial" w:hAnsi="Arial" w:cs="Arial"/>
        </w:rPr>
        <w:t>for an area</w:t>
      </w:r>
      <w:r w:rsidR="00005D13" w:rsidRPr="006E47F0">
        <w:rPr>
          <w:rFonts w:ascii="Arial" w:hAnsi="Arial" w:cs="Arial"/>
        </w:rPr>
        <w:t>, including for</w:t>
      </w:r>
      <w:r w:rsidR="00AD0ACE" w:rsidRPr="006E47F0">
        <w:rPr>
          <w:rFonts w:ascii="Arial" w:hAnsi="Arial" w:cs="Arial"/>
        </w:rPr>
        <w:t xml:space="preserve"> nature recovery and permitted land use activities for agriculture</w:t>
      </w:r>
      <w:r w:rsidR="00AE29CE" w:rsidRPr="006E47F0">
        <w:rPr>
          <w:rFonts w:ascii="Arial" w:hAnsi="Arial" w:cs="Arial"/>
        </w:rPr>
        <w:t xml:space="preserve">, but rarely does an entire river catchment - or other equivalent bioregion - fall within a </w:t>
      </w:r>
      <w:r w:rsidR="00005D13" w:rsidRPr="006E47F0">
        <w:rPr>
          <w:rFonts w:ascii="Arial" w:hAnsi="Arial" w:cs="Arial"/>
        </w:rPr>
        <w:t xml:space="preserve">single </w:t>
      </w:r>
      <w:r w:rsidR="00AE29CE" w:rsidRPr="006E47F0">
        <w:rPr>
          <w:rFonts w:ascii="Arial" w:hAnsi="Arial" w:cs="Arial"/>
        </w:rPr>
        <w:t xml:space="preserve">local planning authority </w:t>
      </w:r>
      <w:r w:rsidR="00005D13" w:rsidRPr="006E47F0">
        <w:rPr>
          <w:rFonts w:ascii="Arial" w:hAnsi="Arial" w:cs="Arial"/>
        </w:rPr>
        <w:t>territory</w:t>
      </w:r>
      <w:r w:rsidR="00AE29CE" w:rsidRPr="006E47F0">
        <w:rPr>
          <w:rFonts w:ascii="Arial" w:hAnsi="Arial" w:cs="Arial"/>
        </w:rPr>
        <w:t>.</w:t>
      </w:r>
      <w:r w:rsidR="00005D13" w:rsidRPr="006E47F0">
        <w:rPr>
          <w:rFonts w:ascii="Arial" w:hAnsi="Arial" w:cs="Arial"/>
        </w:rPr>
        <w:t xml:space="preserve"> Planning authorities do, of course, work collectively – informally and through formal agreements, but without the benefit </w:t>
      </w:r>
      <w:r w:rsidR="002E3B8F" w:rsidRPr="006E47F0">
        <w:rPr>
          <w:rFonts w:ascii="Arial" w:hAnsi="Arial" w:cs="Arial"/>
        </w:rPr>
        <w:t xml:space="preserve">of an over-arching vision or set of strategic goals to work towards. </w:t>
      </w:r>
    </w:p>
    <w:p w14:paraId="7BBE3A54" w14:textId="296C3BBD" w:rsidR="00871D1A" w:rsidRPr="006E47F0" w:rsidRDefault="002E3B8F" w:rsidP="00036F07">
      <w:pPr>
        <w:jc w:val="both"/>
        <w:rPr>
          <w:rFonts w:ascii="Arial" w:hAnsi="Arial" w:cs="Arial"/>
        </w:rPr>
      </w:pPr>
      <w:r w:rsidRPr="006E47F0">
        <w:rPr>
          <w:rFonts w:ascii="Arial" w:hAnsi="Arial" w:cs="Arial"/>
        </w:rPr>
        <w:t>Unfortunately, the present situation is that planning can sometimes be viewed as a brake on certain farmland nature recovery activities. For example, a farmer wishing to create a scrape on their farm to benefit endangered wading birds such as curlew or lapwing, would need to obtain planning permission</w:t>
      </w:r>
      <w:r w:rsidR="00751C92" w:rsidRPr="006E47F0">
        <w:rPr>
          <w:rFonts w:ascii="Arial" w:hAnsi="Arial" w:cs="Arial"/>
        </w:rPr>
        <w:t xml:space="preserve"> for the </w:t>
      </w:r>
      <w:r w:rsidR="00942C97">
        <w:rPr>
          <w:rFonts w:ascii="Arial" w:hAnsi="Arial" w:cs="Arial"/>
        </w:rPr>
        <w:t>operational development</w:t>
      </w:r>
      <w:r w:rsidRPr="006E47F0">
        <w:rPr>
          <w:rFonts w:ascii="Arial" w:hAnsi="Arial" w:cs="Arial"/>
        </w:rPr>
        <w:t xml:space="preserve">. </w:t>
      </w:r>
      <w:proofErr w:type="gramStart"/>
      <w:r w:rsidRPr="006E47F0">
        <w:rPr>
          <w:rFonts w:ascii="Arial" w:hAnsi="Arial" w:cs="Arial"/>
        </w:rPr>
        <w:t>In reality, approval</w:t>
      </w:r>
      <w:proofErr w:type="gramEnd"/>
      <w:r w:rsidRPr="006E47F0">
        <w:rPr>
          <w:rFonts w:ascii="Arial" w:hAnsi="Arial" w:cs="Arial"/>
        </w:rPr>
        <w:t xml:space="preserve"> would almost always be granted, and usually with minimal fuss or delay, </w:t>
      </w:r>
      <w:r w:rsidR="00871D1A" w:rsidRPr="006E47F0">
        <w:rPr>
          <w:rFonts w:ascii="Arial" w:hAnsi="Arial" w:cs="Arial"/>
        </w:rPr>
        <w:t xml:space="preserve">but perceptions and perceived barriers do have practical impacts, and few farmers welcome an additional set of paperwork to </w:t>
      </w:r>
      <w:r w:rsidR="00DD337A" w:rsidRPr="006E47F0">
        <w:rPr>
          <w:rFonts w:ascii="Arial" w:hAnsi="Arial" w:cs="Arial"/>
        </w:rPr>
        <w:t>add to their</w:t>
      </w:r>
      <w:r w:rsidR="00871D1A" w:rsidRPr="006E47F0">
        <w:rPr>
          <w:rFonts w:ascii="Arial" w:hAnsi="Arial" w:cs="Arial"/>
        </w:rPr>
        <w:t xml:space="preserve"> administrative burden. </w:t>
      </w:r>
      <w:r w:rsidR="00751C92" w:rsidRPr="006E47F0">
        <w:rPr>
          <w:rFonts w:ascii="Arial" w:hAnsi="Arial" w:cs="Arial"/>
        </w:rPr>
        <w:t>W</w:t>
      </w:r>
      <w:r w:rsidR="00871D1A" w:rsidRPr="006E47F0">
        <w:rPr>
          <w:rFonts w:ascii="Arial" w:hAnsi="Arial" w:cs="Arial"/>
        </w:rPr>
        <w:t>e</w:t>
      </w:r>
      <w:r w:rsidR="00DD337A" w:rsidRPr="006E47F0">
        <w:rPr>
          <w:rFonts w:ascii="Arial" w:hAnsi="Arial" w:cs="Arial"/>
        </w:rPr>
        <w:t xml:space="preserve"> also need to recognise the additional development-related impacts that nature friendly farming might have. Not all regenerative agriculture focussed farms will become visitor </w:t>
      </w:r>
      <w:r w:rsidR="00A47C17" w:rsidRPr="006E47F0">
        <w:rPr>
          <w:rFonts w:ascii="Arial" w:hAnsi="Arial" w:cs="Arial"/>
        </w:rPr>
        <w:t>destinations</w:t>
      </w:r>
      <w:r w:rsidR="003B454D">
        <w:rPr>
          <w:rFonts w:ascii="Arial" w:hAnsi="Arial" w:cs="Arial"/>
        </w:rPr>
        <w:t xml:space="preserve"> such as Wild Ken Hill in Norfolk</w:t>
      </w:r>
      <w:r w:rsidR="003B454D">
        <w:rPr>
          <w:rStyle w:val="FootnoteReference"/>
          <w:rFonts w:ascii="Arial" w:hAnsi="Arial" w:cs="Arial"/>
        </w:rPr>
        <w:footnoteReference w:id="4"/>
      </w:r>
      <w:r w:rsidR="00DD337A" w:rsidRPr="006E47F0">
        <w:rPr>
          <w:rFonts w:ascii="Arial" w:hAnsi="Arial" w:cs="Arial"/>
        </w:rPr>
        <w:t>, but at least some will use the transition to new farming and land management practices as the foundation for diversification activities</w:t>
      </w:r>
      <w:r w:rsidR="00825AEB" w:rsidRPr="006E47F0">
        <w:rPr>
          <w:rFonts w:ascii="Arial" w:hAnsi="Arial" w:cs="Arial"/>
        </w:rPr>
        <w:t>. This could generate the need for additional on-site facilities such as for car parking, production</w:t>
      </w:r>
      <w:r w:rsidR="00751C92" w:rsidRPr="006E47F0">
        <w:rPr>
          <w:rFonts w:ascii="Arial" w:hAnsi="Arial" w:cs="Arial"/>
        </w:rPr>
        <w:t xml:space="preserve"> or</w:t>
      </w:r>
      <w:r w:rsidR="00825AEB" w:rsidRPr="006E47F0">
        <w:rPr>
          <w:rFonts w:ascii="Arial" w:hAnsi="Arial" w:cs="Arial"/>
        </w:rPr>
        <w:t xml:space="preserve"> retail and. These would, in turn, involve planning approval and, therefore, public consultation. The Gilestone Farm experience, thus far, indicates that this would not necessarily be plain sailing, and this isn’t simply a matter of public hostility against the idea of new development. As with</w:t>
      </w:r>
      <w:r w:rsidR="00D87664" w:rsidRPr="006E47F0">
        <w:rPr>
          <w:rFonts w:ascii="Arial" w:hAnsi="Arial" w:cs="Arial"/>
        </w:rPr>
        <w:t xml:space="preserve"> the</w:t>
      </w:r>
      <w:r w:rsidR="00825AEB" w:rsidRPr="006E47F0">
        <w:rPr>
          <w:rFonts w:ascii="Arial" w:hAnsi="Arial" w:cs="Arial"/>
        </w:rPr>
        <w:t xml:space="preserve"> Knepp</w:t>
      </w:r>
      <w:r w:rsidR="00D87664" w:rsidRPr="006E47F0">
        <w:rPr>
          <w:rFonts w:ascii="Arial" w:hAnsi="Arial" w:cs="Arial"/>
        </w:rPr>
        <w:t xml:space="preserve"> </w:t>
      </w:r>
      <w:r w:rsidR="009D3E46" w:rsidRPr="006E47F0">
        <w:rPr>
          <w:rFonts w:ascii="Arial" w:hAnsi="Arial" w:cs="Arial"/>
        </w:rPr>
        <w:t>W</w:t>
      </w:r>
      <w:r w:rsidR="00D87664" w:rsidRPr="006E47F0">
        <w:rPr>
          <w:rFonts w:ascii="Arial" w:hAnsi="Arial" w:cs="Arial"/>
        </w:rPr>
        <w:t>ildland project</w:t>
      </w:r>
      <w:r w:rsidR="00EF5F7E">
        <w:rPr>
          <w:rStyle w:val="FootnoteReference"/>
          <w:rFonts w:ascii="Arial" w:hAnsi="Arial" w:cs="Arial"/>
        </w:rPr>
        <w:footnoteReference w:id="5"/>
      </w:r>
      <w:r w:rsidR="003B454D">
        <w:rPr>
          <w:rFonts w:ascii="Arial" w:hAnsi="Arial" w:cs="Arial"/>
        </w:rPr>
        <w:t xml:space="preserve"> in</w:t>
      </w:r>
      <w:r w:rsidR="00AB6AE4" w:rsidRPr="006E47F0">
        <w:rPr>
          <w:rFonts w:ascii="Arial" w:hAnsi="Arial" w:cs="Arial"/>
        </w:rPr>
        <w:t xml:space="preserve"> West Sussex</w:t>
      </w:r>
      <w:r w:rsidR="00825AEB" w:rsidRPr="006E47F0">
        <w:rPr>
          <w:rFonts w:ascii="Arial" w:hAnsi="Arial" w:cs="Arial"/>
        </w:rPr>
        <w:t xml:space="preserve"> in its early </w:t>
      </w:r>
      <w:r w:rsidR="00825AEB" w:rsidRPr="006E47F0">
        <w:rPr>
          <w:rFonts w:ascii="Arial" w:hAnsi="Arial" w:cs="Arial"/>
        </w:rPr>
        <w:lastRenderedPageBreak/>
        <w:t xml:space="preserve">days, many members of this farming-focussed community are doubtful about the notion of farmland being used for purposes other than food production. But the Knepp experience also suggests that attitudes soften over time, with familiarity of the regenerative concept – a model that can be </w:t>
      </w:r>
      <w:r w:rsidR="00751C92" w:rsidRPr="006E47F0">
        <w:rPr>
          <w:rFonts w:ascii="Arial" w:hAnsi="Arial" w:cs="Arial"/>
        </w:rPr>
        <w:t xml:space="preserve">promoted </w:t>
      </w:r>
      <w:r w:rsidR="00825AEB" w:rsidRPr="006E47F0">
        <w:rPr>
          <w:rFonts w:ascii="Arial" w:hAnsi="Arial" w:cs="Arial"/>
        </w:rPr>
        <w:t>as a return to the farming practices of previous generations rather a radically new idea, and with growing confidence about the long-term financial viability of the approach. Although</w:t>
      </w:r>
      <w:r w:rsidR="00994131" w:rsidRPr="006E47F0">
        <w:rPr>
          <w:rFonts w:ascii="Arial" w:hAnsi="Arial" w:cs="Arial"/>
        </w:rPr>
        <w:t xml:space="preserve"> some farmers </w:t>
      </w:r>
      <w:r w:rsidR="00067FD2">
        <w:rPr>
          <w:rFonts w:ascii="Arial" w:hAnsi="Arial" w:cs="Arial"/>
        </w:rPr>
        <w:t xml:space="preserve">in Y Bannau </w:t>
      </w:r>
      <w:r w:rsidR="00994131" w:rsidRPr="006E47F0">
        <w:rPr>
          <w:rFonts w:ascii="Arial" w:hAnsi="Arial" w:cs="Arial"/>
        </w:rPr>
        <w:t>quip that</w:t>
      </w:r>
      <w:r w:rsidR="00825AEB" w:rsidRPr="006E47F0">
        <w:rPr>
          <w:rFonts w:ascii="Arial" w:hAnsi="Arial" w:cs="Arial"/>
        </w:rPr>
        <w:t xml:space="preserve"> ‘you can’t go green if you’re in the red’, </w:t>
      </w:r>
      <w:r w:rsidR="00994131" w:rsidRPr="006E47F0">
        <w:rPr>
          <w:rFonts w:ascii="Arial" w:hAnsi="Arial" w:cs="Arial"/>
        </w:rPr>
        <w:t xml:space="preserve">other farmers are embracing </w:t>
      </w:r>
      <w:r w:rsidR="00067FD2">
        <w:rPr>
          <w:rFonts w:ascii="Arial" w:hAnsi="Arial" w:cs="Arial"/>
        </w:rPr>
        <w:t xml:space="preserve">nature friendly farming practices including </w:t>
      </w:r>
      <w:r w:rsidR="00994131" w:rsidRPr="006E47F0">
        <w:rPr>
          <w:rFonts w:ascii="Arial" w:hAnsi="Arial" w:cs="Arial"/>
        </w:rPr>
        <w:t xml:space="preserve">regenerative farming </w:t>
      </w:r>
      <w:r w:rsidR="00067FD2">
        <w:rPr>
          <w:rFonts w:ascii="Arial" w:hAnsi="Arial" w:cs="Arial"/>
        </w:rPr>
        <w:t xml:space="preserve">and rewilding </w:t>
      </w:r>
      <w:r w:rsidR="00994131" w:rsidRPr="006E47F0">
        <w:rPr>
          <w:rFonts w:ascii="Arial" w:hAnsi="Arial" w:cs="Arial"/>
        </w:rPr>
        <w:t>to cut their losses and find an escape route from spiralling debts, as Isabella Tree’s account of the Knepp story so graphically</w:t>
      </w:r>
      <w:r w:rsidR="00751C92" w:rsidRPr="006E47F0">
        <w:rPr>
          <w:rFonts w:ascii="Arial" w:hAnsi="Arial" w:cs="Arial"/>
        </w:rPr>
        <w:t xml:space="preserve"> depicts</w:t>
      </w:r>
      <w:r w:rsidR="003F4C58" w:rsidRPr="006E47F0">
        <w:rPr>
          <w:rFonts w:ascii="Arial" w:hAnsi="Arial" w:cs="Arial"/>
        </w:rPr>
        <w:t xml:space="preserve"> (Tree, 2019)</w:t>
      </w:r>
      <w:r w:rsidR="00994131" w:rsidRPr="006E47F0">
        <w:rPr>
          <w:rFonts w:ascii="Arial" w:hAnsi="Arial" w:cs="Arial"/>
        </w:rPr>
        <w:t xml:space="preserve">. In Wales, as in England, the new agricultural subsidies regime is set to create a fork in the round for the farming community – whether to ‘go green’ under the subsidy regime or to disregard government support and double-down on food production to make </w:t>
      </w:r>
      <w:r w:rsidR="00A47C17" w:rsidRPr="006E47F0">
        <w:rPr>
          <w:rFonts w:ascii="Arial" w:hAnsi="Arial" w:cs="Arial"/>
        </w:rPr>
        <w:t>create a viable farm business</w:t>
      </w:r>
      <w:r w:rsidR="00834419" w:rsidRPr="006E47F0">
        <w:rPr>
          <w:rFonts w:ascii="Arial" w:hAnsi="Arial" w:cs="Arial"/>
        </w:rPr>
        <w:t xml:space="preserve"> whilst </w:t>
      </w:r>
      <w:r w:rsidR="00A742E1" w:rsidRPr="006E47F0">
        <w:rPr>
          <w:rFonts w:ascii="Arial" w:hAnsi="Arial" w:cs="Arial"/>
        </w:rPr>
        <w:t>meeting no more than the regulatory baseline</w:t>
      </w:r>
      <w:r w:rsidR="00994131" w:rsidRPr="006E47F0">
        <w:rPr>
          <w:rFonts w:ascii="Arial" w:hAnsi="Arial" w:cs="Arial"/>
        </w:rPr>
        <w:t xml:space="preserve">. </w:t>
      </w:r>
    </w:p>
    <w:p w14:paraId="5A0C782F" w14:textId="1D13AFE4" w:rsidR="002E3B8F" w:rsidRPr="006E47F0" w:rsidRDefault="00871D1A" w:rsidP="00036F07">
      <w:pPr>
        <w:jc w:val="both"/>
        <w:rPr>
          <w:rFonts w:ascii="Arial" w:hAnsi="Arial" w:cs="Arial"/>
        </w:rPr>
      </w:pPr>
      <w:r w:rsidRPr="006E47F0">
        <w:rPr>
          <w:rFonts w:ascii="Arial" w:hAnsi="Arial" w:cs="Arial"/>
          <w:i/>
          <w:iCs/>
        </w:rPr>
        <w:t xml:space="preserve">Redefining ‘agriculture’? </w:t>
      </w:r>
      <w:r w:rsidRPr="006E47F0">
        <w:rPr>
          <w:rFonts w:ascii="Arial" w:hAnsi="Arial" w:cs="Arial"/>
        </w:rPr>
        <w:t xml:space="preserve"> </w:t>
      </w:r>
    </w:p>
    <w:p w14:paraId="0553BD36" w14:textId="68D6DFDB" w:rsidR="00025145" w:rsidRPr="006E47F0" w:rsidRDefault="00825AEB" w:rsidP="00036F07">
      <w:pPr>
        <w:jc w:val="both"/>
        <w:rPr>
          <w:rFonts w:ascii="Arial" w:hAnsi="Arial" w:cs="Arial"/>
        </w:rPr>
      </w:pPr>
      <w:r w:rsidRPr="006E47F0">
        <w:rPr>
          <w:rFonts w:ascii="Arial" w:hAnsi="Arial" w:cs="Arial"/>
        </w:rPr>
        <w:t xml:space="preserve">The above discussion returns us back to the </w:t>
      </w:r>
      <w:r w:rsidR="00994131" w:rsidRPr="006E47F0">
        <w:rPr>
          <w:rFonts w:ascii="Arial" w:hAnsi="Arial" w:cs="Arial"/>
        </w:rPr>
        <w:t xml:space="preserve">foundational </w:t>
      </w:r>
      <w:r w:rsidRPr="006E47F0">
        <w:rPr>
          <w:rFonts w:ascii="Arial" w:hAnsi="Arial" w:cs="Arial"/>
        </w:rPr>
        <w:t>question</w:t>
      </w:r>
      <w:r w:rsidR="00994131" w:rsidRPr="006E47F0">
        <w:rPr>
          <w:rFonts w:ascii="Arial" w:hAnsi="Arial" w:cs="Arial"/>
        </w:rPr>
        <w:t xml:space="preserve"> of what planning’s role should be in relation to </w:t>
      </w:r>
      <w:r w:rsidR="001E350D" w:rsidRPr="006E47F0">
        <w:rPr>
          <w:rFonts w:ascii="Arial" w:hAnsi="Arial" w:cs="Arial"/>
        </w:rPr>
        <w:t xml:space="preserve">agricultural enterprises </w:t>
      </w:r>
      <w:r w:rsidR="00994131" w:rsidRPr="006E47F0">
        <w:rPr>
          <w:rFonts w:ascii="Arial" w:hAnsi="Arial" w:cs="Arial"/>
        </w:rPr>
        <w:t>undergoing profound change, and how land-use planning should respond to the changes</w:t>
      </w:r>
      <w:r w:rsidR="00067FD2">
        <w:rPr>
          <w:rFonts w:ascii="Arial" w:hAnsi="Arial" w:cs="Arial"/>
        </w:rPr>
        <w:t>?</w:t>
      </w:r>
      <w:r w:rsidR="00994131" w:rsidRPr="006E47F0">
        <w:rPr>
          <w:rFonts w:ascii="Arial" w:hAnsi="Arial" w:cs="Arial"/>
        </w:rPr>
        <w:t xml:space="preserve"> Governments will need to tread cautiously on relaxing permitted development rights in relation to </w:t>
      </w:r>
      <w:proofErr w:type="spellStart"/>
      <w:r w:rsidR="00994131" w:rsidRPr="006E47F0">
        <w:rPr>
          <w:rFonts w:ascii="Arial" w:hAnsi="Arial" w:cs="Arial"/>
        </w:rPr>
        <w:t>built</w:t>
      </w:r>
      <w:proofErr w:type="spellEnd"/>
      <w:r w:rsidR="00994131" w:rsidRPr="006E47F0">
        <w:rPr>
          <w:rFonts w:ascii="Arial" w:hAnsi="Arial" w:cs="Arial"/>
        </w:rPr>
        <w:t xml:space="preserve"> infrastructure. Despite the now frequent protests in the farming press, regulatory oversight of facilities such slurry storage tanks can be a good thing for the local communities that would be affected by a poorly placed and designed structures. </w:t>
      </w:r>
      <w:r w:rsidR="005C5DDD" w:rsidRPr="006E47F0">
        <w:rPr>
          <w:rFonts w:ascii="Arial" w:hAnsi="Arial" w:cs="Arial"/>
        </w:rPr>
        <w:t xml:space="preserve">But what about the planning permission that </w:t>
      </w:r>
      <w:r w:rsidR="004736A7" w:rsidRPr="006E47F0">
        <w:rPr>
          <w:rFonts w:ascii="Arial" w:hAnsi="Arial" w:cs="Arial"/>
        </w:rPr>
        <w:t>is</w:t>
      </w:r>
      <w:r w:rsidR="005C5DDD" w:rsidRPr="006E47F0">
        <w:rPr>
          <w:rFonts w:ascii="Arial" w:hAnsi="Arial" w:cs="Arial"/>
        </w:rPr>
        <w:t xml:space="preserve"> need</w:t>
      </w:r>
      <w:r w:rsidR="004736A7" w:rsidRPr="006E47F0">
        <w:rPr>
          <w:rFonts w:ascii="Arial" w:hAnsi="Arial" w:cs="Arial"/>
        </w:rPr>
        <w:t xml:space="preserve">ed </w:t>
      </w:r>
      <w:r w:rsidR="005C5DDD" w:rsidRPr="006E47F0">
        <w:rPr>
          <w:rFonts w:ascii="Arial" w:hAnsi="Arial" w:cs="Arial"/>
        </w:rPr>
        <w:t>to create a scrape for curlews or lapwing? Perhaps it is time to start removing some of the planning barriers for nature recovery that farmers face, and perhaps to bring nature recovery and farming together in planning policy as it is in farming practice. Perhaps the term ‘agriculture’ itself needs to be redefined</w:t>
      </w:r>
      <w:r w:rsidR="00E949EE">
        <w:rPr>
          <w:rFonts w:ascii="Arial" w:hAnsi="Arial" w:cs="Arial"/>
        </w:rPr>
        <w:t xml:space="preserve"> </w:t>
      </w:r>
      <w:r w:rsidR="003C32F9">
        <w:rPr>
          <w:rFonts w:ascii="Arial" w:hAnsi="Arial" w:cs="Arial"/>
        </w:rPr>
        <w:t>where it appears in statute</w:t>
      </w:r>
      <w:r w:rsidR="005C5DDD" w:rsidRPr="006E47F0">
        <w:rPr>
          <w:rFonts w:ascii="Arial" w:hAnsi="Arial" w:cs="Arial"/>
        </w:rPr>
        <w:t xml:space="preserve">, </w:t>
      </w:r>
      <w:r w:rsidR="000376B8" w:rsidRPr="006E47F0">
        <w:rPr>
          <w:rFonts w:ascii="Arial" w:hAnsi="Arial" w:cs="Arial"/>
        </w:rPr>
        <w:t>with a</w:t>
      </w:r>
      <w:r w:rsidR="005C5DDD" w:rsidRPr="006E47F0">
        <w:rPr>
          <w:rFonts w:ascii="Arial" w:hAnsi="Arial" w:cs="Arial"/>
        </w:rPr>
        <w:t xml:space="preserve"> largesse </w:t>
      </w:r>
      <w:r w:rsidR="002E72AD" w:rsidRPr="006E47F0">
        <w:rPr>
          <w:rFonts w:ascii="Arial" w:hAnsi="Arial" w:cs="Arial"/>
        </w:rPr>
        <w:t xml:space="preserve">that </w:t>
      </w:r>
      <w:r w:rsidR="005C5DDD" w:rsidRPr="006E47F0">
        <w:rPr>
          <w:rFonts w:ascii="Arial" w:hAnsi="Arial" w:cs="Arial"/>
        </w:rPr>
        <w:t xml:space="preserve">would encourage the </w:t>
      </w:r>
      <w:r w:rsidR="00E15B03">
        <w:rPr>
          <w:rFonts w:ascii="Arial" w:hAnsi="Arial" w:cs="Arial"/>
        </w:rPr>
        <w:t>sector</w:t>
      </w:r>
      <w:r w:rsidR="005C5DDD" w:rsidRPr="006E47F0">
        <w:rPr>
          <w:rFonts w:ascii="Arial" w:hAnsi="Arial" w:cs="Arial"/>
        </w:rPr>
        <w:t xml:space="preserve"> to embrace positive ecological change? </w:t>
      </w:r>
      <w:r w:rsidR="00994131" w:rsidRPr="006E47F0">
        <w:rPr>
          <w:rFonts w:ascii="Arial" w:hAnsi="Arial" w:cs="Arial"/>
        </w:rPr>
        <w:t xml:space="preserve"> </w:t>
      </w:r>
    </w:p>
    <w:p w14:paraId="6D9BFFCD" w14:textId="77777777" w:rsidR="005C5BAC" w:rsidRPr="006E47F0" w:rsidRDefault="005C5BAC" w:rsidP="00036F07">
      <w:pPr>
        <w:jc w:val="both"/>
        <w:rPr>
          <w:rFonts w:ascii="Arial" w:hAnsi="Arial" w:cs="Arial"/>
        </w:rPr>
      </w:pPr>
    </w:p>
    <w:p w14:paraId="70DAC741" w14:textId="3DF7EFD0" w:rsidR="005C5BAC" w:rsidRPr="006E47F0" w:rsidRDefault="005C5BAC" w:rsidP="00036F07">
      <w:pPr>
        <w:jc w:val="both"/>
        <w:rPr>
          <w:rFonts w:ascii="Arial" w:hAnsi="Arial" w:cs="Arial"/>
          <w:b/>
          <w:bCs/>
        </w:rPr>
      </w:pPr>
      <w:r w:rsidRPr="006E47F0">
        <w:rPr>
          <w:rFonts w:ascii="Arial" w:hAnsi="Arial" w:cs="Arial"/>
          <w:b/>
          <w:bCs/>
        </w:rPr>
        <w:t>References</w:t>
      </w:r>
    </w:p>
    <w:p w14:paraId="097A94CE" w14:textId="6186A114" w:rsidR="00930DF6" w:rsidRDefault="00930DF6" w:rsidP="00036F07">
      <w:pPr>
        <w:jc w:val="both"/>
        <w:rPr>
          <w:rFonts w:ascii="Arial" w:hAnsi="Arial" w:cs="Arial"/>
        </w:rPr>
      </w:pPr>
      <w:r>
        <w:rPr>
          <w:rFonts w:ascii="Arial" w:hAnsi="Arial" w:cs="Arial"/>
        </w:rPr>
        <w:t xml:space="preserve">Credit Suisse (2022) </w:t>
      </w:r>
      <w:r w:rsidR="004D5E15">
        <w:rPr>
          <w:rFonts w:ascii="Arial" w:hAnsi="Arial" w:cs="Arial"/>
        </w:rPr>
        <w:t>Carbon Markets</w:t>
      </w:r>
      <w:r w:rsidR="00630AF5">
        <w:rPr>
          <w:rFonts w:ascii="Arial" w:hAnsi="Arial" w:cs="Arial"/>
        </w:rPr>
        <w:t xml:space="preserve">: Voluntary Carbon Offsets – Enabling the ‘Net’ in Net Zero. </w:t>
      </w:r>
      <w:r w:rsidR="00CE57CF">
        <w:rPr>
          <w:rFonts w:ascii="Arial" w:hAnsi="Arial" w:cs="Arial"/>
        </w:rPr>
        <w:t>Credit Suisse ESG Report, 18</w:t>
      </w:r>
      <w:r w:rsidR="00CE57CF" w:rsidRPr="00CE57CF">
        <w:rPr>
          <w:rFonts w:ascii="Arial" w:hAnsi="Arial" w:cs="Arial"/>
          <w:vertAlign w:val="superscript"/>
        </w:rPr>
        <w:t>th</w:t>
      </w:r>
      <w:r w:rsidR="00CE57CF">
        <w:rPr>
          <w:rFonts w:ascii="Arial" w:hAnsi="Arial" w:cs="Arial"/>
        </w:rPr>
        <w:t xml:space="preserve"> May 2022</w:t>
      </w:r>
      <w:r w:rsidR="0005393C">
        <w:rPr>
          <w:rFonts w:ascii="Arial" w:hAnsi="Arial" w:cs="Arial"/>
        </w:rPr>
        <w:t>.</w:t>
      </w:r>
    </w:p>
    <w:p w14:paraId="08ECC276" w14:textId="4C739727" w:rsidR="005C5BAC" w:rsidRPr="006E47F0" w:rsidRDefault="005C5BAC" w:rsidP="00036F07">
      <w:pPr>
        <w:jc w:val="both"/>
        <w:rPr>
          <w:rFonts w:ascii="Arial" w:hAnsi="Arial" w:cs="Arial"/>
        </w:rPr>
      </w:pPr>
      <w:r w:rsidRPr="006E47F0">
        <w:rPr>
          <w:rFonts w:ascii="Arial" w:hAnsi="Arial" w:cs="Arial"/>
        </w:rPr>
        <w:t xml:space="preserve">DEFRA (2020) </w:t>
      </w:r>
      <w:r w:rsidR="000376B8" w:rsidRPr="006E47F0">
        <w:rPr>
          <w:rFonts w:ascii="Arial" w:hAnsi="Arial" w:cs="Arial"/>
        </w:rPr>
        <w:t xml:space="preserve">Farming Statistics – final crop areas, yields, livestock populations and agricultural workforce </w:t>
      </w:r>
      <w:proofErr w:type="gramStart"/>
      <w:r w:rsidR="000376B8" w:rsidRPr="006E47F0">
        <w:rPr>
          <w:rFonts w:ascii="Arial" w:hAnsi="Arial" w:cs="Arial"/>
        </w:rPr>
        <w:t>at</w:t>
      </w:r>
      <w:proofErr w:type="gramEnd"/>
      <w:r w:rsidR="000376B8" w:rsidRPr="006E47F0">
        <w:rPr>
          <w:rFonts w:ascii="Arial" w:hAnsi="Arial" w:cs="Arial"/>
        </w:rPr>
        <w:t xml:space="preserve"> 1 June 2020 United Kingdom. </w:t>
      </w:r>
      <w:r w:rsidR="001E7306" w:rsidRPr="006E47F0">
        <w:rPr>
          <w:rFonts w:ascii="Arial" w:hAnsi="Arial" w:cs="Arial"/>
        </w:rPr>
        <w:t>DEFRA: London.</w:t>
      </w:r>
    </w:p>
    <w:p w14:paraId="41187A48" w14:textId="7025A50F" w:rsidR="00A6613E" w:rsidRDefault="00A6613E" w:rsidP="00036F07">
      <w:pPr>
        <w:jc w:val="both"/>
        <w:rPr>
          <w:rFonts w:ascii="Arial" w:hAnsi="Arial" w:cs="Arial"/>
          <w:color w:val="222222"/>
          <w:shd w:val="clear" w:color="auto" w:fill="FFFFFF"/>
        </w:rPr>
      </w:pPr>
      <w:r>
        <w:rPr>
          <w:rFonts w:ascii="Arial" w:hAnsi="Arial" w:cs="Arial"/>
          <w:color w:val="222222"/>
          <w:shd w:val="clear" w:color="auto" w:fill="FFFFFF"/>
        </w:rPr>
        <w:t>Financial Times</w:t>
      </w:r>
      <w:r w:rsidR="00717B41">
        <w:rPr>
          <w:rFonts w:ascii="Arial" w:hAnsi="Arial" w:cs="Arial"/>
          <w:color w:val="222222"/>
          <w:shd w:val="clear" w:color="auto" w:fill="FFFFFF"/>
        </w:rPr>
        <w:t xml:space="preserve"> (2022) </w:t>
      </w:r>
      <w:r w:rsidR="009C0ABB">
        <w:rPr>
          <w:rFonts w:ascii="Arial" w:hAnsi="Arial" w:cs="Arial"/>
          <w:color w:val="222222"/>
          <w:shd w:val="clear" w:color="auto" w:fill="FFFFFF"/>
        </w:rPr>
        <w:t xml:space="preserve">Welsh village becomes battleground for ethics of afforestation. </w:t>
      </w:r>
      <w:r w:rsidR="00EA11F4">
        <w:rPr>
          <w:rFonts w:ascii="Arial" w:hAnsi="Arial" w:cs="Arial"/>
          <w:color w:val="222222"/>
          <w:shd w:val="clear" w:color="auto" w:fill="FFFFFF"/>
        </w:rPr>
        <w:t>22</w:t>
      </w:r>
      <w:r w:rsidR="00EA11F4" w:rsidRPr="00EA11F4">
        <w:rPr>
          <w:rFonts w:ascii="Arial" w:hAnsi="Arial" w:cs="Arial"/>
          <w:color w:val="222222"/>
          <w:shd w:val="clear" w:color="auto" w:fill="FFFFFF"/>
          <w:vertAlign w:val="superscript"/>
        </w:rPr>
        <w:t>nd</w:t>
      </w:r>
      <w:r w:rsidR="00EA11F4">
        <w:rPr>
          <w:rFonts w:ascii="Arial" w:hAnsi="Arial" w:cs="Arial"/>
          <w:color w:val="222222"/>
          <w:shd w:val="clear" w:color="auto" w:fill="FFFFFF"/>
        </w:rPr>
        <w:t xml:space="preserve"> December 2022</w:t>
      </w:r>
      <w:r w:rsidR="009C0ABB">
        <w:rPr>
          <w:rFonts w:ascii="Arial" w:hAnsi="Arial" w:cs="Arial"/>
          <w:color w:val="222222"/>
          <w:shd w:val="clear" w:color="auto" w:fill="FFFFFF"/>
        </w:rPr>
        <w:t xml:space="preserve"> </w:t>
      </w:r>
    </w:p>
    <w:p w14:paraId="4B89F03A" w14:textId="4CBE7197" w:rsidR="003F4C58" w:rsidRPr="006E47F0" w:rsidRDefault="003F4C58" w:rsidP="00036F07">
      <w:pPr>
        <w:jc w:val="both"/>
        <w:rPr>
          <w:rFonts w:ascii="Arial" w:hAnsi="Arial" w:cs="Arial"/>
          <w:color w:val="222222"/>
          <w:shd w:val="clear" w:color="auto" w:fill="FFFFFF"/>
        </w:rPr>
      </w:pPr>
      <w:r w:rsidRPr="006E47F0">
        <w:rPr>
          <w:rFonts w:ascii="Arial" w:hAnsi="Arial" w:cs="Arial"/>
          <w:color w:val="222222"/>
          <w:shd w:val="clear" w:color="auto" w:fill="FFFFFF"/>
        </w:rPr>
        <w:t>Gallent, N., Stirling, P., &amp; Hamiduddin, I. (2023). Pandemic mobility, second homes and housing market change in a rural amenity area during COVID-19–The Brecon Beacons National Park, Wales. </w:t>
      </w:r>
      <w:r w:rsidRPr="006E47F0">
        <w:rPr>
          <w:rFonts w:ascii="Arial" w:hAnsi="Arial" w:cs="Arial"/>
          <w:i/>
          <w:iCs/>
          <w:color w:val="222222"/>
          <w:shd w:val="clear" w:color="auto" w:fill="FFFFFF"/>
        </w:rPr>
        <w:t>Progress in Planning</w:t>
      </w:r>
      <w:r w:rsidRPr="006E47F0">
        <w:rPr>
          <w:rFonts w:ascii="Arial" w:hAnsi="Arial" w:cs="Arial"/>
          <w:color w:val="222222"/>
          <w:shd w:val="clear" w:color="auto" w:fill="FFFFFF"/>
        </w:rPr>
        <w:t>, </w:t>
      </w:r>
      <w:r w:rsidRPr="006E47F0">
        <w:rPr>
          <w:rFonts w:ascii="Arial" w:hAnsi="Arial" w:cs="Arial"/>
          <w:i/>
          <w:iCs/>
          <w:color w:val="222222"/>
          <w:shd w:val="clear" w:color="auto" w:fill="FFFFFF"/>
        </w:rPr>
        <w:t>172</w:t>
      </w:r>
      <w:r w:rsidRPr="006E47F0">
        <w:rPr>
          <w:rFonts w:ascii="Arial" w:hAnsi="Arial" w:cs="Arial"/>
          <w:color w:val="222222"/>
          <w:shd w:val="clear" w:color="auto" w:fill="FFFFFF"/>
        </w:rPr>
        <w:t>, 100731.</w:t>
      </w:r>
    </w:p>
    <w:p w14:paraId="56D5F4BE" w14:textId="7CB6091F" w:rsidR="00124698" w:rsidRPr="006E47F0" w:rsidRDefault="00124698" w:rsidP="00036F07">
      <w:pPr>
        <w:jc w:val="both"/>
        <w:rPr>
          <w:rFonts w:ascii="Arial" w:hAnsi="Arial" w:cs="Arial"/>
          <w:color w:val="222222"/>
          <w:shd w:val="clear" w:color="auto" w:fill="FFFFFF"/>
        </w:rPr>
      </w:pPr>
      <w:r w:rsidRPr="006E47F0">
        <w:rPr>
          <w:rFonts w:ascii="Arial" w:hAnsi="Arial" w:cs="Arial"/>
        </w:rPr>
        <w:t xml:space="preserve">Hatton-Ellis TW, Jones TG. </w:t>
      </w:r>
      <w:r w:rsidR="00EA7464">
        <w:rPr>
          <w:rFonts w:ascii="Arial" w:hAnsi="Arial" w:cs="Arial"/>
        </w:rPr>
        <w:t>(</w:t>
      </w:r>
      <w:r w:rsidRPr="006E47F0">
        <w:rPr>
          <w:rFonts w:ascii="Arial" w:hAnsi="Arial" w:cs="Arial"/>
        </w:rPr>
        <w:t>2021</w:t>
      </w:r>
      <w:r w:rsidR="00EA7464">
        <w:rPr>
          <w:rFonts w:ascii="Arial" w:hAnsi="Arial" w:cs="Arial"/>
        </w:rPr>
        <w:t>)</w:t>
      </w:r>
      <w:r w:rsidRPr="006E47F0">
        <w:rPr>
          <w:rFonts w:ascii="Arial" w:hAnsi="Arial" w:cs="Arial"/>
        </w:rPr>
        <w:t>. Compliance Assessment of Welsh River SACs against Phosphorus Targets. NRW Evidence Report No: 489</w:t>
      </w:r>
      <w:r w:rsidR="00036F07">
        <w:rPr>
          <w:rFonts w:ascii="Arial" w:hAnsi="Arial" w:cs="Arial"/>
        </w:rPr>
        <w:t>.</w:t>
      </w:r>
      <w:r w:rsidRPr="006E47F0">
        <w:rPr>
          <w:rFonts w:ascii="Arial" w:hAnsi="Arial" w:cs="Arial"/>
        </w:rPr>
        <w:t xml:space="preserve"> Natural Resources Wales, Bango</w:t>
      </w:r>
      <w:r w:rsidR="00036F07">
        <w:rPr>
          <w:rFonts w:ascii="Arial" w:hAnsi="Arial" w:cs="Arial"/>
        </w:rPr>
        <w:t>r</w:t>
      </w:r>
      <w:r w:rsidR="00EA5C65">
        <w:rPr>
          <w:rFonts w:ascii="Arial" w:hAnsi="Arial" w:cs="Arial"/>
        </w:rPr>
        <w:t>.</w:t>
      </w:r>
    </w:p>
    <w:p w14:paraId="1C96769C" w14:textId="1D04FF84" w:rsidR="003C3280" w:rsidRDefault="003C3280" w:rsidP="00036F07">
      <w:pPr>
        <w:jc w:val="both"/>
        <w:rPr>
          <w:rFonts w:ascii="Arial" w:hAnsi="Arial" w:cs="Arial"/>
          <w:color w:val="222222"/>
          <w:shd w:val="clear" w:color="auto" w:fill="FFFFFF"/>
        </w:rPr>
      </w:pPr>
      <w:r w:rsidRPr="006E47F0">
        <w:rPr>
          <w:rFonts w:ascii="Arial" w:hAnsi="Arial" w:cs="Arial"/>
          <w:color w:val="222222"/>
          <w:shd w:val="clear" w:color="auto" w:fill="FFFFFF"/>
        </w:rPr>
        <w:t>House of Lords</w:t>
      </w:r>
      <w:r w:rsidR="007761E9" w:rsidRPr="006E47F0">
        <w:rPr>
          <w:rFonts w:ascii="Arial" w:hAnsi="Arial" w:cs="Arial"/>
          <w:color w:val="222222"/>
          <w:shd w:val="clear" w:color="auto" w:fill="FFFFFF"/>
        </w:rPr>
        <w:t xml:space="preserve">: Land Use in England Committee </w:t>
      </w:r>
      <w:r w:rsidRPr="006E47F0">
        <w:rPr>
          <w:rFonts w:ascii="Arial" w:hAnsi="Arial" w:cs="Arial"/>
          <w:color w:val="222222"/>
          <w:shd w:val="clear" w:color="auto" w:fill="FFFFFF"/>
        </w:rPr>
        <w:t>(2022)</w:t>
      </w:r>
      <w:r w:rsidR="007761E9" w:rsidRPr="006E47F0">
        <w:rPr>
          <w:rFonts w:ascii="Arial" w:hAnsi="Arial" w:cs="Arial"/>
          <w:color w:val="222222"/>
          <w:shd w:val="clear" w:color="auto" w:fill="FFFFFF"/>
        </w:rPr>
        <w:t>.</w:t>
      </w:r>
      <w:r w:rsidRPr="006E47F0">
        <w:rPr>
          <w:rFonts w:ascii="Arial" w:hAnsi="Arial" w:cs="Arial"/>
          <w:color w:val="222222"/>
          <w:shd w:val="clear" w:color="auto" w:fill="FFFFFF"/>
        </w:rPr>
        <w:t xml:space="preserve"> Making the most out of England’s Land</w:t>
      </w:r>
      <w:r w:rsidR="00807903" w:rsidRPr="006E47F0">
        <w:rPr>
          <w:rFonts w:ascii="Arial" w:hAnsi="Arial" w:cs="Arial"/>
          <w:color w:val="222222"/>
          <w:shd w:val="clear" w:color="auto" w:fill="FFFFFF"/>
        </w:rPr>
        <w:t>. House of Lord</w:t>
      </w:r>
      <w:r w:rsidR="007761E9" w:rsidRPr="006E47F0">
        <w:rPr>
          <w:rFonts w:ascii="Arial" w:hAnsi="Arial" w:cs="Arial"/>
          <w:color w:val="222222"/>
          <w:shd w:val="clear" w:color="auto" w:fill="FFFFFF"/>
        </w:rPr>
        <w:t>s</w:t>
      </w:r>
      <w:r w:rsidR="00ED5C13" w:rsidRPr="006E47F0">
        <w:rPr>
          <w:rFonts w:ascii="Arial" w:hAnsi="Arial" w:cs="Arial"/>
          <w:color w:val="222222"/>
          <w:shd w:val="clear" w:color="auto" w:fill="FFFFFF"/>
        </w:rPr>
        <w:t xml:space="preserve">: London. </w:t>
      </w:r>
      <w:r w:rsidR="00807903" w:rsidRPr="006E47F0">
        <w:rPr>
          <w:rFonts w:ascii="Arial" w:hAnsi="Arial" w:cs="Arial"/>
          <w:color w:val="222222"/>
          <w:shd w:val="clear" w:color="auto" w:fill="FFFFFF"/>
        </w:rPr>
        <w:t xml:space="preserve"> </w:t>
      </w:r>
    </w:p>
    <w:p w14:paraId="2C2415D8" w14:textId="7A7AD662" w:rsidR="00DF4426" w:rsidRDefault="00DF4426" w:rsidP="00036F07">
      <w:pPr>
        <w:jc w:val="both"/>
        <w:rPr>
          <w:rStyle w:val="Emphasis"/>
          <w:rFonts w:ascii="Arial" w:hAnsi="Arial" w:cs="Arial"/>
          <w:i w:val="0"/>
          <w:iCs w:val="0"/>
          <w:bdr w:val="none" w:sz="0" w:space="0" w:color="auto" w:frame="1"/>
          <w:shd w:val="clear" w:color="auto" w:fill="FFFFFF"/>
        </w:rPr>
      </w:pPr>
      <w:r>
        <w:rPr>
          <w:rStyle w:val="Emphasis"/>
          <w:rFonts w:ascii="Arial" w:hAnsi="Arial" w:cs="Arial"/>
          <w:i w:val="0"/>
          <w:iCs w:val="0"/>
          <w:bdr w:val="none" w:sz="0" w:space="0" w:color="auto" w:frame="1"/>
          <w:shd w:val="clear" w:color="auto" w:fill="FFFFFF"/>
        </w:rPr>
        <w:t xml:space="preserve">Natural Resources Wales – NRW (2020) State of Natural Resources Report. </w:t>
      </w:r>
      <w:r w:rsidRPr="006E47F0">
        <w:rPr>
          <w:rFonts w:ascii="Arial" w:hAnsi="Arial" w:cs="Arial"/>
        </w:rPr>
        <w:t>Natural Resources Wales, Bango</w:t>
      </w:r>
      <w:r>
        <w:rPr>
          <w:rFonts w:ascii="Arial" w:hAnsi="Arial" w:cs="Arial"/>
        </w:rPr>
        <w:t>r.</w:t>
      </w:r>
    </w:p>
    <w:p w14:paraId="22F9F36E" w14:textId="77777777" w:rsidR="00DF4426" w:rsidRDefault="00DF4426" w:rsidP="00036F07">
      <w:pPr>
        <w:jc w:val="both"/>
        <w:rPr>
          <w:rStyle w:val="Emphasis"/>
          <w:rFonts w:ascii="Arial" w:hAnsi="Arial" w:cs="Arial"/>
          <w:i w:val="0"/>
          <w:iCs w:val="0"/>
          <w:bdr w:val="none" w:sz="0" w:space="0" w:color="auto" w:frame="1"/>
          <w:shd w:val="clear" w:color="auto" w:fill="FFFFFF"/>
        </w:rPr>
      </w:pPr>
    </w:p>
    <w:p w14:paraId="1FFE0BA0" w14:textId="7F66B9FC" w:rsidR="00380B84" w:rsidRPr="002B588C" w:rsidRDefault="00380B84" w:rsidP="00036F07">
      <w:pPr>
        <w:jc w:val="both"/>
        <w:rPr>
          <w:rStyle w:val="Emphasis"/>
          <w:rFonts w:ascii="Arial" w:hAnsi="Arial" w:cs="Arial"/>
          <w:bdr w:val="none" w:sz="0" w:space="0" w:color="auto" w:frame="1"/>
          <w:shd w:val="clear" w:color="auto" w:fill="FFFFFF"/>
        </w:rPr>
      </w:pPr>
      <w:r>
        <w:rPr>
          <w:rStyle w:val="Emphasis"/>
          <w:rFonts w:ascii="Arial" w:hAnsi="Arial" w:cs="Arial"/>
          <w:i w:val="0"/>
          <w:iCs w:val="0"/>
          <w:bdr w:val="none" w:sz="0" w:space="0" w:color="auto" w:frame="1"/>
          <w:shd w:val="clear" w:color="auto" w:fill="FFFFFF"/>
        </w:rPr>
        <w:lastRenderedPageBreak/>
        <w:t>Terra</w:t>
      </w:r>
      <w:r w:rsidR="002B588C">
        <w:rPr>
          <w:rStyle w:val="Emphasis"/>
          <w:rFonts w:ascii="Arial" w:hAnsi="Arial" w:cs="Arial"/>
          <w:i w:val="0"/>
          <w:iCs w:val="0"/>
          <w:bdr w:val="none" w:sz="0" w:space="0" w:color="auto" w:frame="1"/>
          <w:shd w:val="clear" w:color="auto" w:fill="FFFFFF"/>
        </w:rPr>
        <w:t xml:space="preserve"> P</w:t>
      </w:r>
      <w:r>
        <w:rPr>
          <w:rStyle w:val="Emphasis"/>
          <w:rFonts w:ascii="Arial" w:hAnsi="Arial" w:cs="Arial"/>
          <w:i w:val="0"/>
          <w:iCs w:val="0"/>
          <w:bdr w:val="none" w:sz="0" w:space="0" w:color="auto" w:frame="1"/>
          <w:shd w:val="clear" w:color="auto" w:fill="FFFFFF"/>
        </w:rPr>
        <w:t>erma</w:t>
      </w:r>
      <w:r w:rsidR="002B588C">
        <w:rPr>
          <w:rStyle w:val="Emphasis"/>
          <w:rFonts w:ascii="Arial" w:hAnsi="Arial" w:cs="Arial"/>
          <w:i w:val="0"/>
          <w:iCs w:val="0"/>
          <w:bdr w:val="none" w:sz="0" w:space="0" w:color="auto" w:frame="1"/>
          <w:shd w:val="clear" w:color="auto" w:fill="FFFFFF"/>
        </w:rPr>
        <w:t xml:space="preserve"> G</w:t>
      </w:r>
      <w:r>
        <w:rPr>
          <w:rStyle w:val="Emphasis"/>
          <w:rFonts w:ascii="Arial" w:hAnsi="Arial" w:cs="Arial"/>
          <w:i w:val="0"/>
          <w:iCs w:val="0"/>
          <w:bdr w:val="none" w:sz="0" w:space="0" w:color="auto" w:frame="1"/>
          <w:shd w:val="clear" w:color="auto" w:fill="FFFFFF"/>
        </w:rPr>
        <w:t xml:space="preserve">eo (2023) </w:t>
      </w:r>
      <w:r w:rsidR="002B588C" w:rsidRPr="002B588C">
        <w:rPr>
          <w:rFonts w:ascii="Arial" w:hAnsi="Arial" w:cs="Arial"/>
        </w:rPr>
        <w:t>Planning Issues for Smaller Horticulture-Based Farms Seeking On-Site Dwellings - Bannau Brycheiniog National Park &amp; Monmouthshire</w:t>
      </w:r>
      <w:r w:rsidR="002B588C">
        <w:rPr>
          <w:rFonts w:ascii="Arial" w:hAnsi="Arial" w:cs="Arial"/>
        </w:rPr>
        <w:t xml:space="preserve">. </w:t>
      </w:r>
      <w:r w:rsidR="002B588C">
        <w:rPr>
          <w:rFonts w:ascii="Arial" w:hAnsi="Arial" w:cs="Arial"/>
          <w:i/>
          <w:iCs/>
        </w:rPr>
        <w:t xml:space="preserve">Unpublished Report. </w:t>
      </w:r>
    </w:p>
    <w:p w14:paraId="015C3FB9" w14:textId="1685A455" w:rsidR="00EA5C65" w:rsidRPr="006E47F0" w:rsidRDefault="00EA5C65" w:rsidP="00036F07">
      <w:pPr>
        <w:jc w:val="both"/>
        <w:rPr>
          <w:rFonts w:ascii="Arial" w:hAnsi="Arial" w:cs="Arial"/>
          <w:color w:val="222222"/>
          <w:shd w:val="clear" w:color="auto" w:fill="FFFFFF"/>
        </w:rPr>
      </w:pPr>
      <w:r w:rsidRPr="006E47F0">
        <w:rPr>
          <w:rStyle w:val="Emphasis"/>
          <w:rFonts w:ascii="Arial" w:hAnsi="Arial" w:cs="Arial"/>
          <w:i w:val="0"/>
          <w:iCs w:val="0"/>
          <w:bdr w:val="none" w:sz="0" w:space="0" w:color="auto" w:frame="1"/>
          <w:shd w:val="clear" w:color="auto" w:fill="FFFFFF"/>
        </w:rPr>
        <w:t>The Carbon Underground and Regenerative Agriculture Initiative</w:t>
      </w:r>
      <w:r>
        <w:rPr>
          <w:rFonts w:ascii="Arial" w:hAnsi="Arial" w:cs="Arial"/>
        </w:rPr>
        <w:t xml:space="preserve"> (</w:t>
      </w:r>
      <w:r w:rsidRPr="006E47F0">
        <w:rPr>
          <w:rFonts w:ascii="Arial" w:hAnsi="Arial" w:cs="Arial"/>
        </w:rPr>
        <w:t>2017)</w:t>
      </w:r>
      <w:r w:rsidR="008F2FD2">
        <w:rPr>
          <w:rFonts w:ascii="Arial" w:hAnsi="Arial" w:cs="Arial"/>
        </w:rPr>
        <w:t xml:space="preserve"> What is Rege</w:t>
      </w:r>
      <w:r w:rsidR="00066F00">
        <w:rPr>
          <w:rFonts w:ascii="Arial" w:hAnsi="Arial" w:cs="Arial"/>
        </w:rPr>
        <w:t xml:space="preserve">nerative Agriculture? Available at: </w:t>
      </w:r>
      <w:hyperlink r:id="rId7" w:history="1">
        <w:r w:rsidR="00066F00" w:rsidRPr="006C7C29">
          <w:rPr>
            <w:rStyle w:val="Hyperlink"/>
            <w:rFonts w:ascii="Arial" w:hAnsi="Arial" w:cs="Arial"/>
          </w:rPr>
          <w:t>https://regenerationinternational.org/2017/02/24/what-is-regenerative-agriculture/</w:t>
        </w:r>
      </w:hyperlink>
      <w:r w:rsidR="00066F00">
        <w:rPr>
          <w:rFonts w:ascii="Arial" w:hAnsi="Arial" w:cs="Arial"/>
        </w:rPr>
        <w:t xml:space="preserve"> (accessed 29 Sep 2</w:t>
      </w:r>
      <w:r w:rsidR="003A2D24">
        <w:rPr>
          <w:rFonts w:ascii="Arial" w:hAnsi="Arial" w:cs="Arial"/>
        </w:rPr>
        <w:t>3</w:t>
      </w:r>
      <w:r w:rsidR="00066F00">
        <w:rPr>
          <w:rFonts w:ascii="Arial" w:hAnsi="Arial" w:cs="Arial"/>
        </w:rPr>
        <w:t>)</w:t>
      </w:r>
      <w:r w:rsidR="00F91416">
        <w:rPr>
          <w:rFonts w:ascii="Arial" w:hAnsi="Arial" w:cs="Arial"/>
        </w:rPr>
        <w:t>.</w:t>
      </w:r>
    </w:p>
    <w:p w14:paraId="64D58698" w14:textId="0F431C04" w:rsidR="00A47C17" w:rsidRPr="006E47F0" w:rsidRDefault="00A47C17" w:rsidP="00036F07">
      <w:pPr>
        <w:jc w:val="both"/>
        <w:rPr>
          <w:rFonts w:ascii="Arial" w:hAnsi="Arial" w:cs="Arial"/>
        </w:rPr>
      </w:pPr>
      <w:r w:rsidRPr="006E47F0">
        <w:rPr>
          <w:rFonts w:ascii="Arial" w:hAnsi="Arial" w:cs="Arial"/>
          <w:color w:val="222222"/>
          <w:shd w:val="clear" w:color="auto" w:fill="FFFFFF"/>
        </w:rPr>
        <w:t xml:space="preserve">Tree, I. (2018) Wilding: The return of nature to a British Farm. Picador: London. </w:t>
      </w:r>
    </w:p>
    <w:p w14:paraId="644E438D" w14:textId="03FEE696" w:rsidR="00D774BD" w:rsidRDefault="003F4C58" w:rsidP="00036F07">
      <w:pPr>
        <w:jc w:val="both"/>
        <w:rPr>
          <w:rFonts w:ascii="Arial" w:hAnsi="Arial" w:cs="Arial"/>
        </w:rPr>
      </w:pPr>
      <w:r w:rsidRPr="006E47F0">
        <w:rPr>
          <w:rFonts w:ascii="Arial" w:hAnsi="Arial" w:cs="Arial"/>
        </w:rPr>
        <w:t xml:space="preserve">Welsh Government (2010) Technical Advisory Note 6: Planning for sustainable rural communities. </w:t>
      </w:r>
      <w:r w:rsidR="00A47C17" w:rsidRPr="006E47F0">
        <w:rPr>
          <w:rFonts w:ascii="Arial" w:hAnsi="Arial" w:cs="Arial"/>
        </w:rPr>
        <w:t xml:space="preserve">Welsh Government: Welsh Government: </w:t>
      </w:r>
      <w:r w:rsidR="001E7306" w:rsidRPr="006E47F0">
        <w:rPr>
          <w:rFonts w:ascii="Arial" w:hAnsi="Arial" w:cs="Arial"/>
        </w:rPr>
        <w:t xml:space="preserve">Cardiff. </w:t>
      </w:r>
    </w:p>
    <w:p w14:paraId="5D55250A" w14:textId="760862AB" w:rsidR="00405B71" w:rsidRDefault="00405B71" w:rsidP="00036F07">
      <w:pPr>
        <w:jc w:val="both"/>
        <w:rPr>
          <w:rFonts w:ascii="Arial" w:hAnsi="Arial" w:cs="Arial"/>
        </w:rPr>
      </w:pPr>
      <w:r>
        <w:rPr>
          <w:rFonts w:ascii="Arial" w:hAnsi="Arial" w:cs="Arial"/>
        </w:rPr>
        <w:t>Welsh Government (2017) National Resources Policy. Welsh Government: Cardiff.</w:t>
      </w:r>
    </w:p>
    <w:p w14:paraId="676A2C1E" w14:textId="6FEB9D53" w:rsidR="00405B71" w:rsidRDefault="00405B71" w:rsidP="00036F07">
      <w:pPr>
        <w:jc w:val="both"/>
        <w:rPr>
          <w:rFonts w:ascii="Arial" w:hAnsi="Arial" w:cs="Arial"/>
        </w:rPr>
      </w:pPr>
      <w:r>
        <w:rPr>
          <w:rFonts w:ascii="Arial" w:hAnsi="Arial" w:cs="Arial"/>
        </w:rPr>
        <w:t>Welsh Government (2018a) National Development Framework. Welsh Government: Cardiff</w:t>
      </w:r>
    </w:p>
    <w:p w14:paraId="5EC15A1E" w14:textId="2057E7F4" w:rsidR="00472D34" w:rsidRDefault="00472D34" w:rsidP="00036F07">
      <w:pPr>
        <w:jc w:val="both"/>
        <w:rPr>
          <w:rFonts w:ascii="Arial" w:hAnsi="Arial" w:cs="Arial"/>
        </w:rPr>
      </w:pPr>
      <w:r>
        <w:rPr>
          <w:rFonts w:ascii="Arial" w:hAnsi="Arial" w:cs="Arial"/>
        </w:rPr>
        <w:t>Welsh Government (2018</w:t>
      </w:r>
      <w:r w:rsidR="00405B71">
        <w:rPr>
          <w:rFonts w:ascii="Arial" w:hAnsi="Arial" w:cs="Arial"/>
        </w:rPr>
        <w:t>b</w:t>
      </w:r>
      <w:r>
        <w:rPr>
          <w:rFonts w:ascii="Arial" w:hAnsi="Arial" w:cs="Arial"/>
        </w:rPr>
        <w:t>) Woodlands for Wales. Welsh Government: Cardiff.</w:t>
      </w:r>
    </w:p>
    <w:p w14:paraId="1D8F7EDB" w14:textId="38ECF3F5" w:rsidR="00F91416" w:rsidRDefault="00F91416" w:rsidP="00036F07">
      <w:pPr>
        <w:jc w:val="both"/>
        <w:rPr>
          <w:rFonts w:ascii="Arial" w:hAnsi="Arial" w:cs="Arial"/>
        </w:rPr>
      </w:pPr>
      <w:r>
        <w:rPr>
          <w:rFonts w:ascii="Arial" w:hAnsi="Arial" w:cs="Arial"/>
        </w:rPr>
        <w:t>World Economic Forum (2023)</w:t>
      </w:r>
      <w:r w:rsidR="00DB09A3">
        <w:rPr>
          <w:rFonts w:ascii="Arial" w:hAnsi="Arial" w:cs="Arial"/>
        </w:rPr>
        <w:t xml:space="preserve"> What is Regenerative Agriculture? Available at: </w:t>
      </w:r>
      <w:hyperlink r:id="rId8" w:history="1">
        <w:r w:rsidR="00DB09A3" w:rsidRPr="006C7C29">
          <w:rPr>
            <w:rStyle w:val="Hyperlink"/>
            <w:rFonts w:ascii="Arial" w:hAnsi="Arial" w:cs="Arial"/>
          </w:rPr>
          <w:t>https://www.weforum.org/agenda/2022/10/what-is-regenerative-agriculture/</w:t>
        </w:r>
      </w:hyperlink>
      <w:r w:rsidR="00DB09A3">
        <w:rPr>
          <w:rFonts w:ascii="Arial" w:hAnsi="Arial" w:cs="Arial"/>
        </w:rPr>
        <w:t xml:space="preserve"> (accessed</w:t>
      </w:r>
      <w:r w:rsidR="003A2D24">
        <w:rPr>
          <w:rFonts w:ascii="Arial" w:hAnsi="Arial" w:cs="Arial"/>
        </w:rPr>
        <w:t xml:space="preserve"> 29 Sep 23).</w:t>
      </w:r>
    </w:p>
    <w:p w14:paraId="07C0FF6B" w14:textId="1B231B57" w:rsidR="00D774BD" w:rsidRDefault="00D774BD" w:rsidP="00036F07">
      <w:pPr>
        <w:jc w:val="both"/>
        <w:rPr>
          <w:rFonts w:ascii="Arial" w:hAnsi="Arial" w:cs="Arial"/>
        </w:rPr>
      </w:pPr>
    </w:p>
    <w:p w14:paraId="2F7DF682" w14:textId="6EB5BC81" w:rsidR="00A61212" w:rsidRPr="006266BE" w:rsidRDefault="00A61212" w:rsidP="00036F07">
      <w:pPr>
        <w:jc w:val="both"/>
        <w:rPr>
          <w:rFonts w:ascii="Arial" w:hAnsi="Arial" w:cs="Arial"/>
          <w:b/>
          <w:bCs/>
        </w:rPr>
      </w:pPr>
      <w:r w:rsidRPr="006266BE">
        <w:rPr>
          <w:rFonts w:ascii="Arial" w:hAnsi="Arial" w:cs="Arial"/>
          <w:b/>
          <w:bCs/>
        </w:rPr>
        <w:t>Biographies</w:t>
      </w:r>
    </w:p>
    <w:p w14:paraId="12D3FD2A" w14:textId="270C5D1F" w:rsidR="00A61212" w:rsidRPr="006266BE" w:rsidRDefault="00A61212" w:rsidP="00036F07">
      <w:pPr>
        <w:jc w:val="both"/>
        <w:rPr>
          <w:rFonts w:ascii="Arial" w:hAnsi="Arial" w:cs="Arial"/>
        </w:rPr>
      </w:pPr>
      <w:r w:rsidRPr="006266BE">
        <w:rPr>
          <w:rFonts w:ascii="Arial" w:hAnsi="Arial" w:cs="Arial"/>
          <w:b/>
          <w:bCs/>
        </w:rPr>
        <w:t>Dr Iqbal Hamiduddin</w:t>
      </w:r>
      <w:r w:rsidRPr="006266BE">
        <w:rPr>
          <w:rFonts w:ascii="Arial" w:hAnsi="Arial" w:cs="Arial"/>
        </w:rPr>
        <w:t xml:space="preserve"> is an Associate Professor at the Bartlett School of Planning, University College London. His work focuses on community-scale land use planning, housing and transport issues confronting urban and rural communities. He has published widely on rural housing issues, including in Bannau Brycheiniog National Park, and </w:t>
      </w:r>
      <w:proofErr w:type="gramStart"/>
      <w:r w:rsidRPr="006266BE">
        <w:rPr>
          <w:rFonts w:ascii="Arial" w:hAnsi="Arial" w:cs="Arial"/>
        </w:rPr>
        <w:t>recent</w:t>
      </w:r>
      <w:proofErr w:type="gramEnd"/>
      <w:r w:rsidRPr="006266BE">
        <w:rPr>
          <w:rFonts w:ascii="Arial" w:hAnsi="Arial" w:cs="Arial"/>
        </w:rPr>
        <w:t xml:space="preserve"> completed a report on Agricultural Transitions as part of the RTPI’s Rural Planning in the 2020s project. </w:t>
      </w:r>
    </w:p>
    <w:p w14:paraId="32C4003A" w14:textId="6CF59310" w:rsidR="00A61212" w:rsidRPr="006266BE" w:rsidRDefault="006266BE" w:rsidP="00036F07">
      <w:pPr>
        <w:jc w:val="both"/>
        <w:rPr>
          <w:rFonts w:ascii="Arial" w:hAnsi="Arial" w:cs="Arial"/>
          <w:color w:val="242424"/>
          <w:shd w:val="clear" w:color="auto" w:fill="FFFFFF"/>
        </w:rPr>
      </w:pPr>
      <w:r w:rsidRPr="006266BE">
        <w:rPr>
          <w:rFonts w:ascii="Arial" w:hAnsi="Arial" w:cs="Arial"/>
          <w:b/>
          <w:bCs/>
          <w:color w:val="242424"/>
          <w:shd w:val="clear" w:color="auto" w:fill="FFFFFF"/>
        </w:rPr>
        <w:t>Christopher O’Brien MRTPI</w:t>
      </w:r>
      <w:r w:rsidRPr="006266BE">
        <w:rPr>
          <w:rFonts w:ascii="Arial" w:hAnsi="Arial" w:cs="Arial"/>
          <w:color w:val="242424"/>
          <w:shd w:val="clear" w:color="auto" w:fill="FFFFFF"/>
        </w:rPr>
        <w:t xml:space="preserve"> is a senior planning officer with Bannau Brycheiniog National Park Authority. Currently focussed on determining a wide-ranging</w:t>
      </w:r>
      <w:r w:rsidR="00B26C95">
        <w:rPr>
          <w:rFonts w:ascii="Arial" w:hAnsi="Arial" w:cs="Arial"/>
          <w:color w:val="242424"/>
          <w:shd w:val="clear" w:color="auto" w:fill="FFFFFF"/>
        </w:rPr>
        <w:t xml:space="preserve"> array of</w:t>
      </w:r>
      <w:r w:rsidRPr="006266BE">
        <w:rPr>
          <w:rFonts w:ascii="Arial" w:hAnsi="Arial" w:cs="Arial"/>
          <w:color w:val="242424"/>
          <w:shd w:val="clear" w:color="auto" w:fill="FFFFFF"/>
        </w:rPr>
        <w:t xml:space="preserve"> planning applications, he has previously worked within the National Park on its new Management Plan (2023 – 2028): Dyfodol Y Bannau The Future and its First Replacement Local Development Plan. Having worked with the emerging Welsh legislative and Policy context for the last 20 years within Welsh Local Planning Authorities, </w:t>
      </w:r>
      <w:r w:rsidR="00B26C95">
        <w:rPr>
          <w:rFonts w:ascii="Arial" w:hAnsi="Arial" w:cs="Arial"/>
          <w:color w:val="242424"/>
          <w:shd w:val="clear" w:color="auto" w:fill="FFFFFF"/>
        </w:rPr>
        <w:t xml:space="preserve">the </w:t>
      </w:r>
      <w:r w:rsidRPr="006266BE">
        <w:rPr>
          <w:rFonts w:ascii="Arial" w:hAnsi="Arial" w:cs="Arial"/>
          <w:color w:val="242424"/>
          <w:shd w:val="clear" w:color="auto" w:fill="FFFFFF"/>
        </w:rPr>
        <w:t xml:space="preserve">RSPB and Natural Resources Wales, Chris’ interest is within the opportunities for how the ‘planning’ system may learn from and influence practice within other marine / land-use / environmental </w:t>
      </w:r>
      <w:proofErr w:type="gramStart"/>
      <w:r w:rsidRPr="006266BE">
        <w:rPr>
          <w:rFonts w:ascii="Arial" w:hAnsi="Arial" w:cs="Arial"/>
          <w:color w:val="242424"/>
          <w:shd w:val="clear" w:color="auto" w:fill="FFFFFF"/>
        </w:rPr>
        <w:t>decision making</w:t>
      </w:r>
      <w:proofErr w:type="gramEnd"/>
      <w:r w:rsidRPr="006266BE">
        <w:rPr>
          <w:rFonts w:ascii="Arial" w:hAnsi="Arial" w:cs="Arial"/>
          <w:color w:val="242424"/>
          <w:shd w:val="clear" w:color="auto" w:fill="FFFFFF"/>
        </w:rPr>
        <w:t xml:space="preserve"> process and frameworks.</w:t>
      </w:r>
    </w:p>
    <w:p w14:paraId="1015BABC" w14:textId="0A19960B" w:rsidR="006266BE" w:rsidRPr="006266BE" w:rsidRDefault="006266BE" w:rsidP="00D040F1">
      <w:pPr>
        <w:spacing w:after="0" w:line="240" w:lineRule="auto"/>
        <w:jc w:val="both"/>
        <w:textAlignment w:val="baseline"/>
        <w:rPr>
          <w:rFonts w:ascii="Arial" w:eastAsia="Times New Roman" w:hAnsi="Arial" w:cs="Arial"/>
          <w:kern w:val="0"/>
          <w:lang w:eastAsia="en-GB"/>
          <w14:ligatures w14:val="none"/>
        </w:rPr>
      </w:pPr>
      <w:r w:rsidRPr="006266BE">
        <w:rPr>
          <w:rFonts w:ascii="Arial" w:eastAsia="Times New Roman" w:hAnsi="Arial" w:cs="Arial"/>
          <w:b/>
          <w:bCs/>
          <w:kern w:val="0"/>
          <w:lang w:eastAsia="en-GB"/>
          <w14:ligatures w14:val="none"/>
        </w:rPr>
        <w:t>Helen Lucocq MRTPI</w:t>
      </w:r>
      <w:r w:rsidRPr="006266BE">
        <w:rPr>
          <w:rFonts w:ascii="Arial" w:eastAsia="Times New Roman" w:hAnsi="Arial" w:cs="Arial"/>
          <w:kern w:val="0"/>
          <w:lang w:eastAsia="en-GB"/>
          <w14:ligatures w14:val="none"/>
        </w:rPr>
        <w:t xml:space="preserve"> is head of Policy and Strategy at </w:t>
      </w:r>
      <w:r w:rsidRPr="006266BE">
        <w:rPr>
          <w:rFonts w:ascii="Arial" w:hAnsi="Arial" w:cs="Arial"/>
          <w:color w:val="242424"/>
          <w:shd w:val="clear" w:color="auto" w:fill="FFFFFF"/>
        </w:rPr>
        <w:t>Bannau Brycheiniog National Park Authority</w:t>
      </w:r>
      <w:r w:rsidRPr="006266BE">
        <w:rPr>
          <w:rFonts w:ascii="Arial" w:eastAsia="Times New Roman" w:hAnsi="Arial" w:cs="Arial"/>
          <w:kern w:val="0"/>
          <w:lang w:eastAsia="en-GB"/>
          <w14:ligatures w14:val="none"/>
        </w:rPr>
        <w:t>, where she has worked in policy development for the past 16 years.  </w:t>
      </w:r>
      <w:r w:rsidRPr="006266BE">
        <w:rPr>
          <w:rFonts w:ascii="Arial" w:eastAsia="Times New Roman" w:hAnsi="Arial" w:cs="Arial"/>
          <w:color w:val="000000"/>
          <w:kern w:val="0"/>
          <w:bdr w:val="none" w:sz="0" w:space="0" w:color="auto" w:frame="1"/>
          <w:shd w:val="clear" w:color="auto" w:fill="FFFFFF"/>
          <w:lang w:eastAsia="en-GB"/>
          <w14:ligatures w14:val="none"/>
        </w:rPr>
        <w:t>Based in Brecon,</w:t>
      </w:r>
      <w:r w:rsidRPr="006266BE">
        <w:rPr>
          <w:rFonts w:ascii="Arial" w:eastAsia="Times New Roman" w:hAnsi="Arial" w:cs="Arial"/>
          <w:kern w:val="0"/>
          <w:lang w:eastAsia="en-GB"/>
          <w14:ligatures w14:val="none"/>
        </w:rPr>
        <w:t xml:space="preserve"> Helen was recently named as one of the future generation’s commissioners top 100 changemakers for her approach and attitude to the power of policy making.  Helen has long championed collaborative policy development, recently this has expended to understand how natures voice gets incorporated into </w:t>
      </w:r>
      <w:r w:rsidR="006971E4" w:rsidRPr="006266BE">
        <w:rPr>
          <w:rFonts w:ascii="Arial" w:eastAsia="Times New Roman" w:hAnsi="Arial" w:cs="Arial"/>
          <w:kern w:val="0"/>
          <w:lang w:eastAsia="en-GB"/>
          <w14:ligatures w14:val="none"/>
        </w:rPr>
        <w:t>discussions</w:t>
      </w:r>
      <w:r w:rsidRPr="006266BE">
        <w:rPr>
          <w:rFonts w:ascii="Arial" w:eastAsia="Times New Roman" w:hAnsi="Arial" w:cs="Arial"/>
          <w:kern w:val="0"/>
          <w:lang w:eastAsia="en-GB"/>
          <w14:ligatures w14:val="none"/>
        </w:rPr>
        <w:t>, resulting in </w:t>
      </w:r>
      <w:r w:rsidRPr="006266BE">
        <w:rPr>
          <w:rFonts w:ascii="Arial" w:eastAsia="Times New Roman" w:hAnsi="Arial" w:cs="Arial"/>
          <w:color w:val="000000"/>
          <w:kern w:val="0"/>
          <w:bdr w:val="none" w:sz="0" w:space="0" w:color="auto" w:frame="1"/>
          <w:shd w:val="clear" w:color="auto" w:fill="FFFFFF"/>
          <w:lang w:eastAsia="en-GB"/>
          <w14:ligatures w14:val="none"/>
        </w:rPr>
        <w:t xml:space="preserve">the much publicised </w:t>
      </w:r>
      <w:proofErr w:type="gramStart"/>
      <w:r w:rsidRPr="006266BE">
        <w:rPr>
          <w:rFonts w:ascii="Arial" w:eastAsia="Times New Roman" w:hAnsi="Arial" w:cs="Arial"/>
          <w:color w:val="000000"/>
          <w:kern w:val="0"/>
          <w:bdr w:val="none" w:sz="0" w:space="0" w:color="auto" w:frame="1"/>
          <w:shd w:val="clear" w:color="auto" w:fill="FFFFFF"/>
          <w:lang w:eastAsia="en-GB"/>
          <w14:ligatures w14:val="none"/>
        </w:rPr>
        <w:t>25 year</w:t>
      </w:r>
      <w:proofErr w:type="gramEnd"/>
      <w:r w:rsidRPr="006266BE">
        <w:rPr>
          <w:rFonts w:ascii="Arial" w:eastAsia="Times New Roman" w:hAnsi="Arial" w:cs="Arial"/>
          <w:color w:val="000000"/>
          <w:kern w:val="0"/>
          <w:bdr w:val="none" w:sz="0" w:space="0" w:color="auto" w:frame="1"/>
          <w:shd w:val="clear" w:color="auto" w:fill="FFFFFF"/>
          <w:lang w:eastAsia="en-GB"/>
          <w14:ligatures w14:val="none"/>
        </w:rPr>
        <w:t xml:space="preserve"> Plan for </w:t>
      </w:r>
      <w:proofErr w:type="spellStart"/>
      <w:r w:rsidRPr="006266BE">
        <w:rPr>
          <w:rFonts w:ascii="Arial" w:eastAsia="Times New Roman" w:hAnsi="Arial" w:cs="Arial"/>
          <w:color w:val="000000"/>
          <w:kern w:val="0"/>
          <w:bdr w:val="none" w:sz="0" w:space="0" w:color="auto" w:frame="1"/>
          <w:shd w:val="clear" w:color="auto" w:fill="FFFFFF"/>
          <w:lang w:eastAsia="en-GB"/>
          <w14:ligatures w14:val="none"/>
        </w:rPr>
        <w:t>Bannau</w:t>
      </w:r>
      <w:proofErr w:type="spellEnd"/>
      <w:r w:rsidRPr="006266BE">
        <w:rPr>
          <w:rFonts w:ascii="Arial" w:eastAsia="Times New Roman" w:hAnsi="Arial" w:cs="Arial"/>
          <w:color w:val="000000"/>
          <w:kern w:val="0"/>
          <w:bdr w:val="none" w:sz="0" w:space="0" w:color="auto" w:frame="1"/>
          <w:shd w:val="clear" w:color="auto" w:fill="FFFFFF"/>
          <w:lang w:eastAsia="en-GB"/>
          <w14:ligatures w14:val="none"/>
        </w:rPr>
        <w:t xml:space="preserve"> </w:t>
      </w:r>
      <w:proofErr w:type="spellStart"/>
      <w:r w:rsidR="006971E4" w:rsidRPr="006266BE">
        <w:rPr>
          <w:rFonts w:ascii="Arial" w:eastAsia="Times New Roman" w:hAnsi="Arial" w:cs="Arial"/>
          <w:color w:val="000000"/>
          <w:kern w:val="0"/>
          <w:bdr w:val="none" w:sz="0" w:space="0" w:color="auto" w:frame="1"/>
          <w:shd w:val="clear" w:color="auto" w:fill="FFFFFF"/>
          <w:lang w:eastAsia="en-GB"/>
          <w14:ligatures w14:val="none"/>
        </w:rPr>
        <w:t>Brycheiniog</w:t>
      </w:r>
      <w:proofErr w:type="spellEnd"/>
      <w:r w:rsidRPr="006266BE">
        <w:rPr>
          <w:rFonts w:ascii="Arial" w:eastAsia="Times New Roman" w:hAnsi="Arial" w:cs="Arial"/>
          <w:color w:val="000000"/>
          <w:kern w:val="0"/>
          <w:bdr w:val="none" w:sz="0" w:space="0" w:color="auto" w:frame="1"/>
          <w:shd w:val="clear" w:color="auto" w:fill="FFFFFF"/>
          <w:lang w:eastAsia="en-GB"/>
          <w14:ligatures w14:val="none"/>
        </w:rPr>
        <w:t xml:space="preserve"> National Park, Y Bannau: The Future.  This holistic land use plan has been described as a bold collaborative vision for the future of this special place, drawn through art, poetry, story.  Helen hopes that this vision will allow Y </w:t>
      </w:r>
      <w:proofErr w:type="spellStart"/>
      <w:r w:rsidRPr="006266BE">
        <w:rPr>
          <w:rFonts w:ascii="Arial" w:eastAsia="Times New Roman" w:hAnsi="Arial" w:cs="Arial"/>
          <w:color w:val="000000"/>
          <w:kern w:val="0"/>
          <w:bdr w:val="none" w:sz="0" w:space="0" w:color="auto" w:frame="1"/>
          <w:shd w:val="clear" w:color="auto" w:fill="FFFFFF"/>
          <w:lang w:eastAsia="en-GB"/>
          <w14:ligatures w14:val="none"/>
        </w:rPr>
        <w:t>Bannau’s</w:t>
      </w:r>
      <w:proofErr w:type="spellEnd"/>
      <w:r w:rsidRPr="006266BE">
        <w:rPr>
          <w:rFonts w:ascii="Arial" w:eastAsia="Times New Roman" w:hAnsi="Arial" w:cs="Arial"/>
          <w:color w:val="000000"/>
          <w:kern w:val="0"/>
          <w:bdr w:val="none" w:sz="0" w:space="0" w:color="auto" w:frame="1"/>
          <w:shd w:val="clear" w:color="auto" w:fill="FFFFFF"/>
          <w:lang w:eastAsia="en-GB"/>
          <w14:ligatures w14:val="none"/>
        </w:rPr>
        <w:t xml:space="preserve"> replacement LDP to be bolder in its linking of land use, development and ecosystem service and function.</w:t>
      </w:r>
    </w:p>
    <w:p w14:paraId="767284CE" w14:textId="55B98183" w:rsidR="006266BE" w:rsidRPr="006E47F0" w:rsidRDefault="006266BE" w:rsidP="006266BE">
      <w:pPr>
        <w:spacing w:after="0" w:line="240" w:lineRule="auto"/>
        <w:textAlignment w:val="baseline"/>
        <w:rPr>
          <w:rFonts w:ascii="Arial" w:hAnsi="Arial" w:cs="Arial"/>
        </w:rPr>
      </w:pPr>
      <w:r w:rsidRPr="006266BE">
        <w:rPr>
          <w:rFonts w:ascii="var(--fontFamilyBase)" w:eastAsia="Times New Roman" w:hAnsi="var(--fontFamilyBase)" w:cs="Times New Roman"/>
          <w:noProof/>
          <w:kern w:val="0"/>
          <w:sz w:val="24"/>
          <w:szCs w:val="24"/>
          <w:bdr w:val="none" w:sz="0" w:space="0" w:color="auto" w:frame="1"/>
          <w:lang w:eastAsia="en-GB"/>
          <w14:ligatures w14:val="none"/>
        </w:rPr>
        <mc:AlternateContent>
          <mc:Choice Requires="wps">
            <w:drawing>
              <wp:inline distT="0" distB="0" distL="0" distR="0" wp14:anchorId="700E30AF" wp14:editId="7C58F1DD">
                <wp:extent cx="304800" cy="304800"/>
                <wp:effectExtent l="0" t="0" r="0" b="0"/>
                <wp:docPr id="142275514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FD9B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266BE">
        <w:rPr>
          <w:rFonts w:ascii="Segoe UI" w:eastAsia="Times New Roman" w:hAnsi="Segoe UI" w:cs="Segoe UI"/>
          <w:kern w:val="0"/>
          <w:sz w:val="24"/>
          <w:szCs w:val="24"/>
          <w:bdr w:val="none" w:sz="0" w:space="0" w:color="auto" w:frame="1"/>
          <w:shd w:val="clear" w:color="auto" w:fill="F5F5F5"/>
          <w:lang w:eastAsia="en-GB"/>
          <w14:ligatures w14:val="none"/>
        </w:rPr>
        <w:br/>
      </w:r>
    </w:p>
    <w:sectPr w:rsidR="006266BE" w:rsidRPr="006E47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DA81" w14:textId="77777777" w:rsidR="00485C74" w:rsidRDefault="00485C74" w:rsidP="004D5F31">
      <w:pPr>
        <w:spacing w:after="0" w:line="240" w:lineRule="auto"/>
      </w:pPr>
      <w:r>
        <w:separator/>
      </w:r>
    </w:p>
  </w:endnote>
  <w:endnote w:type="continuationSeparator" w:id="0">
    <w:p w14:paraId="4B3B82A8" w14:textId="77777777" w:rsidR="00485C74" w:rsidRDefault="00485C74" w:rsidP="004D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Bas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8F13" w14:textId="77777777" w:rsidR="00485C74" w:rsidRDefault="00485C74" w:rsidP="004D5F31">
      <w:pPr>
        <w:spacing w:after="0" w:line="240" w:lineRule="auto"/>
      </w:pPr>
      <w:r>
        <w:separator/>
      </w:r>
    </w:p>
  </w:footnote>
  <w:footnote w:type="continuationSeparator" w:id="0">
    <w:p w14:paraId="1CEFAEB5" w14:textId="77777777" w:rsidR="00485C74" w:rsidRDefault="00485C74" w:rsidP="004D5F31">
      <w:pPr>
        <w:spacing w:after="0" w:line="240" w:lineRule="auto"/>
      </w:pPr>
      <w:r>
        <w:continuationSeparator/>
      </w:r>
    </w:p>
  </w:footnote>
  <w:footnote w:id="1">
    <w:p w14:paraId="096D1FDF" w14:textId="6A303C0E" w:rsidR="004D5F31" w:rsidRPr="00057CD6" w:rsidRDefault="004D5F31">
      <w:pPr>
        <w:pStyle w:val="FootnoteText"/>
        <w:rPr>
          <w:rFonts w:ascii="Arial" w:hAnsi="Arial" w:cs="Arial"/>
        </w:rPr>
      </w:pPr>
      <w:r>
        <w:rPr>
          <w:rStyle w:val="FootnoteReference"/>
        </w:rPr>
        <w:footnoteRef/>
      </w:r>
      <w:r>
        <w:t xml:space="preserve"> </w:t>
      </w:r>
      <w:r w:rsidR="00E84B21" w:rsidRPr="004A508D">
        <w:rPr>
          <w:rFonts w:ascii="Arial" w:hAnsi="Arial" w:cs="Arial"/>
        </w:rPr>
        <w:t xml:space="preserve">The </w:t>
      </w:r>
      <w:r w:rsidR="004A508D">
        <w:rPr>
          <w:rFonts w:ascii="Arial" w:hAnsi="Arial" w:cs="Arial"/>
        </w:rPr>
        <w:t>Three</w:t>
      </w:r>
      <w:r w:rsidR="004A508D" w:rsidRPr="004A508D">
        <w:rPr>
          <w:rFonts w:ascii="Arial" w:hAnsi="Arial" w:cs="Arial"/>
        </w:rPr>
        <w:t xml:space="preserve"> </w:t>
      </w:r>
      <w:r w:rsidR="00E84B21" w:rsidRPr="004A508D">
        <w:rPr>
          <w:rFonts w:ascii="Arial" w:hAnsi="Arial" w:cs="Arial"/>
        </w:rPr>
        <w:t xml:space="preserve">Acts: </w:t>
      </w:r>
      <w:r w:rsidRPr="004A508D">
        <w:rPr>
          <w:rFonts w:ascii="Arial" w:hAnsi="Arial" w:cs="Arial"/>
        </w:rPr>
        <w:t>Agriculture Act</w:t>
      </w:r>
      <w:r w:rsidR="00E84B21" w:rsidRPr="004A508D">
        <w:rPr>
          <w:rFonts w:ascii="Arial" w:hAnsi="Arial" w:cs="Arial"/>
        </w:rPr>
        <w:t xml:space="preserve"> 1947;</w:t>
      </w:r>
      <w:r w:rsidRPr="004A508D">
        <w:rPr>
          <w:rFonts w:ascii="Arial" w:hAnsi="Arial" w:cs="Arial"/>
        </w:rPr>
        <w:t xml:space="preserve"> Town and Country Planning Act</w:t>
      </w:r>
      <w:r w:rsidR="006C42E1" w:rsidRPr="004A508D">
        <w:rPr>
          <w:rFonts w:ascii="Arial" w:hAnsi="Arial" w:cs="Arial"/>
        </w:rPr>
        <w:t xml:space="preserve"> 1947; </w:t>
      </w:r>
      <w:r w:rsidR="006C5454" w:rsidRPr="004A508D">
        <w:rPr>
          <w:rFonts w:ascii="Arial" w:hAnsi="Arial" w:cs="Arial"/>
        </w:rPr>
        <w:t>National Parks and Access to the Countryside Act</w:t>
      </w:r>
      <w:r w:rsidR="00057CD6" w:rsidRPr="004A508D">
        <w:rPr>
          <w:rFonts w:ascii="Arial" w:hAnsi="Arial" w:cs="Arial"/>
        </w:rPr>
        <w:t xml:space="preserve"> </w:t>
      </w:r>
      <w:r w:rsidR="00575411" w:rsidRPr="004A508D">
        <w:rPr>
          <w:rFonts w:ascii="Arial" w:hAnsi="Arial" w:cs="Arial"/>
        </w:rPr>
        <w:t>1949.</w:t>
      </w:r>
    </w:p>
  </w:footnote>
  <w:footnote w:id="2">
    <w:p w14:paraId="74FE917C" w14:textId="5DC7E37F" w:rsidR="007045C8" w:rsidRDefault="007045C8">
      <w:pPr>
        <w:pStyle w:val="FootnoteText"/>
      </w:pPr>
      <w:r>
        <w:rPr>
          <w:rStyle w:val="FootnoteReference"/>
        </w:rPr>
        <w:footnoteRef/>
      </w:r>
      <w:r>
        <w:t xml:space="preserve"> See: </w:t>
      </w:r>
      <w:r w:rsidRPr="007045C8">
        <w:t>https://ourfood1200.wales/</w:t>
      </w:r>
      <w:r>
        <w:t xml:space="preserve"> </w:t>
      </w:r>
    </w:p>
  </w:footnote>
  <w:footnote w:id="3">
    <w:p w14:paraId="1FD3B6B2" w14:textId="622C136D" w:rsidR="00CD56A7" w:rsidRPr="00EF5F7E" w:rsidRDefault="00CD56A7">
      <w:pPr>
        <w:pStyle w:val="FootnoteText"/>
        <w:rPr>
          <w:rFonts w:ascii="Arial" w:hAnsi="Arial" w:cs="Arial"/>
        </w:rPr>
      </w:pPr>
      <w:r w:rsidRPr="00EF5F7E">
        <w:rPr>
          <w:rStyle w:val="FootnoteReference"/>
          <w:rFonts w:ascii="Arial" w:hAnsi="Arial" w:cs="Arial"/>
        </w:rPr>
        <w:footnoteRef/>
      </w:r>
      <w:r w:rsidRPr="00EF5F7E">
        <w:rPr>
          <w:rFonts w:ascii="Arial" w:hAnsi="Arial" w:cs="Arial"/>
        </w:rPr>
        <w:t xml:space="preserve"> </w:t>
      </w:r>
      <w:r w:rsidR="00895C2A" w:rsidRPr="00EF5F7E">
        <w:rPr>
          <w:rFonts w:ascii="Arial" w:hAnsi="Arial" w:cs="Arial"/>
        </w:rPr>
        <w:t xml:space="preserve">see: </w:t>
      </w:r>
      <w:r w:rsidR="00407D80" w:rsidRPr="00407D80">
        <w:rPr>
          <w:rFonts w:ascii="Arial" w:hAnsi="Arial" w:cs="Arial"/>
        </w:rPr>
        <w:t>https://gilestonefarmproject.co.uk/</w:t>
      </w:r>
    </w:p>
  </w:footnote>
  <w:footnote w:id="4">
    <w:p w14:paraId="53EED4D9" w14:textId="77777777" w:rsidR="003B454D" w:rsidRPr="00EF5F7E" w:rsidRDefault="003B454D" w:rsidP="003B454D">
      <w:pPr>
        <w:pStyle w:val="FootnoteText"/>
        <w:rPr>
          <w:rFonts w:ascii="Arial" w:hAnsi="Arial" w:cs="Arial"/>
        </w:rPr>
      </w:pPr>
      <w:r>
        <w:rPr>
          <w:rStyle w:val="FootnoteReference"/>
        </w:rPr>
        <w:footnoteRef/>
      </w:r>
      <w:r>
        <w:t xml:space="preserve"> </w:t>
      </w:r>
      <w:r w:rsidRPr="00EF5F7E">
        <w:rPr>
          <w:rFonts w:ascii="Arial" w:hAnsi="Arial" w:cs="Arial"/>
        </w:rPr>
        <w:t>See: https://wildkenhill.co.uk</w:t>
      </w:r>
    </w:p>
  </w:footnote>
  <w:footnote w:id="5">
    <w:p w14:paraId="305CD74C" w14:textId="7DCC5D1C" w:rsidR="00EF5F7E" w:rsidRPr="00EF5F7E" w:rsidRDefault="00EF5F7E">
      <w:pPr>
        <w:pStyle w:val="FootnoteText"/>
        <w:rPr>
          <w:rFonts w:ascii="Arial" w:hAnsi="Arial" w:cs="Arial"/>
        </w:rPr>
      </w:pPr>
      <w:r w:rsidRPr="00EF5F7E">
        <w:rPr>
          <w:rStyle w:val="FootnoteReference"/>
          <w:rFonts w:ascii="Arial" w:hAnsi="Arial" w:cs="Arial"/>
        </w:rPr>
        <w:footnoteRef/>
      </w:r>
      <w:r w:rsidRPr="00EF5F7E">
        <w:rPr>
          <w:rFonts w:ascii="Arial" w:hAnsi="Arial" w:cs="Arial"/>
        </w:rPr>
        <w:t xml:space="preserve"> https://knepp.co.uk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BD"/>
    <w:rsid w:val="00000AA0"/>
    <w:rsid w:val="00002034"/>
    <w:rsid w:val="0000486B"/>
    <w:rsid w:val="00005D13"/>
    <w:rsid w:val="000121E6"/>
    <w:rsid w:val="00025145"/>
    <w:rsid w:val="00031D2F"/>
    <w:rsid w:val="00036F07"/>
    <w:rsid w:val="000376B8"/>
    <w:rsid w:val="000452CA"/>
    <w:rsid w:val="0005393C"/>
    <w:rsid w:val="00057CD6"/>
    <w:rsid w:val="00061595"/>
    <w:rsid w:val="00066F00"/>
    <w:rsid w:val="00067FD2"/>
    <w:rsid w:val="00072359"/>
    <w:rsid w:val="00083BC3"/>
    <w:rsid w:val="00096A91"/>
    <w:rsid w:val="00096C4C"/>
    <w:rsid w:val="000C4F47"/>
    <w:rsid w:val="000C5684"/>
    <w:rsid w:val="000E6FBF"/>
    <w:rsid w:val="00103099"/>
    <w:rsid w:val="00117F04"/>
    <w:rsid w:val="00124698"/>
    <w:rsid w:val="001263EA"/>
    <w:rsid w:val="00155215"/>
    <w:rsid w:val="001667AB"/>
    <w:rsid w:val="0018158B"/>
    <w:rsid w:val="00193A6E"/>
    <w:rsid w:val="001A5F0B"/>
    <w:rsid w:val="001B3BB2"/>
    <w:rsid w:val="001C7346"/>
    <w:rsid w:val="001D177B"/>
    <w:rsid w:val="001D3458"/>
    <w:rsid w:val="001D5DC4"/>
    <w:rsid w:val="001E2737"/>
    <w:rsid w:val="001E350D"/>
    <w:rsid w:val="001E3D0D"/>
    <w:rsid w:val="001E7306"/>
    <w:rsid w:val="001F23D1"/>
    <w:rsid w:val="00253B37"/>
    <w:rsid w:val="002563DB"/>
    <w:rsid w:val="00260DE8"/>
    <w:rsid w:val="002616B9"/>
    <w:rsid w:val="0027040E"/>
    <w:rsid w:val="00271A3F"/>
    <w:rsid w:val="00277F93"/>
    <w:rsid w:val="002826D5"/>
    <w:rsid w:val="00286451"/>
    <w:rsid w:val="002A356C"/>
    <w:rsid w:val="002B4EE1"/>
    <w:rsid w:val="002B588C"/>
    <w:rsid w:val="002E3B8F"/>
    <w:rsid w:val="002E72AD"/>
    <w:rsid w:val="002F4AFC"/>
    <w:rsid w:val="00322D93"/>
    <w:rsid w:val="00327886"/>
    <w:rsid w:val="00380B84"/>
    <w:rsid w:val="00387DBC"/>
    <w:rsid w:val="003A2D24"/>
    <w:rsid w:val="003A44C9"/>
    <w:rsid w:val="003B0063"/>
    <w:rsid w:val="003B454D"/>
    <w:rsid w:val="003B7963"/>
    <w:rsid w:val="003C3280"/>
    <w:rsid w:val="003C32F9"/>
    <w:rsid w:val="003C4B77"/>
    <w:rsid w:val="003D1A4A"/>
    <w:rsid w:val="003D47BB"/>
    <w:rsid w:val="003F09B2"/>
    <w:rsid w:val="003F0FD9"/>
    <w:rsid w:val="003F4C58"/>
    <w:rsid w:val="003F4EAF"/>
    <w:rsid w:val="00405B71"/>
    <w:rsid w:val="00407D80"/>
    <w:rsid w:val="004219E8"/>
    <w:rsid w:val="0042763F"/>
    <w:rsid w:val="0045179F"/>
    <w:rsid w:val="00453DBE"/>
    <w:rsid w:val="00465969"/>
    <w:rsid w:val="00472D34"/>
    <w:rsid w:val="004736A7"/>
    <w:rsid w:val="00481160"/>
    <w:rsid w:val="00481781"/>
    <w:rsid w:val="00485C74"/>
    <w:rsid w:val="004A0619"/>
    <w:rsid w:val="004A508D"/>
    <w:rsid w:val="004C04D1"/>
    <w:rsid w:val="004C0EFC"/>
    <w:rsid w:val="004D5E15"/>
    <w:rsid w:val="004D5F31"/>
    <w:rsid w:val="004F7724"/>
    <w:rsid w:val="00501535"/>
    <w:rsid w:val="00510E4F"/>
    <w:rsid w:val="00517085"/>
    <w:rsid w:val="00533F87"/>
    <w:rsid w:val="00575411"/>
    <w:rsid w:val="00584840"/>
    <w:rsid w:val="005C5BAC"/>
    <w:rsid w:val="005C5DDD"/>
    <w:rsid w:val="005F0C42"/>
    <w:rsid w:val="00601808"/>
    <w:rsid w:val="00606155"/>
    <w:rsid w:val="006251C4"/>
    <w:rsid w:val="006266BE"/>
    <w:rsid w:val="00630AF5"/>
    <w:rsid w:val="00634C8B"/>
    <w:rsid w:val="00650A16"/>
    <w:rsid w:val="00660C7F"/>
    <w:rsid w:val="00667357"/>
    <w:rsid w:val="00682490"/>
    <w:rsid w:val="00693D15"/>
    <w:rsid w:val="006971E4"/>
    <w:rsid w:val="006A3A5F"/>
    <w:rsid w:val="006B3A2B"/>
    <w:rsid w:val="006C42E1"/>
    <w:rsid w:val="006C5454"/>
    <w:rsid w:val="006E47F0"/>
    <w:rsid w:val="006F3905"/>
    <w:rsid w:val="006F4787"/>
    <w:rsid w:val="007045C8"/>
    <w:rsid w:val="00717B41"/>
    <w:rsid w:val="00723522"/>
    <w:rsid w:val="00724630"/>
    <w:rsid w:val="0073536C"/>
    <w:rsid w:val="00751C92"/>
    <w:rsid w:val="007761E9"/>
    <w:rsid w:val="00777D16"/>
    <w:rsid w:val="0078005B"/>
    <w:rsid w:val="00796B54"/>
    <w:rsid w:val="007A40AB"/>
    <w:rsid w:val="007D6CAF"/>
    <w:rsid w:val="007E452B"/>
    <w:rsid w:val="0080314B"/>
    <w:rsid w:val="00805691"/>
    <w:rsid w:val="00807903"/>
    <w:rsid w:val="00825AEB"/>
    <w:rsid w:val="00830E98"/>
    <w:rsid w:val="0083298D"/>
    <w:rsid w:val="00834419"/>
    <w:rsid w:val="008471D7"/>
    <w:rsid w:val="00847D31"/>
    <w:rsid w:val="00871D1A"/>
    <w:rsid w:val="00890801"/>
    <w:rsid w:val="00895C2A"/>
    <w:rsid w:val="008B2C2C"/>
    <w:rsid w:val="008B5A7C"/>
    <w:rsid w:val="008C67A9"/>
    <w:rsid w:val="008D0D32"/>
    <w:rsid w:val="008F1D9B"/>
    <w:rsid w:val="008F2E26"/>
    <w:rsid w:val="008F2FD2"/>
    <w:rsid w:val="009150E1"/>
    <w:rsid w:val="00930DF6"/>
    <w:rsid w:val="00935001"/>
    <w:rsid w:val="00942B15"/>
    <w:rsid w:val="00942C97"/>
    <w:rsid w:val="00955FA3"/>
    <w:rsid w:val="00956CC7"/>
    <w:rsid w:val="009610C5"/>
    <w:rsid w:val="00966CA2"/>
    <w:rsid w:val="0096707D"/>
    <w:rsid w:val="00982B01"/>
    <w:rsid w:val="00993EDD"/>
    <w:rsid w:val="00994131"/>
    <w:rsid w:val="009B6507"/>
    <w:rsid w:val="009C0ABB"/>
    <w:rsid w:val="009C6BCA"/>
    <w:rsid w:val="009D3E46"/>
    <w:rsid w:val="009E11E0"/>
    <w:rsid w:val="009E3745"/>
    <w:rsid w:val="009E629B"/>
    <w:rsid w:val="009F030F"/>
    <w:rsid w:val="00A1252C"/>
    <w:rsid w:val="00A269F3"/>
    <w:rsid w:val="00A43064"/>
    <w:rsid w:val="00A47C17"/>
    <w:rsid w:val="00A61212"/>
    <w:rsid w:val="00A6613E"/>
    <w:rsid w:val="00A72F57"/>
    <w:rsid w:val="00A742E1"/>
    <w:rsid w:val="00A92BA5"/>
    <w:rsid w:val="00AA0BFB"/>
    <w:rsid w:val="00AB24C3"/>
    <w:rsid w:val="00AB2668"/>
    <w:rsid w:val="00AB6AE4"/>
    <w:rsid w:val="00AD0ACE"/>
    <w:rsid w:val="00AD0C9E"/>
    <w:rsid w:val="00AD6D24"/>
    <w:rsid w:val="00AE1000"/>
    <w:rsid w:val="00AE29CE"/>
    <w:rsid w:val="00AE4601"/>
    <w:rsid w:val="00AF6DF4"/>
    <w:rsid w:val="00B10D25"/>
    <w:rsid w:val="00B14063"/>
    <w:rsid w:val="00B26C95"/>
    <w:rsid w:val="00B27881"/>
    <w:rsid w:val="00B36FCD"/>
    <w:rsid w:val="00B52491"/>
    <w:rsid w:val="00B60AEE"/>
    <w:rsid w:val="00B6412D"/>
    <w:rsid w:val="00BA614B"/>
    <w:rsid w:val="00BB6705"/>
    <w:rsid w:val="00BC62D0"/>
    <w:rsid w:val="00BD553C"/>
    <w:rsid w:val="00C00922"/>
    <w:rsid w:val="00C23C14"/>
    <w:rsid w:val="00C24ED0"/>
    <w:rsid w:val="00C36024"/>
    <w:rsid w:val="00C52FD5"/>
    <w:rsid w:val="00C57CFB"/>
    <w:rsid w:val="00CA7EDE"/>
    <w:rsid w:val="00CB5451"/>
    <w:rsid w:val="00CB6A38"/>
    <w:rsid w:val="00CC2BA6"/>
    <w:rsid w:val="00CC6EEF"/>
    <w:rsid w:val="00CD56A7"/>
    <w:rsid w:val="00CE25AB"/>
    <w:rsid w:val="00CE57CF"/>
    <w:rsid w:val="00CF4016"/>
    <w:rsid w:val="00D022C5"/>
    <w:rsid w:val="00D040F1"/>
    <w:rsid w:val="00D464E3"/>
    <w:rsid w:val="00D46700"/>
    <w:rsid w:val="00D515AC"/>
    <w:rsid w:val="00D520B4"/>
    <w:rsid w:val="00D771B2"/>
    <w:rsid w:val="00D774BD"/>
    <w:rsid w:val="00D845BE"/>
    <w:rsid w:val="00D87664"/>
    <w:rsid w:val="00D87DA5"/>
    <w:rsid w:val="00D915E2"/>
    <w:rsid w:val="00D927E4"/>
    <w:rsid w:val="00DB09A3"/>
    <w:rsid w:val="00DD337A"/>
    <w:rsid w:val="00DE103C"/>
    <w:rsid w:val="00DE6CF4"/>
    <w:rsid w:val="00DF4426"/>
    <w:rsid w:val="00E15587"/>
    <w:rsid w:val="00E15B03"/>
    <w:rsid w:val="00E42BB1"/>
    <w:rsid w:val="00E65F64"/>
    <w:rsid w:val="00E7346C"/>
    <w:rsid w:val="00E84B21"/>
    <w:rsid w:val="00E949EE"/>
    <w:rsid w:val="00E950B1"/>
    <w:rsid w:val="00EA11F4"/>
    <w:rsid w:val="00EA5C65"/>
    <w:rsid w:val="00EA7464"/>
    <w:rsid w:val="00ED5C13"/>
    <w:rsid w:val="00EF5F7E"/>
    <w:rsid w:val="00F119D3"/>
    <w:rsid w:val="00F2594A"/>
    <w:rsid w:val="00F30B0B"/>
    <w:rsid w:val="00F415DF"/>
    <w:rsid w:val="00F561D3"/>
    <w:rsid w:val="00F707D4"/>
    <w:rsid w:val="00F73F7D"/>
    <w:rsid w:val="00F82529"/>
    <w:rsid w:val="00F868C8"/>
    <w:rsid w:val="00F91416"/>
    <w:rsid w:val="00F9390F"/>
    <w:rsid w:val="00FA2599"/>
    <w:rsid w:val="00FD3B8D"/>
    <w:rsid w:val="00FE062F"/>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AAD5"/>
  <w15:chartTrackingRefBased/>
  <w15:docId w15:val="{05B93355-6591-4B33-A4D5-2F1A0ABE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5451"/>
    <w:rPr>
      <w:sz w:val="16"/>
      <w:szCs w:val="16"/>
    </w:rPr>
  </w:style>
  <w:style w:type="paragraph" w:styleId="CommentText">
    <w:name w:val="annotation text"/>
    <w:basedOn w:val="Normal"/>
    <w:link w:val="CommentTextChar"/>
    <w:uiPriority w:val="99"/>
    <w:unhideWhenUsed/>
    <w:rsid w:val="00CB5451"/>
    <w:pPr>
      <w:spacing w:line="240" w:lineRule="auto"/>
    </w:pPr>
    <w:rPr>
      <w:sz w:val="20"/>
      <w:szCs w:val="20"/>
    </w:rPr>
  </w:style>
  <w:style w:type="character" w:customStyle="1" w:styleId="CommentTextChar">
    <w:name w:val="Comment Text Char"/>
    <w:basedOn w:val="DefaultParagraphFont"/>
    <w:link w:val="CommentText"/>
    <w:uiPriority w:val="99"/>
    <w:rsid w:val="00CB5451"/>
    <w:rPr>
      <w:sz w:val="20"/>
      <w:szCs w:val="20"/>
    </w:rPr>
  </w:style>
  <w:style w:type="paragraph" w:styleId="CommentSubject">
    <w:name w:val="annotation subject"/>
    <w:basedOn w:val="CommentText"/>
    <w:next w:val="CommentText"/>
    <w:link w:val="CommentSubjectChar"/>
    <w:uiPriority w:val="99"/>
    <w:semiHidden/>
    <w:unhideWhenUsed/>
    <w:rsid w:val="00CB5451"/>
    <w:rPr>
      <w:b/>
      <w:bCs/>
    </w:rPr>
  </w:style>
  <w:style w:type="character" w:customStyle="1" w:styleId="CommentSubjectChar">
    <w:name w:val="Comment Subject Char"/>
    <w:basedOn w:val="CommentTextChar"/>
    <w:link w:val="CommentSubject"/>
    <w:uiPriority w:val="99"/>
    <w:semiHidden/>
    <w:rsid w:val="00CB5451"/>
    <w:rPr>
      <w:b/>
      <w:bCs/>
      <w:sz w:val="20"/>
      <w:szCs w:val="20"/>
    </w:rPr>
  </w:style>
  <w:style w:type="character" w:styleId="Hyperlink">
    <w:name w:val="Hyperlink"/>
    <w:basedOn w:val="DefaultParagraphFont"/>
    <w:uiPriority w:val="99"/>
    <w:unhideWhenUsed/>
    <w:rsid w:val="00955FA3"/>
    <w:rPr>
      <w:color w:val="0563C1" w:themeColor="hyperlink"/>
      <w:u w:val="single"/>
    </w:rPr>
  </w:style>
  <w:style w:type="character" w:styleId="UnresolvedMention">
    <w:name w:val="Unresolved Mention"/>
    <w:basedOn w:val="DefaultParagraphFont"/>
    <w:uiPriority w:val="99"/>
    <w:semiHidden/>
    <w:unhideWhenUsed/>
    <w:rsid w:val="00955FA3"/>
    <w:rPr>
      <w:color w:val="605E5C"/>
      <w:shd w:val="clear" w:color="auto" w:fill="E1DFDD"/>
    </w:rPr>
  </w:style>
  <w:style w:type="paragraph" w:styleId="FootnoteText">
    <w:name w:val="footnote text"/>
    <w:basedOn w:val="Normal"/>
    <w:link w:val="FootnoteTextChar"/>
    <w:uiPriority w:val="99"/>
    <w:semiHidden/>
    <w:unhideWhenUsed/>
    <w:rsid w:val="004D5F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F31"/>
    <w:rPr>
      <w:sz w:val="20"/>
      <w:szCs w:val="20"/>
    </w:rPr>
  </w:style>
  <w:style w:type="character" w:styleId="FootnoteReference">
    <w:name w:val="footnote reference"/>
    <w:basedOn w:val="DefaultParagraphFont"/>
    <w:uiPriority w:val="99"/>
    <w:semiHidden/>
    <w:unhideWhenUsed/>
    <w:rsid w:val="004D5F31"/>
    <w:rPr>
      <w:vertAlign w:val="superscript"/>
    </w:rPr>
  </w:style>
  <w:style w:type="character" w:customStyle="1" w:styleId="cf01">
    <w:name w:val="cf01"/>
    <w:basedOn w:val="DefaultParagraphFont"/>
    <w:rsid w:val="00FE062F"/>
    <w:rPr>
      <w:rFonts w:ascii="Segoe UI" w:hAnsi="Segoe UI" w:cs="Segoe UI" w:hint="default"/>
      <w:sz w:val="18"/>
      <w:szCs w:val="18"/>
    </w:rPr>
  </w:style>
  <w:style w:type="character" w:styleId="Emphasis">
    <w:name w:val="Emphasis"/>
    <w:basedOn w:val="DefaultParagraphFont"/>
    <w:uiPriority w:val="20"/>
    <w:qFormat/>
    <w:rsid w:val="00606155"/>
    <w:rPr>
      <w:i/>
      <w:iCs/>
    </w:rPr>
  </w:style>
  <w:style w:type="paragraph" w:styleId="Revision">
    <w:name w:val="Revision"/>
    <w:hidden/>
    <w:uiPriority w:val="99"/>
    <w:semiHidden/>
    <w:rsid w:val="00AE4601"/>
    <w:pPr>
      <w:spacing w:after="0" w:line="240" w:lineRule="auto"/>
    </w:pPr>
  </w:style>
  <w:style w:type="character" w:customStyle="1" w:styleId="cf11">
    <w:name w:val="cf11"/>
    <w:basedOn w:val="DefaultParagraphFont"/>
    <w:rsid w:val="00472D34"/>
    <w:rPr>
      <w:rFonts w:ascii="Segoe UI" w:hAnsi="Segoe UI" w:cs="Segoe UI" w:hint="default"/>
      <w:color w:val="0000FF"/>
      <w:sz w:val="18"/>
      <w:szCs w:val="18"/>
      <w:u w:val="single"/>
    </w:rPr>
  </w:style>
  <w:style w:type="paragraph" w:styleId="NormalWeb">
    <w:name w:val="Normal (Web)"/>
    <w:basedOn w:val="Normal"/>
    <w:uiPriority w:val="99"/>
    <w:semiHidden/>
    <w:unhideWhenUsed/>
    <w:rsid w:val="006266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s-button-flexcontainer">
    <w:name w:val="ms-button-flexcontainer"/>
    <w:basedOn w:val="DefaultParagraphFont"/>
    <w:rsid w:val="006266BE"/>
  </w:style>
  <w:style w:type="character" w:customStyle="1" w:styleId="fui-avatarinitials">
    <w:name w:val="fui-avatar__initials"/>
    <w:basedOn w:val="DefaultParagraphFont"/>
    <w:rsid w:val="0062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89386">
      <w:bodyDiv w:val="1"/>
      <w:marLeft w:val="0"/>
      <w:marRight w:val="0"/>
      <w:marTop w:val="0"/>
      <w:marBottom w:val="0"/>
      <w:divBdr>
        <w:top w:val="none" w:sz="0" w:space="0" w:color="auto"/>
        <w:left w:val="none" w:sz="0" w:space="0" w:color="auto"/>
        <w:bottom w:val="none" w:sz="0" w:space="0" w:color="auto"/>
        <w:right w:val="none" w:sz="0" w:space="0" w:color="auto"/>
      </w:divBdr>
      <w:divsChild>
        <w:div w:id="1844127058">
          <w:marLeft w:val="0"/>
          <w:marRight w:val="0"/>
          <w:marTop w:val="0"/>
          <w:marBottom w:val="0"/>
          <w:divBdr>
            <w:top w:val="none" w:sz="0" w:space="0" w:color="auto"/>
            <w:left w:val="none" w:sz="0" w:space="0" w:color="auto"/>
            <w:bottom w:val="none" w:sz="0" w:space="0" w:color="auto"/>
            <w:right w:val="none" w:sz="0" w:space="0" w:color="auto"/>
          </w:divBdr>
          <w:divsChild>
            <w:div w:id="100489472">
              <w:marLeft w:val="0"/>
              <w:marRight w:val="0"/>
              <w:marTop w:val="0"/>
              <w:marBottom w:val="0"/>
              <w:divBdr>
                <w:top w:val="none" w:sz="0" w:space="0" w:color="auto"/>
                <w:left w:val="none" w:sz="0" w:space="0" w:color="auto"/>
                <w:bottom w:val="none" w:sz="0" w:space="0" w:color="auto"/>
                <w:right w:val="none" w:sz="0" w:space="0" w:color="auto"/>
              </w:divBdr>
              <w:divsChild>
                <w:div w:id="1965306366">
                  <w:marLeft w:val="0"/>
                  <w:marRight w:val="0"/>
                  <w:marTop w:val="0"/>
                  <w:marBottom w:val="0"/>
                  <w:divBdr>
                    <w:top w:val="none" w:sz="0" w:space="0" w:color="auto"/>
                    <w:left w:val="none" w:sz="0" w:space="0" w:color="auto"/>
                    <w:bottom w:val="none" w:sz="0" w:space="0" w:color="auto"/>
                    <w:right w:val="none" w:sz="0" w:space="0" w:color="auto"/>
                  </w:divBdr>
                  <w:divsChild>
                    <w:div w:id="1068040242">
                      <w:marLeft w:val="0"/>
                      <w:marRight w:val="0"/>
                      <w:marTop w:val="0"/>
                      <w:marBottom w:val="0"/>
                      <w:divBdr>
                        <w:top w:val="none" w:sz="0" w:space="0" w:color="auto"/>
                        <w:left w:val="none" w:sz="0" w:space="0" w:color="auto"/>
                        <w:bottom w:val="none" w:sz="0" w:space="0" w:color="auto"/>
                        <w:right w:val="none" w:sz="0" w:space="0" w:color="auto"/>
                      </w:divBdr>
                      <w:divsChild>
                        <w:div w:id="550307275">
                          <w:marLeft w:val="120"/>
                          <w:marRight w:val="0"/>
                          <w:marTop w:val="120"/>
                          <w:marBottom w:val="120"/>
                          <w:divBdr>
                            <w:top w:val="none" w:sz="0" w:space="0" w:color="auto"/>
                            <w:left w:val="none" w:sz="0" w:space="0" w:color="auto"/>
                            <w:bottom w:val="none" w:sz="0" w:space="0" w:color="auto"/>
                            <w:right w:val="none" w:sz="0" w:space="0" w:color="auto"/>
                          </w:divBdr>
                          <w:divsChild>
                            <w:div w:id="714693709">
                              <w:marLeft w:val="780"/>
                              <w:marRight w:val="240"/>
                              <w:marTop w:val="180"/>
                              <w:marBottom w:val="0"/>
                              <w:divBdr>
                                <w:top w:val="none" w:sz="0" w:space="0" w:color="auto"/>
                                <w:left w:val="none" w:sz="0" w:space="0" w:color="auto"/>
                                <w:bottom w:val="none" w:sz="0" w:space="0" w:color="auto"/>
                                <w:right w:val="none" w:sz="0" w:space="0" w:color="auto"/>
                              </w:divBdr>
                              <w:divsChild>
                                <w:div w:id="268003146">
                                  <w:marLeft w:val="0"/>
                                  <w:marRight w:val="0"/>
                                  <w:marTop w:val="0"/>
                                  <w:marBottom w:val="0"/>
                                  <w:divBdr>
                                    <w:top w:val="none" w:sz="0" w:space="0" w:color="auto"/>
                                    <w:left w:val="none" w:sz="0" w:space="0" w:color="auto"/>
                                    <w:bottom w:val="none" w:sz="0" w:space="0" w:color="auto"/>
                                    <w:right w:val="none" w:sz="0" w:space="0" w:color="auto"/>
                                  </w:divBdr>
                                  <w:divsChild>
                                    <w:div w:id="85346016">
                                      <w:marLeft w:val="0"/>
                                      <w:marRight w:val="0"/>
                                      <w:marTop w:val="0"/>
                                      <w:marBottom w:val="0"/>
                                      <w:divBdr>
                                        <w:top w:val="none" w:sz="0" w:space="0" w:color="auto"/>
                                        <w:left w:val="none" w:sz="0" w:space="0" w:color="auto"/>
                                        <w:bottom w:val="none" w:sz="0" w:space="0" w:color="auto"/>
                                        <w:right w:val="none" w:sz="0" w:space="0" w:color="auto"/>
                                      </w:divBdr>
                                      <w:divsChild>
                                        <w:div w:id="892425292">
                                          <w:marLeft w:val="0"/>
                                          <w:marRight w:val="0"/>
                                          <w:marTop w:val="0"/>
                                          <w:marBottom w:val="0"/>
                                          <w:divBdr>
                                            <w:top w:val="none" w:sz="0" w:space="0" w:color="auto"/>
                                            <w:left w:val="none" w:sz="0" w:space="0" w:color="auto"/>
                                            <w:bottom w:val="none" w:sz="0" w:space="0" w:color="auto"/>
                                            <w:right w:val="none" w:sz="0" w:space="0" w:color="auto"/>
                                          </w:divBdr>
                                          <w:divsChild>
                                            <w:div w:id="1375422003">
                                              <w:marLeft w:val="0"/>
                                              <w:marRight w:val="0"/>
                                              <w:marTop w:val="0"/>
                                              <w:marBottom w:val="0"/>
                                              <w:divBdr>
                                                <w:top w:val="none" w:sz="0" w:space="0" w:color="auto"/>
                                                <w:left w:val="none" w:sz="0" w:space="0" w:color="auto"/>
                                                <w:bottom w:val="none" w:sz="0" w:space="0" w:color="auto"/>
                                                <w:right w:val="none" w:sz="0" w:space="0" w:color="auto"/>
                                              </w:divBdr>
                                              <w:divsChild>
                                                <w:div w:id="1921216228">
                                                  <w:marLeft w:val="0"/>
                                                  <w:marRight w:val="0"/>
                                                  <w:marTop w:val="0"/>
                                                  <w:marBottom w:val="0"/>
                                                  <w:divBdr>
                                                    <w:top w:val="none" w:sz="0" w:space="0" w:color="auto"/>
                                                    <w:left w:val="none" w:sz="0" w:space="0" w:color="auto"/>
                                                    <w:bottom w:val="none" w:sz="0" w:space="0" w:color="auto"/>
                                                    <w:right w:val="none" w:sz="0" w:space="0" w:color="auto"/>
                                                  </w:divBdr>
                                                  <w:divsChild>
                                                    <w:div w:id="698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066182">
          <w:marLeft w:val="0"/>
          <w:marRight w:val="0"/>
          <w:marTop w:val="0"/>
          <w:marBottom w:val="0"/>
          <w:divBdr>
            <w:top w:val="none" w:sz="0" w:space="0" w:color="auto"/>
            <w:left w:val="none" w:sz="0" w:space="0" w:color="auto"/>
            <w:bottom w:val="none" w:sz="0" w:space="0" w:color="auto"/>
            <w:right w:val="none" w:sz="0" w:space="0" w:color="auto"/>
          </w:divBdr>
          <w:divsChild>
            <w:div w:id="746610855">
              <w:marLeft w:val="0"/>
              <w:marRight w:val="0"/>
              <w:marTop w:val="0"/>
              <w:marBottom w:val="0"/>
              <w:divBdr>
                <w:top w:val="none" w:sz="0" w:space="0" w:color="auto"/>
                <w:left w:val="none" w:sz="0" w:space="0" w:color="auto"/>
                <w:bottom w:val="none" w:sz="0" w:space="0" w:color="auto"/>
                <w:right w:val="none" w:sz="0" w:space="0" w:color="auto"/>
              </w:divBdr>
              <w:divsChild>
                <w:div w:id="1594512107">
                  <w:marLeft w:val="120"/>
                  <w:marRight w:val="300"/>
                  <w:marTop w:val="120"/>
                  <w:marBottom w:val="120"/>
                  <w:divBdr>
                    <w:top w:val="none" w:sz="0" w:space="0" w:color="auto"/>
                    <w:left w:val="none" w:sz="0" w:space="0" w:color="auto"/>
                    <w:bottom w:val="none" w:sz="0" w:space="0" w:color="auto"/>
                    <w:right w:val="none" w:sz="0" w:space="0" w:color="auto"/>
                  </w:divBdr>
                  <w:divsChild>
                    <w:div w:id="15375429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22/10/what-is-regenerative-agriculture/" TargetMode="External"/><Relationship Id="rId3" Type="http://schemas.openxmlformats.org/officeDocument/2006/relationships/settings" Target="settings.xml"/><Relationship Id="rId7" Type="http://schemas.openxmlformats.org/officeDocument/2006/relationships/hyperlink" Target="https://regenerationinternational.org/2017/02/24/what-is-regenerative-agricultu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D8DC2-28F2-4182-8302-7196631F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Hamiduddin</dc:creator>
  <cp:keywords/>
  <dc:description/>
  <cp:lastModifiedBy>Iqbal Hamiduddin</cp:lastModifiedBy>
  <cp:revision>2</cp:revision>
  <cp:lastPrinted>2023-10-11T09:53:00Z</cp:lastPrinted>
  <dcterms:created xsi:type="dcterms:W3CDTF">2023-10-13T14:54:00Z</dcterms:created>
  <dcterms:modified xsi:type="dcterms:W3CDTF">2023-10-13T14:54:00Z</dcterms:modified>
</cp:coreProperties>
</file>