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4148"/>
        <w:gridCol w:w="1356"/>
        <w:gridCol w:w="1356"/>
        <w:gridCol w:w="1356"/>
        <w:gridCol w:w="1356"/>
      </w:tblGrid>
      <w:tr w:rsidR="00841B60" w:rsidRPr="00823577" w14:paraId="5E20C74E" w14:textId="77777777" w:rsidTr="003C38F8">
        <w:tc>
          <w:tcPr>
            <w:tcW w:w="41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CDF5A4" w14:textId="77777777" w:rsidR="00841B60" w:rsidRPr="00823577" w:rsidRDefault="00841B60" w:rsidP="003C3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Demographic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5594B5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577">
              <w:rPr>
                <w:rFonts w:ascii="Times New Roman" w:hAnsi="Times New Roman" w:cs="Times New Roman"/>
                <w:b/>
              </w:rPr>
              <w:t>Arm 1</w:t>
            </w:r>
          </w:p>
          <w:p w14:paraId="7436AE9B" w14:textId="77777777" w:rsidR="00841B60" w:rsidRPr="006730C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6730C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n</w:t>
            </w:r>
            <w:r w:rsidRPr="006730CD">
              <w:rPr>
                <w:rFonts w:ascii="Times New Roman" w:hAnsi="Times New Roman" w:cs="Times New Roman"/>
              </w:rPr>
              <w:t>=257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D55BC1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577">
              <w:rPr>
                <w:rFonts w:ascii="Times New Roman" w:hAnsi="Times New Roman" w:cs="Times New Roman"/>
                <w:b/>
              </w:rPr>
              <w:t>Arm 2</w:t>
            </w:r>
          </w:p>
          <w:p w14:paraId="442DE73C" w14:textId="77777777" w:rsidR="00841B60" w:rsidRPr="006730C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</w:t>
            </w:r>
            <w:r w:rsidRPr="006730CD">
              <w:rPr>
                <w:rFonts w:ascii="Times New Roman" w:hAnsi="Times New Roman" w:cs="Times New Roman"/>
              </w:rPr>
              <w:t>=263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CC6D5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577">
              <w:rPr>
                <w:rFonts w:ascii="Times New Roman" w:hAnsi="Times New Roman" w:cs="Times New Roman"/>
                <w:b/>
              </w:rPr>
              <w:t>Arm 3</w:t>
            </w:r>
          </w:p>
          <w:p w14:paraId="7534B1A4" w14:textId="77777777" w:rsidR="00841B60" w:rsidRPr="006730C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</w:t>
            </w:r>
            <w:r w:rsidRPr="006730CD">
              <w:rPr>
                <w:rFonts w:ascii="Times New Roman" w:hAnsi="Times New Roman" w:cs="Times New Roman"/>
              </w:rPr>
              <w:t>=259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8FDFBC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577">
              <w:rPr>
                <w:rFonts w:ascii="Times New Roman" w:hAnsi="Times New Roman" w:cs="Times New Roman"/>
                <w:b/>
              </w:rPr>
              <w:t>Total</w:t>
            </w:r>
          </w:p>
          <w:p w14:paraId="0786EC38" w14:textId="77777777" w:rsidR="00841B60" w:rsidRPr="006730C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</w:t>
            </w:r>
            <w:r w:rsidRPr="006730CD">
              <w:rPr>
                <w:rFonts w:ascii="Times New Roman" w:hAnsi="Times New Roman" w:cs="Times New Roman"/>
              </w:rPr>
              <w:t>=779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41B60" w:rsidRPr="00823577" w14:paraId="0F5487C9" w14:textId="77777777" w:rsidTr="003C38F8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8AF210" w14:textId="77777777" w:rsidR="00841B60" w:rsidRPr="00823577" w:rsidRDefault="00841B60" w:rsidP="003C38F8">
            <w:pPr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Age</w:t>
            </w:r>
            <w:r>
              <w:rPr>
                <w:rFonts w:ascii="Times New Roman" w:hAnsi="Times New Roman" w:cs="Times New Roman"/>
              </w:rPr>
              <w:t>, years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750F34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65 (59-70)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D50AFE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62 (54-68)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138897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64 (55-69)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BEC48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64 (56-69)</w:t>
            </w:r>
          </w:p>
        </w:tc>
      </w:tr>
      <w:tr w:rsidR="00841B60" w:rsidRPr="00823577" w14:paraId="1ABD1156" w14:textId="77777777" w:rsidTr="003C38F8"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9E6A3" w14:textId="77777777" w:rsidR="00841B60" w:rsidRPr="00823577" w:rsidRDefault="00841B60" w:rsidP="003C38F8">
            <w:pPr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 xml:space="preserve">ECOG </w:t>
            </w:r>
            <w:r>
              <w:rPr>
                <w:rFonts w:ascii="Times New Roman" w:hAnsi="Times New Roman" w:cs="Times New Roman"/>
              </w:rPr>
              <w:t>p</w:t>
            </w:r>
            <w:r w:rsidRPr="00823577">
              <w:rPr>
                <w:rFonts w:ascii="Times New Roman" w:hAnsi="Times New Roman" w:cs="Times New Roman"/>
              </w:rPr>
              <w:t xml:space="preserve">erformance </w:t>
            </w:r>
            <w:r>
              <w:rPr>
                <w:rFonts w:ascii="Times New Roman" w:hAnsi="Times New Roman" w:cs="Times New Roman"/>
              </w:rPr>
              <w:t>s</w:t>
            </w:r>
            <w:r w:rsidRPr="00823577">
              <w:rPr>
                <w:rFonts w:ascii="Times New Roman" w:hAnsi="Times New Roman" w:cs="Times New Roman"/>
              </w:rPr>
              <w:t>tatus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41D309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9AF3F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D4FFD2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6EDC9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B60" w:rsidRPr="00823577" w14:paraId="20875CA7" w14:textId="77777777" w:rsidTr="003C38F8"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ED77F" w14:textId="77777777" w:rsidR="00841B60" w:rsidRPr="00823577" w:rsidRDefault="00841B60" w:rsidP="003C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235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AE1961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105 (41)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0437B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113 (43)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F983BA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93 (36)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F3955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311 (40)</w:t>
            </w:r>
          </w:p>
        </w:tc>
      </w:tr>
      <w:tr w:rsidR="00841B60" w:rsidRPr="00823577" w14:paraId="2DDED308" w14:textId="77777777" w:rsidTr="003C38F8"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A465E" w14:textId="77777777" w:rsidR="00841B60" w:rsidRPr="00823577" w:rsidRDefault="00841B60" w:rsidP="003C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23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6A3381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122 (48)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6ADEA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123 (47)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8A9984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135 (52)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01692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380 (49)</w:t>
            </w:r>
          </w:p>
        </w:tc>
      </w:tr>
      <w:tr w:rsidR="00841B60" w:rsidRPr="00823577" w14:paraId="2F3F4604" w14:textId="77777777" w:rsidTr="003C38F8"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29446" w14:textId="77777777" w:rsidR="00841B60" w:rsidRPr="00823577" w:rsidRDefault="00841B60" w:rsidP="003C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23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0F2E5F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28 (11)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2F6C3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27 (10)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71613E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31 (12)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C6F86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86 (11)</w:t>
            </w:r>
          </w:p>
        </w:tc>
      </w:tr>
      <w:tr w:rsidR="00841B60" w:rsidRPr="00823577" w14:paraId="0D328781" w14:textId="77777777" w:rsidTr="003C38F8"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DD53B" w14:textId="77777777" w:rsidR="00841B60" w:rsidRPr="00823577" w:rsidRDefault="00841B60" w:rsidP="003C38F8">
            <w:pPr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Histological type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9A00BD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B375D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27C96C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6F785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B60" w:rsidRPr="00823577" w14:paraId="66CDE01C" w14:textId="77777777" w:rsidTr="003C38F8"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51FB3" w14:textId="77777777" w:rsidR="00841B60" w:rsidRPr="00823577" w:rsidRDefault="00841B60" w:rsidP="003C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High-grade s</w:t>
            </w:r>
            <w:r w:rsidRPr="00823577">
              <w:rPr>
                <w:rFonts w:ascii="Times New Roman" w:hAnsi="Times New Roman" w:cs="Times New Roman"/>
              </w:rPr>
              <w:t xml:space="preserve">erous </w:t>
            </w:r>
            <w:r>
              <w:rPr>
                <w:rFonts w:ascii="Times New Roman" w:hAnsi="Times New Roman" w:cs="Times New Roman"/>
              </w:rPr>
              <w:t>carcinoma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E0CF1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199 (77)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33724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185 (70)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C745C1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194 (75)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CBE99C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578 (74)</w:t>
            </w:r>
          </w:p>
        </w:tc>
      </w:tr>
      <w:tr w:rsidR="00841B60" w:rsidRPr="00823577" w14:paraId="15AE49B6" w14:textId="77777777" w:rsidTr="003C38F8">
        <w:trPr>
          <w:trHeight w:val="191"/>
        </w:trPr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B753B" w14:textId="77777777" w:rsidR="00841B60" w:rsidRPr="00823577" w:rsidRDefault="00841B60" w:rsidP="003C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Low-grade s</w:t>
            </w:r>
            <w:r w:rsidRPr="00823577">
              <w:rPr>
                <w:rFonts w:ascii="Times New Roman" w:hAnsi="Times New Roman" w:cs="Times New Roman"/>
              </w:rPr>
              <w:t xml:space="preserve">erous </w:t>
            </w:r>
            <w:r>
              <w:rPr>
                <w:rFonts w:ascii="Times New Roman" w:hAnsi="Times New Roman" w:cs="Times New Roman"/>
              </w:rPr>
              <w:t>carcinoma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6D10DB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23577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C72C9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7 (3)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3C4F9B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3 (1)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6A4D5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14 (2)</w:t>
            </w:r>
          </w:p>
        </w:tc>
      </w:tr>
      <w:tr w:rsidR="00841B60" w:rsidRPr="00823577" w14:paraId="66A7DEBD" w14:textId="77777777" w:rsidTr="003C38F8"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E85C9" w14:textId="77777777" w:rsidR="00841B60" w:rsidRPr="00823577" w:rsidRDefault="00841B60" w:rsidP="003C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23577">
              <w:rPr>
                <w:rFonts w:ascii="Times New Roman" w:hAnsi="Times New Roman" w:cs="Times New Roman"/>
              </w:rPr>
              <w:t>Serous (no</w:t>
            </w:r>
            <w:r>
              <w:rPr>
                <w:rFonts w:ascii="Times New Roman" w:hAnsi="Times New Roman" w:cs="Times New Roman"/>
              </w:rPr>
              <w:t xml:space="preserve"> grade </w:t>
            </w:r>
            <w:r w:rsidRPr="00823577">
              <w:rPr>
                <w:rFonts w:ascii="Times New Roman" w:hAnsi="Times New Roman" w:cs="Times New Roman"/>
              </w:rPr>
              <w:t>specified)</w:t>
            </w:r>
            <w:r>
              <w:rPr>
                <w:rFonts w:ascii="Times New Roman" w:hAnsi="Times New Roman" w:cs="Times New Roman"/>
              </w:rPr>
              <w:t xml:space="preserve"> carcinoma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6F527A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7 (3)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BDFB8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8 (3)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828809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7 (3)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99437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22 (3)</w:t>
            </w:r>
          </w:p>
        </w:tc>
      </w:tr>
      <w:tr w:rsidR="00841B60" w:rsidRPr="00823577" w14:paraId="61157CC7" w14:textId="77777777" w:rsidTr="003C38F8"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8F3EB" w14:textId="77777777" w:rsidR="00841B60" w:rsidRPr="00823577" w:rsidRDefault="00841B60" w:rsidP="003C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23577">
              <w:rPr>
                <w:rFonts w:ascii="Times New Roman" w:hAnsi="Times New Roman" w:cs="Times New Roman"/>
              </w:rPr>
              <w:t>Clear cell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52507E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4 (2)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6CE9D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3 (1)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91128A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5 (2)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0DFC5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12 (2)</w:t>
            </w:r>
          </w:p>
        </w:tc>
      </w:tr>
      <w:tr w:rsidR="00841B60" w:rsidRPr="00823577" w14:paraId="7A1B0791" w14:textId="77777777" w:rsidTr="003C38F8"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0D402" w14:textId="77777777" w:rsidR="00841B60" w:rsidRPr="00823577" w:rsidRDefault="00841B60" w:rsidP="003C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23577">
              <w:rPr>
                <w:rFonts w:ascii="Times New Roman" w:hAnsi="Times New Roman" w:cs="Times New Roman"/>
              </w:rPr>
              <w:t>Endometrioid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B211E9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1 (&lt;1)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618E5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2 (1)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D5EFC4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2 (1)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C2598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5 (1)</w:t>
            </w:r>
          </w:p>
        </w:tc>
      </w:tr>
      <w:tr w:rsidR="00841B60" w:rsidRPr="00823577" w14:paraId="2E23E507" w14:textId="77777777" w:rsidTr="003C38F8"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E2D39" w14:textId="77777777" w:rsidR="00841B60" w:rsidRPr="00823577" w:rsidRDefault="00841B60" w:rsidP="003C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23577">
              <w:rPr>
                <w:rFonts w:ascii="Times New Roman" w:hAnsi="Times New Roman" w:cs="Times New Roman"/>
              </w:rPr>
              <w:t>Mucinous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19E51C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73153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3 (1)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AC01F0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2 (1)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32449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5 (1)</w:t>
            </w:r>
          </w:p>
        </w:tc>
      </w:tr>
      <w:tr w:rsidR="00841B60" w:rsidRPr="00823577" w14:paraId="72014CF9" w14:textId="77777777" w:rsidTr="003C38F8"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61596" w14:textId="77777777" w:rsidR="00841B60" w:rsidRPr="00823577" w:rsidRDefault="00841B60" w:rsidP="003C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23577">
              <w:rPr>
                <w:rFonts w:ascii="Times New Roman" w:hAnsi="Times New Roman" w:cs="Times New Roman"/>
              </w:rPr>
              <w:t>Mixed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46DF61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2 (1)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45571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3 (1)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7EBBA6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3 (1)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1A2DA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8 (1)</w:t>
            </w:r>
          </w:p>
        </w:tc>
      </w:tr>
      <w:tr w:rsidR="00841B60" w:rsidRPr="00823577" w14:paraId="1EF19246" w14:textId="77777777" w:rsidTr="003C38F8"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2ED1C" w14:textId="77777777" w:rsidR="00841B60" w:rsidRPr="00823577" w:rsidRDefault="00841B60" w:rsidP="003C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23577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7F205E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40 (16)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97DC8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52 (20)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2B2E02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43 (17)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0E017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135 (17)</w:t>
            </w:r>
          </w:p>
        </w:tc>
      </w:tr>
      <w:tr w:rsidR="00841B60" w:rsidRPr="00823577" w14:paraId="5DD0979E" w14:textId="77777777" w:rsidTr="003C38F8"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53895" w14:textId="77777777" w:rsidR="00841B60" w:rsidRPr="00823577" w:rsidRDefault="00841B60" w:rsidP="003C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FIGO </w:t>
            </w:r>
            <w:r w:rsidRPr="00823577">
              <w:rPr>
                <w:rFonts w:ascii="Times New Roman" w:hAnsi="Times New Roman" w:cs="Times New Roman"/>
              </w:rPr>
              <w:t>stage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D88BF6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E426C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C6EBFE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86968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B60" w:rsidRPr="00823577" w14:paraId="73CBC219" w14:textId="77777777" w:rsidTr="003C38F8"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56443" w14:textId="77777777" w:rsidR="00841B60" w:rsidRPr="00823577" w:rsidRDefault="00841B60" w:rsidP="003C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23577">
              <w:rPr>
                <w:rFonts w:ascii="Times New Roman" w:hAnsi="Times New Roman" w:cs="Times New Roman"/>
              </w:rPr>
              <w:t>IC</w:t>
            </w:r>
            <w:r>
              <w:rPr>
                <w:rFonts w:ascii="Times New Roman" w:hAnsi="Times New Roman" w:cs="Times New Roman"/>
              </w:rPr>
              <w:t xml:space="preserve"> or </w:t>
            </w:r>
            <w:r w:rsidRPr="00823577">
              <w:rPr>
                <w:rFonts w:ascii="Times New Roman" w:hAnsi="Times New Roman" w:cs="Times New Roman"/>
              </w:rPr>
              <w:t>IIA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F42C57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1 (&lt;1)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5E2D2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1 (&lt;1)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EB4443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2 (1)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6C477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4 (1)</w:t>
            </w:r>
          </w:p>
        </w:tc>
      </w:tr>
      <w:tr w:rsidR="00841B60" w:rsidRPr="00823577" w14:paraId="7BEB0847" w14:textId="77777777" w:rsidTr="003C38F8"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2341D" w14:textId="77777777" w:rsidR="00841B60" w:rsidRPr="00823577" w:rsidRDefault="00841B60" w:rsidP="003C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23577">
              <w:rPr>
                <w:rFonts w:ascii="Times New Roman" w:hAnsi="Times New Roman" w:cs="Times New Roman"/>
              </w:rPr>
              <w:t>IIB</w:t>
            </w:r>
            <w:r>
              <w:rPr>
                <w:rFonts w:ascii="Times New Roman" w:hAnsi="Times New Roman" w:cs="Times New Roman"/>
              </w:rPr>
              <w:t xml:space="preserve"> or </w:t>
            </w:r>
            <w:r w:rsidRPr="00823577">
              <w:rPr>
                <w:rFonts w:ascii="Times New Roman" w:hAnsi="Times New Roman" w:cs="Times New Roman"/>
              </w:rPr>
              <w:t>IIC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F62045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3 (1)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0A18D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4 (2)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8277B0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1 (&lt;1)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68722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8 (1)</w:t>
            </w:r>
          </w:p>
        </w:tc>
      </w:tr>
      <w:tr w:rsidR="00841B60" w:rsidRPr="00823577" w14:paraId="3DA45410" w14:textId="77777777" w:rsidTr="003C38F8"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97F56" w14:textId="77777777" w:rsidR="00841B60" w:rsidRPr="00823577" w:rsidRDefault="00841B60" w:rsidP="003C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23577">
              <w:rPr>
                <w:rFonts w:ascii="Times New Roman" w:hAnsi="Times New Roman" w:cs="Times New Roman"/>
              </w:rPr>
              <w:t>IIIA</w:t>
            </w:r>
            <w:r>
              <w:rPr>
                <w:rFonts w:ascii="Times New Roman" w:hAnsi="Times New Roman" w:cs="Times New Roman"/>
              </w:rPr>
              <w:t xml:space="preserve"> or </w:t>
            </w:r>
            <w:r w:rsidRPr="00823577">
              <w:rPr>
                <w:rFonts w:ascii="Times New Roman" w:hAnsi="Times New Roman" w:cs="Times New Roman"/>
              </w:rPr>
              <w:t>IIIB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86BD51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6 (2)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99350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13 (5)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352819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15 (6)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01E3A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34 (4)</w:t>
            </w:r>
          </w:p>
        </w:tc>
      </w:tr>
      <w:tr w:rsidR="00841B60" w:rsidRPr="00823577" w14:paraId="0777638A" w14:textId="77777777" w:rsidTr="003C38F8"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9BE1B" w14:textId="77777777" w:rsidR="00841B60" w:rsidRPr="00823577" w:rsidRDefault="00841B60" w:rsidP="003C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23577">
              <w:rPr>
                <w:rFonts w:ascii="Times New Roman" w:hAnsi="Times New Roman" w:cs="Times New Roman"/>
              </w:rPr>
              <w:t>IIIC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3EF8EA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177 (69)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FDA17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171 (65)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BE56DC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159 (61)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6F9BC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507 (65)</w:t>
            </w:r>
          </w:p>
        </w:tc>
      </w:tr>
      <w:tr w:rsidR="00841B60" w:rsidRPr="00823577" w14:paraId="65310E02" w14:textId="77777777" w:rsidTr="003C38F8"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24821" w14:textId="77777777" w:rsidR="00841B60" w:rsidRPr="00823577" w:rsidRDefault="00841B60" w:rsidP="003C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23577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05C6CC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70 (27)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84B69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74 (28)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61EA09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82 (32)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5C54E2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226 (29)</w:t>
            </w:r>
          </w:p>
        </w:tc>
      </w:tr>
      <w:tr w:rsidR="00841B60" w:rsidRPr="00823577" w14:paraId="094D0C66" w14:textId="77777777" w:rsidTr="003C38F8"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34D80" w14:textId="77777777" w:rsidR="00841B60" w:rsidRPr="00823577" w:rsidRDefault="00841B60" w:rsidP="003C38F8">
            <w:pPr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umber</w:t>
            </w:r>
            <w:r w:rsidRPr="00823577">
              <w:rPr>
                <w:rFonts w:ascii="Times New Roman" w:hAnsi="Times New Roman" w:cs="Times New Roman"/>
              </w:rPr>
              <w:t xml:space="preserve"> of NACT cycles received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F0FB20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EA304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208043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55079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B60" w:rsidRPr="00823577" w14:paraId="3ADD40AE" w14:textId="77777777" w:rsidTr="003C38F8"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161BF" w14:textId="77777777" w:rsidR="00841B60" w:rsidRPr="00823577" w:rsidRDefault="00841B60" w:rsidP="003C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23577">
              <w:rPr>
                <w:rFonts w:ascii="Times New Roman" w:hAnsi="Times New Roman" w:cs="Times New Roman"/>
              </w:rPr>
              <w:t>≤4 cycles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6FBB2C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8235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67</w:t>
            </w:r>
            <w:r w:rsidRPr="008235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C5849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91</w:t>
            </w:r>
            <w:r w:rsidRPr="0082357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73</w:t>
            </w:r>
            <w:r w:rsidRPr="008235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839F11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4</w:t>
            </w:r>
            <w:r w:rsidRPr="0082357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71</w:t>
            </w:r>
            <w:r w:rsidRPr="008235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A3202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47</w:t>
            </w:r>
            <w:r w:rsidRPr="0082357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70</w:t>
            </w:r>
            <w:r w:rsidRPr="00823577">
              <w:rPr>
                <w:rFonts w:ascii="Times New Roman" w:hAnsi="Times New Roman" w:cs="Times New Roman"/>
              </w:rPr>
              <w:t>)</w:t>
            </w:r>
          </w:p>
        </w:tc>
      </w:tr>
      <w:tr w:rsidR="00841B60" w:rsidRPr="00823577" w14:paraId="370B95A9" w14:textId="77777777" w:rsidTr="003C38F8"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737C4" w14:textId="77777777" w:rsidR="00841B60" w:rsidRPr="00823577" w:rsidRDefault="00841B60" w:rsidP="003C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23577">
              <w:rPr>
                <w:rFonts w:ascii="Times New Roman" w:hAnsi="Times New Roman" w:cs="Times New Roman"/>
              </w:rPr>
              <w:t>5/6 cycles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F32AE7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82357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10</w:t>
            </w:r>
            <w:r w:rsidRPr="008235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1AB72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823577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0</w:t>
            </w:r>
            <w:r w:rsidRPr="008235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DB11DA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82357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</w:t>
            </w:r>
            <w:r w:rsidRPr="008235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89F15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823577">
              <w:rPr>
                <w:rFonts w:ascii="Times New Roman" w:hAnsi="Times New Roman" w:cs="Times New Roman"/>
              </w:rPr>
              <w:t xml:space="preserve"> (11)</w:t>
            </w:r>
          </w:p>
        </w:tc>
      </w:tr>
      <w:tr w:rsidR="00841B60" w:rsidRPr="00823577" w14:paraId="32BBEFE2" w14:textId="77777777" w:rsidTr="003C38F8"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9549B" w14:textId="77777777" w:rsidR="00841B60" w:rsidRPr="00823577" w:rsidRDefault="00841B60" w:rsidP="003C38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S</w:t>
            </w:r>
            <w:r w:rsidRPr="00823577">
              <w:rPr>
                <w:rFonts w:ascii="Times New Roman" w:hAnsi="Times New Roman" w:cs="Times New Roman"/>
                <w:i/>
              </w:rPr>
              <w:t>urgery not performed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AF917B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 (16)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CE6FC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 (11)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E64071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3577"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</w:rPr>
              <w:t>2 (16)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3024B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3577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12 (14)</w:t>
            </w:r>
          </w:p>
        </w:tc>
      </w:tr>
      <w:tr w:rsidR="00841B60" w:rsidRPr="00823577" w14:paraId="142FF919" w14:textId="77777777" w:rsidTr="003C38F8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75A9" w14:textId="77777777" w:rsidR="00841B60" w:rsidRPr="00823577" w:rsidRDefault="00841B60" w:rsidP="003C38F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823577">
              <w:rPr>
                <w:rFonts w:ascii="Times New Roman" w:hAnsi="Times New Roman" w:cs="Times New Roman"/>
                <w:i/>
              </w:rPr>
              <w:t>Surgery data missing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24B5F3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3577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0 (8)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65184D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(6)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0077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 (6)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9B71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 (7)</w:t>
            </w:r>
          </w:p>
        </w:tc>
      </w:tr>
    </w:tbl>
    <w:p w14:paraId="0F73ECA8" w14:textId="77777777" w:rsidR="00841B60" w:rsidRDefault="00841B60" w:rsidP="00841B60">
      <w:pPr>
        <w:rPr>
          <w:rFonts w:ascii="Times New Roman" w:hAnsi="Times New Roman" w:cs="Times New Roman"/>
        </w:rPr>
      </w:pPr>
    </w:p>
    <w:p w14:paraId="6D4AA1D3" w14:textId="3984F99D" w:rsidR="00841B60" w:rsidRPr="006730CD" w:rsidRDefault="00841B60" w:rsidP="00841B6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730CD">
        <w:rPr>
          <w:rFonts w:ascii="Times New Roman" w:hAnsi="Times New Roman" w:cs="Times New Roman"/>
          <w:b/>
          <w:color w:val="000000" w:themeColor="text1"/>
        </w:rPr>
        <w:t xml:space="preserve">Table 1. Demographic data for patients undergoing </w:t>
      </w:r>
      <w:r>
        <w:rPr>
          <w:rFonts w:ascii="Times New Roman" w:hAnsi="Times New Roman" w:cs="Times New Roman"/>
          <w:b/>
        </w:rPr>
        <w:t>neoadjuvant chemotherapy</w:t>
      </w:r>
      <w:r w:rsidRPr="006730CD">
        <w:rPr>
          <w:rFonts w:ascii="Times New Roman" w:hAnsi="Times New Roman" w:cs="Times New Roman"/>
          <w:b/>
          <w:color w:val="000000" w:themeColor="text1"/>
        </w:rPr>
        <w:t xml:space="preserve"> follow</w:t>
      </w:r>
      <w:r>
        <w:rPr>
          <w:rFonts w:ascii="Times New Roman" w:hAnsi="Times New Roman" w:cs="Times New Roman"/>
          <w:b/>
          <w:color w:val="000000" w:themeColor="text1"/>
        </w:rPr>
        <w:t>ed</w:t>
      </w:r>
      <w:r w:rsidRPr="006730CD">
        <w:rPr>
          <w:rFonts w:ascii="Times New Roman" w:hAnsi="Times New Roman" w:cs="Times New Roman"/>
          <w:b/>
          <w:color w:val="000000" w:themeColor="text1"/>
        </w:rPr>
        <w:t xml:space="preserve"> by </w:t>
      </w:r>
      <w:r>
        <w:rPr>
          <w:rFonts w:ascii="Times New Roman" w:hAnsi="Times New Roman" w:cs="Times New Roman"/>
          <w:b/>
          <w:color w:val="000000" w:themeColor="text1"/>
        </w:rPr>
        <w:t>delayed primary surgery</w:t>
      </w:r>
      <w:r w:rsidRPr="006730CD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6730CD">
        <w:rPr>
          <w:rFonts w:ascii="Times New Roman" w:hAnsi="Times New Roman" w:cs="Times New Roman"/>
          <w:color w:val="000000" w:themeColor="text1"/>
        </w:rPr>
        <w:t xml:space="preserve">Data </w:t>
      </w:r>
      <w:r>
        <w:rPr>
          <w:rFonts w:ascii="Times New Roman" w:hAnsi="Times New Roman" w:cs="Times New Roman"/>
          <w:color w:val="000000" w:themeColor="text1"/>
        </w:rPr>
        <w:t>are</w:t>
      </w:r>
      <w:r w:rsidRPr="006730CD">
        <w:rPr>
          <w:rFonts w:ascii="Times New Roman" w:hAnsi="Times New Roman" w:cs="Times New Roman"/>
          <w:color w:val="000000" w:themeColor="text1"/>
        </w:rPr>
        <w:t xml:space="preserve"> presented as me</w:t>
      </w:r>
      <w:r>
        <w:rPr>
          <w:rFonts w:ascii="Times New Roman" w:hAnsi="Times New Roman" w:cs="Times New Roman"/>
          <w:color w:val="000000" w:themeColor="text1"/>
        </w:rPr>
        <w:t>di</w:t>
      </w:r>
      <w:r w:rsidRPr="006730CD">
        <w:rPr>
          <w:rFonts w:ascii="Times New Roman" w:hAnsi="Times New Roman" w:cs="Times New Roman"/>
          <w:color w:val="000000" w:themeColor="text1"/>
        </w:rPr>
        <w:t>an (</w:t>
      </w:r>
      <w:r>
        <w:rPr>
          <w:rFonts w:ascii="Times New Roman" w:hAnsi="Times New Roman" w:cs="Times New Roman"/>
          <w:color w:val="000000" w:themeColor="text1"/>
        </w:rPr>
        <w:t>IQR</w:t>
      </w:r>
      <w:r w:rsidRPr="006730CD">
        <w:rPr>
          <w:rFonts w:ascii="Times New Roman" w:hAnsi="Times New Roman" w:cs="Times New Roman"/>
          <w:color w:val="000000" w:themeColor="text1"/>
        </w:rPr>
        <w:t>) or n</w:t>
      </w:r>
      <w:r>
        <w:rPr>
          <w:rFonts w:ascii="Times New Roman" w:hAnsi="Times New Roman" w:cs="Times New Roman"/>
          <w:color w:val="000000" w:themeColor="text1"/>
        </w:rPr>
        <w:t>umber</w:t>
      </w:r>
      <w:r w:rsidRPr="006730CD"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  <w:color w:val="000000" w:themeColor="text1"/>
        </w:rPr>
        <w:t>%</w:t>
      </w:r>
      <w:r w:rsidRPr="006730CD">
        <w:rPr>
          <w:rFonts w:ascii="Times New Roman" w:hAnsi="Times New Roman" w:cs="Times New Roman"/>
          <w:color w:val="000000" w:themeColor="text1"/>
        </w:rPr>
        <w:t xml:space="preserve">). Key: ECOG, Eastern Cooperative Oncology Group; FIGO, </w:t>
      </w:r>
      <w:r w:rsidRPr="006730C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International Federation of Gynaecology and Obstetrics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; NACT, neoadjuvant chemotherapy; n, number. </w:t>
      </w:r>
      <w:r w:rsidR="00725DDD" w:rsidRPr="009A4B40">
        <w:rPr>
          <w:rFonts w:ascii="Times New Roman" w:hAnsi="Times New Roman" w:cs="Times New Roman"/>
          <w:color w:val="000000" w:themeColor="text1"/>
        </w:rPr>
        <w:t xml:space="preserve">Arm 1 was </w:t>
      </w:r>
      <w:r w:rsidR="00725DDD" w:rsidRPr="009A4B40">
        <w:rPr>
          <w:rFonts w:ascii="Times New Roman" w:hAnsi="Times New Roman" w:cs="Times New Roman"/>
        </w:rPr>
        <w:t>three weekly carboplatin and paclitaxel, Arm 2 was three weekly carboplatin and weekly paclitaxel, Arm 3 was weekly carboplatin and weekly paclitaxel.</w:t>
      </w:r>
      <w:r w:rsidR="00725DDD" w:rsidRPr="009A4B4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 ECOG performance status of 0 equates to fully active, able to carry on all pre-disease performance without restriction; 1 equates to restricted in physically strenuous activity but ambulatory and able to carry out work of a light or sedentary nature; and 2 equates to ambulatory and capable of all selfcare but unable to carry out any work activities. Up and about more than 50% of waking hours.</w:t>
      </w:r>
    </w:p>
    <w:p w14:paraId="1F7AC742" w14:textId="77777777" w:rsidR="00841B60" w:rsidRDefault="00841B60">
      <w:pPr>
        <w:sectPr w:rsidR="00841B60" w:rsidSect="00D0338E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57"/>
        <w:gridCol w:w="1036"/>
        <w:gridCol w:w="1036"/>
        <w:gridCol w:w="1036"/>
        <w:gridCol w:w="1036"/>
      </w:tblGrid>
      <w:tr w:rsidR="00841B60" w:rsidRPr="00823577" w14:paraId="18C89897" w14:textId="77777777" w:rsidTr="000B4A3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0A94D93" w14:textId="77777777" w:rsidR="00841B60" w:rsidRPr="0057703D" w:rsidRDefault="00841B60" w:rsidP="003C38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RECIST v1</w:t>
            </w:r>
            <w:r w:rsidRPr="00A40668">
              <w:rPr>
                <w:color w:val="000000" w:themeColor="text1"/>
                <w:position w:val="6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 response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11E062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>Trial Arms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DA0396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841B60" w:rsidRPr="00823577" w14:paraId="1B1F33BF" w14:textId="77777777" w:rsidTr="000B4A3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929F83" w14:textId="77777777" w:rsidR="00841B60" w:rsidRDefault="00841B60" w:rsidP="003C38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FE4972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577">
              <w:rPr>
                <w:rFonts w:ascii="Times New Roman" w:hAnsi="Times New Roman" w:cs="Times New Roman"/>
                <w:b/>
              </w:rPr>
              <w:t>Arm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5460A0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>Arm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0B952B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>Arm 3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6718E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1B60" w:rsidRPr="00823577" w14:paraId="46B27A09" w14:textId="77777777" w:rsidTr="000B4A3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10F417" w14:textId="77777777" w:rsidR="00841B60" w:rsidRPr="00823577" w:rsidRDefault="00841B60" w:rsidP="003C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response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70D7B2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0F8A21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6 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32CBE2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7 (4)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C495C5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21 (4)</w:t>
            </w:r>
          </w:p>
        </w:tc>
      </w:tr>
      <w:tr w:rsidR="00841B60" w:rsidRPr="00823577" w14:paraId="53BA4559" w14:textId="77777777" w:rsidTr="000B4A3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009272" w14:textId="77777777" w:rsidR="00841B60" w:rsidRPr="00823577" w:rsidRDefault="00841B60" w:rsidP="003C38F8">
            <w:pPr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artial response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EFDD3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(56)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C5C65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119 (61)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1793D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106 (57)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A4FE3E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327 (58)</w:t>
            </w:r>
          </w:p>
        </w:tc>
      </w:tr>
      <w:tr w:rsidR="00841B60" w:rsidRPr="00823577" w14:paraId="2BB92F07" w14:textId="77777777" w:rsidTr="000B4A3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034358" w14:textId="77777777" w:rsidR="00841B60" w:rsidRPr="00823577" w:rsidRDefault="00841B60" w:rsidP="003C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Stable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B62E9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E3340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60 (31)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0F756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62 (33)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ED9D51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183 (32)</w:t>
            </w:r>
          </w:p>
        </w:tc>
      </w:tr>
      <w:tr w:rsidR="00841B60" w:rsidRPr="00823577" w14:paraId="12671C3A" w14:textId="77777777" w:rsidTr="000B4A3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4DEA18" w14:textId="77777777" w:rsidR="00841B60" w:rsidRPr="00823577" w:rsidRDefault="00841B60" w:rsidP="003C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Progressive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A90A9" w14:textId="77777777" w:rsidR="00841B60" w:rsidRPr="0082357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8235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C5347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10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380E5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12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F48A35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33 (6)</w:t>
            </w:r>
          </w:p>
        </w:tc>
      </w:tr>
      <w:tr w:rsidR="00841B60" w:rsidRPr="00823577" w14:paraId="4FF7D0BE" w14:textId="77777777" w:rsidTr="000B4A3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B2920C" w14:textId="77777777" w:rsidR="00841B60" w:rsidRPr="009A4B40" w:rsidRDefault="00841B60" w:rsidP="003C38F8">
            <w:pPr>
              <w:rPr>
                <w:rFonts w:ascii="Times New Roman" w:hAnsi="Times New Roman" w:cs="Times New Roman"/>
              </w:rPr>
            </w:pPr>
            <w:r w:rsidRPr="009A4B40">
              <w:rPr>
                <w:rFonts w:ascii="Times New Roman" w:hAnsi="Times New Roman" w:cs="Times New Roman"/>
              </w:rPr>
              <w:t>Non-measurable disease at 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999F3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3AC9C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1B264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557861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85</w:t>
            </w:r>
          </w:p>
        </w:tc>
      </w:tr>
      <w:tr w:rsidR="00841B60" w:rsidRPr="00823577" w14:paraId="33A2B5EE" w14:textId="77777777" w:rsidTr="000B4A3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FE901" w14:textId="77777777" w:rsidR="00841B60" w:rsidRPr="00725DDD" w:rsidRDefault="00841B60" w:rsidP="003C38F8">
            <w:pPr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>Total (including non-measurable)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6ABF5B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3BC06E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2028B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86C61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>649</w:t>
            </w:r>
          </w:p>
        </w:tc>
      </w:tr>
      <w:tr w:rsidR="00841B60" w:rsidRPr="00823577" w14:paraId="6839D191" w14:textId="77777777" w:rsidTr="000B4A3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42A4C7F" w14:textId="77777777" w:rsidR="00841B60" w:rsidRPr="00725DDD" w:rsidRDefault="00841B60" w:rsidP="003C38F8">
            <w:pPr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>GCIG CA125 response*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C5603A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>Trial Arms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0984D5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841B60" w:rsidRPr="00823577" w14:paraId="5B6390E9" w14:textId="77777777" w:rsidTr="000B4A3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29A0FD" w14:textId="77777777" w:rsidR="00841B60" w:rsidRPr="00725DDD" w:rsidRDefault="00841B60" w:rsidP="003C38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11C050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>Arm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0B6B97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>Arm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2B7857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>Arm 3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47E71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1B60" w:rsidRPr="00823577" w14:paraId="644980AE" w14:textId="77777777" w:rsidTr="000B4A3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BB2F03" w14:textId="77777777" w:rsidR="00841B60" w:rsidRPr="00725DDD" w:rsidRDefault="00841B60" w:rsidP="003C38F8">
            <w:pPr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73CF0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</w:rPr>
              <w:t>198 (83)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B99B87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</w:rPr>
              <w:t>204 (84)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9069CE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</w:rPr>
              <w:t>208 (85)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37BC8F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</w:rPr>
              <w:t>610 (84)</w:t>
            </w:r>
          </w:p>
        </w:tc>
      </w:tr>
      <w:tr w:rsidR="00841B60" w:rsidRPr="00823577" w14:paraId="6BF5CFFD" w14:textId="77777777" w:rsidTr="000B4A3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DA7F08" w14:textId="77777777" w:rsidR="00841B60" w:rsidRPr="00725DDD" w:rsidRDefault="00841B60" w:rsidP="003C38F8">
            <w:pPr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83E5B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</w:rPr>
              <w:t>42 (18)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D0AFD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</w:rPr>
              <w:t>39 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B7542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</w:rPr>
              <w:t>36 (15)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FE4DA7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</w:rPr>
              <w:t>117 (16)</w:t>
            </w:r>
          </w:p>
        </w:tc>
      </w:tr>
      <w:tr w:rsidR="00841B60" w:rsidRPr="00823577" w14:paraId="076E69B3" w14:textId="77777777" w:rsidTr="000B4A3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391252" w14:textId="77777777" w:rsidR="00841B60" w:rsidRPr="00725DDD" w:rsidRDefault="00841B60" w:rsidP="003C38F8">
            <w:pPr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80C5E8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52142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49C1DB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EE971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>727</w:t>
            </w:r>
          </w:p>
        </w:tc>
      </w:tr>
    </w:tbl>
    <w:p w14:paraId="31D99CBE" w14:textId="77777777" w:rsidR="00841B60" w:rsidRDefault="00841B60" w:rsidP="00841B60">
      <w:pPr>
        <w:rPr>
          <w:rFonts w:ascii="Times New Roman" w:hAnsi="Times New Roman" w:cs="Times New Roman"/>
          <w:b/>
        </w:rPr>
      </w:pPr>
    </w:p>
    <w:p w14:paraId="045EFF04" w14:textId="77777777" w:rsidR="00841B60" w:rsidRPr="009A4B40" w:rsidRDefault="00841B60" w:rsidP="00841B60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E55D10"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 xml:space="preserve"> </w:t>
      </w:r>
      <w:r w:rsidRPr="00E55D1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 RECIST v1</w:t>
      </w:r>
      <w:r w:rsidRPr="00A40668">
        <w:rPr>
          <w:color w:val="000000" w:themeColor="text1"/>
          <w:position w:val="6"/>
        </w:rPr>
        <w:t>.</w:t>
      </w:r>
      <w:r>
        <w:rPr>
          <w:rFonts w:ascii="Times New Roman" w:hAnsi="Times New Roman" w:cs="Times New Roman"/>
          <w:b/>
        </w:rPr>
        <w:t xml:space="preserve">1 and GCIG CA125 response to neoadjuvant chemotherapy. </w:t>
      </w:r>
      <w:r w:rsidRPr="006730CD">
        <w:rPr>
          <w:rFonts w:ascii="Times New Roman" w:hAnsi="Times New Roman" w:cs="Times New Roman"/>
          <w:color w:val="000000" w:themeColor="text1"/>
        </w:rPr>
        <w:t xml:space="preserve">Data </w:t>
      </w:r>
      <w:r w:rsidRPr="009A4B40">
        <w:rPr>
          <w:rFonts w:ascii="Times New Roman" w:hAnsi="Times New Roman" w:cs="Times New Roman"/>
          <w:color w:val="000000" w:themeColor="text1"/>
        </w:rPr>
        <w:t>presented as number (%) where % is column percentage (</w:t>
      </w:r>
      <w:r w:rsidRPr="009A4B40">
        <w:rPr>
          <w:rFonts w:ascii="Times New Roman" w:hAnsi="Times New Roman" w:cs="Times New Roman"/>
          <w:i/>
          <w:color w:val="000000" w:themeColor="text1"/>
        </w:rPr>
        <w:t>Non-measurable disease at baseline</w:t>
      </w:r>
      <w:r w:rsidRPr="009A4B40">
        <w:rPr>
          <w:rFonts w:ascii="Times New Roman" w:hAnsi="Times New Roman" w:cs="Times New Roman"/>
          <w:color w:val="000000" w:themeColor="text1"/>
        </w:rPr>
        <w:t xml:space="preserve"> not included in denominator for RECIST </w:t>
      </w:r>
      <w:r w:rsidRPr="009A4B40">
        <w:rPr>
          <w:rFonts w:ascii="Times New Roman" w:hAnsi="Times New Roman" w:cs="Times New Roman"/>
        </w:rPr>
        <w:t>v1</w:t>
      </w:r>
      <w:r w:rsidRPr="009A4B40">
        <w:rPr>
          <w:rFonts w:ascii="Times New Roman" w:hAnsi="Times New Roman" w:cs="Times New Roman"/>
          <w:color w:val="000000" w:themeColor="text1"/>
          <w:position w:val="6"/>
        </w:rPr>
        <w:t>.</w:t>
      </w:r>
      <w:r w:rsidRPr="009A4B40">
        <w:rPr>
          <w:rFonts w:ascii="Times New Roman" w:hAnsi="Times New Roman" w:cs="Times New Roman"/>
        </w:rPr>
        <w:t>1 response</w:t>
      </w:r>
      <w:r w:rsidRPr="009A4B40">
        <w:rPr>
          <w:rFonts w:ascii="Times New Roman" w:hAnsi="Times New Roman" w:cs="Times New Roman"/>
          <w:color w:val="000000" w:themeColor="text1"/>
        </w:rPr>
        <w:t xml:space="preserve">). Arm 1 was </w:t>
      </w:r>
      <w:r w:rsidRPr="009A4B40">
        <w:rPr>
          <w:rFonts w:ascii="Times New Roman" w:hAnsi="Times New Roman" w:cs="Times New Roman"/>
        </w:rPr>
        <w:t>three weekly carboplatin and paclitaxel, Arm 2 was three weekly carboplatin and weekly paclitaxel, Arm 3 was weekly carboplatin and weekly paclitaxel.</w:t>
      </w:r>
      <w:r w:rsidRPr="009A4B40">
        <w:rPr>
          <w:rFonts w:ascii="Times New Roman" w:hAnsi="Times New Roman" w:cs="Times New Roman"/>
          <w:color w:val="000000" w:themeColor="text1"/>
        </w:rPr>
        <w:t xml:space="preserve"> Key: *</w:t>
      </w:r>
      <w:r w:rsidRPr="009A4B4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All assessable patients had a pre-treatment CA125 of twice the upper limit of normal range. </w:t>
      </w:r>
    </w:p>
    <w:p w14:paraId="3B03A52D" w14:textId="77777777" w:rsidR="00841B60" w:rsidRDefault="00841B60">
      <w:pPr>
        <w:sectPr w:rsidR="00841B60" w:rsidSect="00D0338E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635"/>
        <w:gridCol w:w="907"/>
        <w:gridCol w:w="907"/>
        <w:gridCol w:w="1017"/>
        <w:gridCol w:w="907"/>
      </w:tblGrid>
      <w:tr w:rsidR="00841B60" w:rsidRPr="00823577" w14:paraId="2800996F" w14:textId="77777777" w:rsidTr="003C38F8">
        <w:trPr>
          <w:jc w:val="center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14:paraId="18C11B35" w14:textId="77777777" w:rsidR="00841B60" w:rsidRPr="00DE6CF0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3D76BA" w14:textId="77777777" w:rsidR="00841B60" w:rsidRPr="00607DC4" w:rsidRDefault="00841B60" w:rsidP="003C38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1BC">
              <w:rPr>
                <w:rFonts w:ascii="Times New Roman" w:hAnsi="Times New Roman" w:cs="Times New Roman"/>
                <w:b/>
              </w:rPr>
              <w:t>GCIG CA125 response</w:t>
            </w:r>
          </w:p>
        </w:tc>
      </w:tr>
      <w:tr w:rsidR="00841B60" w:rsidRPr="00823577" w14:paraId="5FA465AB" w14:textId="77777777" w:rsidTr="003C38F8">
        <w:trPr>
          <w:jc w:val="center"/>
        </w:trPr>
        <w:tc>
          <w:tcPr>
            <w:tcW w:w="0" w:type="auto"/>
            <w:gridSpan w:val="2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14:paraId="3A0B0553" w14:textId="77777777" w:rsidR="00841B60" w:rsidRPr="00DE6CF0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D81E5D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 xml:space="preserve">Yes    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1AE21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1E162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>Missing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4BB0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</w:tr>
      <w:tr w:rsidR="00841B60" w:rsidRPr="00823577" w14:paraId="300CFB84" w14:textId="77777777" w:rsidTr="003C38F8">
        <w:trPr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0DD3CF1" w14:textId="77777777" w:rsidR="00841B60" w:rsidRPr="00531E03" w:rsidRDefault="00841B60" w:rsidP="003C38F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31E03">
              <w:rPr>
                <w:rFonts w:ascii="Times New Roman" w:hAnsi="Times New Roman" w:cs="Times New Roman"/>
                <w:b/>
              </w:rPr>
              <w:t>RECIST</w:t>
            </w:r>
            <w:r>
              <w:rPr>
                <w:rFonts w:ascii="Times New Roman" w:hAnsi="Times New Roman" w:cs="Times New Roman"/>
                <w:b/>
              </w:rPr>
              <w:t xml:space="preserve"> v1</w:t>
            </w:r>
            <w:r w:rsidRPr="00A40668">
              <w:rPr>
                <w:color w:val="000000" w:themeColor="text1"/>
                <w:position w:val="6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 response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7D201" w14:textId="77777777" w:rsidR="00841B60" w:rsidRPr="00725DDD" w:rsidRDefault="00841B60" w:rsidP="003C38F8">
            <w:pPr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Complete response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C02BC8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5C7312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B75B19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E94BD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21</w:t>
            </w:r>
          </w:p>
        </w:tc>
      </w:tr>
      <w:tr w:rsidR="00841B60" w:rsidRPr="00823577" w14:paraId="24F0EFB7" w14:textId="77777777" w:rsidTr="003C38F8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7D19BD28" w14:textId="77777777" w:rsidR="00841B60" w:rsidRPr="00531E03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AAF4D" w14:textId="77777777" w:rsidR="00841B60" w:rsidRPr="00725DDD" w:rsidRDefault="00841B60" w:rsidP="003C38F8">
            <w:pPr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Partial response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A3FBE9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3D271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D06C0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8E6F3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327</w:t>
            </w:r>
          </w:p>
        </w:tc>
      </w:tr>
      <w:tr w:rsidR="00841B60" w:rsidRPr="00823577" w14:paraId="56E1FCCD" w14:textId="77777777" w:rsidTr="003C38F8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4A2907A3" w14:textId="77777777" w:rsidR="00841B60" w:rsidRPr="00531E03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16CEFC" w14:textId="77777777" w:rsidR="00841B60" w:rsidRPr="00725DDD" w:rsidRDefault="00841B60" w:rsidP="003C38F8">
            <w:pPr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Stable disease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0F5A10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EDA5A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B6D90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6EFFF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183</w:t>
            </w:r>
          </w:p>
        </w:tc>
      </w:tr>
      <w:tr w:rsidR="00841B60" w:rsidRPr="00823577" w14:paraId="0E2958CB" w14:textId="77777777" w:rsidTr="003C38F8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36AC255B" w14:textId="77777777" w:rsidR="00841B60" w:rsidRPr="00531E03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1E895" w14:textId="77777777" w:rsidR="00841B60" w:rsidRPr="00725DDD" w:rsidRDefault="00841B60" w:rsidP="003C38F8">
            <w:pPr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Progressive disease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E44B6A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DC639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A52B2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361BC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33</w:t>
            </w:r>
          </w:p>
        </w:tc>
      </w:tr>
      <w:tr w:rsidR="00841B60" w:rsidRPr="00823577" w14:paraId="283CB30E" w14:textId="77777777" w:rsidTr="003C38F8">
        <w:trPr>
          <w:jc w:val="center"/>
        </w:trPr>
        <w:tc>
          <w:tcPr>
            <w:tcW w:w="0" w:type="auto"/>
            <w:vMerge/>
            <w:vAlign w:val="center"/>
          </w:tcPr>
          <w:p w14:paraId="63402202" w14:textId="77777777" w:rsidR="00841B60" w:rsidRPr="00531E03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65A4C2" w14:textId="77777777" w:rsidR="00841B60" w:rsidRPr="00725DDD" w:rsidRDefault="00841B60" w:rsidP="003C38F8">
            <w:pPr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 xml:space="preserve">Non-measurable disease at baseline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6E6DE3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A54EA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18585F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02F34D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85</w:t>
            </w:r>
          </w:p>
        </w:tc>
      </w:tr>
      <w:tr w:rsidR="00841B60" w:rsidRPr="00823577" w14:paraId="46A5F7C5" w14:textId="77777777" w:rsidTr="003C38F8">
        <w:trPr>
          <w:jc w:val="center"/>
        </w:trPr>
        <w:tc>
          <w:tcPr>
            <w:tcW w:w="0" w:type="auto"/>
            <w:vMerge/>
            <w:vAlign w:val="center"/>
          </w:tcPr>
          <w:p w14:paraId="3BADF102" w14:textId="77777777" w:rsidR="00841B60" w:rsidRPr="00531E03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1" w:colLast="5"/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vAlign w:val="center"/>
          </w:tcPr>
          <w:p w14:paraId="1B03BA29" w14:textId="77777777" w:rsidR="00841B60" w:rsidRPr="003C1DF2" w:rsidRDefault="00841B60" w:rsidP="003C38F8">
            <w:pPr>
              <w:rPr>
                <w:rFonts w:ascii="Times New Roman" w:hAnsi="Times New Roman" w:cs="Times New Roman"/>
                <w:i/>
              </w:rPr>
            </w:pPr>
            <w:r w:rsidRPr="003C1DF2">
              <w:rPr>
                <w:rFonts w:ascii="Times New Roman" w:hAnsi="Times New Roman" w:cs="Times New Roman"/>
                <w:i/>
              </w:rPr>
              <w:t>Missing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0987F7" w14:textId="77777777" w:rsidR="00841B60" w:rsidRPr="003C1DF2" w:rsidRDefault="00841B60" w:rsidP="003C38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1DF2">
              <w:rPr>
                <w:rFonts w:ascii="Times New Roman" w:hAnsi="Times New Roman" w:cs="Times New Roman"/>
                <w:i/>
              </w:rPr>
              <w:t>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B1FD19" w14:textId="77777777" w:rsidR="00841B60" w:rsidRPr="003C1DF2" w:rsidRDefault="00841B60" w:rsidP="003C38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1DF2"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7975A" w14:textId="77777777" w:rsidR="00841B60" w:rsidRPr="003C1DF2" w:rsidRDefault="00841B60" w:rsidP="003C38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1DF2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</w:tcBorders>
          </w:tcPr>
          <w:p w14:paraId="4586277E" w14:textId="77777777" w:rsidR="00841B60" w:rsidRPr="003C1DF2" w:rsidRDefault="00841B60" w:rsidP="003C38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1DF2">
              <w:rPr>
                <w:rFonts w:ascii="Times New Roman" w:hAnsi="Times New Roman" w:cs="Times New Roman"/>
                <w:i/>
              </w:rPr>
              <w:t>114</w:t>
            </w:r>
          </w:p>
        </w:tc>
      </w:tr>
      <w:bookmarkEnd w:id="0"/>
      <w:tr w:rsidR="00841B60" w:rsidRPr="00823577" w14:paraId="703C3AD3" w14:textId="77777777" w:rsidTr="003C38F8">
        <w:trPr>
          <w:trHeight w:val="63"/>
          <w:jc w:val="center"/>
        </w:trPr>
        <w:tc>
          <w:tcPr>
            <w:tcW w:w="0" w:type="auto"/>
            <w:vMerge/>
            <w:vAlign w:val="center"/>
          </w:tcPr>
          <w:p w14:paraId="681F2917" w14:textId="77777777" w:rsidR="00841B60" w:rsidRPr="00531E03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E78401C" w14:textId="6C9469A7" w:rsidR="00841B60" w:rsidRPr="00725DDD" w:rsidRDefault="00841B60" w:rsidP="003C38F8">
            <w:pPr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>Total (incl</w:t>
            </w:r>
            <w:r w:rsidR="00725DDD" w:rsidRPr="00725DDD">
              <w:rPr>
                <w:rFonts w:ascii="Times New Roman" w:hAnsi="Times New Roman" w:cs="Times New Roman"/>
                <w:b/>
              </w:rPr>
              <w:t>uding</w:t>
            </w:r>
            <w:r w:rsidRPr="00725DDD">
              <w:rPr>
                <w:rFonts w:ascii="Times New Roman" w:hAnsi="Times New Roman" w:cs="Times New Roman"/>
                <w:b/>
              </w:rPr>
              <w:t xml:space="preserve"> missing)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40231A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>610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F675F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D99ED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14:paraId="628700F2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DDD">
              <w:rPr>
                <w:rFonts w:ascii="Times New Roman" w:hAnsi="Times New Roman" w:cs="Times New Roman"/>
                <w:b/>
              </w:rPr>
              <w:t>763</w:t>
            </w:r>
          </w:p>
        </w:tc>
      </w:tr>
    </w:tbl>
    <w:p w14:paraId="51A9949B" w14:textId="77777777" w:rsidR="00841B60" w:rsidRPr="005F2045" w:rsidRDefault="00841B60" w:rsidP="00841B60">
      <w:pPr>
        <w:ind w:firstLine="720"/>
        <w:jc w:val="both"/>
        <w:rPr>
          <w:rFonts w:ascii="Times New Roman" w:hAnsi="Times New Roman" w:cs="Times New Roman"/>
          <w:b/>
        </w:rPr>
      </w:pPr>
    </w:p>
    <w:p w14:paraId="71B6E422" w14:textId="25946700" w:rsidR="00841B60" w:rsidRDefault="00841B60" w:rsidP="00841B6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 xml:space="preserve">Table </w:t>
      </w:r>
      <w:r w:rsidR="0044787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 RECIST v1</w:t>
      </w:r>
      <w:r w:rsidRPr="00A40668">
        <w:rPr>
          <w:color w:val="000000" w:themeColor="text1"/>
          <w:position w:val="6"/>
        </w:rPr>
        <w:t>.</w:t>
      </w:r>
      <w:r>
        <w:rPr>
          <w:rFonts w:ascii="Times New Roman" w:hAnsi="Times New Roman" w:cs="Times New Roman"/>
          <w:b/>
        </w:rPr>
        <w:t xml:space="preserve">1 and GCIG CA125 response to neoadjuvant chemotherapy. </w:t>
      </w:r>
      <w:r w:rsidRPr="006730CD">
        <w:rPr>
          <w:rFonts w:ascii="Times New Roman" w:hAnsi="Times New Roman" w:cs="Times New Roman"/>
          <w:color w:val="000000" w:themeColor="text1"/>
        </w:rPr>
        <w:t xml:space="preserve">Data </w:t>
      </w:r>
      <w:r>
        <w:rPr>
          <w:rFonts w:ascii="Times New Roman" w:hAnsi="Times New Roman" w:cs="Times New Roman"/>
          <w:color w:val="000000" w:themeColor="text1"/>
        </w:rPr>
        <w:t>are</w:t>
      </w:r>
      <w:r w:rsidRPr="006730CD">
        <w:rPr>
          <w:rFonts w:ascii="Times New Roman" w:hAnsi="Times New Roman" w:cs="Times New Roman"/>
          <w:color w:val="000000" w:themeColor="text1"/>
        </w:rPr>
        <w:t xml:space="preserve"> presented as </w:t>
      </w:r>
      <w:r>
        <w:rPr>
          <w:rFonts w:ascii="Times New Roman" w:hAnsi="Times New Roman" w:cs="Times New Roman"/>
          <w:color w:val="000000" w:themeColor="text1"/>
        </w:rPr>
        <w:t>number.</w:t>
      </w:r>
    </w:p>
    <w:p w14:paraId="0A547F5F" w14:textId="77777777" w:rsidR="00841B60" w:rsidRDefault="00841B60">
      <w:pPr>
        <w:sectPr w:rsidR="00841B60" w:rsidSect="00D0338E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2758" w:type="dxa"/>
        <w:jc w:val="center"/>
        <w:tblLayout w:type="fixed"/>
        <w:tblLook w:val="04A0" w:firstRow="1" w:lastRow="0" w:firstColumn="1" w:lastColumn="0" w:noHBand="0" w:noVBand="1"/>
      </w:tblPr>
      <w:tblGrid>
        <w:gridCol w:w="3951"/>
        <w:gridCol w:w="1036"/>
        <w:gridCol w:w="1156"/>
        <w:gridCol w:w="1036"/>
        <w:gridCol w:w="1036"/>
        <w:gridCol w:w="1136"/>
        <w:gridCol w:w="1176"/>
        <w:gridCol w:w="1036"/>
        <w:gridCol w:w="1195"/>
      </w:tblGrid>
      <w:tr w:rsidR="00725DDD" w:rsidRPr="00284198" w14:paraId="78E38684" w14:textId="77777777" w:rsidTr="004E02A2">
        <w:trPr>
          <w:jc w:val="center"/>
        </w:trPr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8787" w14:textId="77777777" w:rsidR="00841B60" w:rsidRPr="00284198" w:rsidRDefault="00841B60" w:rsidP="003C38F8">
            <w:pPr>
              <w:rPr>
                <w:rFonts w:ascii="Times New Roman" w:hAnsi="Times New Roman" w:cs="Times New Roman"/>
                <w:b/>
              </w:rPr>
            </w:pPr>
            <w:r w:rsidRPr="00284198">
              <w:rPr>
                <w:rFonts w:ascii="Times New Roman" w:hAnsi="Times New Roman" w:cs="Times New Roman"/>
                <w:b/>
              </w:rPr>
              <w:lastRenderedPageBreak/>
              <w:t>Outcome of cytoreductive surgery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365D" w14:textId="77777777" w:rsidR="00841B60" w:rsidRPr="00284198" w:rsidRDefault="00841B60" w:rsidP="004E02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4198">
              <w:rPr>
                <w:rFonts w:ascii="Times New Roman" w:hAnsi="Times New Roman" w:cs="Times New Roman"/>
                <w:b/>
              </w:rPr>
              <w:t>RECIST</w:t>
            </w:r>
            <w:r>
              <w:rPr>
                <w:rFonts w:ascii="Times New Roman" w:hAnsi="Times New Roman" w:cs="Times New Roman"/>
                <w:b/>
              </w:rPr>
              <w:t xml:space="preserve"> v1</w:t>
            </w:r>
            <w:r w:rsidRPr="00A40668">
              <w:rPr>
                <w:color w:val="000000" w:themeColor="text1"/>
                <w:position w:val="6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84198">
              <w:rPr>
                <w:rFonts w:ascii="Times New Roman" w:hAnsi="Times New Roman" w:cs="Times New Roman"/>
                <w:b/>
              </w:rPr>
              <w:t xml:space="preserve"> response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4BFB" w14:textId="77777777" w:rsidR="00841B60" w:rsidRPr="00284198" w:rsidRDefault="00841B60" w:rsidP="004E02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GCIG CA125</w:t>
            </w:r>
            <w:r w:rsidRPr="00D558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response</w:t>
            </w:r>
          </w:p>
        </w:tc>
      </w:tr>
      <w:tr w:rsidR="00725DDD" w:rsidRPr="00284198" w14:paraId="2BC9607D" w14:textId="77777777" w:rsidTr="00725DDD">
        <w:trPr>
          <w:jc w:val="center"/>
        </w:trPr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67D8" w14:textId="77777777" w:rsidR="00841B60" w:rsidRPr="00284198" w:rsidRDefault="00841B60" w:rsidP="003C38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C7D92A" w14:textId="6684BA43" w:rsidR="00841B60" w:rsidRPr="0044787D" w:rsidRDefault="00725DDD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7D">
              <w:rPr>
                <w:rFonts w:ascii="Times New Roman" w:hAnsi="Times New Roman" w:cs="Times New Roman"/>
                <w:b/>
              </w:rPr>
              <w:t>CR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A2DE0" w14:textId="38631886" w:rsidR="00841B60" w:rsidRPr="0044787D" w:rsidRDefault="00725DDD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7D">
              <w:rPr>
                <w:rFonts w:ascii="Times New Roman" w:hAnsi="Times New Roman" w:cs="Times New Roman"/>
                <w:b/>
              </w:rPr>
              <w:t>PR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F7B4BA" w14:textId="343E38D4" w:rsidR="00841B60" w:rsidRPr="0044787D" w:rsidRDefault="00725DDD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7D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11CA16" w14:textId="7B6D676E" w:rsidR="00841B60" w:rsidRPr="0044787D" w:rsidRDefault="00725DDD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7D">
              <w:rPr>
                <w:rFonts w:ascii="Times New Roman" w:hAnsi="Times New Roman" w:cs="Times New Roman"/>
                <w:b/>
              </w:rPr>
              <w:t>PD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2879B" w14:textId="77777777" w:rsidR="00841B60" w:rsidRPr="0044787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7D">
              <w:rPr>
                <w:rFonts w:ascii="Times New Roman" w:hAnsi="Times New Roman" w:cs="Times New Roman"/>
                <w:b/>
              </w:rPr>
              <w:t xml:space="preserve">Total </w:t>
            </w:r>
            <w:r w:rsidRPr="0044787D">
              <w:rPr>
                <w:rFonts w:ascii="Times New Roman" w:hAnsi="Times New Roman" w:cs="Times New Roman"/>
                <w:b/>
                <w:color w:val="000000" w:themeColor="text1"/>
              </w:rPr>
              <w:t>†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992871" w14:textId="77777777" w:rsidR="00841B60" w:rsidRPr="0044787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7D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B13672" w14:textId="77777777" w:rsidR="00841B60" w:rsidRPr="0044787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7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25A27" w14:textId="77777777" w:rsidR="00841B60" w:rsidRPr="0044787D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87D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725DDD" w:rsidRPr="00284198" w14:paraId="1F867EDA" w14:textId="77777777" w:rsidTr="00725DDD">
        <w:trPr>
          <w:jc w:val="center"/>
        </w:trPr>
        <w:tc>
          <w:tcPr>
            <w:tcW w:w="3951" w:type="dxa"/>
            <w:tcBorders>
              <w:top w:val="single" w:sz="4" w:space="0" w:color="auto"/>
              <w:bottom w:val="nil"/>
            </w:tcBorders>
            <w:vAlign w:val="center"/>
          </w:tcPr>
          <w:p w14:paraId="6787587A" w14:textId="4D2E2623" w:rsidR="00841B60" w:rsidRPr="00284198" w:rsidRDefault="00841B60" w:rsidP="003C38F8">
            <w:pPr>
              <w:rPr>
                <w:rFonts w:ascii="Times New Roman" w:hAnsi="Times New Roman" w:cs="Times New Roman"/>
              </w:rPr>
            </w:pPr>
            <w:r w:rsidRPr="00284198">
              <w:rPr>
                <w:rFonts w:ascii="Times New Roman" w:hAnsi="Times New Roman" w:cs="Times New Roman"/>
              </w:rPr>
              <w:t>Residual disease: 0 cm (complete</w:t>
            </w:r>
            <w:r w:rsidR="0044787D">
              <w:rPr>
                <w:rFonts w:ascii="Times New Roman" w:hAnsi="Times New Roman" w:cs="Times New Roman"/>
              </w:rPr>
              <w:t>/R0</w:t>
            </w:r>
            <w:r w:rsidRPr="002841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5A1B95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284198">
              <w:rPr>
                <w:rFonts w:ascii="Times New Roman" w:hAnsi="Times New Roman" w:cs="Times New Roman"/>
              </w:rPr>
              <w:t>15 (75)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1061B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284198">
              <w:rPr>
                <w:rFonts w:ascii="Times New Roman" w:hAnsi="Times New Roman" w:cs="Times New Roman"/>
              </w:rPr>
              <w:t>172 (55)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437FC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284198">
              <w:rPr>
                <w:rFonts w:ascii="Times New Roman" w:hAnsi="Times New Roman" w:cs="Times New Roman"/>
              </w:rPr>
              <w:t>73 (42)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4BA40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284198">
              <w:rPr>
                <w:rFonts w:ascii="Times New Roman" w:hAnsi="Times New Roman" w:cs="Times New Roman"/>
              </w:rPr>
              <w:t>14 (48)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7FA252F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274 (51)</w:t>
            </w:r>
          </w:p>
        </w:tc>
        <w:tc>
          <w:tcPr>
            <w:tcW w:w="117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2714056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 (50)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BDE8EC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(30)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99DA317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643BA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20 (47)</w:t>
            </w:r>
          </w:p>
        </w:tc>
      </w:tr>
      <w:tr w:rsidR="00725DDD" w:rsidRPr="00284198" w14:paraId="3B6565FD" w14:textId="77777777" w:rsidTr="00725DDD">
        <w:trPr>
          <w:jc w:val="center"/>
        </w:trPr>
        <w:tc>
          <w:tcPr>
            <w:tcW w:w="3951" w:type="dxa"/>
            <w:tcBorders>
              <w:top w:val="nil"/>
              <w:bottom w:val="nil"/>
            </w:tcBorders>
            <w:vAlign w:val="center"/>
          </w:tcPr>
          <w:p w14:paraId="05BD2E57" w14:textId="77777777" w:rsidR="00841B60" w:rsidRPr="00284198" w:rsidRDefault="00841B60" w:rsidP="003C38F8">
            <w:pPr>
              <w:rPr>
                <w:rFonts w:ascii="Times New Roman" w:hAnsi="Times New Roman" w:cs="Times New Roman"/>
              </w:rPr>
            </w:pPr>
            <w:r w:rsidRPr="00284198">
              <w:rPr>
                <w:rFonts w:ascii="Times New Roman" w:hAnsi="Times New Roman" w:cs="Times New Roman"/>
              </w:rPr>
              <w:t>Residual disease: ≤1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4198">
              <w:rPr>
                <w:rFonts w:ascii="Times New Roman" w:hAnsi="Times New Roman" w:cs="Times New Roman"/>
              </w:rPr>
              <w:t>cm (optimal)</w:t>
            </w:r>
          </w:p>
        </w:tc>
        <w:tc>
          <w:tcPr>
            <w:tcW w:w="10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5A77B79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284198">
              <w:rPr>
                <w:rFonts w:ascii="Times New Roman" w:hAnsi="Times New Roman" w:cs="Times New Roman"/>
              </w:rPr>
              <w:t>3 (15)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8AFD1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284198">
              <w:rPr>
                <w:rFonts w:ascii="Times New Roman" w:hAnsi="Times New Roman" w:cs="Times New Roman"/>
              </w:rPr>
              <w:t>77 (24)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DBD1E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284198">
              <w:rPr>
                <w:rFonts w:ascii="Times New Roman" w:hAnsi="Times New Roman" w:cs="Times New Roman"/>
              </w:rPr>
              <w:t>44 (26)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CF9B8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284198">
              <w:rPr>
                <w:rFonts w:ascii="Times New Roman" w:hAnsi="Times New Roman" w:cs="Times New Roman"/>
              </w:rPr>
              <w:t>3 (10)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  <w:vAlign w:val="center"/>
          </w:tcPr>
          <w:p w14:paraId="28D4EF2C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127 (24)</w:t>
            </w:r>
          </w:p>
        </w:tc>
        <w:tc>
          <w:tcPr>
            <w:tcW w:w="1176" w:type="dxa"/>
            <w:tcBorders>
              <w:top w:val="nil"/>
              <w:bottom w:val="nil"/>
              <w:right w:val="nil"/>
            </w:tcBorders>
            <w:vAlign w:val="center"/>
          </w:tcPr>
          <w:p w14:paraId="0BE830F9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 (25)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B6698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(19)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  <w:vAlign w:val="center"/>
          </w:tcPr>
          <w:p w14:paraId="7B8BC083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643B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64 (24)</w:t>
            </w:r>
          </w:p>
        </w:tc>
      </w:tr>
      <w:tr w:rsidR="00725DDD" w:rsidRPr="00284198" w14:paraId="59AB5CEB" w14:textId="77777777" w:rsidTr="00725DDD">
        <w:trPr>
          <w:jc w:val="center"/>
        </w:trPr>
        <w:tc>
          <w:tcPr>
            <w:tcW w:w="3951" w:type="dxa"/>
            <w:tcBorders>
              <w:top w:val="nil"/>
              <w:bottom w:val="nil"/>
            </w:tcBorders>
            <w:vAlign w:val="center"/>
          </w:tcPr>
          <w:p w14:paraId="3C067340" w14:textId="77777777" w:rsidR="00841B60" w:rsidRPr="00284198" w:rsidRDefault="00841B60" w:rsidP="003C38F8">
            <w:pPr>
              <w:rPr>
                <w:rFonts w:ascii="Times New Roman" w:hAnsi="Times New Roman" w:cs="Times New Roman"/>
              </w:rPr>
            </w:pPr>
            <w:r w:rsidRPr="00284198">
              <w:rPr>
                <w:rFonts w:ascii="Times New Roman" w:hAnsi="Times New Roman" w:cs="Times New Roman"/>
              </w:rPr>
              <w:t>Residual disease: &gt;1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4198">
              <w:rPr>
                <w:rFonts w:ascii="Times New Roman" w:hAnsi="Times New Roman" w:cs="Times New Roman"/>
              </w:rPr>
              <w:t>cm (suboptimal)</w:t>
            </w:r>
          </w:p>
        </w:tc>
        <w:tc>
          <w:tcPr>
            <w:tcW w:w="1036" w:type="dxa"/>
            <w:tcBorders>
              <w:top w:val="nil"/>
              <w:bottom w:val="nil"/>
              <w:right w:val="nil"/>
            </w:tcBorders>
            <w:vAlign w:val="center"/>
          </w:tcPr>
          <w:p w14:paraId="5E803E02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284198">
              <w:rPr>
                <w:rFonts w:ascii="Times New Roman" w:hAnsi="Times New Roman" w:cs="Times New Roman"/>
              </w:rPr>
              <w:t>1 (5)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7B1CF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284198">
              <w:rPr>
                <w:rFonts w:ascii="Times New Roman" w:hAnsi="Times New Roman" w:cs="Times New Roman"/>
              </w:rPr>
              <w:t>33 (10)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D3F4C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284198">
              <w:rPr>
                <w:rFonts w:ascii="Times New Roman" w:hAnsi="Times New Roman" w:cs="Times New Roman"/>
              </w:rPr>
              <w:t>24 (14)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20C12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284198">
              <w:rPr>
                <w:rFonts w:ascii="Times New Roman" w:hAnsi="Times New Roman" w:cs="Times New Roman"/>
              </w:rPr>
              <w:t>2 (7)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  <w:vAlign w:val="center"/>
          </w:tcPr>
          <w:p w14:paraId="1F95D0A1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60 (11)</w:t>
            </w:r>
          </w:p>
        </w:tc>
        <w:tc>
          <w:tcPr>
            <w:tcW w:w="1176" w:type="dxa"/>
            <w:tcBorders>
              <w:top w:val="nil"/>
              <w:bottom w:val="nil"/>
              <w:right w:val="nil"/>
            </w:tcBorders>
            <w:vAlign w:val="center"/>
          </w:tcPr>
          <w:p w14:paraId="51716BE8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(13)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57EB3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(10)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  <w:vAlign w:val="center"/>
          </w:tcPr>
          <w:p w14:paraId="101A3D39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(12)</w:t>
            </w:r>
          </w:p>
        </w:tc>
      </w:tr>
      <w:tr w:rsidR="00725DDD" w:rsidRPr="00284198" w14:paraId="4A1C1E29" w14:textId="77777777" w:rsidTr="00725DDD">
        <w:trPr>
          <w:jc w:val="center"/>
        </w:trPr>
        <w:tc>
          <w:tcPr>
            <w:tcW w:w="3951" w:type="dxa"/>
            <w:tcBorders>
              <w:top w:val="nil"/>
              <w:bottom w:val="nil"/>
            </w:tcBorders>
            <w:vAlign w:val="center"/>
          </w:tcPr>
          <w:p w14:paraId="1E187977" w14:textId="77777777" w:rsidR="00841B60" w:rsidRPr="00284198" w:rsidRDefault="00841B60" w:rsidP="003C38F8">
            <w:pPr>
              <w:rPr>
                <w:rFonts w:ascii="Times New Roman" w:hAnsi="Times New Roman" w:cs="Times New Roman"/>
              </w:rPr>
            </w:pPr>
            <w:r w:rsidRPr="00284198">
              <w:rPr>
                <w:rFonts w:ascii="Times New Roman" w:hAnsi="Times New Roman" w:cs="Times New Roman"/>
              </w:rPr>
              <w:t>Inoperable (open and close surgery)</w:t>
            </w:r>
          </w:p>
        </w:tc>
        <w:tc>
          <w:tcPr>
            <w:tcW w:w="1036" w:type="dxa"/>
            <w:tcBorders>
              <w:top w:val="nil"/>
              <w:bottom w:val="nil"/>
              <w:right w:val="nil"/>
            </w:tcBorders>
            <w:vAlign w:val="center"/>
          </w:tcPr>
          <w:p w14:paraId="2BF898C2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2841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90BBC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284198">
              <w:rPr>
                <w:rFonts w:ascii="Times New Roman" w:hAnsi="Times New Roman" w:cs="Times New Roman"/>
              </w:rPr>
              <w:t>5 (2)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43385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284198">
              <w:rPr>
                <w:rFonts w:ascii="Times New Roman" w:hAnsi="Times New Roman" w:cs="Times New Roman"/>
              </w:rPr>
              <w:t>3 (2)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9317D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2841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  <w:vAlign w:val="center"/>
          </w:tcPr>
          <w:p w14:paraId="62BC366A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8 (1)</w:t>
            </w:r>
          </w:p>
        </w:tc>
        <w:tc>
          <w:tcPr>
            <w:tcW w:w="1176" w:type="dxa"/>
            <w:tcBorders>
              <w:top w:val="nil"/>
              <w:bottom w:val="nil"/>
              <w:right w:val="nil"/>
            </w:tcBorders>
            <w:vAlign w:val="center"/>
          </w:tcPr>
          <w:p w14:paraId="69806E93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643BA7">
              <w:rPr>
                <w:rFonts w:ascii="Times New Roman" w:hAnsi="Times New Roman" w:cs="Times New Roman"/>
              </w:rPr>
              <w:t>8 (1)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EF715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643BA7">
              <w:rPr>
                <w:rFonts w:ascii="Times New Roman" w:hAnsi="Times New Roman" w:cs="Times New Roman"/>
              </w:rPr>
              <w:t>2 (</w:t>
            </w:r>
            <w:r>
              <w:rPr>
                <w:rFonts w:ascii="Times New Roman" w:hAnsi="Times New Roman" w:cs="Times New Roman"/>
              </w:rPr>
              <w:t>2</w:t>
            </w:r>
            <w:r w:rsidRPr="00643B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  <w:vAlign w:val="center"/>
          </w:tcPr>
          <w:p w14:paraId="61F9E03B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643BA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(1)</w:t>
            </w:r>
          </w:p>
        </w:tc>
      </w:tr>
      <w:tr w:rsidR="00725DDD" w:rsidRPr="00284198" w14:paraId="5101E282" w14:textId="77777777" w:rsidTr="00725DDD">
        <w:trPr>
          <w:jc w:val="center"/>
        </w:trPr>
        <w:tc>
          <w:tcPr>
            <w:tcW w:w="3951" w:type="dxa"/>
            <w:tcBorders>
              <w:top w:val="nil"/>
              <w:bottom w:val="nil"/>
            </w:tcBorders>
            <w:vAlign w:val="center"/>
          </w:tcPr>
          <w:p w14:paraId="33BDE5DC" w14:textId="77777777" w:rsidR="00841B60" w:rsidRPr="00F13047" w:rsidRDefault="00841B60" w:rsidP="003C38F8">
            <w:pPr>
              <w:rPr>
                <w:rFonts w:ascii="Times New Roman" w:hAnsi="Times New Roman" w:cs="Times New Roman"/>
              </w:rPr>
            </w:pPr>
            <w:r w:rsidRPr="00F13047">
              <w:rPr>
                <w:rFonts w:ascii="Times New Roman" w:hAnsi="Times New Roman" w:cs="Times New Roman"/>
              </w:rPr>
              <w:t>Surgery not performed</w:t>
            </w:r>
          </w:p>
        </w:tc>
        <w:tc>
          <w:tcPr>
            <w:tcW w:w="1036" w:type="dxa"/>
            <w:tcBorders>
              <w:top w:val="nil"/>
              <w:bottom w:val="nil"/>
              <w:right w:val="nil"/>
            </w:tcBorders>
            <w:vAlign w:val="center"/>
          </w:tcPr>
          <w:p w14:paraId="1727F008" w14:textId="77777777" w:rsidR="00841B60" w:rsidRPr="00F1304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F13047">
              <w:rPr>
                <w:rFonts w:ascii="Times New Roman" w:hAnsi="Times New Roman" w:cs="Times New Roman"/>
              </w:rPr>
              <w:t>1 (</w:t>
            </w:r>
            <w:proofErr w:type="gramStart"/>
            <w:r w:rsidRPr="00F13047">
              <w:rPr>
                <w:rFonts w:ascii="Times New Roman" w:hAnsi="Times New Roman" w:cs="Times New Roman"/>
              </w:rPr>
              <w:t>5)*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024D7" w14:textId="77777777" w:rsidR="00841B60" w:rsidRPr="00F1304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F13047">
              <w:rPr>
                <w:rFonts w:ascii="Times New Roman" w:hAnsi="Times New Roman" w:cs="Times New Roman"/>
              </w:rPr>
              <w:t>28 (9)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24650" w14:textId="77777777" w:rsidR="00841B60" w:rsidRPr="00F1304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F13047">
              <w:rPr>
                <w:rFonts w:ascii="Times New Roman" w:hAnsi="Times New Roman" w:cs="Times New Roman"/>
              </w:rPr>
              <w:t>28 (16)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04ECB" w14:textId="77777777" w:rsidR="00841B60" w:rsidRPr="00F1304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F13047">
              <w:rPr>
                <w:rFonts w:ascii="Times New Roman" w:hAnsi="Times New Roman" w:cs="Times New Roman"/>
              </w:rPr>
              <w:t>10 (34)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  <w:vAlign w:val="center"/>
          </w:tcPr>
          <w:p w14:paraId="29EB9285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725DDD">
              <w:rPr>
                <w:rFonts w:ascii="Times New Roman" w:hAnsi="Times New Roman" w:cs="Times New Roman"/>
              </w:rPr>
              <w:t>67 (13)</w:t>
            </w:r>
          </w:p>
        </w:tc>
        <w:tc>
          <w:tcPr>
            <w:tcW w:w="1176" w:type="dxa"/>
            <w:tcBorders>
              <w:top w:val="nil"/>
              <w:bottom w:val="nil"/>
              <w:right w:val="nil"/>
            </w:tcBorders>
            <w:vAlign w:val="center"/>
          </w:tcPr>
          <w:p w14:paraId="4D60CAD0" w14:textId="77777777" w:rsidR="00841B60" w:rsidRPr="00F1304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F13047">
              <w:rPr>
                <w:rFonts w:ascii="Times New Roman" w:hAnsi="Times New Roman" w:cs="Times New Roman"/>
              </w:rPr>
              <w:t>61 (11)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166E1" w14:textId="77777777" w:rsidR="00841B60" w:rsidRPr="00F1304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F13047">
              <w:rPr>
                <w:rFonts w:ascii="Times New Roman" w:hAnsi="Times New Roman" w:cs="Times New Roman"/>
              </w:rPr>
              <w:t>40 (40)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  <w:vAlign w:val="center"/>
          </w:tcPr>
          <w:p w14:paraId="6EE48CFE" w14:textId="77777777" w:rsidR="00841B60" w:rsidRPr="00F13047" w:rsidRDefault="00841B60" w:rsidP="003C38F8">
            <w:pPr>
              <w:jc w:val="center"/>
              <w:rPr>
                <w:rFonts w:ascii="Times New Roman" w:hAnsi="Times New Roman" w:cs="Times New Roman"/>
              </w:rPr>
            </w:pPr>
            <w:r w:rsidRPr="00F13047">
              <w:rPr>
                <w:rFonts w:ascii="Times New Roman" w:hAnsi="Times New Roman" w:cs="Times New Roman"/>
              </w:rPr>
              <w:t>101 (15)</w:t>
            </w:r>
          </w:p>
        </w:tc>
      </w:tr>
      <w:tr w:rsidR="00725DDD" w:rsidRPr="00284198" w14:paraId="78F81269" w14:textId="77777777" w:rsidTr="00725DDD">
        <w:trPr>
          <w:jc w:val="center"/>
        </w:trPr>
        <w:tc>
          <w:tcPr>
            <w:tcW w:w="3951" w:type="dxa"/>
            <w:tcBorders>
              <w:top w:val="nil"/>
            </w:tcBorders>
            <w:vAlign w:val="center"/>
          </w:tcPr>
          <w:p w14:paraId="505B8757" w14:textId="77777777" w:rsidR="00841B60" w:rsidRPr="00284198" w:rsidRDefault="00841B60" w:rsidP="003C38F8">
            <w:pPr>
              <w:rPr>
                <w:rFonts w:ascii="Times New Roman" w:hAnsi="Times New Roman" w:cs="Times New Roman"/>
                <w:i/>
              </w:rPr>
            </w:pPr>
            <w:r w:rsidRPr="00284198">
              <w:rPr>
                <w:rFonts w:ascii="Times New Roman" w:hAnsi="Times New Roman" w:cs="Times New Roman"/>
                <w:i/>
              </w:rPr>
              <w:t>Surgery data missing</w:t>
            </w:r>
          </w:p>
        </w:tc>
        <w:tc>
          <w:tcPr>
            <w:tcW w:w="1036" w:type="dxa"/>
            <w:tcBorders>
              <w:top w:val="nil"/>
              <w:right w:val="nil"/>
            </w:tcBorders>
            <w:vAlign w:val="center"/>
          </w:tcPr>
          <w:p w14:paraId="626406F2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419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vAlign w:val="center"/>
          </w:tcPr>
          <w:p w14:paraId="326B52CC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4198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vAlign w:val="center"/>
          </w:tcPr>
          <w:p w14:paraId="5A5430A1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4198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A6621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4198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</w:tcBorders>
            <w:vAlign w:val="center"/>
          </w:tcPr>
          <w:p w14:paraId="578CF16E" w14:textId="77777777" w:rsidR="00841B60" w:rsidRPr="00725DDD" w:rsidRDefault="00841B60" w:rsidP="003C38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25DDD"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516E319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1323A0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</w:tcBorders>
            <w:vAlign w:val="center"/>
          </w:tcPr>
          <w:p w14:paraId="7B4AA064" w14:textId="77777777" w:rsidR="00841B60" w:rsidRPr="00284198" w:rsidRDefault="00841B60" w:rsidP="003C38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3BA7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725DDD" w:rsidRPr="00284198" w14:paraId="12850C97" w14:textId="77777777" w:rsidTr="00725DDD">
        <w:trPr>
          <w:jc w:val="center"/>
        </w:trPr>
        <w:tc>
          <w:tcPr>
            <w:tcW w:w="3951" w:type="dxa"/>
            <w:vAlign w:val="center"/>
          </w:tcPr>
          <w:p w14:paraId="5FE75089" w14:textId="6AC401FD" w:rsidR="00841B60" w:rsidRPr="00942EA6" w:rsidRDefault="00841B60" w:rsidP="003C38F8">
            <w:pPr>
              <w:rPr>
                <w:rFonts w:ascii="Times New Roman" w:hAnsi="Times New Roman" w:cs="Times New Roman"/>
                <w:b/>
              </w:rPr>
            </w:pPr>
            <w:r w:rsidRPr="00942EA6">
              <w:rPr>
                <w:rFonts w:ascii="Times New Roman" w:hAnsi="Times New Roman" w:cs="Times New Roman"/>
                <w:b/>
              </w:rPr>
              <w:t>Total (incl</w:t>
            </w:r>
            <w:r w:rsidR="00725DDD">
              <w:rPr>
                <w:rFonts w:ascii="Times New Roman" w:hAnsi="Times New Roman" w:cs="Times New Roman"/>
                <w:b/>
              </w:rPr>
              <w:t>uding</w:t>
            </w:r>
            <w:r w:rsidRPr="00942EA6">
              <w:rPr>
                <w:rFonts w:ascii="Times New Roman" w:hAnsi="Times New Roman" w:cs="Times New Roman"/>
                <w:b/>
              </w:rPr>
              <w:t xml:space="preserve"> missing)</w:t>
            </w:r>
          </w:p>
        </w:tc>
        <w:tc>
          <w:tcPr>
            <w:tcW w:w="1036" w:type="dxa"/>
            <w:tcBorders>
              <w:right w:val="nil"/>
            </w:tcBorders>
            <w:vAlign w:val="center"/>
          </w:tcPr>
          <w:p w14:paraId="4809847E" w14:textId="77777777" w:rsidR="00841B60" w:rsidRPr="000166E8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6E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56" w:type="dxa"/>
            <w:tcBorders>
              <w:left w:val="nil"/>
              <w:right w:val="nil"/>
            </w:tcBorders>
            <w:vAlign w:val="center"/>
          </w:tcPr>
          <w:p w14:paraId="302C9EC1" w14:textId="77777777" w:rsidR="00841B60" w:rsidRPr="000166E8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6E8">
              <w:rPr>
                <w:rFonts w:ascii="Times New Roman" w:hAnsi="Times New Roman" w:cs="Times New Roman"/>
                <w:b/>
              </w:rPr>
              <w:t>327</w:t>
            </w:r>
          </w:p>
        </w:tc>
        <w:tc>
          <w:tcPr>
            <w:tcW w:w="1036" w:type="dxa"/>
            <w:tcBorders>
              <w:left w:val="nil"/>
              <w:right w:val="nil"/>
            </w:tcBorders>
            <w:vAlign w:val="center"/>
          </w:tcPr>
          <w:p w14:paraId="3AD328CE" w14:textId="77777777" w:rsidR="00841B60" w:rsidRPr="000166E8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6E8">
              <w:rPr>
                <w:rFonts w:ascii="Times New Roman" w:hAnsi="Times New Roman" w:cs="Times New Roman"/>
                <w:b/>
              </w:rPr>
              <w:t>183</w:t>
            </w:r>
          </w:p>
        </w:tc>
        <w:tc>
          <w:tcPr>
            <w:tcW w:w="1036" w:type="dxa"/>
            <w:tcBorders>
              <w:left w:val="nil"/>
              <w:right w:val="nil"/>
            </w:tcBorders>
            <w:vAlign w:val="center"/>
          </w:tcPr>
          <w:p w14:paraId="51D146BE" w14:textId="77777777" w:rsidR="00841B60" w:rsidRPr="000166E8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6E8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6" w:type="dxa"/>
            <w:tcBorders>
              <w:left w:val="nil"/>
            </w:tcBorders>
            <w:vAlign w:val="center"/>
          </w:tcPr>
          <w:p w14:paraId="6493D40B" w14:textId="77777777" w:rsidR="00841B60" w:rsidRPr="000166E8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6E8">
              <w:rPr>
                <w:rFonts w:ascii="Times New Roman" w:hAnsi="Times New Roman" w:cs="Times New Roman"/>
                <w:b/>
              </w:rPr>
              <w:t>564</w:t>
            </w:r>
          </w:p>
        </w:tc>
        <w:tc>
          <w:tcPr>
            <w:tcW w:w="1176" w:type="dxa"/>
            <w:tcBorders>
              <w:right w:val="nil"/>
            </w:tcBorders>
            <w:vAlign w:val="center"/>
          </w:tcPr>
          <w:p w14:paraId="163A8EDA" w14:textId="77777777" w:rsidR="00841B60" w:rsidRPr="000166E8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6E8">
              <w:rPr>
                <w:rFonts w:ascii="Times New Roman" w:hAnsi="Times New Roman" w:cs="Times New Roman"/>
                <w:b/>
              </w:rPr>
              <w:t>610</w:t>
            </w:r>
          </w:p>
        </w:tc>
        <w:tc>
          <w:tcPr>
            <w:tcW w:w="1036" w:type="dxa"/>
            <w:tcBorders>
              <w:left w:val="nil"/>
              <w:right w:val="nil"/>
            </w:tcBorders>
            <w:vAlign w:val="center"/>
          </w:tcPr>
          <w:p w14:paraId="5F870767" w14:textId="77777777" w:rsidR="00841B60" w:rsidRPr="000166E8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6E8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14:paraId="5A33DBD3" w14:textId="77777777" w:rsidR="00841B60" w:rsidRPr="000166E8" w:rsidRDefault="00841B60" w:rsidP="003C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6E8">
              <w:rPr>
                <w:rFonts w:ascii="Times New Roman" w:hAnsi="Times New Roman" w:cs="Times New Roman"/>
                <w:b/>
              </w:rPr>
              <w:t>727</w:t>
            </w:r>
          </w:p>
        </w:tc>
      </w:tr>
    </w:tbl>
    <w:p w14:paraId="1540B5A7" w14:textId="77777777" w:rsidR="00841B60" w:rsidRDefault="00841B60" w:rsidP="00841B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E85955E" w14:textId="77777777" w:rsidR="00841B60" w:rsidRPr="00823577" w:rsidRDefault="00841B60" w:rsidP="00841B60">
      <w:pPr>
        <w:rPr>
          <w:rFonts w:ascii="Times New Roman" w:hAnsi="Times New Roman" w:cs="Times New Roman"/>
        </w:rPr>
      </w:pPr>
    </w:p>
    <w:p w14:paraId="04D2324C" w14:textId="40504CC8" w:rsidR="00841B60" w:rsidRPr="00725DDD" w:rsidRDefault="00841B60" w:rsidP="00841B60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E55D10"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 xml:space="preserve"> </w:t>
      </w:r>
      <w:r w:rsidR="0044787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Outcome of cytoreductive surgery following neoadjuvant chemotherapy according to RECIST </w:t>
      </w:r>
      <w:r w:rsidR="00725DDD">
        <w:rPr>
          <w:rFonts w:ascii="Times New Roman" w:hAnsi="Times New Roman" w:cs="Times New Roman"/>
          <w:b/>
        </w:rPr>
        <w:t>v1</w:t>
      </w:r>
      <w:r w:rsidR="00725DDD" w:rsidRPr="00A40668">
        <w:rPr>
          <w:color w:val="000000" w:themeColor="text1"/>
          <w:position w:val="6"/>
        </w:rPr>
        <w:t>.</w:t>
      </w:r>
      <w:r w:rsidR="00725DDD">
        <w:rPr>
          <w:rFonts w:ascii="Times New Roman" w:hAnsi="Times New Roman" w:cs="Times New Roman"/>
          <w:b/>
        </w:rPr>
        <w:t xml:space="preserve">1 and </w:t>
      </w:r>
      <w:r w:rsidR="00725DDD" w:rsidRPr="001B76E9">
        <w:rPr>
          <w:rFonts w:ascii="Times New Roman" w:hAnsi="Times New Roman" w:cs="Times New Roman"/>
          <w:b/>
        </w:rPr>
        <w:t>GCIG CA125 response</w:t>
      </w:r>
      <w:r>
        <w:rPr>
          <w:rFonts w:ascii="Times New Roman" w:hAnsi="Times New Roman" w:cs="Times New Roman"/>
          <w:b/>
        </w:rPr>
        <w:t xml:space="preserve">. </w:t>
      </w:r>
      <w:r w:rsidRPr="006730CD">
        <w:rPr>
          <w:rFonts w:ascii="Times New Roman" w:hAnsi="Times New Roman" w:cs="Times New Roman"/>
          <w:color w:val="000000" w:themeColor="text1"/>
        </w:rPr>
        <w:t xml:space="preserve">Data </w:t>
      </w:r>
      <w:r>
        <w:rPr>
          <w:rFonts w:ascii="Times New Roman" w:hAnsi="Times New Roman" w:cs="Times New Roman"/>
          <w:color w:val="000000" w:themeColor="text1"/>
        </w:rPr>
        <w:t>are</w:t>
      </w:r>
      <w:r w:rsidRPr="006730CD">
        <w:rPr>
          <w:rFonts w:ascii="Times New Roman" w:hAnsi="Times New Roman" w:cs="Times New Roman"/>
          <w:color w:val="000000" w:themeColor="text1"/>
        </w:rPr>
        <w:t xml:space="preserve"> presented as n</w:t>
      </w:r>
      <w:r>
        <w:rPr>
          <w:rFonts w:ascii="Times New Roman" w:hAnsi="Times New Roman" w:cs="Times New Roman"/>
          <w:color w:val="000000" w:themeColor="text1"/>
        </w:rPr>
        <w:t xml:space="preserve">umber (%) where % is column </w:t>
      </w:r>
      <w:r w:rsidRPr="001B76E9">
        <w:rPr>
          <w:rFonts w:ascii="Times New Roman" w:hAnsi="Times New Roman" w:cs="Times New Roman"/>
          <w:color w:val="000000" w:themeColor="text1"/>
        </w:rPr>
        <w:t>percentage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r w:rsidRPr="00C04767">
        <w:rPr>
          <w:rFonts w:ascii="Times New Roman" w:hAnsi="Times New Roman" w:cs="Times New Roman"/>
          <w:i/>
          <w:color w:val="000000" w:themeColor="text1"/>
        </w:rPr>
        <w:t xml:space="preserve">Surgery data </w:t>
      </w:r>
      <w:r w:rsidRPr="00643BA7">
        <w:rPr>
          <w:rFonts w:ascii="Times New Roman" w:hAnsi="Times New Roman" w:cs="Times New Roman"/>
          <w:i/>
          <w:color w:val="000000" w:themeColor="text1"/>
        </w:rPr>
        <w:t>missing</w:t>
      </w:r>
      <w:r>
        <w:rPr>
          <w:rFonts w:ascii="Times New Roman" w:hAnsi="Times New Roman" w:cs="Times New Roman"/>
          <w:color w:val="000000" w:themeColor="text1"/>
        </w:rPr>
        <w:t xml:space="preserve"> not included in denominator</w:t>
      </w:r>
      <w:r w:rsidRPr="001B76E9">
        <w:rPr>
          <w:rFonts w:ascii="Times New Roman" w:hAnsi="Times New Roman" w:cs="Times New Roman"/>
          <w:color w:val="000000" w:themeColor="text1"/>
        </w:rPr>
        <w:t xml:space="preserve">). Key: </w:t>
      </w:r>
      <w:r w:rsidR="00725DDD">
        <w:rPr>
          <w:rFonts w:ascii="Times New Roman" w:hAnsi="Times New Roman" w:cs="Times New Roman"/>
          <w:color w:val="000000" w:themeColor="text1"/>
        </w:rPr>
        <w:t xml:space="preserve">CR, complete response; PR, partial response; SD, stable disease; PD, progressive disease. </w:t>
      </w:r>
      <w:r w:rsidRPr="001B76E9">
        <w:rPr>
          <w:rFonts w:ascii="Times New Roman" w:hAnsi="Times New Roman" w:cs="Times New Roman"/>
          <w:color w:val="000000" w:themeColor="text1"/>
        </w:rPr>
        <w:t>*Reason</w:t>
      </w:r>
      <w:r>
        <w:rPr>
          <w:rFonts w:ascii="Times New Roman" w:hAnsi="Times New Roman" w:cs="Times New Roman"/>
          <w:color w:val="000000" w:themeColor="text1"/>
        </w:rPr>
        <w:t xml:space="preserve"> stated by investigator as “clinical decision”; †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Patients with RECIST </w:t>
      </w:r>
      <w:r w:rsidR="00725DDD" w:rsidRPr="00725DDD">
        <w:rPr>
          <w:rFonts w:ascii="Times New Roman" w:hAnsi="Times New Roman" w:cs="Times New Roman"/>
        </w:rPr>
        <w:t>v1</w:t>
      </w:r>
      <w:r w:rsidR="00725DDD" w:rsidRPr="00725DDD">
        <w:rPr>
          <w:color w:val="000000" w:themeColor="text1"/>
          <w:position w:val="6"/>
        </w:rPr>
        <w:t>.</w:t>
      </w:r>
      <w:r w:rsidR="00725DDD" w:rsidRPr="00725DDD">
        <w:rPr>
          <w:rFonts w:ascii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non-measurable disease were not included (n=85)</w:t>
      </w:r>
      <w:r w:rsidR="00725DD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64E87E87" w14:textId="105AE6CA" w:rsidR="00D9502D" w:rsidRDefault="003C1DF2"/>
    <w:sectPr w:rsidR="00D9502D" w:rsidSect="00841B6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60"/>
    <w:rsid w:val="00021F84"/>
    <w:rsid w:val="00022A6F"/>
    <w:rsid w:val="00032C6F"/>
    <w:rsid w:val="000440D4"/>
    <w:rsid w:val="000534CE"/>
    <w:rsid w:val="000A4458"/>
    <w:rsid w:val="000B4A32"/>
    <w:rsid w:val="00112B20"/>
    <w:rsid w:val="00145FE4"/>
    <w:rsid w:val="00166DD0"/>
    <w:rsid w:val="001C4FB5"/>
    <w:rsid w:val="002228A9"/>
    <w:rsid w:val="002D737D"/>
    <w:rsid w:val="0036674E"/>
    <w:rsid w:val="003A4FF0"/>
    <w:rsid w:val="003B1E4F"/>
    <w:rsid w:val="003C1DF2"/>
    <w:rsid w:val="003D2EBE"/>
    <w:rsid w:val="00412732"/>
    <w:rsid w:val="0044787D"/>
    <w:rsid w:val="004E02A2"/>
    <w:rsid w:val="0053122D"/>
    <w:rsid w:val="005766C5"/>
    <w:rsid w:val="00590B63"/>
    <w:rsid w:val="005943EA"/>
    <w:rsid w:val="00594BBE"/>
    <w:rsid w:val="005A77B5"/>
    <w:rsid w:val="005C6A4B"/>
    <w:rsid w:val="005E4B91"/>
    <w:rsid w:val="006030F9"/>
    <w:rsid w:val="00636F43"/>
    <w:rsid w:val="006972A7"/>
    <w:rsid w:val="006A256C"/>
    <w:rsid w:val="006B7B46"/>
    <w:rsid w:val="00725DDD"/>
    <w:rsid w:val="00741D24"/>
    <w:rsid w:val="007B4CBA"/>
    <w:rsid w:val="007E774F"/>
    <w:rsid w:val="00841B60"/>
    <w:rsid w:val="00873332"/>
    <w:rsid w:val="00926B77"/>
    <w:rsid w:val="00960FBB"/>
    <w:rsid w:val="00977F2E"/>
    <w:rsid w:val="009A2C67"/>
    <w:rsid w:val="009B0E0A"/>
    <w:rsid w:val="009D1006"/>
    <w:rsid w:val="00A37398"/>
    <w:rsid w:val="00A523B4"/>
    <w:rsid w:val="00A642C4"/>
    <w:rsid w:val="00B14774"/>
    <w:rsid w:val="00B4072E"/>
    <w:rsid w:val="00B40820"/>
    <w:rsid w:val="00B532FB"/>
    <w:rsid w:val="00BC0A6D"/>
    <w:rsid w:val="00BC155D"/>
    <w:rsid w:val="00C126F9"/>
    <w:rsid w:val="00CB194F"/>
    <w:rsid w:val="00CB2F39"/>
    <w:rsid w:val="00D0338E"/>
    <w:rsid w:val="00D64668"/>
    <w:rsid w:val="00DF6772"/>
    <w:rsid w:val="00E2451D"/>
    <w:rsid w:val="00E37C45"/>
    <w:rsid w:val="00E72F6D"/>
    <w:rsid w:val="00E76452"/>
    <w:rsid w:val="00EB5169"/>
    <w:rsid w:val="00EC50EA"/>
    <w:rsid w:val="00EE7540"/>
    <w:rsid w:val="00EF3FCF"/>
    <w:rsid w:val="00F24C58"/>
    <w:rsid w:val="00F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22D76"/>
  <w15:chartTrackingRefBased/>
  <w15:docId w15:val="{021CF5ED-CE71-BD49-9AD5-17EF5038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2020-08-22T07:40:00Z</dcterms:created>
  <dcterms:modified xsi:type="dcterms:W3CDTF">2020-09-02T14:10:00Z</dcterms:modified>
</cp:coreProperties>
</file>