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76" w:rsidRDefault="007D4553" w:rsidP="004F396E">
      <w:pPr>
        <w:pStyle w:val="Body"/>
        <w:spacing w:line="480" w:lineRule="auto"/>
        <w:jc w:val="both"/>
        <w:rPr>
          <w:rFonts w:ascii="Arial"/>
          <w:b/>
          <w:bCs/>
          <w:sz w:val="24"/>
          <w:szCs w:val="24"/>
        </w:rPr>
      </w:pPr>
      <w:r>
        <w:rPr>
          <w:rFonts w:ascii="Arial"/>
          <w:b/>
          <w:bCs/>
          <w:sz w:val="24"/>
          <w:szCs w:val="24"/>
        </w:rPr>
        <w:t xml:space="preserve">  </w:t>
      </w:r>
    </w:p>
    <w:p w:rsidR="00CC3E76" w:rsidRDefault="00CC3E76">
      <w:pPr>
        <w:rPr>
          <w:rFonts w:ascii="Arial" w:eastAsia="Calibri" w:hAnsi="Calibri" w:cs="Calibri"/>
          <w:b/>
          <w:bCs/>
          <w:color w:val="000000"/>
          <w:u w:color="000000"/>
        </w:rPr>
      </w:pPr>
    </w:p>
    <w:p w:rsidR="00852D2D" w:rsidRDefault="00852D2D" w:rsidP="00852D2D">
      <w:pPr>
        <w:pStyle w:val="Body"/>
        <w:spacing w:line="480" w:lineRule="auto"/>
        <w:jc w:val="both"/>
        <w:rPr>
          <w:rFonts w:ascii="Arial"/>
          <w:b/>
          <w:bCs/>
          <w:sz w:val="24"/>
          <w:szCs w:val="24"/>
        </w:rPr>
      </w:pPr>
      <w:r>
        <w:rPr>
          <w:rFonts w:ascii="Arial"/>
          <w:b/>
          <w:bCs/>
          <w:sz w:val="24"/>
          <w:szCs w:val="24"/>
        </w:rPr>
        <w:t xml:space="preserve">Exome sequencing for the differential diagnosis of ciliary chondrodysplasias  </w:t>
      </w:r>
    </w:p>
    <w:p w:rsidR="00852D2D" w:rsidRDefault="00852D2D" w:rsidP="00852D2D">
      <w:pPr>
        <w:spacing w:after="200" w:line="360" w:lineRule="auto"/>
        <w:rPr>
          <w:rFonts w:ascii="Arial" w:hAnsi="Arial" w:cs="Arial"/>
          <w:b/>
          <w:vertAlign w:val="superscript"/>
        </w:rPr>
      </w:pPr>
      <w:r w:rsidRPr="00B81146">
        <w:rPr>
          <w:rFonts w:ascii="Arial" w:hAnsi="Arial" w:cs="Arial"/>
          <w:b/>
        </w:rPr>
        <w:t>Dinu Antony</w:t>
      </w:r>
      <w:r>
        <w:rPr>
          <w:rFonts w:ascii="Arial" w:hAnsi="Arial" w:cs="Arial"/>
          <w:b/>
          <w:vertAlign w:val="superscript"/>
        </w:rPr>
        <w:t>1*</w:t>
      </w:r>
      <w:r w:rsidR="00AC71B9" w:rsidRPr="00AC71B9">
        <w:rPr>
          <w:rFonts w:ascii="Arial" w:hAnsi="Arial" w:cs="Arial"/>
          <w:b/>
          <w:vertAlign w:val="superscript"/>
        </w:rPr>
        <w:t>#</w:t>
      </w:r>
      <w:r w:rsidRPr="00B81146">
        <w:rPr>
          <w:rFonts w:ascii="Arial" w:hAnsi="Arial" w:cs="Arial"/>
          <w:b/>
        </w:rPr>
        <w:t>,</w:t>
      </w:r>
      <w:r w:rsidRPr="00462B2D">
        <w:rPr>
          <w:rFonts w:ascii="Arial" w:hAnsi="Arial" w:cs="Arial"/>
          <w:b/>
        </w:rPr>
        <w:t xml:space="preserve"> Narayanan Nampoory</w:t>
      </w:r>
      <w:r>
        <w:rPr>
          <w:rFonts w:ascii="Arial" w:hAnsi="Arial" w:cs="Arial"/>
          <w:b/>
          <w:vertAlign w:val="superscript"/>
        </w:rPr>
        <w:t>2</w:t>
      </w:r>
      <w:r w:rsidRPr="00462B2D">
        <w:rPr>
          <w:rFonts w:ascii="Arial" w:hAnsi="Arial" w:cs="Arial"/>
          <w:b/>
          <w:vertAlign w:val="superscript"/>
        </w:rPr>
        <w:t>*</w:t>
      </w:r>
      <w:r w:rsidRPr="00462B2D">
        <w:rPr>
          <w:rFonts w:ascii="Arial" w:hAnsi="Arial" w:cs="Arial"/>
          <w:b/>
        </w:rPr>
        <w:t>, Chiara Bacchelli</w:t>
      </w:r>
      <w:r>
        <w:rPr>
          <w:rFonts w:ascii="Arial" w:hAnsi="Arial" w:cs="Arial"/>
          <w:b/>
          <w:vertAlign w:val="superscript"/>
        </w:rPr>
        <w:t>3</w:t>
      </w:r>
      <w:r w:rsidRPr="00462B2D">
        <w:rPr>
          <w:rFonts w:ascii="Arial" w:hAnsi="Arial" w:cs="Arial"/>
          <w:b/>
        </w:rPr>
        <w:t xml:space="preserve">, </w:t>
      </w:r>
      <w:proofErr w:type="spellStart"/>
      <w:r w:rsidRPr="00462B2D">
        <w:rPr>
          <w:rFonts w:ascii="Arial" w:hAnsi="Arial" w:cs="Arial"/>
          <w:b/>
        </w:rPr>
        <w:t>Motasem</w:t>
      </w:r>
      <w:proofErr w:type="spellEnd"/>
      <w:r w:rsidRPr="00462B2D">
        <w:rPr>
          <w:rFonts w:ascii="Arial" w:hAnsi="Arial" w:cs="Arial"/>
          <w:b/>
        </w:rPr>
        <w:t xml:space="preserve"> Melhem</w:t>
      </w:r>
      <w:r>
        <w:rPr>
          <w:rFonts w:ascii="Arial" w:hAnsi="Arial" w:cs="Arial"/>
          <w:b/>
          <w:vertAlign w:val="superscript"/>
        </w:rPr>
        <w:t>1</w:t>
      </w:r>
      <w:r w:rsidRPr="00462B2D">
        <w:rPr>
          <w:rFonts w:ascii="Arial" w:hAnsi="Arial" w:cs="Arial"/>
          <w:b/>
        </w:rPr>
        <w:t xml:space="preserve">, </w:t>
      </w:r>
      <w:r>
        <w:rPr>
          <w:rFonts w:ascii="Arial" w:hAnsi="Arial" w:cs="Arial"/>
          <w:b/>
        </w:rPr>
        <w:t>Kaman Wu</w:t>
      </w:r>
      <w:r>
        <w:rPr>
          <w:rFonts w:ascii="Arial" w:hAnsi="Arial" w:cs="Arial"/>
          <w:b/>
          <w:vertAlign w:val="superscript"/>
        </w:rPr>
        <w:t>4</w:t>
      </w:r>
      <w:r>
        <w:rPr>
          <w:rFonts w:ascii="Arial" w:hAnsi="Arial" w:cs="Arial"/>
          <w:b/>
        </w:rPr>
        <w:t>, Chela T. James</w:t>
      </w:r>
      <w:r>
        <w:rPr>
          <w:rFonts w:ascii="Arial" w:hAnsi="Arial" w:cs="Arial"/>
          <w:b/>
          <w:vertAlign w:val="superscript"/>
        </w:rPr>
        <w:t>3</w:t>
      </w:r>
      <w:r>
        <w:rPr>
          <w:rFonts w:ascii="Arial" w:hAnsi="Arial" w:cs="Arial"/>
          <w:b/>
        </w:rPr>
        <w:t xml:space="preserve">, </w:t>
      </w:r>
      <w:r w:rsidRPr="00462B2D">
        <w:rPr>
          <w:rFonts w:ascii="Arial" w:hAnsi="Arial" w:cs="Arial"/>
          <w:b/>
        </w:rPr>
        <w:t xml:space="preserve">Philip </w:t>
      </w:r>
      <w:r>
        <w:rPr>
          <w:rFonts w:ascii="Arial" w:hAnsi="Arial" w:cs="Arial"/>
          <w:b/>
        </w:rPr>
        <w:t xml:space="preserve">L. </w:t>
      </w:r>
      <w:r w:rsidRPr="00462B2D">
        <w:rPr>
          <w:rFonts w:ascii="Arial" w:hAnsi="Arial" w:cs="Arial"/>
          <w:b/>
        </w:rPr>
        <w:t>Beales</w:t>
      </w:r>
      <w:r>
        <w:rPr>
          <w:rFonts w:ascii="Arial" w:hAnsi="Arial" w:cs="Arial"/>
          <w:b/>
          <w:vertAlign w:val="superscript"/>
        </w:rPr>
        <w:t>3</w:t>
      </w:r>
      <w:r w:rsidRPr="00462B2D">
        <w:rPr>
          <w:rFonts w:ascii="Arial" w:hAnsi="Arial" w:cs="Arial"/>
          <w:b/>
        </w:rPr>
        <w:t>, Mike Hubank</w:t>
      </w:r>
      <w:r>
        <w:rPr>
          <w:rFonts w:ascii="Arial" w:hAnsi="Arial" w:cs="Arial"/>
          <w:b/>
          <w:vertAlign w:val="superscript"/>
        </w:rPr>
        <w:t>3</w:t>
      </w:r>
      <w:r w:rsidRPr="00462B2D">
        <w:rPr>
          <w:rFonts w:ascii="Arial" w:hAnsi="Arial" w:cs="Arial"/>
          <w:b/>
        </w:rPr>
        <w:t>, Daisy Thomas</w:t>
      </w:r>
      <w:r>
        <w:rPr>
          <w:rFonts w:ascii="Arial" w:hAnsi="Arial" w:cs="Arial"/>
          <w:b/>
          <w:vertAlign w:val="superscript"/>
        </w:rPr>
        <w:t>1</w:t>
      </w:r>
      <w:r w:rsidRPr="00462B2D">
        <w:rPr>
          <w:rFonts w:ascii="Arial" w:hAnsi="Arial" w:cs="Arial"/>
          <w:b/>
        </w:rPr>
        <w:t xml:space="preserve">, </w:t>
      </w:r>
      <w:proofErr w:type="spellStart"/>
      <w:r>
        <w:rPr>
          <w:rFonts w:ascii="Arial" w:hAnsi="Arial" w:cs="Arial"/>
          <w:b/>
        </w:rPr>
        <w:t>Anant</w:t>
      </w:r>
      <w:proofErr w:type="spellEnd"/>
      <w:r>
        <w:rPr>
          <w:rFonts w:ascii="Arial" w:hAnsi="Arial" w:cs="Arial"/>
          <w:b/>
        </w:rPr>
        <w:t xml:space="preserve"> Mashankar</w:t>
      </w:r>
      <w:r>
        <w:rPr>
          <w:rFonts w:ascii="Arial" w:hAnsi="Arial" w:cs="Arial"/>
          <w:vertAlign w:val="superscript"/>
        </w:rPr>
        <w:t>5</w:t>
      </w:r>
      <w:r>
        <w:rPr>
          <w:rFonts w:ascii="Arial" w:hAnsi="Arial" w:cs="Arial"/>
          <w:b/>
        </w:rPr>
        <w:t xml:space="preserve">, </w:t>
      </w:r>
      <w:proofErr w:type="spellStart"/>
      <w:r w:rsidRPr="00462B2D">
        <w:rPr>
          <w:rFonts w:ascii="Arial" w:hAnsi="Arial" w:cs="Arial"/>
          <w:b/>
        </w:rPr>
        <w:t>Kazem</w:t>
      </w:r>
      <w:proofErr w:type="spellEnd"/>
      <w:r w:rsidRPr="00462B2D">
        <w:rPr>
          <w:rFonts w:ascii="Arial" w:hAnsi="Arial" w:cs="Arial"/>
          <w:b/>
        </w:rPr>
        <w:t xml:space="preserve"> Behbehani</w:t>
      </w:r>
      <w:r>
        <w:rPr>
          <w:rFonts w:ascii="Arial" w:hAnsi="Arial" w:cs="Arial"/>
          <w:b/>
          <w:vertAlign w:val="superscript"/>
        </w:rPr>
        <w:t>6</w:t>
      </w:r>
      <w:r w:rsidRPr="00462B2D">
        <w:rPr>
          <w:rFonts w:ascii="Arial" w:hAnsi="Arial" w:cs="Arial"/>
          <w:b/>
        </w:rPr>
        <w:t xml:space="preserve">, </w:t>
      </w:r>
      <w:r>
        <w:rPr>
          <w:rFonts w:ascii="Arial" w:hAnsi="Arial" w:cs="Arial"/>
          <w:b/>
        </w:rPr>
        <w:t>Miriam Schmidts</w:t>
      </w:r>
      <w:r>
        <w:rPr>
          <w:rFonts w:ascii="Arial" w:hAnsi="Arial" w:cs="Arial"/>
          <w:b/>
          <w:vertAlign w:val="superscript"/>
        </w:rPr>
        <w:t>4, 7</w:t>
      </w:r>
      <w:r w:rsidR="00AC71B9">
        <w:rPr>
          <w:rFonts w:ascii="Arial" w:hAnsi="Arial" w:cs="Arial"/>
          <w:b/>
          <w:vertAlign w:val="superscript"/>
        </w:rPr>
        <w:t>$</w:t>
      </w:r>
      <w:r>
        <w:rPr>
          <w:rFonts w:ascii="Arial" w:hAnsi="Arial" w:cs="Arial"/>
          <w:b/>
        </w:rPr>
        <w:t xml:space="preserve">, </w:t>
      </w:r>
      <w:r w:rsidRPr="00462B2D">
        <w:rPr>
          <w:rFonts w:ascii="Arial" w:hAnsi="Arial" w:cs="Arial"/>
          <w:b/>
        </w:rPr>
        <w:t>Osama Alsmadi</w:t>
      </w:r>
      <w:r>
        <w:rPr>
          <w:rFonts w:ascii="Arial" w:hAnsi="Arial" w:cs="Arial"/>
          <w:b/>
          <w:vertAlign w:val="superscript"/>
        </w:rPr>
        <w:t>1</w:t>
      </w:r>
      <w:r w:rsidR="00FF78E4">
        <w:rPr>
          <w:rFonts w:ascii="Arial" w:hAnsi="Arial" w:cs="Arial"/>
          <w:b/>
          <w:vertAlign w:val="superscript"/>
        </w:rPr>
        <w:t>#</w:t>
      </w:r>
      <w:r w:rsidR="00AC71B9">
        <w:rPr>
          <w:rFonts w:ascii="Arial" w:hAnsi="Arial" w:cs="Arial"/>
          <w:b/>
          <w:vertAlign w:val="superscript"/>
        </w:rPr>
        <w:t>$</w:t>
      </w:r>
    </w:p>
    <w:p w:rsidR="00852D2D" w:rsidRPr="00782F81" w:rsidRDefault="00852D2D" w:rsidP="00852D2D">
      <w:pPr>
        <w:spacing w:after="200" w:line="360" w:lineRule="auto"/>
        <w:contextualSpacing/>
        <w:jc w:val="both"/>
        <w:rPr>
          <w:rFonts w:ascii="Arial" w:hAnsi="Arial" w:cs="Arial"/>
          <w:szCs w:val="21"/>
        </w:rPr>
      </w:pPr>
      <w:r>
        <w:rPr>
          <w:rFonts w:ascii="Arial" w:hAnsi="Arial" w:cs="Arial"/>
          <w:bCs/>
          <w:szCs w:val="21"/>
          <w:vertAlign w:val="superscript"/>
        </w:rPr>
        <w:t>1</w:t>
      </w:r>
      <w:r w:rsidRPr="00F50BE1">
        <w:rPr>
          <w:rFonts w:ascii="Arial" w:hAnsi="Arial" w:cs="Arial"/>
          <w:bCs/>
        </w:rPr>
        <w:t>Genetics and Genomics Unit,</w:t>
      </w:r>
      <w:r w:rsidRPr="00F50BE1">
        <w:rPr>
          <w:rFonts w:ascii="Arial" w:hAnsi="Arial" w:cs="Arial"/>
          <w:bCs/>
          <w:vertAlign w:val="superscript"/>
        </w:rPr>
        <w:t xml:space="preserve"> </w:t>
      </w:r>
      <w:proofErr w:type="spellStart"/>
      <w:r w:rsidRPr="00F50BE1">
        <w:rPr>
          <w:rFonts w:ascii="Arial" w:hAnsi="Arial" w:cs="Arial"/>
        </w:rPr>
        <w:t>Dasman</w:t>
      </w:r>
      <w:proofErr w:type="spellEnd"/>
      <w:r w:rsidRPr="00F50BE1">
        <w:rPr>
          <w:rFonts w:ascii="Arial" w:hAnsi="Arial" w:cs="Arial"/>
        </w:rPr>
        <w:t xml:space="preserve"> Diabetes Institute, </w:t>
      </w:r>
      <w:proofErr w:type="spellStart"/>
      <w:r w:rsidRPr="00F50BE1">
        <w:rPr>
          <w:rFonts w:ascii="Arial" w:hAnsi="Arial" w:cs="Arial"/>
        </w:rPr>
        <w:t>P.O.Box</w:t>
      </w:r>
      <w:proofErr w:type="spellEnd"/>
      <w:r w:rsidRPr="00F50BE1">
        <w:rPr>
          <w:rFonts w:ascii="Arial" w:hAnsi="Arial" w:cs="Arial"/>
        </w:rPr>
        <w:t xml:space="preserve"> 1180, Dasman15462, Kuwait</w:t>
      </w:r>
      <w:r>
        <w:rPr>
          <w:rFonts w:ascii="Arial" w:hAnsi="Arial" w:cs="Arial"/>
          <w:szCs w:val="21"/>
        </w:rPr>
        <w:t xml:space="preserve">; </w:t>
      </w:r>
      <w:r>
        <w:rPr>
          <w:rFonts w:ascii="Arial" w:hAnsi="Arial" w:cs="Arial"/>
          <w:szCs w:val="21"/>
          <w:vertAlign w:val="superscript"/>
        </w:rPr>
        <w:t>2</w:t>
      </w:r>
      <w:r w:rsidRPr="00241B6C">
        <w:rPr>
          <w:rFonts w:ascii="Arial" w:hAnsi="Arial" w:cs="Arial"/>
          <w:szCs w:val="21"/>
        </w:rPr>
        <w:t>Consultant Nephrologist</w:t>
      </w:r>
      <w:r>
        <w:rPr>
          <w:rFonts w:ascii="Arial" w:hAnsi="Arial" w:cs="Arial"/>
          <w:szCs w:val="21"/>
        </w:rPr>
        <w:t xml:space="preserve">, </w:t>
      </w:r>
      <w:proofErr w:type="spellStart"/>
      <w:r w:rsidRPr="00F50BE1">
        <w:rPr>
          <w:rFonts w:ascii="Arial" w:hAnsi="Arial" w:cs="Arial"/>
        </w:rPr>
        <w:t>Dasman</w:t>
      </w:r>
      <w:proofErr w:type="spellEnd"/>
      <w:r w:rsidRPr="00F50BE1">
        <w:rPr>
          <w:rFonts w:ascii="Arial" w:hAnsi="Arial" w:cs="Arial"/>
        </w:rPr>
        <w:t xml:space="preserve"> Diabetes Institute, </w:t>
      </w:r>
      <w:proofErr w:type="spellStart"/>
      <w:r w:rsidRPr="00F50BE1">
        <w:rPr>
          <w:rFonts w:ascii="Arial" w:hAnsi="Arial" w:cs="Arial"/>
        </w:rPr>
        <w:t>P.O.Box</w:t>
      </w:r>
      <w:proofErr w:type="spellEnd"/>
      <w:r w:rsidRPr="00F50BE1">
        <w:rPr>
          <w:rFonts w:ascii="Arial" w:hAnsi="Arial" w:cs="Arial"/>
        </w:rPr>
        <w:t xml:space="preserve"> 1180, Dasman15462, Kuwait</w:t>
      </w:r>
      <w:r>
        <w:rPr>
          <w:rFonts w:ascii="Arial" w:hAnsi="Arial" w:cs="Arial"/>
        </w:rPr>
        <w:t>;</w:t>
      </w:r>
      <w:r w:rsidRPr="009828BE">
        <w:rPr>
          <w:rFonts w:ascii="Arial" w:hAnsi="Arial" w:cs="Arial"/>
          <w:szCs w:val="21"/>
          <w:vertAlign w:val="superscript"/>
        </w:rPr>
        <w:t xml:space="preserve"> </w:t>
      </w:r>
      <w:r>
        <w:rPr>
          <w:rFonts w:ascii="Arial" w:hAnsi="Arial" w:cs="Arial"/>
          <w:szCs w:val="21"/>
          <w:vertAlign w:val="superscript"/>
        </w:rPr>
        <w:t>3</w:t>
      </w:r>
      <w:r>
        <w:rPr>
          <w:rFonts w:ascii="Arial" w:hAnsi="Arial" w:cs="Arial"/>
          <w:szCs w:val="21"/>
        </w:rPr>
        <w:t>Genetics and Genomic Medicine, UCL Institute of Child Health, 30 Guilford Street, London, UK;</w:t>
      </w:r>
      <w:r>
        <w:rPr>
          <w:rFonts w:ascii="Arial" w:hAnsi="Arial" w:cs="Arial"/>
        </w:rPr>
        <w:t xml:space="preserve"> </w:t>
      </w:r>
      <w:r>
        <w:rPr>
          <w:rFonts w:ascii="Arial" w:hAnsi="Arial" w:cs="Arial"/>
          <w:szCs w:val="21"/>
          <w:vertAlign w:val="superscript"/>
        </w:rPr>
        <w:t>4</w:t>
      </w:r>
      <w:r>
        <w:rPr>
          <w:rFonts w:ascii="Arial" w:hAnsi="Arial" w:cs="Arial"/>
          <w:szCs w:val="21"/>
        </w:rPr>
        <w:t xml:space="preserve">Genome Research, Human Genetics Department, </w:t>
      </w:r>
      <w:proofErr w:type="spellStart"/>
      <w:r>
        <w:rPr>
          <w:rFonts w:ascii="Arial" w:hAnsi="Arial" w:cs="Arial"/>
          <w:szCs w:val="21"/>
        </w:rPr>
        <w:t>Radboud</w:t>
      </w:r>
      <w:proofErr w:type="spellEnd"/>
      <w:r>
        <w:rPr>
          <w:rFonts w:ascii="Arial" w:hAnsi="Arial" w:cs="Arial"/>
          <w:szCs w:val="21"/>
        </w:rPr>
        <w:t xml:space="preserve"> University Medical Center and </w:t>
      </w:r>
      <w:proofErr w:type="spellStart"/>
      <w:r>
        <w:rPr>
          <w:rFonts w:ascii="Arial" w:hAnsi="Arial" w:cs="Arial"/>
          <w:szCs w:val="21"/>
        </w:rPr>
        <w:t>Radboud</w:t>
      </w:r>
      <w:proofErr w:type="spellEnd"/>
      <w:r>
        <w:rPr>
          <w:rFonts w:ascii="Arial" w:hAnsi="Arial" w:cs="Arial"/>
          <w:szCs w:val="21"/>
        </w:rPr>
        <w:t xml:space="preserve"> Institute for Molecular Life Sciences (RIMLS), Geert </w:t>
      </w:r>
      <w:proofErr w:type="spellStart"/>
      <w:r>
        <w:rPr>
          <w:rFonts w:ascii="Arial" w:hAnsi="Arial" w:cs="Arial"/>
          <w:szCs w:val="21"/>
        </w:rPr>
        <w:t>Grooteplein</w:t>
      </w:r>
      <w:proofErr w:type="spellEnd"/>
      <w:r>
        <w:rPr>
          <w:rFonts w:ascii="Arial" w:hAnsi="Arial" w:cs="Arial"/>
          <w:szCs w:val="21"/>
        </w:rPr>
        <w:t xml:space="preserve"> </w:t>
      </w:r>
      <w:proofErr w:type="spellStart"/>
      <w:r>
        <w:rPr>
          <w:rFonts w:ascii="Arial" w:hAnsi="Arial" w:cs="Arial"/>
          <w:szCs w:val="21"/>
        </w:rPr>
        <w:t>Zuid</w:t>
      </w:r>
      <w:proofErr w:type="spellEnd"/>
      <w:r>
        <w:rPr>
          <w:rFonts w:ascii="Arial" w:hAnsi="Arial" w:cs="Arial"/>
          <w:szCs w:val="21"/>
        </w:rPr>
        <w:t xml:space="preserve"> 10, 6525GA Nijmegen, The Netherlands; </w:t>
      </w:r>
      <w:r>
        <w:rPr>
          <w:rFonts w:ascii="Arial" w:hAnsi="Arial" w:cs="Arial"/>
          <w:vertAlign w:val="superscript"/>
        </w:rPr>
        <w:t>5</w:t>
      </w:r>
      <w:r>
        <w:rPr>
          <w:rFonts w:ascii="Arial" w:hAnsi="Arial" w:cs="Arial"/>
          <w:szCs w:val="21"/>
        </w:rPr>
        <w:t>Diagnostic Imaging Center</w:t>
      </w:r>
      <w:r w:rsidRPr="00241B6C">
        <w:rPr>
          <w:rFonts w:ascii="Arial" w:hAnsi="Arial" w:cs="Arial"/>
          <w:szCs w:val="21"/>
        </w:rPr>
        <w:t>,</w:t>
      </w:r>
      <w:r>
        <w:rPr>
          <w:rFonts w:ascii="Arial" w:hAnsi="Arial" w:cs="Arial"/>
          <w:szCs w:val="21"/>
          <w:vertAlign w:val="superscript"/>
        </w:rPr>
        <w:t xml:space="preserve"> </w:t>
      </w:r>
      <w:proofErr w:type="spellStart"/>
      <w:r w:rsidRPr="00F50BE1">
        <w:rPr>
          <w:rFonts w:ascii="Arial" w:hAnsi="Arial" w:cs="Arial"/>
        </w:rPr>
        <w:t>Dasman</w:t>
      </w:r>
      <w:proofErr w:type="spellEnd"/>
      <w:r w:rsidRPr="00F50BE1">
        <w:rPr>
          <w:rFonts w:ascii="Arial" w:hAnsi="Arial" w:cs="Arial"/>
        </w:rPr>
        <w:t xml:space="preserve"> Diabetes Institute, </w:t>
      </w:r>
      <w:proofErr w:type="spellStart"/>
      <w:r w:rsidRPr="00F50BE1">
        <w:rPr>
          <w:rFonts w:ascii="Arial" w:hAnsi="Arial" w:cs="Arial"/>
        </w:rPr>
        <w:t>P.O.Box</w:t>
      </w:r>
      <w:proofErr w:type="spellEnd"/>
      <w:r w:rsidRPr="00F50BE1">
        <w:rPr>
          <w:rFonts w:ascii="Arial" w:hAnsi="Arial" w:cs="Arial"/>
        </w:rPr>
        <w:t xml:space="preserve"> 1180, Dasman15462, Kuwait</w:t>
      </w:r>
      <w:r>
        <w:rPr>
          <w:rFonts w:ascii="Arial" w:hAnsi="Arial" w:cs="Arial"/>
        </w:rPr>
        <w:t>;</w:t>
      </w:r>
      <w:r>
        <w:rPr>
          <w:rFonts w:ascii="Arial" w:hAnsi="Arial" w:cs="Arial"/>
          <w:szCs w:val="21"/>
        </w:rPr>
        <w:t xml:space="preserve"> </w:t>
      </w:r>
      <w:r>
        <w:rPr>
          <w:rFonts w:ascii="Arial" w:hAnsi="Arial" w:cs="Arial"/>
          <w:szCs w:val="21"/>
          <w:vertAlign w:val="superscript"/>
        </w:rPr>
        <w:t>6</w:t>
      </w:r>
      <w:r>
        <w:rPr>
          <w:rFonts w:ascii="Arial" w:hAnsi="Arial" w:cs="Arial"/>
          <w:szCs w:val="21"/>
        </w:rPr>
        <w:t xml:space="preserve">Director General, </w:t>
      </w:r>
      <w:proofErr w:type="spellStart"/>
      <w:r w:rsidRPr="00F50BE1">
        <w:rPr>
          <w:rFonts w:ascii="Arial" w:hAnsi="Arial" w:cs="Arial"/>
        </w:rPr>
        <w:t>Dasman</w:t>
      </w:r>
      <w:proofErr w:type="spellEnd"/>
      <w:r w:rsidRPr="00F50BE1">
        <w:rPr>
          <w:rFonts w:ascii="Arial" w:hAnsi="Arial" w:cs="Arial"/>
        </w:rPr>
        <w:t xml:space="preserve"> Diabetes Institute, </w:t>
      </w:r>
      <w:proofErr w:type="spellStart"/>
      <w:r w:rsidRPr="00F50BE1">
        <w:rPr>
          <w:rFonts w:ascii="Arial" w:hAnsi="Arial" w:cs="Arial"/>
        </w:rPr>
        <w:t>P.O.Box</w:t>
      </w:r>
      <w:proofErr w:type="spellEnd"/>
      <w:r w:rsidRPr="00F50BE1">
        <w:rPr>
          <w:rFonts w:ascii="Arial" w:hAnsi="Arial" w:cs="Arial"/>
        </w:rPr>
        <w:t xml:space="preserve"> 1180, Dasman15462, Kuwait</w:t>
      </w:r>
      <w:r>
        <w:rPr>
          <w:rFonts w:ascii="Arial" w:hAnsi="Arial" w:cs="Arial"/>
        </w:rPr>
        <w:t xml:space="preserve">; </w:t>
      </w:r>
      <w:r>
        <w:rPr>
          <w:rFonts w:ascii="Arial" w:hAnsi="Arial" w:cs="Arial"/>
          <w:szCs w:val="21"/>
        </w:rPr>
        <w:t xml:space="preserve"> </w:t>
      </w:r>
      <w:r>
        <w:rPr>
          <w:rFonts w:ascii="Arial" w:hAnsi="Arial" w:cs="Arial"/>
          <w:szCs w:val="21"/>
          <w:vertAlign w:val="superscript"/>
        </w:rPr>
        <w:t>7</w:t>
      </w:r>
      <w:r>
        <w:rPr>
          <w:rFonts w:ascii="Arial" w:hAnsi="Arial" w:cs="Arial"/>
          <w:szCs w:val="21"/>
        </w:rPr>
        <w:t xml:space="preserve">Center for Pediatrics and Adolescent Medicine, University Hospital Freiburg, </w:t>
      </w:r>
      <w:proofErr w:type="spellStart"/>
      <w:r>
        <w:rPr>
          <w:rFonts w:ascii="Arial" w:hAnsi="Arial" w:cs="Arial"/>
          <w:szCs w:val="21"/>
        </w:rPr>
        <w:t>Mathildenstrasse</w:t>
      </w:r>
      <w:proofErr w:type="spellEnd"/>
      <w:r>
        <w:rPr>
          <w:rFonts w:ascii="Arial" w:hAnsi="Arial" w:cs="Arial"/>
          <w:szCs w:val="21"/>
        </w:rPr>
        <w:t xml:space="preserve"> 1, 79112 Freiburg, Germany</w:t>
      </w:r>
    </w:p>
    <w:p w:rsidR="00CB79A6" w:rsidRDefault="00852D2D" w:rsidP="00524839">
      <w:pPr>
        <w:spacing w:after="200" w:line="360" w:lineRule="auto"/>
        <w:rPr>
          <w:rFonts w:ascii="Arial" w:hAnsi="Arial" w:cs="Arial"/>
        </w:rPr>
      </w:pPr>
      <w:r w:rsidRPr="00462B2D">
        <w:rPr>
          <w:rFonts w:ascii="Arial" w:hAnsi="Arial" w:cs="Arial"/>
          <w:b/>
        </w:rPr>
        <w:t>*</w:t>
      </w:r>
      <w:r w:rsidR="00614CDA">
        <w:rPr>
          <w:rFonts w:ascii="Arial" w:hAnsi="Arial" w:cs="Arial"/>
        </w:rPr>
        <w:t xml:space="preserve"> </w:t>
      </w:r>
      <w:r w:rsidR="00CB79A6">
        <w:rPr>
          <w:rFonts w:ascii="Arial" w:hAnsi="Arial" w:cs="Arial"/>
        </w:rPr>
        <w:t>Equal contribution</w:t>
      </w:r>
    </w:p>
    <w:p w:rsidR="004B0052" w:rsidRPr="00CB79A6" w:rsidRDefault="00CB79A6" w:rsidP="00CB79A6">
      <w:pPr>
        <w:tabs>
          <w:tab w:val="left" w:pos="580"/>
        </w:tabs>
        <w:spacing w:after="200" w:line="360" w:lineRule="auto"/>
        <w:rPr>
          <w:rFonts w:ascii="Arial" w:hAnsi="Arial" w:cs="Arial"/>
        </w:rPr>
      </w:pPr>
      <w:r>
        <w:rPr>
          <w:rFonts w:ascii="Arial" w:hAnsi="Arial" w:cs="Arial"/>
          <w:b/>
          <w:vertAlign w:val="superscript"/>
        </w:rPr>
        <w:t xml:space="preserve">$ </w:t>
      </w:r>
      <w:r>
        <w:rPr>
          <w:rFonts w:ascii="Arial" w:hAnsi="Arial" w:cs="Arial"/>
        </w:rPr>
        <w:t>Equal contribution</w:t>
      </w:r>
    </w:p>
    <w:p w:rsidR="00FF78E4" w:rsidRDefault="00FF78E4" w:rsidP="00524839">
      <w:pPr>
        <w:spacing w:after="200" w:line="360" w:lineRule="auto"/>
        <w:rPr>
          <w:rFonts w:ascii="Arial" w:hAnsi="Arial" w:cs="Arial"/>
        </w:rPr>
      </w:pPr>
      <w:r>
        <w:rPr>
          <w:rFonts w:ascii="Arial" w:hAnsi="Arial" w:cs="Arial"/>
        </w:rPr>
        <w:t xml:space="preserve"># </w:t>
      </w:r>
      <w:proofErr w:type="gramStart"/>
      <w:r>
        <w:rPr>
          <w:rFonts w:ascii="Arial" w:hAnsi="Arial" w:cs="Arial"/>
        </w:rPr>
        <w:t>shared</w:t>
      </w:r>
      <w:proofErr w:type="gramEnd"/>
      <w:r>
        <w:rPr>
          <w:rFonts w:ascii="Arial" w:hAnsi="Arial" w:cs="Arial"/>
        </w:rPr>
        <w:t xml:space="preserve"> Corresponding author </w:t>
      </w:r>
    </w:p>
    <w:p w:rsidR="004B0052" w:rsidRPr="004B0052" w:rsidRDefault="004B0052" w:rsidP="00524839">
      <w:pPr>
        <w:spacing w:after="200" w:line="360" w:lineRule="auto"/>
        <w:rPr>
          <w:rFonts w:ascii="Arial" w:hAnsi="Arial" w:cs="Arial"/>
          <w:b/>
        </w:rPr>
      </w:pPr>
      <w:r>
        <w:rPr>
          <w:rFonts w:ascii="Arial" w:hAnsi="Arial" w:cs="Arial"/>
          <w:b/>
        </w:rPr>
        <w:t xml:space="preserve">Running Title. </w:t>
      </w:r>
      <w:proofErr w:type="gramStart"/>
      <w:r w:rsidRPr="00BD78D0">
        <w:rPr>
          <w:rFonts w:ascii="Arial" w:hAnsi="Arial" w:cs="Arial"/>
          <w:b/>
        </w:rPr>
        <w:t>Definitive diagnosis of ciliary chondrodysplasias</w:t>
      </w:r>
      <w:r>
        <w:rPr>
          <w:rFonts w:ascii="Arial" w:hAnsi="Arial" w:cs="Arial"/>
          <w:b/>
        </w:rPr>
        <w:t>.</w:t>
      </w:r>
      <w:proofErr w:type="gramEnd"/>
    </w:p>
    <w:p w:rsidR="00CB79A6" w:rsidRDefault="00CB79A6" w:rsidP="00524839">
      <w:pPr>
        <w:spacing w:after="200" w:line="360" w:lineRule="auto"/>
        <w:contextualSpacing/>
        <w:rPr>
          <w:rFonts w:ascii="Arial" w:hAnsi="Arial" w:cs="Arial"/>
        </w:rPr>
      </w:pPr>
    </w:p>
    <w:p w:rsidR="00CB79A6" w:rsidRDefault="00CB79A6" w:rsidP="00524839">
      <w:pPr>
        <w:spacing w:after="200" w:line="360" w:lineRule="auto"/>
        <w:contextualSpacing/>
        <w:rPr>
          <w:rFonts w:ascii="Arial" w:hAnsi="Arial" w:cs="Arial"/>
        </w:rPr>
      </w:pPr>
    </w:p>
    <w:p w:rsidR="00CB79A6" w:rsidRDefault="00CB79A6" w:rsidP="00524839">
      <w:pPr>
        <w:spacing w:after="200" w:line="360" w:lineRule="auto"/>
        <w:contextualSpacing/>
        <w:rPr>
          <w:rFonts w:ascii="Arial" w:hAnsi="Arial" w:cs="Arial"/>
        </w:rPr>
      </w:pPr>
    </w:p>
    <w:p w:rsidR="00CB79A6" w:rsidRDefault="00CB79A6" w:rsidP="00524839">
      <w:pPr>
        <w:spacing w:after="200" w:line="360" w:lineRule="auto"/>
        <w:contextualSpacing/>
        <w:rPr>
          <w:rFonts w:ascii="Arial" w:hAnsi="Arial" w:cs="Arial"/>
        </w:rPr>
      </w:pPr>
    </w:p>
    <w:p w:rsidR="00CB79A6" w:rsidRDefault="00CB79A6" w:rsidP="00524839">
      <w:pPr>
        <w:spacing w:after="200" w:line="360" w:lineRule="auto"/>
        <w:contextualSpacing/>
        <w:rPr>
          <w:rFonts w:ascii="Arial" w:hAnsi="Arial" w:cs="Arial"/>
        </w:rPr>
      </w:pPr>
    </w:p>
    <w:p w:rsidR="00CB79A6" w:rsidRDefault="00CB79A6" w:rsidP="00524839">
      <w:pPr>
        <w:spacing w:after="200" w:line="360" w:lineRule="auto"/>
        <w:contextualSpacing/>
        <w:rPr>
          <w:rFonts w:ascii="Arial" w:hAnsi="Arial" w:cs="Arial"/>
        </w:rPr>
      </w:pPr>
    </w:p>
    <w:p w:rsidR="00CB79A6" w:rsidRDefault="00CB79A6" w:rsidP="00524839">
      <w:pPr>
        <w:spacing w:after="200" w:line="360" w:lineRule="auto"/>
        <w:contextualSpacing/>
        <w:rPr>
          <w:rFonts w:ascii="Arial" w:hAnsi="Arial" w:cs="Arial"/>
        </w:rPr>
      </w:pPr>
    </w:p>
    <w:p w:rsidR="00524839" w:rsidRDefault="00852D2D" w:rsidP="00524839">
      <w:pPr>
        <w:spacing w:after="200" w:line="360" w:lineRule="auto"/>
        <w:contextualSpacing/>
        <w:rPr>
          <w:rFonts w:ascii="Arial" w:hAnsi="Arial" w:cs="Arial"/>
        </w:rPr>
      </w:pPr>
      <w:r w:rsidRPr="006024DF">
        <w:rPr>
          <w:rFonts w:ascii="Arial" w:hAnsi="Arial" w:cs="Arial"/>
        </w:rPr>
        <w:lastRenderedPageBreak/>
        <w:t>Corresponding author</w:t>
      </w:r>
      <w:r w:rsidR="004B0052">
        <w:rPr>
          <w:rFonts w:ascii="Arial" w:hAnsi="Arial" w:cs="Arial"/>
        </w:rPr>
        <w:t>s</w:t>
      </w:r>
      <w:r w:rsidRPr="006024DF">
        <w:rPr>
          <w:rFonts w:ascii="Arial" w:hAnsi="Arial" w:cs="Arial"/>
        </w:rPr>
        <w:t xml:space="preserve">: </w:t>
      </w:r>
    </w:p>
    <w:p w:rsidR="00524839" w:rsidRDefault="00CB79A6" w:rsidP="00524839">
      <w:pPr>
        <w:pStyle w:val="ListParagraph"/>
        <w:numPr>
          <w:ilvl w:val="0"/>
          <w:numId w:val="4"/>
        </w:numPr>
        <w:spacing w:after="200" w:line="360" w:lineRule="auto"/>
        <w:rPr>
          <w:rFonts w:ascii="Arial" w:hAnsi="Arial" w:cs="Arial"/>
        </w:rPr>
      </w:pPr>
      <w:r>
        <w:rPr>
          <w:rFonts w:ascii="Arial" w:hAnsi="Arial" w:cs="Arial"/>
        </w:rPr>
        <w:t>Dinu Antony</w:t>
      </w:r>
    </w:p>
    <w:p w:rsidR="00524839" w:rsidRPr="00524839" w:rsidRDefault="00524839" w:rsidP="00524839">
      <w:pPr>
        <w:pStyle w:val="ListParagraph"/>
        <w:spacing w:after="200" w:line="360" w:lineRule="auto"/>
        <w:rPr>
          <w:rFonts w:ascii="Arial" w:hAnsi="Arial" w:cs="Arial"/>
        </w:rPr>
      </w:pPr>
      <w:r w:rsidRPr="00524839">
        <w:rPr>
          <w:rFonts w:ascii="Arial" w:hAnsi="Arial" w:cs="Arial"/>
          <w:bCs/>
        </w:rPr>
        <w:t>Genetics and Genomics Unit,</w:t>
      </w:r>
      <w:r w:rsidRPr="00524839">
        <w:rPr>
          <w:rFonts w:ascii="Arial" w:hAnsi="Arial" w:cs="Arial"/>
          <w:bCs/>
          <w:vertAlign w:val="superscript"/>
        </w:rPr>
        <w:t xml:space="preserve"> </w:t>
      </w:r>
    </w:p>
    <w:p w:rsidR="00524839" w:rsidRPr="00524839" w:rsidRDefault="00524839" w:rsidP="00524839">
      <w:pPr>
        <w:pStyle w:val="ListParagraph"/>
        <w:spacing w:after="200" w:line="360" w:lineRule="auto"/>
        <w:rPr>
          <w:rFonts w:ascii="Arial" w:hAnsi="Arial" w:cs="Arial"/>
        </w:rPr>
      </w:pPr>
      <w:proofErr w:type="spellStart"/>
      <w:r w:rsidRPr="00524839">
        <w:rPr>
          <w:rFonts w:ascii="Arial" w:hAnsi="Arial" w:cs="Arial"/>
        </w:rPr>
        <w:t>Dasman</w:t>
      </w:r>
      <w:proofErr w:type="spellEnd"/>
      <w:r w:rsidRPr="00524839">
        <w:rPr>
          <w:rFonts w:ascii="Arial" w:hAnsi="Arial" w:cs="Arial"/>
        </w:rPr>
        <w:t xml:space="preserve"> Diabetes Institute, </w:t>
      </w:r>
      <w:proofErr w:type="spellStart"/>
      <w:r w:rsidRPr="00524839">
        <w:rPr>
          <w:rFonts w:ascii="Arial" w:hAnsi="Arial" w:cs="Arial"/>
        </w:rPr>
        <w:t>P.O.Box</w:t>
      </w:r>
      <w:proofErr w:type="spellEnd"/>
      <w:r w:rsidRPr="00524839">
        <w:rPr>
          <w:rFonts w:ascii="Arial" w:hAnsi="Arial" w:cs="Arial"/>
        </w:rPr>
        <w:t xml:space="preserve"> 1180,</w:t>
      </w:r>
    </w:p>
    <w:p w:rsidR="00524839" w:rsidRPr="00524839" w:rsidRDefault="00524839" w:rsidP="00524839">
      <w:pPr>
        <w:pStyle w:val="ListParagraph"/>
        <w:spacing w:after="200" w:line="360" w:lineRule="auto"/>
        <w:rPr>
          <w:rFonts w:ascii="Arial" w:hAnsi="Arial" w:cs="Arial"/>
        </w:rPr>
      </w:pPr>
      <w:r w:rsidRPr="00524839">
        <w:rPr>
          <w:rFonts w:ascii="Arial" w:hAnsi="Arial" w:cs="Arial"/>
        </w:rPr>
        <w:t>Dasman15462, Kuwait.</w:t>
      </w:r>
    </w:p>
    <w:p w:rsidR="00524839" w:rsidRPr="00524839" w:rsidRDefault="00524839" w:rsidP="00524839">
      <w:pPr>
        <w:pStyle w:val="ListParagraph"/>
        <w:spacing w:after="200" w:line="360" w:lineRule="auto"/>
        <w:rPr>
          <w:rFonts w:ascii="Arial" w:hAnsi="Arial" w:cs="Arial"/>
        </w:rPr>
      </w:pPr>
      <w:r w:rsidRPr="00524839">
        <w:rPr>
          <w:rFonts w:ascii="Arial" w:hAnsi="Arial" w:cs="Arial"/>
        </w:rPr>
        <w:t xml:space="preserve">Tel: Phone: +965 2224 2999 Ext. </w:t>
      </w:r>
      <w:r w:rsidR="00CB79A6">
        <w:rPr>
          <w:rFonts w:ascii="Arial" w:hAnsi="Arial" w:cs="Arial"/>
        </w:rPr>
        <w:t>3551</w:t>
      </w:r>
    </w:p>
    <w:p w:rsidR="00524839" w:rsidRDefault="00524839" w:rsidP="00524839">
      <w:pPr>
        <w:pStyle w:val="ListParagraph"/>
        <w:spacing w:after="200" w:line="360" w:lineRule="auto"/>
        <w:rPr>
          <w:rFonts w:ascii="Arial" w:hAnsi="Arial" w:cs="Arial"/>
        </w:rPr>
      </w:pPr>
      <w:r w:rsidRPr="00524839">
        <w:rPr>
          <w:rFonts w:ascii="Arial" w:hAnsi="Arial" w:cs="Arial"/>
        </w:rPr>
        <w:t xml:space="preserve">Fax: + 965 2249 2406. Email: </w:t>
      </w:r>
      <w:hyperlink r:id="rId9" w:history="1">
        <w:r w:rsidR="00CB79A6" w:rsidRPr="00CB79A6">
          <w:rPr>
            <w:rStyle w:val="Hyperlink"/>
            <w:rFonts w:ascii="Arial" w:hAnsi="Arial" w:cs="Arial"/>
            <w:color w:val="0070C0"/>
          </w:rPr>
          <w:t>dinu.antony@dasmaninstitute.org</w:t>
        </w:r>
      </w:hyperlink>
      <w:r w:rsidR="00CB79A6" w:rsidRPr="00CB79A6">
        <w:rPr>
          <w:rStyle w:val="Hyperlink"/>
          <w:color w:val="0070C0"/>
        </w:rPr>
        <w:t xml:space="preserve"> </w:t>
      </w:r>
      <w:r w:rsidR="00CB79A6">
        <w:rPr>
          <w:rFonts w:ascii="Arial" w:hAnsi="Arial" w:cs="Arial"/>
        </w:rPr>
        <w:t xml:space="preserve">             </w:t>
      </w:r>
    </w:p>
    <w:p w:rsidR="00CB79A6" w:rsidRPr="00CB79A6" w:rsidRDefault="00CB79A6" w:rsidP="00524839">
      <w:pPr>
        <w:pStyle w:val="ListParagraph"/>
        <w:spacing w:after="200" w:line="360" w:lineRule="auto"/>
        <w:rPr>
          <w:rFonts w:ascii="Arial" w:hAnsi="Arial" w:cs="Arial"/>
          <w:u w:val="single"/>
        </w:rPr>
      </w:pPr>
      <w:r>
        <w:rPr>
          <w:rFonts w:ascii="Arial" w:hAnsi="Arial" w:cs="Arial"/>
        </w:rPr>
        <w:t xml:space="preserve">                                                 </w:t>
      </w:r>
      <w:r w:rsidRPr="00CB79A6">
        <w:rPr>
          <w:rStyle w:val="Hyperlink"/>
          <w:rFonts w:ascii="Arial" w:hAnsi="Arial" w:cs="Arial"/>
          <w:color w:val="0070C0"/>
        </w:rPr>
        <w:t>dinuantony@gmail.com</w:t>
      </w:r>
    </w:p>
    <w:p w:rsidR="0067621E" w:rsidRPr="00CB79A6" w:rsidRDefault="00CB79A6" w:rsidP="00CB79A6">
      <w:pPr>
        <w:pStyle w:val="ListParagraph"/>
        <w:spacing w:after="200" w:line="360" w:lineRule="auto"/>
        <w:rPr>
          <w:rFonts w:ascii="Arial" w:hAnsi="Arial" w:cs="Arial"/>
        </w:rPr>
      </w:pPr>
      <w:r>
        <w:rPr>
          <w:rFonts w:ascii="Arial" w:hAnsi="Arial" w:cs="Arial"/>
        </w:rPr>
        <w:t xml:space="preserve">       </w:t>
      </w:r>
    </w:p>
    <w:p w:rsidR="00524839" w:rsidRDefault="00524839" w:rsidP="00524839">
      <w:pPr>
        <w:pStyle w:val="ListParagraph"/>
        <w:numPr>
          <w:ilvl w:val="0"/>
          <w:numId w:val="4"/>
        </w:numPr>
        <w:spacing w:after="200" w:line="360" w:lineRule="auto"/>
        <w:rPr>
          <w:rFonts w:ascii="Arial" w:hAnsi="Arial" w:cs="Arial"/>
        </w:rPr>
      </w:pPr>
      <w:r>
        <w:rPr>
          <w:rFonts w:ascii="Arial" w:hAnsi="Arial" w:cs="Arial"/>
        </w:rPr>
        <w:t>Dr. Osama Alsmadi</w:t>
      </w:r>
    </w:p>
    <w:p w:rsidR="00524839" w:rsidRDefault="00852D2D" w:rsidP="00524839">
      <w:pPr>
        <w:pStyle w:val="ListParagraph"/>
        <w:spacing w:after="200" w:line="360" w:lineRule="auto"/>
        <w:rPr>
          <w:rFonts w:ascii="Arial" w:hAnsi="Arial" w:cs="Arial"/>
          <w:bCs/>
          <w:vertAlign w:val="superscript"/>
        </w:rPr>
      </w:pPr>
      <w:r w:rsidRPr="00524839">
        <w:rPr>
          <w:rFonts w:ascii="Arial" w:hAnsi="Arial" w:cs="Arial"/>
          <w:bCs/>
        </w:rPr>
        <w:t>Genetics and Genomics Unit,</w:t>
      </w:r>
    </w:p>
    <w:p w:rsidR="00524839" w:rsidRDefault="00852D2D" w:rsidP="00524839">
      <w:pPr>
        <w:pStyle w:val="ListParagraph"/>
        <w:spacing w:after="200" w:line="360" w:lineRule="auto"/>
        <w:rPr>
          <w:rFonts w:ascii="Arial" w:hAnsi="Arial" w:cs="Arial"/>
        </w:rPr>
      </w:pPr>
      <w:proofErr w:type="spellStart"/>
      <w:r w:rsidRPr="00F50BE1">
        <w:rPr>
          <w:rFonts w:ascii="Arial" w:hAnsi="Arial" w:cs="Arial"/>
        </w:rPr>
        <w:t>Dasman</w:t>
      </w:r>
      <w:proofErr w:type="spellEnd"/>
      <w:r w:rsidRPr="00F50BE1">
        <w:rPr>
          <w:rFonts w:ascii="Arial" w:hAnsi="Arial" w:cs="Arial"/>
        </w:rPr>
        <w:t xml:space="preserve"> D</w:t>
      </w:r>
      <w:r w:rsidR="00524839">
        <w:rPr>
          <w:rFonts w:ascii="Arial" w:hAnsi="Arial" w:cs="Arial"/>
        </w:rPr>
        <w:t xml:space="preserve">iabetes Institute, </w:t>
      </w:r>
      <w:proofErr w:type="spellStart"/>
      <w:r w:rsidR="00524839">
        <w:rPr>
          <w:rFonts w:ascii="Arial" w:hAnsi="Arial" w:cs="Arial"/>
        </w:rPr>
        <w:t>P.O.Box</w:t>
      </w:r>
      <w:proofErr w:type="spellEnd"/>
      <w:r w:rsidR="00524839">
        <w:rPr>
          <w:rFonts w:ascii="Arial" w:hAnsi="Arial" w:cs="Arial"/>
        </w:rPr>
        <w:t xml:space="preserve"> 1180,</w:t>
      </w:r>
    </w:p>
    <w:p w:rsidR="00524839" w:rsidRDefault="00852D2D" w:rsidP="00524839">
      <w:pPr>
        <w:pStyle w:val="ListParagraph"/>
        <w:spacing w:after="200" w:line="360" w:lineRule="auto"/>
        <w:rPr>
          <w:rFonts w:ascii="Arial" w:hAnsi="Arial" w:cs="Arial"/>
        </w:rPr>
      </w:pPr>
      <w:r w:rsidRPr="00F50BE1">
        <w:rPr>
          <w:rFonts w:ascii="Arial" w:hAnsi="Arial" w:cs="Arial"/>
        </w:rPr>
        <w:t>Dasman15462, Kuwait</w:t>
      </w:r>
      <w:r w:rsidR="00524839">
        <w:rPr>
          <w:rFonts w:ascii="Arial" w:hAnsi="Arial" w:cs="Arial"/>
        </w:rPr>
        <w:t>.</w:t>
      </w:r>
    </w:p>
    <w:p w:rsidR="00524839" w:rsidRDefault="00852D2D" w:rsidP="00524839">
      <w:pPr>
        <w:pStyle w:val="ListParagraph"/>
        <w:spacing w:after="200" w:line="360" w:lineRule="auto"/>
        <w:rPr>
          <w:rFonts w:ascii="Arial" w:hAnsi="Arial" w:cs="Arial"/>
        </w:rPr>
      </w:pPr>
      <w:r>
        <w:rPr>
          <w:rFonts w:ascii="Arial" w:hAnsi="Arial" w:cs="Arial"/>
        </w:rPr>
        <w:t>Tel</w:t>
      </w:r>
      <w:r w:rsidRPr="00A63BE6">
        <w:rPr>
          <w:rFonts w:ascii="Arial" w:hAnsi="Arial" w:cs="Arial"/>
        </w:rPr>
        <w:t xml:space="preserve">: </w:t>
      </w:r>
      <w:r w:rsidR="00524839">
        <w:rPr>
          <w:rFonts w:ascii="Arial" w:hAnsi="Arial" w:cs="Arial"/>
        </w:rPr>
        <w:t>Phone: +965 2224 2999 Ext. 4343</w:t>
      </w:r>
    </w:p>
    <w:p w:rsidR="00852D2D" w:rsidRDefault="00852D2D" w:rsidP="00524839">
      <w:pPr>
        <w:pStyle w:val="ListParagraph"/>
        <w:spacing w:after="200" w:line="360" w:lineRule="auto"/>
        <w:rPr>
          <w:rFonts w:ascii="Arial" w:hAnsi="Arial" w:cs="Arial"/>
          <w:color w:val="0070C0"/>
        </w:rPr>
      </w:pPr>
      <w:r>
        <w:rPr>
          <w:rFonts w:ascii="Arial" w:hAnsi="Arial" w:cs="Arial"/>
        </w:rPr>
        <w:t xml:space="preserve">Fax: </w:t>
      </w:r>
      <w:r w:rsidRPr="00A63BE6">
        <w:rPr>
          <w:rFonts w:ascii="Arial" w:hAnsi="Arial" w:cs="Arial"/>
        </w:rPr>
        <w:t>+ 965 2249 2406.</w:t>
      </w:r>
      <w:r>
        <w:rPr>
          <w:rFonts w:ascii="Arial" w:hAnsi="Arial" w:cs="Arial"/>
        </w:rPr>
        <w:t xml:space="preserve"> Email: </w:t>
      </w:r>
      <w:hyperlink r:id="rId10" w:history="1">
        <w:r w:rsidR="004A11B4" w:rsidRPr="00524839">
          <w:rPr>
            <w:rStyle w:val="Hyperlink"/>
            <w:rFonts w:ascii="Arial" w:hAnsi="Arial" w:cs="Arial"/>
            <w:color w:val="0070C0"/>
          </w:rPr>
          <w:t>oalsmadi@gmail.com</w:t>
        </w:r>
      </w:hyperlink>
      <w:r w:rsidRPr="00524839">
        <w:rPr>
          <w:rFonts w:ascii="Arial" w:hAnsi="Arial" w:cs="Arial"/>
          <w:color w:val="0070C0"/>
        </w:rPr>
        <w:t xml:space="preserve"> </w:t>
      </w:r>
    </w:p>
    <w:p w:rsidR="004B0052" w:rsidRPr="00524839" w:rsidRDefault="004B0052" w:rsidP="00524839">
      <w:pPr>
        <w:pStyle w:val="ListParagraph"/>
        <w:spacing w:after="200" w:line="360" w:lineRule="auto"/>
        <w:rPr>
          <w:rFonts w:ascii="Arial" w:hAnsi="Arial" w:cs="Arial"/>
        </w:rPr>
      </w:pPr>
    </w:p>
    <w:p w:rsidR="00CC3E76" w:rsidRPr="004B0052" w:rsidRDefault="00524839" w:rsidP="004B0052">
      <w:pPr>
        <w:rPr>
          <w:rFonts w:ascii="Arial" w:hAnsi="Arial" w:cs="Arial"/>
          <w:color w:val="0070C0"/>
        </w:rPr>
      </w:pPr>
      <w:r>
        <w:rPr>
          <w:rFonts w:ascii="Arial" w:hAnsi="Arial" w:cs="Arial"/>
          <w:color w:val="0070C0"/>
        </w:rPr>
        <w:br w:type="page"/>
      </w:r>
    </w:p>
    <w:p w:rsidR="00CC3E76" w:rsidRDefault="00CC3E76">
      <w:pPr>
        <w:rPr>
          <w:rFonts w:ascii="Arial" w:eastAsia="Calibri" w:hAnsi="Calibri" w:cs="Calibri"/>
          <w:b/>
          <w:bCs/>
          <w:color w:val="000000"/>
          <w:u w:color="000000"/>
        </w:rPr>
      </w:pPr>
    </w:p>
    <w:p w:rsidR="005C727B" w:rsidRDefault="007D4553" w:rsidP="00852D2D">
      <w:pPr>
        <w:pStyle w:val="Body"/>
        <w:spacing w:line="480" w:lineRule="auto"/>
        <w:jc w:val="both"/>
        <w:rPr>
          <w:rFonts w:ascii="Arial"/>
          <w:b/>
          <w:bCs/>
          <w:iCs/>
          <w:sz w:val="24"/>
          <w:szCs w:val="24"/>
          <w:lang w:val="de-DE"/>
        </w:rPr>
      </w:pPr>
      <w:r>
        <w:rPr>
          <w:rFonts w:ascii="Arial"/>
          <w:b/>
          <w:bCs/>
          <w:sz w:val="24"/>
          <w:szCs w:val="24"/>
        </w:rPr>
        <w:t xml:space="preserve">   </w:t>
      </w:r>
      <w:r w:rsidR="00852D2D">
        <w:rPr>
          <w:rFonts w:ascii="Arial"/>
          <w:b/>
          <w:bCs/>
          <w:sz w:val="24"/>
          <w:szCs w:val="24"/>
        </w:rPr>
        <w:t xml:space="preserve">Abstract: </w:t>
      </w:r>
      <w:r>
        <w:rPr>
          <w:rFonts w:ascii="Arial"/>
          <w:b/>
          <w:bCs/>
          <w:sz w:val="24"/>
          <w:szCs w:val="24"/>
        </w:rPr>
        <w:t xml:space="preserve">                                                                                                                                                                                                                           </w:t>
      </w:r>
    </w:p>
    <w:p w:rsidR="005C727B" w:rsidRPr="00CC3E76" w:rsidRDefault="00CC3E76" w:rsidP="004F396E">
      <w:pPr>
        <w:pStyle w:val="Body"/>
        <w:spacing w:line="480" w:lineRule="auto"/>
        <w:jc w:val="both"/>
        <w:rPr>
          <w:rFonts w:ascii="Arial"/>
          <w:i/>
          <w:iCs/>
          <w:sz w:val="24"/>
          <w:szCs w:val="24"/>
        </w:rPr>
      </w:pPr>
      <w:r>
        <w:rPr>
          <w:rFonts w:ascii="Arial"/>
          <w:i/>
          <w:iCs/>
          <w:sz w:val="24"/>
          <w:szCs w:val="24"/>
        </w:rPr>
        <w:t>Exome sequencing is becoming widely popular and affordable, making it one of the most desirable methods for the identification of rare genetic variants for clinical diagnosis. Here, we report the</w:t>
      </w:r>
      <w:r>
        <w:rPr>
          <w:rFonts w:ascii="Arial"/>
          <w:b/>
          <w:bCs/>
          <w:i/>
          <w:iCs/>
          <w:sz w:val="24"/>
          <w:szCs w:val="24"/>
        </w:rPr>
        <w:t xml:space="preserve"> </w:t>
      </w:r>
      <w:r>
        <w:rPr>
          <w:rFonts w:ascii="Arial"/>
          <w:i/>
          <w:iCs/>
          <w:sz w:val="24"/>
          <w:szCs w:val="24"/>
        </w:rPr>
        <w:t xml:space="preserve">clinical application of whole exome sequencing for the ultimate diagnosis of a ciliary chondrodysplasia case presented with an initial clinical diagnosis of Asphyxiating Thoracic Dystrophy (ATD, </w:t>
      </w:r>
      <w:proofErr w:type="spellStart"/>
      <w:r>
        <w:rPr>
          <w:rFonts w:ascii="Arial"/>
          <w:i/>
          <w:iCs/>
          <w:sz w:val="24"/>
          <w:szCs w:val="24"/>
        </w:rPr>
        <w:t>Jeune</w:t>
      </w:r>
      <w:proofErr w:type="spellEnd"/>
      <w:r>
        <w:rPr>
          <w:rFonts w:ascii="Arial"/>
          <w:i/>
          <w:iCs/>
          <w:sz w:val="24"/>
          <w:szCs w:val="24"/>
        </w:rPr>
        <w:t xml:space="preserve"> Syndrome). We have identified a novel homozygous missense mutation in WDR35 (</w:t>
      </w:r>
      <w:r>
        <w:rPr>
          <w:rFonts w:ascii="Arial"/>
          <w:sz w:val="24"/>
          <w:szCs w:val="24"/>
        </w:rPr>
        <w:t>c.206G&gt;A)</w:t>
      </w:r>
      <w:r>
        <w:rPr>
          <w:rFonts w:ascii="Arial"/>
          <w:i/>
          <w:iCs/>
          <w:sz w:val="24"/>
          <w:szCs w:val="24"/>
        </w:rPr>
        <w:t xml:space="preserve">, a gene previously associated with Sensenbrenner Syndrome, </w:t>
      </w:r>
      <w:r>
        <w:rPr>
          <w:rFonts w:ascii="Arial"/>
          <w:sz w:val="24"/>
          <w:szCs w:val="24"/>
          <w:lang w:val="nl-NL"/>
        </w:rPr>
        <w:t>Ellis-van Creveld syndrome</w:t>
      </w:r>
      <w:r>
        <w:rPr>
          <w:rFonts w:ascii="Arial"/>
          <w:i/>
          <w:iCs/>
          <w:sz w:val="24"/>
          <w:szCs w:val="24"/>
        </w:rPr>
        <w:t xml:space="preserve"> and Short- rib polydactyly syndrome type V. The genetic findings in this family led to the re-evaluation of the initial diagnosis and a differential diagnosis of Sensenbrenner Syndrome was made after cautious re-examination of the patient. Cell culture studies revealed normal subcellular localization of the mutant WDR35 protein in comparison to wildtype protein, pointing towards impaired protein-protein interaction and/or altered </w:t>
      </w:r>
      <w:proofErr w:type="gramStart"/>
      <w:r>
        <w:rPr>
          <w:rFonts w:ascii="Arial"/>
          <w:i/>
          <w:iCs/>
          <w:sz w:val="24"/>
          <w:szCs w:val="24"/>
        </w:rPr>
        <w:t>cell signaling</w:t>
      </w:r>
      <w:proofErr w:type="gramEnd"/>
      <w:r>
        <w:rPr>
          <w:rFonts w:ascii="Arial"/>
          <w:i/>
          <w:iCs/>
          <w:sz w:val="24"/>
          <w:szCs w:val="24"/>
        </w:rPr>
        <w:t xml:space="preserve"> pathways as a consequence of the mutated allele. This research study </w:t>
      </w:r>
      <w:r w:rsidR="00CB79A6">
        <w:rPr>
          <w:rFonts w:ascii="Arial"/>
          <w:i/>
          <w:iCs/>
          <w:sz w:val="24"/>
          <w:szCs w:val="24"/>
        </w:rPr>
        <w:t xml:space="preserve">highlights </w:t>
      </w:r>
      <w:r>
        <w:rPr>
          <w:rFonts w:ascii="Arial"/>
          <w:i/>
          <w:iCs/>
          <w:sz w:val="24"/>
          <w:szCs w:val="24"/>
        </w:rPr>
        <w:t>the importance of including pathogenic variant identification in the diagnosis pipeli</w:t>
      </w:r>
      <w:r w:rsidR="00222302">
        <w:rPr>
          <w:rFonts w:ascii="Arial"/>
          <w:i/>
          <w:iCs/>
          <w:sz w:val="24"/>
          <w:szCs w:val="24"/>
        </w:rPr>
        <w:t>ne of ciliary chondrodysplasias, especially for clinically not fully defined phenotypes.</w:t>
      </w:r>
      <w:r>
        <w:rPr>
          <w:rFonts w:ascii="Arial"/>
          <w:i/>
          <w:iCs/>
          <w:sz w:val="24"/>
          <w:szCs w:val="24"/>
        </w:rPr>
        <w:t xml:space="preserve">   </w:t>
      </w:r>
    </w:p>
    <w:p w:rsidR="00BF6881" w:rsidRPr="00BF6881" w:rsidRDefault="00BF6881" w:rsidP="004F396E">
      <w:pPr>
        <w:pStyle w:val="Body"/>
        <w:spacing w:line="480" w:lineRule="auto"/>
        <w:jc w:val="both"/>
        <w:rPr>
          <w:rFonts w:ascii="Arial"/>
          <w:iCs/>
          <w:sz w:val="24"/>
          <w:szCs w:val="24"/>
        </w:rPr>
      </w:pPr>
      <w:r w:rsidRPr="00BF6881">
        <w:rPr>
          <w:rFonts w:ascii="Arial"/>
          <w:b/>
          <w:iCs/>
          <w:sz w:val="24"/>
          <w:szCs w:val="24"/>
        </w:rPr>
        <w:t xml:space="preserve">Keywords: </w:t>
      </w:r>
      <w:r w:rsidR="002C2314">
        <w:rPr>
          <w:rFonts w:ascii="Arial"/>
          <w:iCs/>
          <w:sz w:val="24"/>
          <w:szCs w:val="24"/>
        </w:rPr>
        <w:t>Ciliary chondrodysplasias</w:t>
      </w:r>
      <w:proofErr w:type="gramStart"/>
      <w:r w:rsidR="002C2314">
        <w:rPr>
          <w:rFonts w:ascii="Arial"/>
          <w:iCs/>
          <w:sz w:val="24"/>
          <w:szCs w:val="24"/>
        </w:rPr>
        <w:t>;</w:t>
      </w:r>
      <w:proofErr w:type="gramEnd"/>
      <w:r>
        <w:rPr>
          <w:rFonts w:ascii="Arial"/>
          <w:iCs/>
          <w:sz w:val="24"/>
          <w:szCs w:val="24"/>
        </w:rPr>
        <w:t xml:space="preserve"> Exome sequencing. </w:t>
      </w:r>
    </w:p>
    <w:p w:rsidR="00415A7B" w:rsidRDefault="00415A7B" w:rsidP="004F396E">
      <w:pPr>
        <w:spacing w:line="480" w:lineRule="auto"/>
        <w:rPr>
          <w:rFonts w:ascii="Arial" w:eastAsia="Calibri" w:hAnsi="Calibri" w:cs="Calibri"/>
          <w:i/>
          <w:iCs/>
          <w:color w:val="000000"/>
          <w:u w:color="000000"/>
        </w:rPr>
      </w:pPr>
    </w:p>
    <w:p w:rsidR="00CC3E76" w:rsidRPr="00457529" w:rsidRDefault="00F2123F" w:rsidP="00EE2E7E">
      <w:pPr>
        <w:rPr>
          <w:rFonts w:ascii="Arial" w:eastAsia="Calibri" w:hAnsi="Calibri" w:cs="Calibri"/>
          <w:i/>
          <w:iCs/>
          <w:color w:val="000000"/>
          <w:u w:color="000000"/>
        </w:rPr>
      </w:pPr>
      <w:r>
        <w:rPr>
          <w:rFonts w:ascii="Arial" w:eastAsia="Calibri" w:hAnsi="Calibri" w:cs="Calibri"/>
          <w:i/>
          <w:iCs/>
          <w:color w:val="000000"/>
          <w:u w:color="000000"/>
        </w:rPr>
        <w:br w:type="page"/>
      </w:r>
    </w:p>
    <w:p w:rsidR="005C727B" w:rsidRDefault="00852D2D" w:rsidP="00852D2D">
      <w:pPr>
        <w:pStyle w:val="Body"/>
        <w:numPr>
          <w:ilvl w:val="0"/>
          <w:numId w:val="3"/>
        </w:numPr>
        <w:tabs>
          <w:tab w:val="left" w:pos="3352"/>
        </w:tabs>
        <w:spacing w:line="480" w:lineRule="auto"/>
        <w:jc w:val="both"/>
        <w:rPr>
          <w:rFonts w:ascii="Arial" w:eastAsia="Arial" w:hAnsi="Arial" w:cs="Arial"/>
          <w:b/>
          <w:bCs/>
          <w:sz w:val="24"/>
          <w:szCs w:val="24"/>
        </w:rPr>
      </w:pPr>
      <w:r>
        <w:rPr>
          <w:rFonts w:ascii="Arial"/>
          <w:b/>
          <w:bCs/>
          <w:sz w:val="24"/>
          <w:szCs w:val="24"/>
          <w:lang w:val="fr-FR"/>
        </w:rPr>
        <w:lastRenderedPageBreak/>
        <w:t>Introduction</w:t>
      </w:r>
      <w:r w:rsidR="000C4A22">
        <w:rPr>
          <w:rFonts w:ascii="Arial"/>
          <w:b/>
          <w:bCs/>
          <w:sz w:val="24"/>
          <w:szCs w:val="24"/>
          <w:lang w:val="fr-FR"/>
        </w:rPr>
        <w:tab/>
      </w:r>
    </w:p>
    <w:p w:rsidR="005C727B" w:rsidRDefault="00F43FF2" w:rsidP="004F396E">
      <w:pPr>
        <w:pStyle w:val="Body"/>
        <w:spacing w:line="480" w:lineRule="auto"/>
        <w:jc w:val="both"/>
        <w:rPr>
          <w:rFonts w:ascii="Arial" w:eastAsia="Arial" w:hAnsi="Arial" w:cs="Arial"/>
          <w:sz w:val="24"/>
          <w:szCs w:val="24"/>
        </w:rPr>
      </w:pPr>
      <w:r>
        <w:rPr>
          <w:rFonts w:ascii="Arial"/>
          <w:sz w:val="24"/>
          <w:szCs w:val="24"/>
        </w:rPr>
        <w:t xml:space="preserve">The rise of next generation sequencing (NGS) technologies </w:t>
      </w:r>
      <w:r w:rsidR="00751C55">
        <w:rPr>
          <w:rFonts w:ascii="Arial"/>
          <w:sz w:val="24"/>
          <w:szCs w:val="24"/>
        </w:rPr>
        <w:t xml:space="preserve">over the past few years has </w:t>
      </w:r>
      <w:r w:rsidR="004D3E8B">
        <w:rPr>
          <w:rFonts w:ascii="Arial"/>
          <w:sz w:val="24"/>
          <w:szCs w:val="24"/>
        </w:rPr>
        <w:t>transformed the (</w:t>
      </w:r>
      <w:r w:rsidR="00C34DCF">
        <w:rPr>
          <w:rFonts w:ascii="Arial"/>
          <w:sz w:val="24"/>
          <w:szCs w:val="24"/>
        </w:rPr>
        <w:t>clinical) genetics setup</w:t>
      </w:r>
      <w:r w:rsidR="00751C55">
        <w:rPr>
          <w:rFonts w:ascii="Arial"/>
          <w:sz w:val="24"/>
          <w:szCs w:val="24"/>
        </w:rPr>
        <w:t xml:space="preserve">. NGS </w:t>
      </w:r>
      <w:r>
        <w:rPr>
          <w:rFonts w:ascii="Arial"/>
          <w:sz w:val="24"/>
          <w:szCs w:val="24"/>
        </w:rPr>
        <w:t>gene panels, whole exome and whole genome sequencing ha</w:t>
      </w:r>
      <w:r w:rsidR="00751C55">
        <w:rPr>
          <w:rFonts w:ascii="Arial"/>
          <w:sz w:val="24"/>
          <w:szCs w:val="24"/>
        </w:rPr>
        <w:t>ve</w:t>
      </w:r>
      <w:r>
        <w:rPr>
          <w:rFonts w:ascii="Arial"/>
          <w:sz w:val="24"/>
          <w:szCs w:val="24"/>
        </w:rPr>
        <w:t xml:space="preserve"> been successfully used for </w:t>
      </w:r>
      <w:r w:rsidR="00751C55">
        <w:rPr>
          <w:rFonts w:ascii="Arial"/>
          <w:sz w:val="24"/>
          <w:szCs w:val="24"/>
        </w:rPr>
        <w:t xml:space="preserve">unraveling </w:t>
      </w:r>
      <w:r>
        <w:rPr>
          <w:rFonts w:ascii="Arial"/>
          <w:sz w:val="24"/>
          <w:szCs w:val="24"/>
        </w:rPr>
        <w:t>the molecular mechanism</w:t>
      </w:r>
      <w:r w:rsidR="00751C55">
        <w:rPr>
          <w:rFonts w:ascii="Arial"/>
          <w:sz w:val="24"/>
          <w:szCs w:val="24"/>
        </w:rPr>
        <w:t>s</w:t>
      </w:r>
      <w:r>
        <w:rPr>
          <w:rFonts w:ascii="Arial"/>
          <w:sz w:val="24"/>
          <w:szCs w:val="24"/>
        </w:rPr>
        <w:t xml:space="preserve"> underlying </w:t>
      </w:r>
      <w:r w:rsidR="00751C55">
        <w:rPr>
          <w:rFonts w:ascii="Arial"/>
          <w:sz w:val="24"/>
          <w:szCs w:val="24"/>
        </w:rPr>
        <w:t xml:space="preserve">hereditary </w:t>
      </w:r>
      <w:r>
        <w:rPr>
          <w:rFonts w:ascii="Arial"/>
          <w:sz w:val="24"/>
          <w:szCs w:val="24"/>
        </w:rPr>
        <w:t>diseases</w:t>
      </w:r>
      <w:r w:rsidR="004D3E8B">
        <w:rPr>
          <w:rFonts w:ascii="Arial"/>
          <w:sz w:val="24"/>
          <w:szCs w:val="24"/>
        </w:rPr>
        <w:t>. I</w:t>
      </w:r>
      <w:r>
        <w:rPr>
          <w:rFonts w:ascii="Arial"/>
          <w:sz w:val="24"/>
          <w:szCs w:val="24"/>
        </w:rPr>
        <w:t xml:space="preserve">dentifying the </w:t>
      </w:r>
      <w:r w:rsidR="004D3E8B">
        <w:rPr>
          <w:rFonts w:ascii="Arial"/>
          <w:sz w:val="24"/>
          <w:szCs w:val="24"/>
        </w:rPr>
        <w:t>causative pathogenic</w:t>
      </w:r>
      <w:r>
        <w:rPr>
          <w:rFonts w:ascii="Arial"/>
          <w:sz w:val="24"/>
          <w:szCs w:val="24"/>
        </w:rPr>
        <w:t xml:space="preserve"> gene</w:t>
      </w:r>
      <w:r w:rsidR="00751C55">
        <w:rPr>
          <w:rFonts w:ascii="Arial"/>
          <w:sz w:val="24"/>
          <w:szCs w:val="24"/>
        </w:rPr>
        <w:t>tic variant</w:t>
      </w:r>
      <w:r>
        <w:rPr>
          <w:rFonts w:ascii="Arial"/>
          <w:sz w:val="24"/>
          <w:szCs w:val="24"/>
        </w:rPr>
        <w:t xml:space="preserve"> now serve</w:t>
      </w:r>
      <w:r w:rsidR="00751C55">
        <w:rPr>
          <w:rFonts w:ascii="Arial"/>
          <w:sz w:val="24"/>
          <w:szCs w:val="24"/>
        </w:rPr>
        <w:t>s</w:t>
      </w:r>
      <w:r>
        <w:rPr>
          <w:rFonts w:ascii="Arial"/>
          <w:sz w:val="24"/>
          <w:szCs w:val="24"/>
        </w:rPr>
        <w:t xml:space="preserve"> as a diagnostic tool for many </w:t>
      </w:r>
      <w:r w:rsidR="009A5882">
        <w:rPr>
          <w:rFonts w:ascii="Arial"/>
          <w:sz w:val="24"/>
          <w:szCs w:val="24"/>
        </w:rPr>
        <w:t xml:space="preserve">diseases </w:t>
      </w:r>
      <w:r w:rsidR="00EB082E">
        <w:rPr>
          <w:rFonts w:ascii="Arial"/>
          <w:sz w:val="24"/>
          <w:szCs w:val="24"/>
        </w:rPr>
        <w:fldChar w:fldCharType="begin">
          <w:fldData xml:space="preserve">PEVuZE5vdGU+PENpdGU+PEF1dGhvcj5DaG9pPC9BdXRob3I+PFllYXI+MjAwOTwvWWVhcj48UmVj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PjwvYWx0LXBlcmlvZGljYWw+PHBhZ2VzPjE5MDk2LTEwMTwvcGFnZXM+PHZvbHVtZT4xMDY8L3Zv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</w:fldData>
        </w:fldChar>
      </w:r>
      <w:r w:rsidR="00770609">
        <w:rPr>
          <w:rFonts w:ascii="Arial"/>
          <w:sz w:val="24"/>
          <w:szCs w:val="24"/>
        </w:rPr>
        <w:instrText xml:space="preserve"> ADDIN EN.CITE </w:instrText>
      </w:r>
      <w:r w:rsidR="00EB082E">
        <w:rPr>
          <w:rFonts w:ascii="Arial"/>
          <w:sz w:val="24"/>
          <w:szCs w:val="24"/>
        </w:rPr>
        <w:fldChar w:fldCharType="begin">
          <w:fldData xml:space="preserve">PEVuZE5vdGU+PENpdGU+PEF1dGhvcj5DaG9pPC9BdXRob3I+PFllYXI+MjAwOTwvWWVhcj48UmVj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PjwvYWx0LXBlcmlvZGljYWw+PHBhZ2VzPjE5MDk2LTEwMTwvcGFnZXM+PHZvbHVtZT4xMDY8L3Zv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</w:fldData>
        </w:fldChar>
      </w:r>
      <w:r w:rsidR="00770609">
        <w:rPr>
          <w:rFonts w:ascii="Arial"/>
          <w:sz w:val="24"/>
          <w:szCs w:val="24"/>
        </w:rPr>
        <w:instrText xml:space="preserve"> ADDIN EN.CITE.DATA </w:instrText>
      </w:r>
      <w:r w:rsidR="00EB082E">
        <w:rPr>
          <w:rFonts w:ascii="Arial"/>
          <w:sz w:val="24"/>
          <w:szCs w:val="24"/>
        </w:rPr>
      </w:r>
      <w:r w:rsidR="00EB082E">
        <w:rPr>
          <w:rFonts w:ascii="Arial"/>
          <w:sz w:val="24"/>
          <w:szCs w:val="24"/>
        </w:rPr>
        <w:fldChar w:fldCharType="end"/>
      </w:r>
      <w:r w:rsidR="00EB082E">
        <w:rPr>
          <w:rFonts w:ascii="Arial"/>
          <w:sz w:val="24"/>
          <w:szCs w:val="24"/>
        </w:rPr>
      </w:r>
      <w:r w:rsidR="00EB082E">
        <w:rPr>
          <w:rFonts w:ascii="Arial"/>
          <w:sz w:val="24"/>
          <w:szCs w:val="24"/>
        </w:rPr>
        <w:fldChar w:fldCharType="separate"/>
      </w:r>
      <w:r w:rsidR="00770609">
        <w:rPr>
          <w:rFonts w:ascii="Arial"/>
          <w:noProof/>
          <w:sz w:val="24"/>
          <w:szCs w:val="24"/>
        </w:rPr>
        <w:t>[1]</w:t>
      </w:r>
      <w:r w:rsidR="00EB082E">
        <w:rPr>
          <w:rFonts w:ascii="Arial"/>
          <w:sz w:val="24"/>
          <w:szCs w:val="24"/>
        </w:rPr>
        <w:fldChar w:fldCharType="end"/>
      </w:r>
      <w:r>
        <w:rPr>
          <w:rFonts w:ascii="Arial"/>
          <w:sz w:val="24"/>
          <w:szCs w:val="24"/>
        </w:rPr>
        <w:t xml:space="preserve">. </w:t>
      </w:r>
    </w:p>
    <w:p w:rsidR="005C727B" w:rsidRDefault="00F43FF2" w:rsidP="004F396E">
      <w:pPr>
        <w:pStyle w:val="Body"/>
        <w:spacing w:line="480" w:lineRule="auto"/>
        <w:jc w:val="both"/>
        <w:rPr>
          <w:rFonts w:ascii="Arial" w:eastAsia="Arial" w:hAnsi="Arial" w:cs="Arial"/>
          <w:sz w:val="24"/>
          <w:szCs w:val="24"/>
        </w:rPr>
      </w:pPr>
      <w:r>
        <w:rPr>
          <w:rFonts w:hAnsi="Arial"/>
          <w:sz w:val="24"/>
          <w:szCs w:val="24"/>
        </w:rPr>
        <w:t>“</w:t>
      </w:r>
      <w:r>
        <w:rPr>
          <w:rFonts w:ascii="Arial"/>
          <w:sz w:val="24"/>
          <w:szCs w:val="24"/>
        </w:rPr>
        <w:t>Ciliopathies</w:t>
      </w:r>
      <w:r>
        <w:rPr>
          <w:rFonts w:hAnsi="Arial"/>
          <w:sz w:val="24"/>
          <w:szCs w:val="24"/>
        </w:rPr>
        <w:t>”</w:t>
      </w:r>
      <w:r>
        <w:rPr>
          <w:rFonts w:hAnsi="Arial"/>
          <w:sz w:val="24"/>
          <w:szCs w:val="24"/>
        </w:rPr>
        <w:t xml:space="preserve"> </w:t>
      </w:r>
      <w:r>
        <w:rPr>
          <w:rFonts w:ascii="Arial"/>
          <w:sz w:val="24"/>
          <w:szCs w:val="24"/>
        </w:rPr>
        <w:t>are highly heterogeneous multi - organ disorders caused by functional and structural abnormalities in cilia</w:t>
      </w:r>
      <w:r w:rsidR="009A5882">
        <w:rPr>
          <w:rFonts w:ascii="Arial"/>
          <w:sz w:val="24"/>
          <w:szCs w:val="24"/>
        </w:rPr>
        <w:t xml:space="preserve"> </w:t>
      </w:r>
      <w:r w:rsidR="00EB082E">
        <w:rPr>
          <w:rFonts w:ascii="Arial"/>
          <w:sz w:val="24"/>
          <w:szCs w:val="24"/>
        </w:rPr>
        <w:fldChar w:fldCharType="begin">
          <w:fldData xml:space="preserve">PEVuZE5vdGU+PENpdGU+PEF1dGhvcj5CYWtlcjwvQXV0aG9yPjxZZWFyPjIwMDk8L1llYXI+PFJl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</w:fldData>
        </w:fldChar>
      </w:r>
      <w:r w:rsidR="00770609">
        <w:rPr>
          <w:rFonts w:ascii="Arial"/>
          <w:sz w:val="24"/>
          <w:szCs w:val="24"/>
        </w:rPr>
        <w:instrText xml:space="preserve"> ADDIN EN.CITE </w:instrText>
      </w:r>
      <w:r w:rsidR="00EB082E">
        <w:rPr>
          <w:rFonts w:ascii="Arial"/>
          <w:sz w:val="24"/>
          <w:szCs w:val="24"/>
        </w:rPr>
        <w:fldChar w:fldCharType="begin">
          <w:fldData xml:space="preserve">PEVuZE5vdGU+PENpdGU+PEF1dGhvcj5CYWtlcjwvQXV0aG9yPjxZZWFyPjIwMDk8L1llYXI+PFJl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</w:fldData>
        </w:fldChar>
      </w:r>
      <w:r w:rsidR="00770609">
        <w:rPr>
          <w:rFonts w:ascii="Arial"/>
          <w:sz w:val="24"/>
          <w:szCs w:val="24"/>
        </w:rPr>
        <w:instrText xml:space="preserve"> ADDIN EN.CITE.DATA </w:instrText>
      </w:r>
      <w:r w:rsidR="00EB082E">
        <w:rPr>
          <w:rFonts w:ascii="Arial"/>
          <w:sz w:val="24"/>
          <w:szCs w:val="24"/>
        </w:rPr>
      </w:r>
      <w:r w:rsidR="00EB082E">
        <w:rPr>
          <w:rFonts w:ascii="Arial"/>
          <w:sz w:val="24"/>
          <w:szCs w:val="24"/>
        </w:rPr>
        <w:fldChar w:fldCharType="end"/>
      </w:r>
      <w:r w:rsidR="00EB082E">
        <w:rPr>
          <w:rFonts w:ascii="Arial"/>
          <w:sz w:val="24"/>
          <w:szCs w:val="24"/>
        </w:rPr>
      </w:r>
      <w:r w:rsidR="00EB082E">
        <w:rPr>
          <w:rFonts w:ascii="Arial"/>
          <w:sz w:val="24"/>
          <w:szCs w:val="24"/>
        </w:rPr>
        <w:fldChar w:fldCharType="separate"/>
      </w:r>
      <w:r w:rsidR="00770609">
        <w:rPr>
          <w:rFonts w:ascii="Arial"/>
          <w:noProof/>
          <w:sz w:val="24"/>
          <w:szCs w:val="24"/>
        </w:rPr>
        <w:t>[2]</w:t>
      </w:r>
      <w:r w:rsidR="00EB082E">
        <w:rPr>
          <w:rFonts w:ascii="Arial"/>
          <w:sz w:val="24"/>
          <w:szCs w:val="24"/>
        </w:rPr>
        <w:fldChar w:fldCharType="end"/>
      </w:r>
      <w:r>
        <w:rPr>
          <w:rFonts w:ascii="Arial"/>
          <w:sz w:val="24"/>
          <w:szCs w:val="24"/>
        </w:rPr>
        <w:t xml:space="preserve">. </w:t>
      </w:r>
      <w:r>
        <w:rPr>
          <w:rFonts w:hAnsi="Arial"/>
          <w:sz w:val="24"/>
          <w:szCs w:val="24"/>
        </w:rPr>
        <w:t>‘</w:t>
      </w:r>
      <w:r>
        <w:rPr>
          <w:rFonts w:ascii="Arial"/>
          <w:sz w:val="24"/>
          <w:szCs w:val="24"/>
        </w:rPr>
        <w:t>Ciliary chondrodysplasias</w:t>
      </w:r>
      <w:r>
        <w:rPr>
          <w:rFonts w:hAnsi="Arial"/>
          <w:sz w:val="24"/>
          <w:szCs w:val="24"/>
        </w:rPr>
        <w:t>’</w:t>
      </w:r>
      <w:r>
        <w:rPr>
          <w:rFonts w:hAnsi="Arial"/>
          <w:sz w:val="24"/>
          <w:szCs w:val="24"/>
        </w:rPr>
        <w:t xml:space="preserve"> </w:t>
      </w:r>
      <w:r>
        <w:rPr>
          <w:rFonts w:ascii="Arial"/>
          <w:sz w:val="24"/>
          <w:szCs w:val="24"/>
        </w:rPr>
        <w:t xml:space="preserve">are ciliopathies </w:t>
      </w:r>
      <w:r w:rsidR="005770FD">
        <w:rPr>
          <w:rFonts w:ascii="Arial"/>
          <w:sz w:val="24"/>
          <w:szCs w:val="24"/>
        </w:rPr>
        <w:t>affecting</w:t>
      </w:r>
      <w:r>
        <w:rPr>
          <w:rFonts w:ascii="Arial"/>
          <w:sz w:val="24"/>
          <w:szCs w:val="24"/>
        </w:rPr>
        <w:t xml:space="preserve"> skeletal development in mammals </w:t>
      </w:r>
      <w:r w:rsidR="005770FD">
        <w:rPr>
          <w:rFonts w:ascii="Arial"/>
          <w:sz w:val="24"/>
          <w:szCs w:val="24"/>
        </w:rPr>
        <w:t>as a consequence of a defective</w:t>
      </w:r>
      <w:r>
        <w:rPr>
          <w:rFonts w:ascii="Arial"/>
          <w:sz w:val="24"/>
          <w:szCs w:val="24"/>
        </w:rPr>
        <w:t xml:space="preserve"> primary cilium</w:t>
      </w:r>
      <w:r w:rsidR="005770FD">
        <w:rPr>
          <w:rFonts w:ascii="Arial"/>
          <w:sz w:val="24"/>
          <w:szCs w:val="24"/>
        </w:rPr>
        <w:t xml:space="preserve"> and/or impaired cell signaling </w:t>
      </w:r>
      <w:r w:rsidR="000C4A22">
        <w:rPr>
          <w:rFonts w:ascii="Arial"/>
          <w:sz w:val="24"/>
          <w:szCs w:val="24"/>
        </w:rPr>
        <w:t>pathways</w:t>
      </w:r>
      <w:r w:rsidR="005770FD">
        <w:rPr>
          <w:rFonts w:ascii="Arial"/>
          <w:sz w:val="24"/>
          <w:szCs w:val="24"/>
        </w:rPr>
        <w:t xml:space="preserve"> regulated by ciliary proteins</w:t>
      </w:r>
      <w:r w:rsidR="00EB082E">
        <w:rPr>
          <w:rFonts w:ascii="Arial"/>
          <w:sz w:val="24"/>
          <w:szCs w:val="24"/>
        </w:rPr>
        <w:fldChar w:fldCharType="begin"/>
      </w:r>
      <w:r w:rsidR="00770609">
        <w:rPr>
          <w:rFonts w:ascii="Arial"/>
          <w:sz w:val="24"/>
          <w:szCs w:val="24"/>
        </w:rPr>
        <w:instrText xml:space="preserve"> ADDIN EN.CITE &lt;EndNote&gt;&lt;Cite&gt;&lt;Author&gt;Schmidts&lt;/Author&gt;&lt;Year&gt;2014&lt;/Year&gt;&lt;RecNum&gt;5&lt;/RecNum&gt;&lt;DisplayText&gt;[3]&lt;/DisplayText&gt;&lt;record&gt;&lt;rec-number&gt;5&lt;/rec-number&gt;&lt;foreign-keys&gt;&lt;key app="EN" db-id="0x9s05zrrpa25ker50cx92d3fda95t9drfdv" timestamp="1453366718"&gt;5&lt;/key&gt;&lt;/foreign-keys&gt;&lt;ref-type name="Journal Article"&gt;17&lt;/ref-type&gt;&lt;contributors&gt;&lt;authors&gt;&lt;author&gt;Schmidts, M.&lt;/author&gt;&lt;/authors&gt;&lt;/contributors&gt;&lt;auth-address&gt;Center for Pediatrics and Adolescent Medicine, University Hospital Freiburg, Freiburg, Germany ; Genetics and Genomics Medicine, Institute of Child Health, University College London, London, UK.&lt;/auth-address&gt;&lt;titles&gt;&lt;title&gt;Clinical genetics and pathobiology of ciliary chondrodysplasias&lt;/title&gt;&lt;secondary-title&gt;J Pediatr Genet&lt;/secondary-title&gt;&lt;alt-title&gt;Journal of pediatric genetics&lt;/alt-title&gt;&lt;/titles&gt;&lt;periodical&gt;&lt;full-title&gt;J Pediatr Genet&lt;/full-title&gt;&lt;abbr-1&gt;Journal of pediatric genetics&lt;/abbr-1&gt;&lt;/periodical&gt;&lt;alt-periodical&gt;&lt;full-title&gt;J Pediatr Genet&lt;/full-title&gt;&lt;abbr-1&gt;Journal of pediatric genetics&lt;/abbr-1&gt;&lt;/alt-periodical&gt;&lt;pages&gt;46-94&lt;/pages&gt;&lt;volume&gt;3&lt;/volume&gt;&lt;number&gt;2&lt;/number&gt;&lt;dates&gt;&lt;year&gt;2014&lt;/year&gt;&lt;pub-dates&gt;&lt;date&gt;Nov&lt;/date&gt;&lt;/pub-dates&gt;&lt;/dates&gt;&lt;isbn&gt;2146-4596 (Print)&lt;/isbn&gt;&lt;accession-num&gt;25506500&lt;/accession-num&gt;&lt;urls&gt;&lt;related-urls&gt;&lt;url&gt;http://www.ncbi.nlm.nih.gov/pubmed/25506500&lt;/url&gt;&lt;/related-urls&gt;&lt;/urls&gt;&lt;custom2&gt;4262788&lt;/custom2&gt;&lt;electronic-resource-num&gt;10.3233/PGE-14089&lt;/electronic-resource-num&gt;&lt;/record&gt;&lt;/Cite&gt;&lt;/EndNote&gt;</w:instrText>
      </w:r>
      <w:r w:rsidR="00EB082E">
        <w:rPr>
          <w:rFonts w:ascii="Arial"/>
          <w:sz w:val="24"/>
          <w:szCs w:val="24"/>
        </w:rPr>
        <w:fldChar w:fldCharType="separate"/>
      </w:r>
      <w:r w:rsidR="00770609">
        <w:rPr>
          <w:rFonts w:ascii="Arial"/>
          <w:noProof/>
          <w:sz w:val="24"/>
          <w:szCs w:val="24"/>
        </w:rPr>
        <w:t>[3]</w:t>
      </w:r>
      <w:r w:rsidR="00EB082E">
        <w:rPr>
          <w:rFonts w:ascii="Arial"/>
          <w:sz w:val="24"/>
          <w:szCs w:val="24"/>
        </w:rPr>
        <w:fldChar w:fldCharType="end"/>
      </w:r>
      <w:r>
        <w:rPr>
          <w:rFonts w:ascii="Arial"/>
          <w:sz w:val="24"/>
          <w:szCs w:val="24"/>
        </w:rPr>
        <w:t>. Short- rib polydactyly syndrome (SRPS; MIM IDs</w:t>
      </w:r>
      <w:r w:rsidR="00770609">
        <w:rPr>
          <w:rFonts w:ascii="Arial"/>
          <w:sz w:val="24"/>
          <w:szCs w:val="24"/>
        </w:rPr>
        <w:t>.</w:t>
      </w:r>
      <w:r>
        <w:rPr>
          <w:rFonts w:ascii="Arial"/>
          <w:sz w:val="24"/>
          <w:szCs w:val="24"/>
        </w:rPr>
        <w:t xml:space="preserve">611263, 613091, 263520, 269860, 614091), </w:t>
      </w:r>
      <w:proofErr w:type="spellStart"/>
      <w:r>
        <w:rPr>
          <w:rFonts w:ascii="Arial"/>
          <w:sz w:val="24"/>
          <w:szCs w:val="24"/>
        </w:rPr>
        <w:t>Jeune</w:t>
      </w:r>
      <w:proofErr w:type="spellEnd"/>
      <w:r>
        <w:rPr>
          <w:rFonts w:ascii="Arial"/>
          <w:sz w:val="24"/>
          <w:szCs w:val="24"/>
        </w:rPr>
        <w:t xml:space="preserve"> Asphyxiating thoracic dystrophy or </w:t>
      </w:r>
      <w:proofErr w:type="spellStart"/>
      <w:r>
        <w:rPr>
          <w:rFonts w:ascii="Arial"/>
          <w:sz w:val="24"/>
          <w:szCs w:val="24"/>
        </w:rPr>
        <w:t>Jeune</w:t>
      </w:r>
      <w:proofErr w:type="spellEnd"/>
      <w:r>
        <w:rPr>
          <w:rFonts w:ascii="Arial"/>
          <w:sz w:val="24"/>
          <w:szCs w:val="24"/>
        </w:rPr>
        <w:t xml:space="preserve"> syndrome (JATD MIM 208500), Ellis-van </w:t>
      </w:r>
      <w:proofErr w:type="spellStart"/>
      <w:r>
        <w:rPr>
          <w:rFonts w:ascii="Arial"/>
          <w:sz w:val="24"/>
          <w:szCs w:val="24"/>
        </w:rPr>
        <w:t>Creveld</w:t>
      </w:r>
      <w:proofErr w:type="spellEnd"/>
      <w:r>
        <w:rPr>
          <w:rFonts w:ascii="Arial"/>
          <w:sz w:val="24"/>
          <w:szCs w:val="24"/>
        </w:rPr>
        <w:t xml:space="preserve"> syndrome (EVC; MIM 225500), </w:t>
      </w:r>
      <w:proofErr w:type="spellStart"/>
      <w:r>
        <w:rPr>
          <w:rFonts w:ascii="Arial"/>
          <w:sz w:val="24"/>
          <w:szCs w:val="24"/>
        </w:rPr>
        <w:t>Mainzer-Saldino</w:t>
      </w:r>
      <w:proofErr w:type="spellEnd"/>
      <w:r>
        <w:rPr>
          <w:rFonts w:ascii="Arial"/>
          <w:sz w:val="24"/>
          <w:szCs w:val="24"/>
        </w:rPr>
        <w:t xml:space="preserve"> syndrome (MZSDS; MIM 266920), Sensenbrenner syndrome or </w:t>
      </w:r>
      <w:proofErr w:type="spellStart"/>
      <w:r>
        <w:rPr>
          <w:rFonts w:ascii="Arial"/>
          <w:sz w:val="24"/>
          <w:szCs w:val="24"/>
        </w:rPr>
        <w:t>Cranioectodermal</w:t>
      </w:r>
      <w:proofErr w:type="spellEnd"/>
      <w:r>
        <w:rPr>
          <w:rFonts w:ascii="Arial"/>
          <w:sz w:val="24"/>
          <w:szCs w:val="24"/>
        </w:rPr>
        <w:t xml:space="preserve"> dysplasia (CED; MIM 218330), Oral facial-digital syndrome 4 (OFD4; MIM 258860) and </w:t>
      </w:r>
      <w:proofErr w:type="spellStart"/>
      <w:r>
        <w:rPr>
          <w:rFonts w:ascii="Arial"/>
          <w:sz w:val="24"/>
          <w:szCs w:val="24"/>
        </w:rPr>
        <w:t>Weyers</w:t>
      </w:r>
      <w:proofErr w:type="spellEnd"/>
      <w:r>
        <w:rPr>
          <w:rFonts w:ascii="Arial"/>
          <w:sz w:val="24"/>
          <w:szCs w:val="24"/>
        </w:rPr>
        <w:t xml:space="preserve"> </w:t>
      </w:r>
      <w:proofErr w:type="spellStart"/>
      <w:r>
        <w:rPr>
          <w:rFonts w:ascii="Arial"/>
          <w:sz w:val="24"/>
          <w:szCs w:val="24"/>
        </w:rPr>
        <w:t>acrodental</w:t>
      </w:r>
      <w:proofErr w:type="spellEnd"/>
      <w:r>
        <w:rPr>
          <w:rFonts w:ascii="Arial"/>
          <w:sz w:val="24"/>
          <w:szCs w:val="24"/>
        </w:rPr>
        <w:t xml:space="preserve"> </w:t>
      </w:r>
      <w:proofErr w:type="spellStart"/>
      <w:r>
        <w:rPr>
          <w:rFonts w:ascii="Arial"/>
          <w:sz w:val="24"/>
          <w:szCs w:val="24"/>
        </w:rPr>
        <w:t>dysostosis</w:t>
      </w:r>
      <w:proofErr w:type="spellEnd"/>
      <w:r>
        <w:rPr>
          <w:rFonts w:ascii="Arial"/>
          <w:sz w:val="24"/>
          <w:szCs w:val="24"/>
        </w:rPr>
        <w:t xml:space="preserve"> (WAD; MIM 193530) are ciliary chondrodysplasias with overlapping clinical features. Except for WAD, all these ciliary chondrodysplasias show an autosomal recessive inheritance pattern. They are characterized by skeletal defects</w:t>
      </w:r>
      <w:r w:rsidR="005770FD">
        <w:rPr>
          <w:rFonts w:ascii="Arial"/>
          <w:sz w:val="24"/>
          <w:szCs w:val="24"/>
        </w:rPr>
        <w:t xml:space="preserve"> such as short ribs, narrow thorax and brachydactyly, often combined with</w:t>
      </w:r>
      <w:r w:rsidR="00055559">
        <w:rPr>
          <w:rFonts w:ascii="Arial"/>
          <w:sz w:val="24"/>
          <w:szCs w:val="24"/>
        </w:rPr>
        <w:t xml:space="preserve"> </w:t>
      </w:r>
      <w:r>
        <w:rPr>
          <w:rFonts w:ascii="Arial"/>
          <w:sz w:val="24"/>
          <w:szCs w:val="24"/>
        </w:rPr>
        <w:t>craniofacial abnormalities, ectodermal dysplasia, polydactyly</w:t>
      </w:r>
      <w:r w:rsidR="005770FD">
        <w:rPr>
          <w:rFonts w:ascii="Arial"/>
          <w:sz w:val="24"/>
          <w:szCs w:val="24"/>
        </w:rPr>
        <w:t xml:space="preserve"> as well as</w:t>
      </w:r>
      <w:r>
        <w:rPr>
          <w:rFonts w:ascii="Arial"/>
          <w:sz w:val="24"/>
          <w:szCs w:val="24"/>
        </w:rPr>
        <w:t xml:space="preserve"> variable liver, kidney, brain and retinal abnormalities. SRP subtype</w:t>
      </w:r>
      <w:r w:rsidR="005509FA">
        <w:rPr>
          <w:rFonts w:ascii="Arial"/>
          <w:sz w:val="24"/>
          <w:szCs w:val="24"/>
        </w:rPr>
        <w:t>s</w:t>
      </w:r>
      <w:r>
        <w:rPr>
          <w:rFonts w:ascii="Arial"/>
          <w:sz w:val="24"/>
          <w:szCs w:val="24"/>
        </w:rPr>
        <w:t xml:space="preserve"> </w:t>
      </w:r>
      <w:r w:rsidR="005509FA">
        <w:rPr>
          <w:rFonts w:ascii="Arial"/>
          <w:sz w:val="24"/>
          <w:szCs w:val="24"/>
        </w:rPr>
        <w:t xml:space="preserve">are </w:t>
      </w:r>
      <w:r>
        <w:rPr>
          <w:rFonts w:ascii="Arial"/>
          <w:sz w:val="24"/>
          <w:szCs w:val="24"/>
        </w:rPr>
        <w:t xml:space="preserve">more severe in this </w:t>
      </w:r>
      <w:proofErr w:type="gramStart"/>
      <w:r>
        <w:rPr>
          <w:rFonts w:ascii="Arial"/>
          <w:sz w:val="24"/>
          <w:szCs w:val="24"/>
        </w:rPr>
        <w:t xml:space="preserve">subgroup </w:t>
      </w:r>
      <w:r w:rsidR="005770FD">
        <w:rPr>
          <w:rFonts w:ascii="Arial"/>
          <w:sz w:val="24"/>
          <w:szCs w:val="24"/>
        </w:rPr>
        <w:t xml:space="preserve"> </w:t>
      </w:r>
      <w:r w:rsidR="005509FA">
        <w:rPr>
          <w:rFonts w:ascii="Arial"/>
          <w:sz w:val="24"/>
          <w:szCs w:val="24"/>
        </w:rPr>
        <w:t>resulting</w:t>
      </w:r>
      <w:proofErr w:type="gramEnd"/>
      <w:r w:rsidR="00222302">
        <w:rPr>
          <w:rFonts w:ascii="Arial"/>
          <w:sz w:val="24"/>
          <w:szCs w:val="24"/>
        </w:rPr>
        <w:t xml:space="preserve"> usually </w:t>
      </w:r>
      <w:r w:rsidR="005509FA">
        <w:rPr>
          <w:rFonts w:ascii="Arial"/>
          <w:sz w:val="24"/>
          <w:szCs w:val="24"/>
        </w:rPr>
        <w:t xml:space="preserve">in </w:t>
      </w:r>
      <w:r>
        <w:rPr>
          <w:rFonts w:ascii="Arial"/>
          <w:sz w:val="24"/>
          <w:szCs w:val="24"/>
        </w:rPr>
        <w:t>ne</w:t>
      </w:r>
      <w:r w:rsidR="00765A99">
        <w:rPr>
          <w:rFonts w:ascii="Arial"/>
          <w:sz w:val="24"/>
          <w:szCs w:val="24"/>
        </w:rPr>
        <w:t>onatal death</w:t>
      </w:r>
      <w:r w:rsidR="00EB082E">
        <w:rPr>
          <w:rFonts w:ascii="Arial"/>
          <w:sz w:val="24"/>
          <w:szCs w:val="24"/>
        </w:rPr>
        <w:fldChar w:fldCharType="begin"/>
      </w:r>
      <w:r w:rsidR="00770609">
        <w:rPr>
          <w:rFonts w:ascii="Arial"/>
          <w:sz w:val="24"/>
          <w:szCs w:val="24"/>
        </w:rPr>
        <w:instrText xml:space="preserve"> ADDIN EN.CITE &lt;EndNote&gt;&lt;Cite&gt;&lt;Author&gt;Schmidts&lt;/Author&gt;&lt;Year&gt;2014&lt;/Year&gt;&lt;RecNum&gt;5&lt;/RecNum&gt;&lt;DisplayText&gt;[3]&lt;/DisplayText&gt;&lt;record&gt;&lt;rec-number&gt;5&lt;/rec-number&gt;&lt;foreign-keys&gt;&lt;key app="EN" db-id="0x9s05zrrpa25ker50cx92d3fda95t9drfdv" timestamp="1453366718"&gt;5&lt;/key&gt;&lt;/foreign-keys&gt;&lt;ref-type name="Journal Article"&gt;17&lt;/ref-type&gt;&lt;contributors&gt;&lt;authors&gt;&lt;author&gt;Schmidts, M.&lt;/author&gt;&lt;/authors&gt;&lt;/contributors&gt;&lt;auth-address&gt;Center for Pediatrics and Adolescent Medicine, University Hospital Freiburg, Freiburg, Germany ; Genetics and Genomics Medicine, Institute of Child Health, University College London, London, UK.&lt;/auth-address&gt;&lt;titles&gt;&lt;title&gt;Clinical genetics and pathobiology of ciliary chondrodysplasias&lt;/title&gt;&lt;secondary-title&gt;J Pediatr Genet&lt;/secondary-title&gt;&lt;alt-title&gt;Journal of pediatric genetics&lt;/alt-title&gt;&lt;/titles&gt;&lt;periodical&gt;&lt;full-title&gt;J Pediatr Genet&lt;/full-title&gt;&lt;abbr-1&gt;Journal of pediatric genetics&lt;/abbr-1&gt;&lt;/periodical&gt;&lt;alt-periodical&gt;&lt;full-title&gt;J Pediatr Genet&lt;/full-title&gt;&lt;abbr-1&gt;Journal of pediatric genetics&lt;/abbr-1&gt;&lt;/alt-periodical&gt;&lt;pages&gt;46-94&lt;/pages&gt;&lt;volume&gt;3&lt;/volume&gt;&lt;number&gt;2&lt;/number&gt;&lt;dates&gt;&lt;year&gt;2014&lt;/year&gt;&lt;pub-dates&gt;&lt;date&gt;Nov&lt;/date&gt;&lt;/pub-dates&gt;&lt;/dates&gt;&lt;isbn&gt;2146-4596 (Print)&lt;/isbn&gt;&lt;accession-num&gt;25506500&lt;/accession-num&gt;&lt;urls&gt;&lt;related-urls&gt;&lt;url&gt;http://www.ncbi.nlm.nih.gov/pubmed/25506500&lt;/url&gt;&lt;/related-urls&gt;&lt;/urls&gt;&lt;custom2&gt;4262788&lt;/custom2&gt;&lt;electronic-resource-num&gt;10.3233/PGE-14089&lt;/electronic-resource-num&gt;&lt;/record&gt;&lt;/Cite&gt;&lt;/EndNote&gt;</w:instrText>
      </w:r>
      <w:r w:rsidR="00EB082E">
        <w:rPr>
          <w:rFonts w:ascii="Arial"/>
          <w:sz w:val="24"/>
          <w:szCs w:val="24"/>
        </w:rPr>
        <w:fldChar w:fldCharType="separate"/>
      </w:r>
      <w:r w:rsidR="00770609">
        <w:rPr>
          <w:rFonts w:ascii="Arial"/>
          <w:noProof/>
          <w:sz w:val="24"/>
          <w:szCs w:val="24"/>
        </w:rPr>
        <w:t>[3]</w:t>
      </w:r>
      <w:r w:rsidR="00EB082E">
        <w:rPr>
          <w:rFonts w:ascii="Arial"/>
          <w:sz w:val="24"/>
          <w:szCs w:val="24"/>
        </w:rPr>
        <w:fldChar w:fldCharType="end"/>
      </w:r>
      <w:r w:rsidR="00765A99">
        <w:rPr>
          <w:rFonts w:ascii="Arial"/>
          <w:sz w:val="24"/>
          <w:szCs w:val="24"/>
        </w:rPr>
        <w:t xml:space="preserve">. A summary of the major clinical features </w:t>
      </w:r>
      <w:r w:rsidR="003C772D">
        <w:rPr>
          <w:rFonts w:ascii="Arial"/>
          <w:sz w:val="24"/>
          <w:szCs w:val="24"/>
        </w:rPr>
        <w:t>of ciliary</w:t>
      </w:r>
      <w:r>
        <w:rPr>
          <w:rFonts w:ascii="Arial"/>
          <w:sz w:val="24"/>
          <w:szCs w:val="24"/>
        </w:rPr>
        <w:t xml:space="preserve"> chondrodysplasias </w:t>
      </w:r>
      <w:r w:rsidR="005770FD">
        <w:rPr>
          <w:rFonts w:ascii="Arial"/>
          <w:sz w:val="24"/>
          <w:szCs w:val="24"/>
        </w:rPr>
        <w:t xml:space="preserve">and the underlying genetic defects </w:t>
      </w:r>
      <w:r>
        <w:rPr>
          <w:rFonts w:ascii="Arial"/>
          <w:sz w:val="24"/>
          <w:szCs w:val="24"/>
        </w:rPr>
        <w:t>are shown in table 1</w:t>
      </w:r>
      <w:r w:rsidR="004748F3">
        <w:rPr>
          <w:rFonts w:ascii="Arial" w:hAnsi="Arial"/>
          <w:sz w:val="24"/>
          <w:szCs w:val="24"/>
        </w:rPr>
        <w:t>.</w:t>
      </w:r>
    </w:p>
    <w:p w:rsidR="005C727B" w:rsidRDefault="005509FA" w:rsidP="004F396E">
      <w:pPr>
        <w:pStyle w:val="Body"/>
        <w:spacing w:line="480" w:lineRule="auto"/>
        <w:jc w:val="both"/>
        <w:rPr>
          <w:rFonts w:ascii="Arial" w:eastAsia="Arial" w:hAnsi="Arial" w:cs="Arial"/>
          <w:sz w:val="24"/>
          <w:szCs w:val="24"/>
        </w:rPr>
      </w:pPr>
      <w:r>
        <w:rPr>
          <w:rFonts w:ascii="Arial"/>
          <w:sz w:val="24"/>
          <w:szCs w:val="24"/>
        </w:rPr>
        <w:lastRenderedPageBreak/>
        <w:t xml:space="preserve">As no protein synthesis occurs within the cilium, </w:t>
      </w:r>
      <w:proofErr w:type="spellStart"/>
      <w:r>
        <w:rPr>
          <w:rFonts w:ascii="Arial"/>
          <w:sz w:val="24"/>
          <w:szCs w:val="24"/>
        </w:rPr>
        <w:t>intraflagellar</w:t>
      </w:r>
      <w:proofErr w:type="spellEnd"/>
      <w:r>
        <w:rPr>
          <w:rFonts w:ascii="Arial"/>
          <w:sz w:val="24"/>
          <w:szCs w:val="24"/>
        </w:rPr>
        <w:t xml:space="preserve"> transport (IFT) </w:t>
      </w:r>
      <w:r w:rsidR="00114191">
        <w:rPr>
          <w:rFonts w:ascii="Arial"/>
          <w:sz w:val="24"/>
          <w:szCs w:val="24"/>
        </w:rPr>
        <w:t xml:space="preserve">is vital to build and maintain the ciliary structure. </w:t>
      </w:r>
      <w:r w:rsidR="005770FD">
        <w:rPr>
          <w:rFonts w:ascii="Arial"/>
          <w:sz w:val="24"/>
          <w:szCs w:val="24"/>
        </w:rPr>
        <w:t xml:space="preserve">IFT </w:t>
      </w:r>
      <w:r w:rsidR="00114191">
        <w:rPr>
          <w:rFonts w:ascii="Arial"/>
          <w:sz w:val="24"/>
          <w:szCs w:val="24"/>
        </w:rPr>
        <w:t>is an ATP depend</w:t>
      </w:r>
      <w:r w:rsidR="005770FD">
        <w:rPr>
          <w:rFonts w:ascii="Arial"/>
          <w:sz w:val="24"/>
          <w:szCs w:val="24"/>
        </w:rPr>
        <w:t>e</w:t>
      </w:r>
      <w:r w:rsidR="00114191">
        <w:rPr>
          <w:rFonts w:ascii="Arial"/>
          <w:sz w:val="24"/>
          <w:szCs w:val="24"/>
        </w:rPr>
        <w:t>nt transport process governed by large multiprotein complexes</w:t>
      </w:r>
      <w:r w:rsidR="005770FD">
        <w:rPr>
          <w:rFonts w:ascii="Arial"/>
          <w:sz w:val="24"/>
          <w:szCs w:val="24"/>
        </w:rPr>
        <w:t>, IFT complex A and B</w:t>
      </w:r>
      <w:r w:rsidR="00114191">
        <w:rPr>
          <w:rFonts w:ascii="Arial"/>
          <w:sz w:val="24"/>
          <w:szCs w:val="24"/>
        </w:rPr>
        <w:t xml:space="preserve">. </w:t>
      </w:r>
      <w:r w:rsidR="00F43FF2" w:rsidRPr="00CF10B6">
        <w:rPr>
          <w:rFonts w:ascii="Arial"/>
          <w:i/>
          <w:sz w:val="24"/>
          <w:szCs w:val="24"/>
        </w:rPr>
        <w:t>WDR35</w:t>
      </w:r>
      <w:r w:rsidR="00F43FF2">
        <w:rPr>
          <w:rFonts w:ascii="Arial"/>
          <w:sz w:val="24"/>
          <w:szCs w:val="24"/>
        </w:rPr>
        <w:t xml:space="preserve"> </w:t>
      </w:r>
      <w:r w:rsidR="00F43FF2" w:rsidRPr="00D82D6F">
        <w:rPr>
          <w:rFonts w:ascii="Arial"/>
          <w:sz w:val="24"/>
          <w:szCs w:val="24"/>
        </w:rPr>
        <w:t>(</w:t>
      </w:r>
      <w:r w:rsidR="00F43FF2" w:rsidRPr="002E0F66">
        <w:rPr>
          <w:rFonts w:ascii="Arial"/>
          <w:sz w:val="24"/>
          <w:szCs w:val="24"/>
          <w:lang w:val="fr-FR"/>
        </w:rPr>
        <w:t>WD</w:t>
      </w:r>
      <w:r w:rsidR="00F43FF2">
        <w:rPr>
          <w:rFonts w:ascii="Arial"/>
          <w:lang w:val="fr-FR"/>
        </w:rPr>
        <w:t xml:space="preserve"> </w:t>
      </w:r>
      <w:proofErr w:type="spellStart"/>
      <w:r w:rsidR="00F43FF2" w:rsidRPr="002E0F66">
        <w:rPr>
          <w:rFonts w:ascii="Arial"/>
          <w:sz w:val="24"/>
          <w:szCs w:val="24"/>
          <w:lang w:val="fr-FR"/>
        </w:rPr>
        <w:t>Repeat</w:t>
      </w:r>
      <w:proofErr w:type="spellEnd"/>
      <w:r w:rsidR="00F43FF2" w:rsidRPr="002E0F66">
        <w:rPr>
          <w:rFonts w:ascii="Arial"/>
          <w:sz w:val="24"/>
          <w:szCs w:val="24"/>
          <w:lang w:val="fr-FR"/>
        </w:rPr>
        <w:t xml:space="preserve"> Domain 35</w:t>
      </w:r>
      <w:r w:rsidR="003D6725" w:rsidRPr="002E0F66">
        <w:rPr>
          <w:rFonts w:ascii="Arial"/>
          <w:sz w:val="24"/>
          <w:szCs w:val="24"/>
          <w:lang w:val="fr-FR"/>
        </w:rPr>
        <w:t>)</w:t>
      </w:r>
      <w:r w:rsidR="00F43FF2">
        <w:rPr>
          <w:rFonts w:ascii="Arial"/>
          <w:sz w:val="24"/>
          <w:szCs w:val="24"/>
        </w:rPr>
        <w:t xml:space="preserve"> encodes </w:t>
      </w:r>
      <w:r>
        <w:rPr>
          <w:rFonts w:ascii="Arial"/>
          <w:sz w:val="24"/>
          <w:szCs w:val="24"/>
        </w:rPr>
        <w:t xml:space="preserve">an </w:t>
      </w:r>
      <w:proofErr w:type="spellStart"/>
      <w:r w:rsidR="00F43FF2">
        <w:rPr>
          <w:rFonts w:ascii="Arial"/>
          <w:sz w:val="24"/>
          <w:szCs w:val="24"/>
        </w:rPr>
        <w:t>intraflagellar</w:t>
      </w:r>
      <w:proofErr w:type="spellEnd"/>
      <w:r w:rsidR="00F43FF2">
        <w:rPr>
          <w:rFonts w:ascii="Arial"/>
          <w:sz w:val="24"/>
          <w:szCs w:val="24"/>
        </w:rPr>
        <w:t xml:space="preserve"> transport </w:t>
      </w:r>
      <w:r>
        <w:rPr>
          <w:rFonts w:ascii="Arial"/>
          <w:sz w:val="24"/>
          <w:szCs w:val="24"/>
        </w:rPr>
        <w:t xml:space="preserve">(IFT) </w:t>
      </w:r>
      <w:r w:rsidR="005770FD">
        <w:rPr>
          <w:rFonts w:ascii="Arial"/>
          <w:sz w:val="24"/>
          <w:szCs w:val="24"/>
        </w:rPr>
        <w:t xml:space="preserve">protein within complex A </w:t>
      </w:r>
      <w:proofErr w:type="gramStart"/>
      <w:r>
        <w:rPr>
          <w:rFonts w:ascii="Arial"/>
          <w:sz w:val="24"/>
          <w:szCs w:val="24"/>
        </w:rPr>
        <w:t xml:space="preserve">and </w:t>
      </w:r>
      <w:r w:rsidR="00F43FF2">
        <w:rPr>
          <w:rFonts w:ascii="Arial"/>
          <w:sz w:val="24"/>
          <w:szCs w:val="24"/>
        </w:rPr>
        <w:t xml:space="preserve"> </w:t>
      </w:r>
      <w:r>
        <w:rPr>
          <w:rFonts w:ascii="Arial"/>
          <w:sz w:val="24"/>
          <w:szCs w:val="24"/>
        </w:rPr>
        <w:t>pathogenic</w:t>
      </w:r>
      <w:proofErr w:type="gramEnd"/>
      <w:r>
        <w:rPr>
          <w:rFonts w:ascii="Arial"/>
          <w:sz w:val="24"/>
          <w:szCs w:val="24"/>
        </w:rPr>
        <w:t xml:space="preserve"> </w:t>
      </w:r>
      <w:r w:rsidRPr="00CF10B6">
        <w:rPr>
          <w:rFonts w:ascii="Arial"/>
          <w:i/>
          <w:sz w:val="24"/>
          <w:szCs w:val="24"/>
        </w:rPr>
        <w:t>WD</w:t>
      </w:r>
      <w:r w:rsidR="00F618A8" w:rsidRPr="00CF10B6">
        <w:rPr>
          <w:rFonts w:ascii="Arial"/>
          <w:i/>
          <w:sz w:val="24"/>
          <w:szCs w:val="24"/>
        </w:rPr>
        <w:t>R</w:t>
      </w:r>
      <w:r w:rsidRPr="00CF10B6">
        <w:rPr>
          <w:rFonts w:ascii="Arial"/>
          <w:i/>
          <w:sz w:val="24"/>
          <w:szCs w:val="24"/>
        </w:rPr>
        <w:t>35</w:t>
      </w:r>
      <w:r>
        <w:rPr>
          <w:rFonts w:ascii="Arial"/>
          <w:sz w:val="24"/>
          <w:szCs w:val="24"/>
        </w:rPr>
        <w:t xml:space="preserve"> variants have been previously  </w:t>
      </w:r>
      <w:r w:rsidR="00F43FF2">
        <w:rPr>
          <w:rFonts w:ascii="Arial"/>
          <w:sz w:val="24"/>
          <w:szCs w:val="24"/>
        </w:rPr>
        <w:t>associated with CED</w:t>
      </w:r>
      <w:r w:rsidR="00EB082E">
        <w:rPr>
          <w:rFonts w:ascii="Arial"/>
          <w:sz w:val="24"/>
          <w:szCs w:val="24"/>
        </w:rPr>
        <w:fldChar w:fldCharType="begin">
          <w:fldData xml:space="preserve">PEVuZE5vdGU+PENpdGU+PEF1dGhvcj5CYWNpbm88L0F1dGhvcj48WWVhcj4yMDEyPC9ZZWFyPjxS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</w:fldData>
        </w:fldChar>
      </w:r>
      <w:r w:rsidR="00770609">
        <w:rPr>
          <w:rFonts w:ascii="Arial"/>
          <w:sz w:val="24"/>
          <w:szCs w:val="24"/>
        </w:rPr>
        <w:instrText xml:space="preserve"> ADDIN EN.CITE </w:instrText>
      </w:r>
      <w:r w:rsidR="00EB082E">
        <w:rPr>
          <w:rFonts w:ascii="Arial"/>
          <w:sz w:val="24"/>
          <w:szCs w:val="24"/>
        </w:rPr>
        <w:fldChar w:fldCharType="begin">
          <w:fldData xml:space="preserve">PEVuZE5vdGU+PENpdGU+PEF1dGhvcj5CYWNpbm88L0F1dGhvcj48WWVhcj4yMDEyPC9ZZWFyPjxS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</w:fldData>
        </w:fldChar>
      </w:r>
      <w:r w:rsidR="00770609">
        <w:rPr>
          <w:rFonts w:ascii="Arial"/>
          <w:sz w:val="24"/>
          <w:szCs w:val="24"/>
        </w:rPr>
        <w:instrText xml:space="preserve"> ADDIN EN.CITE.DATA </w:instrText>
      </w:r>
      <w:r w:rsidR="00EB082E">
        <w:rPr>
          <w:rFonts w:ascii="Arial"/>
          <w:sz w:val="24"/>
          <w:szCs w:val="24"/>
        </w:rPr>
      </w:r>
      <w:r w:rsidR="00EB082E">
        <w:rPr>
          <w:rFonts w:ascii="Arial"/>
          <w:sz w:val="24"/>
          <w:szCs w:val="24"/>
        </w:rPr>
        <w:fldChar w:fldCharType="end"/>
      </w:r>
      <w:r w:rsidR="00EB082E">
        <w:rPr>
          <w:rFonts w:ascii="Arial"/>
          <w:sz w:val="24"/>
          <w:szCs w:val="24"/>
        </w:rPr>
      </w:r>
      <w:r w:rsidR="00EB082E">
        <w:rPr>
          <w:rFonts w:ascii="Arial"/>
          <w:sz w:val="24"/>
          <w:szCs w:val="24"/>
        </w:rPr>
        <w:fldChar w:fldCharType="separate"/>
      </w:r>
      <w:r w:rsidR="00770609">
        <w:rPr>
          <w:rFonts w:ascii="Arial"/>
          <w:noProof/>
          <w:sz w:val="24"/>
          <w:szCs w:val="24"/>
        </w:rPr>
        <w:t>[4]</w:t>
      </w:r>
      <w:r w:rsidR="00EB082E">
        <w:rPr>
          <w:rFonts w:ascii="Arial"/>
          <w:sz w:val="24"/>
          <w:szCs w:val="24"/>
        </w:rPr>
        <w:fldChar w:fldCharType="end"/>
      </w:r>
      <w:r w:rsidR="00F43FF2">
        <w:rPr>
          <w:rFonts w:ascii="Arial"/>
          <w:sz w:val="24"/>
          <w:szCs w:val="24"/>
        </w:rPr>
        <w:t xml:space="preserve"> SRPS</w:t>
      </w:r>
      <w:r w:rsidR="00EB082E">
        <w:rPr>
          <w:rFonts w:ascii="Arial"/>
          <w:sz w:val="24"/>
          <w:szCs w:val="24"/>
        </w:rPr>
        <w:fldChar w:fldCharType="begin">
          <w:fldData xml:space="preserve">PEVuZE5vdGU+PENpdGU+PEF1dGhvcj5NaWxsPC9BdXRob3I+PFllYXI+MjAxMTwvWWVhcj48UmVj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==
</w:fldData>
        </w:fldChar>
      </w:r>
      <w:r w:rsidR="00770609">
        <w:rPr>
          <w:rFonts w:ascii="Arial"/>
          <w:sz w:val="24"/>
          <w:szCs w:val="24"/>
        </w:rPr>
        <w:instrText xml:space="preserve"> ADDIN EN.CITE </w:instrText>
      </w:r>
      <w:r w:rsidR="00EB082E">
        <w:rPr>
          <w:rFonts w:ascii="Arial"/>
          <w:sz w:val="24"/>
          <w:szCs w:val="24"/>
        </w:rPr>
        <w:fldChar w:fldCharType="begin">
          <w:fldData xml:space="preserve">PEVuZE5vdGU+PENpdGU+PEF1dGhvcj5NaWxsPC9BdXRob3I+PFllYXI+MjAxMTwvWWVhcj48UmVj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==
</w:fldData>
        </w:fldChar>
      </w:r>
      <w:r w:rsidR="00770609">
        <w:rPr>
          <w:rFonts w:ascii="Arial"/>
          <w:sz w:val="24"/>
          <w:szCs w:val="24"/>
        </w:rPr>
        <w:instrText xml:space="preserve"> ADDIN EN.CITE.DATA </w:instrText>
      </w:r>
      <w:r w:rsidR="00EB082E">
        <w:rPr>
          <w:rFonts w:ascii="Arial"/>
          <w:sz w:val="24"/>
          <w:szCs w:val="24"/>
        </w:rPr>
      </w:r>
      <w:r w:rsidR="00EB082E">
        <w:rPr>
          <w:rFonts w:ascii="Arial"/>
          <w:sz w:val="24"/>
          <w:szCs w:val="24"/>
        </w:rPr>
        <w:fldChar w:fldCharType="end"/>
      </w:r>
      <w:r w:rsidR="00EB082E">
        <w:rPr>
          <w:rFonts w:ascii="Arial"/>
          <w:sz w:val="24"/>
          <w:szCs w:val="24"/>
        </w:rPr>
      </w:r>
      <w:r w:rsidR="00EB082E">
        <w:rPr>
          <w:rFonts w:ascii="Arial"/>
          <w:sz w:val="24"/>
          <w:szCs w:val="24"/>
        </w:rPr>
        <w:fldChar w:fldCharType="separate"/>
      </w:r>
      <w:r w:rsidR="00770609">
        <w:rPr>
          <w:rFonts w:ascii="Arial"/>
          <w:noProof/>
          <w:sz w:val="24"/>
          <w:szCs w:val="24"/>
        </w:rPr>
        <w:t>[5]</w:t>
      </w:r>
      <w:r w:rsidR="00EB082E">
        <w:rPr>
          <w:rFonts w:ascii="Arial"/>
          <w:sz w:val="24"/>
          <w:szCs w:val="24"/>
        </w:rPr>
        <w:fldChar w:fldCharType="end"/>
      </w:r>
      <w:r w:rsidR="000A1B05">
        <w:rPr>
          <w:rFonts w:ascii="Arial"/>
          <w:sz w:val="24"/>
          <w:szCs w:val="24"/>
        </w:rPr>
        <w:t xml:space="preserve"> </w:t>
      </w:r>
      <w:r w:rsidR="00AE6316">
        <w:rPr>
          <w:rFonts w:ascii="Arial"/>
          <w:sz w:val="24"/>
          <w:szCs w:val="24"/>
        </w:rPr>
        <w:t xml:space="preserve"> &amp; EVC</w:t>
      </w:r>
      <w:r w:rsidR="00EB082E">
        <w:rPr>
          <w:rFonts w:ascii="Arial"/>
          <w:sz w:val="24"/>
          <w:szCs w:val="24"/>
        </w:rPr>
        <w:fldChar w:fldCharType="begin">
          <w:fldData xml:space="preserve">PEVuZE5vdGU+PENpdGU+PEF1dGhvcj5DYXBhcnJvcy1NYXJ0aW48L0F1dGhvcj48WWVhcj4yMDE1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==
</w:fldData>
        </w:fldChar>
      </w:r>
      <w:r w:rsidR="00770609">
        <w:rPr>
          <w:rFonts w:ascii="Arial"/>
          <w:sz w:val="24"/>
          <w:szCs w:val="24"/>
        </w:rPr>
        <w:instrText xml:space="preserve"> ADDIN EN.CITE </w:instrText>
      </w:r>
      <w:r w:rsidR="00EB082E">
        <w:rPr>
          <w:rFonts w:ascii="Arial"/>
          <w:sz w:val="24"/>
          <w:szCs w:val="24"/>
        </w:rPr>
        <w:fldChar w:fldCharType="begin">
          <w:fldData xml:space="preserve">PEVuZE5vdGU+PENpdGU+PEF1dGhvcj5DYXBhcnJvcy1NYXJ0aW48L0F1dGhvcj48WWVhcj4yMDE1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==
</w:fldData>
        </w:fldChar>
      </w:r>
      <w:r w:rsidR="00770609">
        <w:rPr>
          <w:rFonts w:ascii="Arial"/>
          <w:sz w:val="24"/>
          <w:szCs w:val="24"/>
        </w:rPr>
        <w:instrText xml:space="preserve"> ADDIN EN.CITE.DATA </w:instrText>
      </w:r>
      <w:r w:rsidR="00EB082E">
        <w:rPr>
          <w:rFonts w:ascii="Arial"/>
          <w:sz w:val="24"/>
          <w:szCs w:val="24"/>
        </w:rPr>
      </w:r>
      <w:r w:rsidR="00EB082E">
        <w:rPr>
          <w:rFonts w:ascii="Arial"/>
          <w:sz w:val="24"/>
          <w:szCs w:val="24"/>
        </w:rPr>
        <w:fldChar w:fldCharType="end"/>
      </w:r>
      <w:r w:rsidR="00EB082E">
        <w:rPr>
          <w:rFonts w:ascii="Arial"/>
          <w:sz w:val="24"/>
          <w:szCs w:val="24"/>
        </w:rPr>
      </w:r>
      <w:r w:rsidR="00EB082E">
        <w:rPr>
          <w:rFonts w:ascii="Arial"/>
          <w:sz w:val="24"/>
          <w:szCs w:val="24"/>
        </w:rPr>
        <w:fldChar w:fldCharType="separate"/>
      </w:r>
      <w:r w:rsidR="00770609">
        <w:rPr>
          <w:rFonts w:ascii="Arial"/>
          <w:noProof/>
          <w:sz w:val="24"/>
          <w:szCs w:val="24"/>
        </w:rPr>
        <w:t>[6]</w:t>
      </w:r>
      <w:r w:rsidR="00EB082E">
        <w:rPr>
          <w:rFonts w:ascii="Arial"/>
          <w:sz w:val="24"/>
          <w:szCs w:val="24"/>
        </w:rPr>
        <w:fldChar w:fldCharType="end"/>
      </w:r>
      <w:r w:rsidR="00AE6316">
        <w:rPr>
          <w:rFonts w:ascii="Arial"/>
          <w:sz w:val="24"/>
          <w:szCs w:val="24"/>
        </w:rPr>
        <w:t xml:space="preserve"> </w:t>
      </w:r>
      <w:r w:rsidR="00F43FF2">
        <w:rPr>
          <w:rFonts w:ascii="Arial"/>
          <w:sz w:val="24"/>
          <w:szCs w:val="24"/>
        </w:rPr>
        <w:t xml:space="preserve">syndromes.         </w:t>
      </w:r>
    </w:p>
    <w:p w:rsidR="00D35B3B" w:rsidRPr="0067283F" w:rsidRDefault="00F43FF2" w:rsidP="004F396E">
      <w:pPr>
        <w:pStyle w:val="Body"/>
        <w:spacing w:line="480" w:lineRule="auto"/>
        <w:jc w:val="both"/>
        <w:rPr>
          <w:rFonts w:ascii="Arial"/>
          <w:sz w:val="24"/>
          <w:szCs w:val="24"/>
        </w:rPr>
      </w:pPr>
      <w:r>
        <w:rPr>
          <w:rFonts w:ascii="Arial"/>
          <w:sz w:val="24"/>
          <w:szCs w:val="24"/>
        </w:rPr>
        <w:t xml:space="preserve">Sensenbrenner syndrome or </w:t>
      </w:r>
      <w:proofErr w:type="spellStart"/>
      <w:r>
        <w:rPr>
          <w:rFonts w:ascii="Arial"/>
          <w:sz w:val="24"/>
          <w:szCs w:val="24"/>
        </w:rPr>
        <w:t>Cranioectodermal</w:t>
      </w:r>
      <w:proofErr w:type="spellEnd"/>
      <w:r>
        <w:rPr>
          <w:rFonts w:ascii="Arial"/>
          <w:sz w:val="24"/>
          <w:szCs w:val="24"/>
        </w:rPr>
        <w:t xml:space="preserve"> dysplasia (CED) is a rare multi-organ disorder with dolicocephalus skull resulting from the </w:t>
      </w:r>
      <w:proofErr w:type="spellStart"/>
      <w:r>
        <w:rPr>
          <w:rFonts w:ascii="Arial"/>
          <w:sz w:val="24"/>
          <w:szCs w:val="24"/>
        </w:rPr>
        <w:t>craniosynostosis</w:t>
      </w:r>
      <w:proofErr w:type="spellEnd"/>
      <w:r>
        <w:rPr>
          <w:rFonts w:ascii="Arial"/>
          <w:sz w:val="24"/>
          <w:szCs w:val="24"/>
        </w:rPr>
        <w:t xml:space="preserve"> of the </w:t>
      </w:r>
      <w:proofErr w:type="spellStart"/>
      <w:r>
        <w:rPr>
          <w:rFonts w:ascii="Arial"/>
          <w:sz w:val="24"/>
          <w:szCs w:val="24"/>
        </w:rPr>
        <w:t>sutura</w:t>
      </w:r>
      <w:proofErr w:type="spellEnd"/>
      <w:r>
        <w:rPr>
          <w:rFonts w:ascii="Arial"/>
          <w:sz w:val="24"/>
          <w:szCs w:val="24"/>
        </w:rPr>
        <w:t xml:space="preserve"> </w:t>
      </w:r>
      <w:proofErr w:type="spellStart"/>
      <w:r>
        <w:rPr>
          <w:rFonts w:ascii="Arial"/>
          <w:sz w:val="24"/>
          <w:szCs w:val="24"/>
        </w:rPr>
        <w:t>sagittalis</w:t>
      </w:r>
      <w:proofErr w:type="spellEnd"/>
      <w:r>
        <w:rPr>
          <w:rFonts w:ascii="Arial"/>
          <w:sz w:val="24"/>
          <w:szCs w:val="24"/>
        </w:rPr>
        <w:t xml:space="preserve">, </w:t>
      </w:r>
      <w:proofErr w:type="spellStart"/>
      <w:r>
        <w:rPr>
          <w:rFonts w:ascii="Arial"/>
          <w:sz w:val="24"/>
          <w:szCs w:val="24"/>
        </w:rPr>
        <w:t>scaphocephaly</w:t>
      </w:r>
      <w:proofErr w:type="spellEnd"/>
      <w:r>
        <w:rPr>
          <w:rFonts w:ascii="Arial"/>
          <w:sz w:val="24"/>
          <w:szCs w:val="24"/>
        </w:rPr>
        <w:t>, skeletal deformities (narrow thorax, brachydactyly and terminal hypoplasia of the fingers) and ectodermal abnormalities (sparse hair, hyper pigmented hair, Hypodontia/microdontia and finger/toe nail dysplasia). Additional features include joint laxity, growth retardation, single transverse palmar crease and characteristic facial features with frontal bossing and low set ears.  The visceral anomalies include nephronophthisis, hepatic</w:t>
      </w:r>
      <w:r w:rsidR="00DC6F03">
        <w:rPr>
          <w:rFonts w:ascii="Arial"/>
          <w:sz w:val="24"/>
          <w:szCs w:val="24"/>
        </w:rPr>
        <w:t xml:space="preserve"> fibrosis and retinal dystrophy</w:t>
      </w:r>
      <w:r w:rsidR="009A5882">
        <w:rPr>
          <w:rFonts w:ascii="Arial"/>
          <w:sz w:val="24"/>
          <w:szCs w:val="24"/>
        </w:rPr>
        <w:t xml:space="preserve"> </w:t>
      </w:r>
      <w:r w:rsidR="00EB082E">
        <w:rPr>
          <w:rFonts w:ascii="Arial"/>
          <w:sz w:val="24"/>
          <w:szCs w:val="24"/>
        </w:rPr>
        <w:fldChar w:fldCharType="begin">
          <w:fldData xml:space="preserve">PEVuZE5vdGU+PENpdGU+PEF1dGhvcj5TZW5zZW5icmVubmVyPC9BdXRob3I+PFllYXI+MTk3NTwv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==
</w:fldData>
        </w:fldChar>
      </w:r>
      <w:r w:rsidR="00770609">
        <w:rPr>
          <w:rFonts w:ascii="Arial"/>
          <w:sz w:val="24"/>
          <w:szCs w:val="24"/>
        </w:rPr>
        <w:instrText xml:space="preserve"> ADDIN EN.CITE </w:instrText>
      </w:r>
      <w:r w:rsidR="00EB082E">
        <w:rPr>
          <w:rFonts w:ascii="Arial"/>
          <w:sz w:val="24"/>
          <w:szCs w:val="24"/>
        </w:rPr>
        <w:fldChar w:fldCharType="begin">
          <w:fldData xml:space="preserve">PEVuZE5vdGU+PENpdGU+PEF1dGhvcj5TZW5zZW5icmVubmVyPC9BdXRob3I+PFllYXI+MTk3NTwv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==
</w:fldData>
        </w:fldChar>
      </w:r>
      <w:r w:rsidR="00770609">
        <w:rPr>
          <w:rFonts w:ascii="Arial"/>
          <w:sz w:val="24"/>
          <w:szCs w:val="24"/>
        </w:rPr>
        <w:instrText xml:space="preserve"> ADDIN EN.CITE.DATA </w:instrText>
      </w:r>
      <w:r w:rsidR="00EB082E">
        <w:rPr>
          <w:rFonts w:ascii="Arial"/>
          <w:sz w:val="24"/>
          <w:szCs w:val="24"/>
        </w:rPr>
      </w:r>
      <w:r w:rsidR="00EB082E">
        <w:rPr>
          <w:rFonts w:ascii="Arial"/>
          <w:sz w:val="24"/>
          <w:szCs w:val="24"/>
        </w:rPr>
        <w:fldChar w:fldCharType="end"/>
      </w:r>
      <w:r w:rsidR="00EB082E">
        <w:rPr>
          <w:rFonts w:ascii="Arial"/>
          <w:sz w:val="24"/>
          <w:szCs w:val="24"/>
        </w:rPr>
      </w:r>
      <w:r w:rsidR="00EB082E">
        <w:rPr>
          <w:rFonts w:ascii="Arial"/>
          <w:sz w:val="24"/>
          <w:szCs w:val="24"/>
        </w:rPr>
        <w:fldChar w:fldCharType="separate"/>
      </w:r>
      <w:r w:rsidR="00770609">
        <w:rPr>
          <w:rFonts w:ascii="Arial"/>
          <w:noProof/>
          <w:sz w:val="24"/>
          <w:szCs w:val="24"/>
        </w:rPr>
        <w:t>[7-9]</w:t>
      </w:r>
      <w:r w:rsidR="00EB082E">
        <w:rPr>
          <w:rFonts w:ascii="Arial"/>
          <w:sz w:val="24"/>
          <w:szCs w:val="24"/>
        </w:rPr>
        <w:fldChar w:fldCharType="end"/>
      </w:r>
      <w:r w:rsidR="00DC6F03">
        <w:rPr>
          <w:rFonts w:ascii="Arial"/>
          <w:sz w:val="24"/>
          <w:szCs w:val="24"/>
        </w:rPr>
        <w:t xml:space="preserve">. </w:t>
      </w:r>
      <w:r>
        <w:rPr>
          <w:rFonts w:ascii="Arial"/>
          <w:sz w:val="24"/>
          <w:szCs w:val="24"/>
        </w:rPr>
        <w:t xml:space="preserve"> Understanding of CED phenotype is limited with less than 60 individuals reported to date. </w:t>
      </w:r>
      <w:proofErr w:type="spellStart"/>
      <w:r>
        <w:rPr>
          <w:rFonts w:ascii="Arial"/>
          <w:sz w:val="24"/>
          <w:szCs w:val="24"/>
        </w:rPr>
        <w:t>Biallelic</w:t>
      </w:r>
      <w:proofErr w:type="spellEnd"/>
      <w:r>
        <w:rPr>
          <w:rFonts w:ascii="Arial"/>
          <w:sz w:val="24"/>
          <w:szCs w:val="24"/>
        </w:rPr>
        <w:t xml:space="preserve"> mutation in </w:t>
      </w:r>
      <w:r w:rsidRPr="00CF10B6">
        <w:rPr>
          <w:rFonts w:ascii="Arial"/>
          <w:i/>
          <w:sz w:val="24"/>
          <w:szCs w:val="24"/>
        </w:rPr>
        <w:t>IFT122</w:t>
      </w:r>
      <w:r w:rsidR="009A5882">
        <w:rPr>
          <w:rFonts w:ascii="Arial"/>
          <w:i/>
          <w:sz w:val="24"/>
          <w:szCs w:val="24"/>
        </w:rPr>
        <w:t xml:space="preserve"> </w:t>
      </w:r>
      <w:r w:rsidR="00EB082E">
        <w:rPr>
          <w:rFonts w:ascii="Arial"/>
          <w:i/>
          <w:sz w:val="24"/>
          <w:szCs w:val="24"/>
        </w:rPr>
        <w:fldChar w:fldCharType="begin">
          <w:fldData xml:space="preserve">PEVuZE5vdGU+PENpdGU+PEF1dGhvcj5XYWxjemFrLVN6dHVscGE8L0F1dGhvcj48WWVhcj4yMDEw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</w:fldData>
        </w:fldChar>
      </w:r>
      <w:r w:rsidR="00770609">
        <w:rPr>
          <w:rFonts w:ascii="Arial"/>
          <w:i/>
          <w:sz w:val="24"/>
          <w:szCs w:val="24"/>
        </w:rPr>
        <w:instrText xml:space="preserve"> ADDIN EN.CITE </w:instrText>
      </w:r>
      <w:r w:rsidR="00EB082E">
        <w:rPr>
          <w:rFonts w:ascii="Arial"/>
          <w:i/>
          <w:sz w:val="24"/>
          <w:szCs w:val="24"/>
        </w:rPr>
        <w:fldChar w:fldCharType="begin">
          <w:fldData xml:space="preserve">PEVuZE5vdGU+PENpdGU+PEF1dGhvcj5XYWxjemFrLVN6dHVscGE8L0F1dGhvcj48WWVhcj4yMDEw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</w:fldData>
        </w:fldChar>
      </w:r>
      <w:r w:rsidR="00770609">
        <w:rPr>
          <w:rFonts w:ascii="Arial"/>
          <w:i/>
          <w:sz w:val="24"/>
          <w:szCs w:val="24"/>
        </w:rPr>
        <w:instrText xml:space="preserve"> ADDIN EN.CITE.DATA </w:instrText>
      </w:r>
      <w:r w:rsidR="00EB082E">
        <w:rPr>
          <w:rFonts w:ascii="Arial"/>
          <w:i/>
          <w:sz w:val="24"/>
          <w:szCs w:val="24"/>
        </w:rPr>
      </w:r>
      <w:r w:rsidR="00EB082E">
        <w:rPr>
          <w:rFonts w:ascii="Arial"/>
          <w:i/>
          <w:sz w:val="24"/>
          <w:szCs w:val="24"/>
        </w:rPr>
        <w:fldChar w:fldCharType="end"/>
      </w:r>
      <w:r w:rsidR="00EB082E">
        <w:rPr>
          <w:rFonts w:ascii="Arial"/>
          <w:i/>
          <w:sz w:val="24"/>
          <w:szCs w:val="24"/>
        </w:rPr>
      </w:r>
      <w:r w:rsidR="00EB082E">
        <w:rPr>
          <w:rFonts w:ascii="Arial"/>
          <w:i/>
          <w:sz w:val="24"/>
          <w:szCs w:val="24"/>
        </w:rPr>
        <w:fldChar w:fldCharType="separate"/>
      </w:r>
      <w:r w:rsidR="00770609">
        <w:rPr>
          <w:rFonts w:ascii="Arial"/>
          <w:i/>
          <w:noProof/>
          <w:sz w:val="24"/>
          <w:szCs w:val="24"/>
        </w:rPr>
        <w:t>[10]</w:t>
      </w:r>
      <w:r w:rsidR="00EB082E">
        <w:rPr>
          <w:rFonts w:ascii="Arial"/>
          <w:i/>
          <w:sz w:val="24"/>
          <w:szCs w:val="24"/>
        </w:rPr>
        <w:fldChar w:fldCharType="end"/>
      </w:r>
      <w:r w:rsidR="009F2B96">
        <w:rPr>
          <w:rFonts w:ascii="Arial"/>
          <w:sz w:val="24"/>
          <w:szCs w:val="24"/>
        </w:rPr>
        <w:t xml:space="preserve">, </w:t>
      </w:r>
      <w:r w:rsidRPr="00CF10B6">
        <w:rPr>
          <w:rFonts w:ascii="Arial"/>
          <w:i/>
          <w:sz w:val="24"/>
          <w:szCs w:val="24"/>
        </w:rPr>
        <w:t>WDR35</w:t>
      </w:r>
      <w:r w:rsidR="009A5882">
        <w:rPr>
          <w:rFonts w:ascii="Arial"/>
          <w:i/>
          <w:sz w:val="24"/>
          <w:szCs w:val="24"/>
        </w:rPr>
        <w:t xml:space="preserve"> </w:t>
      </w:r>
      <w:r w:rsidR="00EB082E">
        <w:rPr>
          <w:rFonts w:ascii="Arial"/>
          <w:i/>
          <w:sz w:val="24"/>
          <w:szCs w:val="24"/>
        </w:rPr>
        <w:fldChar w:fldCharType="begin">
          <w:fldData xml:space="preserve">PEVuZE5vdGU+PENpdGU+PEF1dGhvcj5HaWxpc3NlbjwvQXV0aG9yPjxZZWFyPjIwMTA8L1llYXI+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</w:fldData>
        </w:fldChar>
      </w:r>
      <w:r w:rsidR="00770609">
        <w:rPr>
          <w:rFonts w:ascii="Arial"/>
          <w:i/>
          <w:sz w:val="24"/>
          <w:szCs w:val="24"/>
        </w:rPr>
        <w:instrText xml:space="preserve"> ADDIN EN.CITE </w:instrText>
      </w:r>
      <w:r w:rsidR="00EB082E">
        <w:rPr>
          <w:rFonts w:ascii="Arial"/>
          <w:i/>
          <w:sz w:val="24"/>
          <w:szCs w:val="24"/>
        </w:rPr>
        <w:fldChar w:fldCharType="begin">
          <w:fldData xml:space="preserve">PEVuZE5vdGU+PENpdGU+PEF1dGhvcj5HaWxpc3NlbjwvQXV0aG9yPjxZZWFyPjIwMTA8L1llYXI+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</w:fldData>
        </w:fldChar>
      </w:r>
      <w:r w:rsidR="00770609">
        <w:rPr>
          <w:rFonts w:ascii="Arial"/>
          <w:i/>
          <w:sz w:val="24"/>
          <w:szCs w:val="24"/>
        </w:rPr>
        <w:instrText xml:space="preserve"> ADDIN EN.CITE.DATA </w:instrText>
      </w:r>
      <w:r w:rsidR="00EB082E">
        <w:rPr>
          <w:rFonts w:ascii="Arial"/>
          <w:i/>
          <w:sz w:val="24"/>
          <w:szCs w:val="24"/>
        </w:rPr>
      </w:r>
      <w:r w:rsidR="00EB082E">
        <w:rPr>
          <w:rFonts w:ascii="Arial"/>
          <w:i/>
          <w:sz w:val="24"/>
          <w:szCs w:val="24"/>
        </w:rPr>
        <w:fldChar w:fldCharType="end"/>
      </w:r>
      <w:r w:rsidR="00EB082E">
        <w:rPr>
          <w:rFonts w:ascii="Arial"/>
          <w:i/>
          <w:sz w:val="24"/>
          <w:szCs w:val="24"/>
        </w:rPr>
      </w:r>
      <w:r w:rsidR="00EB082E">
        <w:rPr>
          <w:rFonts w:ascii="Arial"/>
          <w:i/>
          <w:sz w:val="24"/>
          <w:szCs w:val="24"/>
        </w:rPr>
        <w:fldChar w:fldCharType="separate"/>
      </w:r>
      <w:r w:rsidR="00770609">
        <w:rPr>
          <w:rFonts w:ascii="Arial"/>
          <w:i/>
          <w:noProof/>
          <w:sz w:val="24"/>
          <w:szCs w:val="24"/>
        </w:rPr>
        <w:t>[11]</w:t>
      </w:r>
      <w:r w:rsidR="00EB082E">
        <w:rPr>
          <w:rFonts w:ascii="Arial"/>
          <w:i/>
          <w:sz w:val="24"/>
          <w:szCs w:val="24"/>
        </w:rPr>
        <w:fldChar w:fldCharType="end"/>
      </w:r>
      <w:proofErr w:type="gramStart"/>
      <w:r w:rsidR="004C0196">
        <w:rPr>
          <w:rFonts w:ascii="Arial"/>
          <w:i/>
          <w:sz w:val="24"/>
          <w:szCs w:val="24"/>
        </w:rPr>
        <w:t xml:space="preserve"> </w:t>
      </w:r>
      <w:r>
        <w:rPr>
          <w:rFonts w:ascii="Arial"/>
          <w:sz w:val="24"/>
          <w:szCs w:val="24"/>
        </w:rPr>
        <w:t>,</w:t>
      </w:r>
      <w:proofErr w:type="gramEnd"/>
      <w:r>
        <w:rPr>
          <w:rFonts w:ascii="Arial"/>
          <w:sz w:val="24"/>
          <w:szCs w:val="24"/>
        </w:rPr>
        <w:t xml:space="preserve"> </w:t>
      </w:r>
      <w:r w:rsidRPr="00CF10B6">
        <w:rPr>
          <w:rFonts w:ascii="Arial"/>
          <w:i/>
          <w:sz w:val="24"/>
          <w:szCs w:val="24"/>
        </w:rPr>
        <w:t>WDR19</w:t>
      </w:r>
      <w:r w:rsidR="009A5882">
        <w:rPr>
          <w:rFonts w:ascii="Arial"/>
          <w:i/>
          <w:sz w:val="24"/>
          <w:szCs w:val="24"/>
        </w:rPr>
        <w:t xml:space="preserve"> </w:t>
      </w:r>
      <w:r w:rsidR="00EB082E">
        <w:rPr>
          <w:rFonts w:ascii="Arial"/>
          <w:i/>
          <w:sz w:val="24"/>
          <w:szCs w:val="24"/>
        </w:rPr>
        <w:fldChar w:fldCharType="begin">
          <w:fldData xml:space="preserve">PEVuZE5vdGU+PENpdGU+PEF1dGhvcj5CcmVkcnVwPC9BdXRob3I+PFllYXI+MjAxMTwvWWVhcj48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</w:fldData>
        </w:fldChar>
      </w:r>
      <w:r w:rsidR="00770609">
        <w:rPr>
          <w:rFonts w:ascii="Arial"/>
          <w:i/>
          <w:sz w:val="24"/>
          <w:szCs w:val="24"/>
        </w:rPr>
        <w:instrText xml:space="preserve"> ADDIN EN.CITE </w:instrText>
      </w:r>
      <w:r w:rsidR="00EB082E">
        <w:rPr>
          <w:rFonts w:ascii="Arial"/>
          <w:i/>
          <w:sz w:val="24"/>
          <w:szCs w:val="24"/>
        </w:rPr>
        <w:fldChar w:fldCharType="begin">
          <w:fldData xml:space="preserve">PEVuZE5vdGU+PENpdGU+PEF1dGhvcj5CcmVkcnVwPC9BdXRob3I+PFllYXI+MjAxMTwvWWVhcj48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</w:fldData>
        </w:fldChar>
      </w:r>
      <w:r w:rsidR="00770609">
        <w:rPr>
          <w:rFonts w:ascii="Arial"/>
          <w:i/>
          <w:sz w:val="24"/>
          <w:szCs w:val="24"/>
        </w:rPr>
        <w:instrText xml:space="preserve"> ADDIN EN.CITE.DATA </w:instrText>
      </w:r>
      <w:r w:rsidR="00EB082E">
        <w:rPr>
          <w:rFonts w:ascii="Arial"/>
          <w:i/>
          <w:sz w:val="24"/>
          <w:szCs w:val="24"/>
        </w:rPr>
      </w:r>
      <w:r w:rsidR="00EB082E">
        <w:rPr>
          <w:rFonts w:ascii="Arial"/>
          <w:i/>
          <w:sz w:val="24"/>
          <w:szCs w:val="24"/>
        </w:rPr>
        <w:fldChar w:fldCharType="end"/>
      </w:r>
      <w:r w:rsidR="00EB082E">
        <w:rPr>
          <w:rFonts w:ascii="Arial"/>
          <w:i/>
          <w:sz w:val="24"/>
          <w:szCs w:val="24"/>
        </w:rPr>
      </w:r>
      <w:r w:rsidR="00EB082E">
        <w:rPr>
          <w:rFonts w:ascii="Arial"/>
          <w:i/>
          <w:sz w:val="24"/>
          <w:szCs w:val="24"/>
        </w:rPr>
        <w:fldChar w:fldCharType="separate"/>
      </w:r>
      <w:r w:rsidR="00770609">
        <w:rPr>
          <w:rFonts w:ascii="Arial"/>
          <w:i/>
          <w:noProof/>
          <w:sz w:val="24"/>
          <w:szCs w:val="24"/>
        </w:rPr>
        <w:t>[12]</w:t>
      </w:r>
      <w:r w:rsidR="00EB082E">
        <w:rPr>
          <w:rFonts w:ascii="Arial"/>
          <w:i/>
          <w:sz w:val="24"/>
          <w:szCs w:val="24"/>
        </w:rPr>
        <w:fldChar w:fldCharType="end"/>
      </w:r>
      <w:r w:rsidR="004C0196">
        <w:rPr>
          <w:rFonts w:ascii="Arial"/>
          <w:i/>
          <w:sz w:val="24"/>
          <w:szCs w:val="24"/>
        </w:rPr>
        <w:t xml:space="preserve"> </w:t>
      </w:r>
      <w:r>
        <w:rPr>
          <w:rFonts w:ascii="Arial"/>
          <w:sz w:val="24"/>
          <w:szCs w:val="24"/>
        </w:rPr>
        <w:t xml:space="preserve">or </w:t>
      </w:r>
      <w:r w:rsidRPr="00CF10B6">
        <w:rPr>
          <w:rFonts w:ascii="Arial"/>
          <w:i/>
          <w:sz w:val="24"/>
          <w:szCs w:val="24"/>
        </w:rPr>
        <w:t>IFT43</w:t>
      </w:r>
      <w:r w:rsidR="009A5882">
        <w:rPr>
          <w:rFonts w:ascii="Arial"/>
          <w:i/>
          <w:sz w:val="24"/>
          <w:szCs w:val="24"/>
        </w:rPr>
        <w:t xml:space="preserve"> </w:t>
      </w:r>
      <w:r w:rsidR="00EB082E">
        <w:rPr>
          <w:rFonts w:ascii="Arial"/>
          <w:i/>
          <w:sz w:val="24"/>
          <w:szCs w:val="24"/>
        </w:rPr>
        <w:fldChar w:fldCharType="begin">
          <w:fldData xml:space="preserve">PEVuZE5vdGU+PENpdGU+PEF1dGhvcj5BcnRzPC9BdXRob3I+PFllYXI+MjAxMTwvWWVhcj48UmVj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</w:fldData>
        </w:fldChar>
      </w:r>
      <w:r w:rsidR="00770609">
        <w:rPr>
          <w:rFonts w:ascii="Arial"/>
          <w:i/>
          <w:sz w:val="24"/>
          <w:szCs w:val="24"/>
        </w:rPr>
        <w:instrText xml:space="preserve"> ADDIN EN.CITE </w:instrText>
      </w:r>
      <w:r w:rsidR="00EB082E">
        <w:rPr>
          <w:rFonts w:ascii="Arial"/>
          <w:i/>
          <w:sz w:val="24"/>
          <w:szCs w:val="24"/>
        </w:rPr>
        <w:fldChar w:fldCharType="begin">
          <w:fldData xml:space="preserve">PEVuZE5vdGU+PENpdGU+PEF1dGhvcj5BcnRzPC9BdXRob3I+PFllYXI+MjAxMTwvWWVhcj48UmVj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</w:fldData>
        </w:fldChar>
      </w:r>
      <w:r w:rsidR="00770609">
        <w:rPr>
          <w:rFonts w:ascii="Arial"/>
          <w:i/>
          <w:sz w:val="24"/>
          <w:szCs w:val="24"/>
        </w:rPr>
        <w:instrText xml:space="preserve"> ADDIN EN.CITE.DATA </w:instrText>
      </w:r>
      <w:r w:rsidR="00EB082E">
        <w:rPr>
          <w:rFonts w:ascii="Arial"/>
          <w:i/>
          <w:sz w:val="24"/>
          <w:szCs w:val="24"/>
        </w:rPr>
      </w:r>
      <w:r w:rsidR="00EB082E">
        <w:rPr>
          <w:rFonts w:ascii="Arial"/>
          <w:i/>
          <w:sz w:val="24"/>
          <w:szCs w:val="24"/>
        </w:rPr>
        <w:fldChar w:fldCharType="end"/>
      </w:r>
      <w:r w:rsidR="00EB082E">
        <w:rPr>
          <w:rFonts w:ascii="Arial"/>
          <w:i/>
          <w:sz w:val="24"/>
          <w:szCs w:val="24"/>
        </w:rPr>
      </w:r>
      <w:r w:rsidR="00EB082E">
        <w:rPr>
          <w:rFonts w:ascii="Arial"/>
          <w:i/>
          <w:sz w:val="24"/>
          <w:szCs w:val="24"/>
        </w:rPr>
        <w:fldChar w:fldCharType="separate"/>
      </w:r>
      <w:r w:rsidR="00770609">
        <w:rPr>
          <w:rFonts w:ascii="Arial"/>
          <w:i/>
          <w:noProof/>
          <w:sz w:val="24"/>
          <w:szCs w:val="24"/>
        </w:rPr>
        <w:t>[13]</w:t>
      </w:r>
      <w:r w:rsidR="00EB082E">
        <w:rPr>
          <w:rFonts w:ascii="Arial"/>
          <w:i/>
          <w:sz w:val="24"/>
          <w:szCs w:val="24"/>
        </w:rPr>
        <w:fldChar w:fldCharType="end"/>
      </w:r>
      <w:r w:rsidR="004C0196">
        <w:rPr>
          <w:rFonts w:ascii="Arial"/>
          <w:i/>
          <w:sz w:val="24"/>
          <w:szCs w:val="24"/>
        </w:rPr>
        <w:t xml:space="preserve"> </w:t>
      </w:r>
      <w:r>
        <w:rPr>
          <w:rFonts w:ascii="Arial"/>
          <w:sz w:val="24"/>
          <w:szCs w:val="24"/>
        </w:rPr>
        <w:t>, ha</w:t>
      </w:r>
      <w:r w:rsidR="005770FD">
        <w:rPr>
          <w:rFonts w:ascii="Arial"/>
          <w:sz w:val="24"/>
          <w:szCs w:val="24"/>
        </w:rPr>
        <w:t>ve</w:t>
      </w:r>
      <w:r>
        <w:rPr>
          <w:rFonts w:ascii="Arial"/>
          <w:sz w:val="24"/>
          <w:szCs w:val="24"/>
        </w:rPr>
        <w:t xml:space="preserve"> been reported </w:t>
      </w:r>
      <w:r w:rsidR="005770FD">
        <w:rPr>
          <w:rFonts w:ascii="Arial"/>
          <w:sz w:val="24"/>
          <w:szCs w:val="24"/>
        </w:rPr>
        <w:t xml:space="preserve">before </w:t>
      </w:r>
      <w:r>
        <w:rPr>
          <w:rFonts w:ascii="Arial"/>
          <w:sz w:val="24"/>
          <w:szCs w:val="24"/>
        </w:rPr>
        <w:t xml:space="preserve">in CED cases.  </w:t>
      </w:r>
    </w:p>
    <w:p w:rsidR="005C727B" w:rsidRDefault="00F43FF2" w:rsidP="004F396E">
      <w:pPr>
        <w:pStyle w:val="Body"/>
        <w:spacing w:line="480" w:lineRule="auto"/>
        <w:jc w:val="both"/>
        <w:rPr>
          <w:rFonts w:ascii="Arial" w:eastAsia="Arial" w:hAnsi="Arial" w:cs="Arial"/>
          <w:sz w:val="24"/>
          <w:szCs w:val="24"/>
        </w:rPr>
      </w:pPr>
      <w:r>
        <w:rPr>
          <w:rFonts w:ascii="Arial"/>
          <w:sz w:val="24"/>
          <w:szCs w:val="24"/>
        </w:rPr>
        <w:t>The major clinical features of JATD are narrow chest (less severe compared to SRPS</w:t>
      </w:r>
      <w:r w:rsidR="005770FD">
        <w:rPr>
          <w:rFonts w:ascii="Arial"/>
          <w:sz w:val="24"/>
          <w:szCs w:val="24"/>
        </w:rPr>
        <w:t xml:space="preserve"> but usually more severe then what is observed in CED</w:t>
      </w:r>
      <w:r>
        <w:rPr>
          <w:rFonts w:ascii="Arial"/>
          <w:sz w:val="24"/>
          <w:szCs w:val="24"/>
        </w:rPr>
        <w:t>)</w:t>
      </w:r>
      <w:r w:rsidR="00FE77CA">
        <w:rPr>
          <w:rFonts w:ascii="Arial"/>
          <w:sz w:val="24"/>
          <w:szCs w:val="24"/>
        </w:rPr>
        <w:t>,</w:t>
      </w:r>
      <w:r>
        <w:rPr>
          <w:rFonts w:ascii="Arial"/>
          <w:sz w:val="24"/>
          <w:szCs w:val="24"/>
        </w:rPr>
        <w:t xml:space="preserve"> brachydactyly, short limbs and variable visceral anomalies</w:t>
      </w:r>
      <w:r w:rsidR="005770FD">
        <w:rPr>
          <w:rFonts w:ascii="Arial"/>
          <w:sz w:val="24"/>
          <w:szCs w:val="24"/>
        </w:rPr>
        <w:t xml:space="preserve"> such as nephronophthisis-like kidney disease, retinal degeneration and rarely liver disease</w:t>
      </w:r>
      <w:r w:rsidR="009A5882">
        <w:rPr>
          <w:rFonts w:ascii="Arial"/>
          <w:sz w:val="24"/>
          <w:szCs w:val="24"/>
        </w:rPr>
        <w:t xml:space="preserve"> </w:t>
      </w:r>
      <w:r w:rsidR="00EB082E">
        <w:rPr>
          <w:rFonts w:ascii="Arial"/>
          <w:sz w:val="24"/>
          <w:szCs w:val="24"/>
        </w:rPr>
        <w:fldChar w:fldCharType="begin"/>
      </w:r>
      <w:r w:rsidR="00770609">
        <w:rPr>
          <w:rFonts w:ascii="Arial"/>
          <w:sz w:val="24"/>
          <w:szCs w:val="24"/>
        </w:rPr>
        <w:instrText xml:space="preserve"> ADDIN EN.CITE &lt;EndNote&gt;&lt;Cite&gt;&lt;Author&gt;Schmidts&lt;/Author&gt;&lt;Year&gt;2014&lt;/Year&gt;&lt;RecNum&gt;5&lt;/RecNum&gt;&lt;DisplayText&gt;[3]&lt;/DisplayText&gt;&lt;record&gt;&lt;rec-number&gt;5&lt;/rec-number&gt;&lt;foreign-keys&gt;&lt;key app="EN" db-id="0x9s05zrrpa25ker50cx92d3fda95t9drfdv" timestamp="1453366718"&gt;5&lt;/key&gt;&lt;/foreign-keys&gt;&lt;ref-type name="Journal Article"&gt;17&lt;/ref-type&gt;&lt;contributors&gt;&lt;authors&gt;&lt;author&gt;Schmidts, M.&lt;/author&gt;&lt;/authors&gt;&lt;/contributors&gt;&lt;auth-address&gt;Center for Pediatrics and Adolescent Medicine, University Hospital Freiburg, Freiburg, Germany ; Genetics and Genomics Medicine, Institute of Child Health, University College London, London, UK.&lt;/auth-address&gt;&lt;titles&gt;&lt;title&gt;Clinical genetics and pathobiology of ciliary chondrodysplasias&lt;/title&gt;&lt;secondary-title&gt;J Pediatr Genet&lt;/secondary-title&gt;&lt;alt-title&gt;Journal of pediatric genetics&lt;/alt-title&gt;&lt;/titles&gt;&lt;periodical&gt;&lt;full-title&gt;J Pediatr Genet&lt;/full-title&gt;&lt;abbr-1&gt;Journal of pediatric genetics&lt;/abbr-1&gt;&lt;/periodical&gt;&lt;alt-periodical&gt;&lt;full-title&gt;J Pediatr Genet&lt;/full-title&gt;&lt;abbr-1&gt;Journal of pediatric genetics&lt;/abbr-1&gt;&lt;/alt-periodical&gt;&lt;pages&gt;46-94&lt;/pages&gt;&lt;volume&gt;3&lt;/volume&gt;&lt;number&gt;2&lt;/number&gt;&lt;dates&gt;&lt;year&gt;2014&lt;/year&gt;&lt;pub-dates&gt;&lt;date&gt;Nov&lt;/date&gt;&lt;/pub-dates&gt;&lt;/dates&gt;&lt;isbn&gt;2146-4596 (Print)&lt;/isbn&gt;&lt;accession-num&gt;25506500&lt;/accession-num&gt;&lt;urls&gt;&lt;related-urls&gt;&lt;url&gt;http://www.ncbi.nlm.nih.gov/pubmed/25506500&lt;/url&gt;&lt;/related-urls&gt;&lt;/urls&gt;&lt;custom2&gt;4262788&lt;/custom2&gt;&lt;electronic-resource-num&gt;10.3233/PGE-14089&lt;/electronic-resource-num&gt;&lt;/record&gt;&lt;/Cite&gt;&lt;/EndNote&gt;</w:instrText>
      </w:r>
      <w:r w:rsidR="00EB082E">
        <w:rPr>
          <w:rFonts w:ascii="Arial"/>
          <w:sz w:val="24"/>
          <w:szCs w:val="24"/>
        </w:rPr>
        <w:fldChar w:fldCharType="separate"/>
      </w:r>
      <w:r w:rsidR="00770609">
        <w:rPr>
          <w:rFonts w:ascii="Arial"/>
          <w:noProof/>
          <w:sz w:val="24"/>
          <w:szCs w:val="24"/>
        </w:rPr>
        <w:t>[3]</w:t>
      </w:r>
      <w:r w:rsidR="00EB082E">
        <w:rPr>
          <w:rFonts w:ascii="Arial"/>
          <w:sz w:val="24"/>
          <w:szCs w:val="24"/>
        </w:rPr>
        <w:fldChar w:fldCharType="end"/>
      </w:r>
      <w:r>
        <w:rPr>
          <w:rFonts w:ascii="Arial"/>
          <w:sz w:val="24"/>
          <w:szCs w:val="24"/>
        </w:rPr>
        <w:t>.</w:t>
      </w:r>
      <w:r w:rsidR="005770FD">
        <w:rPr>
          <w:rFonts w:ascii="Arial"/>
          <w:sz w:val="24"/>
          <w:szCs w:val="24"/>
        </w:rPr>
        <w:t xml:space="preserve"> </w:t>
      </w:r>
    </w:p>
    <w:p w:rsidR="005C727B" w:rsidRDefault="00F43FF2" w:rsidP="004F396E">
      <w:pPr>
        <w:pStyle w:val="Body"/>
        <w:spacing w:line="480" w:lineRule="auto"/>
        <w:jc w:val="both"/>
        <w:rPr>
          <w:rFonts w:ascii="Arial" w:eastAsia="Arial" w:hAnsi="Arial" w:cs="Arial"/>
          <w:sz w:val="24"/>
          <w:szCs w:val="24"/>
        </w:rPr>
      </w:pPr>
      <w:r>
        <w:rPr>
          <w:rFonts w:ascii="Arial"/>
          <w:sz w:val="24"/>
          <w:szCs w:val="24"/>
        </w:rPr>
        <w:lastRenderedPageBreak/>
        <w:t xml:space="preserve"> </w:t>
      </w:r>
      <w:r w:rsidR="005770FD">
        <w:rPr>
          <w:rFonts w:ascii="Arial"/>
          <w:sz w:val="24"/>
          <w:szCs w:val="24"/>
        </w:rPr>
        <w:t xml:space="preserve">Making </w:t>
      </w:r>
      <w:r>
        <w:rPr>
          <w:rFonts w:ascii="Arial"/>
          <w:sz w:val="24"/>
          <w:szCs w:val="24"/>
        </w:rPr>
        <w:t xml:space="preserve">a definitive </w:t>
      </w:r>
      <w:r w:rsidR="005770FD">
        <w:rPr>
          <w:rFonts w:ascii="Arial"/>
          <w:sz w:val="24"/>
          <w:szCs w:val="24"/>
        </w:rPr>
        <w:t xml:space="preserve">clinical </w:t>
      </w:r>
      <w:r>
        <w:rPr>
          <w:rFonts w:ascii="Arial"/>
          <w:sz w:val="24"/>
          <w:szCs w:val="24"/>
        </w:rPr>
        <w:t xml:space="preserve">diagnosis </w:t>
      </w:r>
      <w:r w:rsidR="005770FD">
        <w:rPr>
          <w:rFonts w:ascii="Arial"/>
          <w:sz w:val="24"/>
          <w:szCs w:val="24"/>
        </w:rPr>
        <w:t>can be difficult within the spectrum of ciliary</w:t>
      </w:r>
      <w:r>
        <w:rPr>
          <w:rFonts w:ascii="Arial"/>
          <w:sz w:val="24"/>
          <w:szCs w:val="24"/>
        </w:rPr>
        <w:t xml:space="preserve"> chondrodysplasias</w:t>
      </w:r>
      <w:r w:rsidR="005770FD">
        <w:rPr>
          <w:rFonts w:ascii="Arial"/>
          <w:sz w:val="24"/>
          <w:szCs w:val="24"/>
        </w:rPr>
        <w:t>,</w:t>
      </w:r>
      <w:r>
        <w:rPr>
          <w:rFonts w:ascii="Arial"/>
          <w:sz w:val="24"/>
          <w:szCs w:val="24"/>
        </w:rPr>
        <w:t xml:space="preserve"> especially at </w:t>
      </w:r>
      <w:r w:rsidR="005770FD">
        <w:rPr>
          <w:rFonts w:ascii="Arial"/>
          <w:sz w:val="24"/>
          <w:szCs w:val="24"/>
        </w:rPr>
        <w:t xml:space="preserve">the </w:t>
      </w:r>
      <w:r>
        <w:rPr>
          <w:rFonts w:ascii="Arial"/>
          <w:sz w:val="24"/>
          <w:szCs w:val="24"/>
        </w:rPr>
        <w:t>fetal and</w:t>
      </w:r>
      <w:r w:rsidR="005770FD">
        <w:rPr>
          <w:rFonts w:ascii="Arial"/>
          <w:sz w:val="24"/>
          <w:szCs w:val="24"/>
        </w:rPr>
        <w:t>/or</w:t>
      </w:r>
      <w:r>
        <w:rPr>
          <w:rFonts w:ascii="Arial"/>
          <w:sz w:val="24"/>
          <w:szCs w:val="24"/>
        </w:rPr>
        <w:t xml:space="preserve"> neonatal stage</w:t>
      </w:r>
      <w:r w:rsidR="005770FD">
        <w:rPr>
          <w:rFonts w:ascii="Arial"/>
          <w:sz w:val="24"/>
          <w:szCs w:val="24"/>
        </w:rPr>
        <w:t>, when ectodermal defects such as hair and teeth abnormalities and visceral symptoms may not be evident yet</w:t>
      </w:r>
      <w:r>
        <w:rPr>
          <w:rFonts w:ascii="Arial"/>
          <w:sz w:val="24"/>
          <w:szCs w:val="24"/>
        </w:rPr>
        <w:t>. Here</w:t>
      </w:r>
      <w:r w:rsidR="009C7F51">
        <w:rPr>
          <w:rFonts w:ascii="Arial"/>
          <w:sz w:val="24"/>
          <w:szCs w:val="24"/>
        </w:rPr>
        <w:t>, we</w:t>
      </w:r>
      <w:r w:rsidR="005770FD">
        <w:rPr>
          <w:rFonts w:ascii="Arial"/>
          <w:sz w:val="24"/>
          <w:szCs w:val="24"/>
        </w:rPr>
        <w:t xml:space="preserve"> </w:t>
      </w:r>
      <w:r w:rsidR="009C7F51">
        <w:rPr>
          <w:rFonts w:ascii="Arial"/>
          <w:sz w:val="24"/>
          <w:szCs w:val="24"/>
        </w:rPr>
        <w:t>report a</w:t>
      </w:r>
      <w:r>
        <w:rPr>
          <w:rFonts w:ascii="Arial"/>
          <w:sz w:val="24"/>
          <w:szCs w:val="24"/>
        </w:rPr>
        <w:t xml:space="preserve"> study where the identification of </w:t>
      </w:r>
      <w:r w:rsidR="005770FD">
        <w:rPr>
          <w:rFonts w:ascii="Arial"/>
          <w:sz w:val="24"/>
          <w:szCs w:val="24"/>
        </w:rPr>
        <w:t xml:space="preserve">the </w:t>
      </w:r>
      <w:r>
        <w:rPr>
          <w:rFonts w:ascii="Arial"/>
          <w:sz w:val="24"/>
          <w:szCs w:val="24"/>
        </w:rPr>
        <w:t xml:space="preserve">underlying genetic defect by exome sequencing </w:t>
      </w:r>
      <w:r w:rsidR="005770FD">
        <w:rPr>
          <w:rFonts w:ascii="Arial"/>
          <w:sz w:val="24"/>
          <w:szCs w:val="24"/>
        </w:rPr>
        <w:t xml:space="preserve">helped </w:t>
      </w:r>
      <w:r>
        <w:rPr>
          <w:rFonts w:ascii="Arial"/>
          <w:sz w:val="24"/>
          <w:szCs w:val="24"/>
        </w:rPr>
        <w:t xml:space="preserve">us to revise the initial </w:t>
      </w:r>
      <w:r w:rsidR="005770FD">
        <w:rPr>
          <w:rFonts w:ascii="Arial"/>
          <w:sz w:val="24"/>
          <w:szCs w:val="24"/>
        </w:rPr>
        <w:t xml:space="preserve">clinical </w:t>
      </w:r>
      <w:r>
        <w:rPr>
          <w:rFonts w:ascii="Arial"/>
          <w:sz w:val="24"/>
          <w:szCs w:val="24"/>
        </w:rPr>
        <w:t>diagnosis made during infancy.</w:t>
      </w:r>
      <w:r w:rsidR="005770FD">
        <w:rPr>
          <w:rFonts w:ascii="Arial"/>
          <w:sz w:val="24"/>
          <w:szCs w:val="24"/>
        </w:rPr>
        <w:t xml:space="preserve"> </w:t>
      </w:r>
    </w:p>
    <w:p w:rsidR="00D1282E" w:rsidRDefault="00230BB8" w:rsidP="00D1282E">
      <w:pPr>
        <w:pStyle w:val="Body"/>
        <w:spacing w:line="480" w:lineRule="auto"/>
        <w:jc w:val="both"/>
        <w:rPr>
          <w:rFonts w:ascii="Arial"/>
          <w:sz w:val="24"/>
          <w:szCs w:val="24"/>
        </w:rPr>
      </w:pPr>
      <w:r>
        <w:rPr>
          <w:rFonts w:ascii="Arial"/>
          <w:sz w:val="24"/>
          <w:szCs w:val="24"/>
        </w:rPr>
        <w:t>In this study</w:t>
      </w:r>
      <w:r w:rsidR="0001202A">
        <w:rPr>
          <w:rFonts w:ascii="Arial"/>
          <w:sz w:val="24"/>
          <w:szCs w:val="24"/>
        </w:rPr>
        <w:t>,</w:t>
      </w:r>
      <w:r>
        <w:rPr>
          <w:rFonts w:ascii="Arial"/>
          <w:sz w:val="24"/>
          <w:szCs w:val="24"/>
        </w:rPr>
        <w:t xml:space="preserve"> we describe </w:t>
      </w:r>
      <w:r w:rsidR="003E1FE0">
        <w:rPr>
          <w:rFonts w:ascii="Arial"/>
          <w:sz w:val="24"/>
          <w:szCs w:val="24"/>
        </w:rPr>
        <w:t xml:space="preserve">a </w:t>
      </w:r>
      <w:r w:rsidR="00B84CDC">
        <w:rPr>
          <w:rFonts w:ascii="Arial"/>
          <w:sz w:val="24"/>
          <w:szCs w:val="24"/>
        </w:rPr>
        <w:t xml:space="preserve">homozygous </w:t>
      </w:r>
      <w:r w:rsidR="00D1282E">
        <w:rPr>
          <w:rFonts w:ascii="Arial"/>
          <w:sz w:val="24"/>
          <w:szCs w:val="24"/>
        </w:rPr>
        <w:t xml:space="preserve">missense </w:t>
      </w:r>
      <w:r w:rsidR="003E1FE0">
        <w:rPr>
          <w:rFonts w:ascii="Arial"/>
          <w:sz w:val="24"/>
          <w:szCs w:val="24"/>
        </w:rPr>
        <w:t xml:space="preserve">mutation in </w:t>
      </w:r>
      <w:r w:rsidR="003E1FE0" w:rsidRPr="00CF10B6">
        <w:rPr>
          <w:rFonts w:ascii="Arial"/>
          <w:i/>
          <w:sz w:val="24"/>
          <w:szCs w:val="24"/>
        </w:rPr>
        <w:t>WDR35</w:t>
      </w:r>
      <w:r w:rsidR="00D1282E">
        <w:rPr>
          <w:rFonts w:ascii="Arial"/>
          <w:sz w:val="24"/>
          <w:szCs w:val="24"/>
        </w:rPr>
        <w:t xml:space="preserve"> in a Kuwaiti child with the clinical diagnosis of </w:t>
      </w:r>
      <w:proofErr w:type="spellStart"/>
      <w:r>
        <w:rPr>
          <w:rFonts w:ascii="Arial"/>
          <w:sz w:val="24"/>
          <w:szCs w:val="24"/>
        </w:rPr>
        <w:t>Jeune</w:t>
      </w:r>
      <w:proofErr w:type="spellEnd"/>
      <w:r>
        <w:rPr>
          <w:rFonts w:ascii="Arial"/>
          <w:sz w:val="24"/>
          <w:szCs w:val="24"/>
        </w:rPr>
        <w:t xml:space="preserve"> As</w:t>
      </w:r>
      <w:r w:rsidR="00677E76">
        <w:rPr>
          <w:rFonts w:ascii="Arial"/>
          <w:sz w:val="24"/>
          <w:szCs w:val="24"/>
        </w:rPr>
        <w:t>phyxiating thoracic dystrophy</w:t>
      </w:r>
      <w:r w:rsidR="00D1282E">
        <w:rPr>
          <w:rFonts w:ascii="Arial"/>
          <w:sz w:val="24"/>
          <w:szCs w:val="24"/>
        </w:rPr>
        <w:t xml:space="preserve"> (JATD)</w:t>
      </w:r>
      <w:r w:rsidR="00677E76">
        <w:rPr>
          <w:rFonts w:ascii="Arial"/>
          <w:sz w:val="24"/>
          <w:szCs w:val="24"/>
        </w:rPr>
        <w:t xml:space="preserve">. </w:t>
      </w:r>
      <w:r w:rsidR="00D1282E">
        <w:rPr>
          <w:rFonts w:ascii="Arial"/>
          <w:sz w:val="24"/>
          <w:szCs w:val="24"/>
        </w:rPr>
        <w:t xml:space="preserve">The genetic diagnosis led to the revision of </w:t>
      </w:r>
      <w:r w:rsidR="00C9477E">
        <w:rPr>
          <w:rFonts w:ascii="Arial"/>
          <w:sz w:val="24"/>
          <w:szCs w:val="24"/>
        </w:rPr>
        <w:t xml:space="preserve">the </w:t>
      </w:r>
      <w:r w:rsidR="00D1282E">
        <w:rPr>
          <w:rFonts w:ascii="Arial"/>
          <w:sz w:val="24"/>
          <w:szCs w:val="24"/>
        </w:rPr>
        <w:t>initial diagnosis to CED</w:t>
      </w:r>
      <w:r w:rsidR="00C9477E">
        <w:rPr>
          <w:rFonts w:ascii="Arial"/>
          <w:sz w:val="24"/>
          <w:szCs w:val="24"/>
        </w:rPr>
        <w:t>, underpinning the power of genomic sequencing technologies for genetic medicine. Further, in this report, we also present an overview of causative WDR35 mutations and associated phenotype features to date.</w:t>
      </w:r>
    </w:p>
    <w:p w:rsidR="005C727B" w:rsidRDefault="00F43FF2" w:rsidP="00D1282E">
      <w:pPr>
        <w:pStyle w:val="Body"/>
        <w:numPr>
          <w:ilvl w:val="0"/>
          <w:numId w:val="3"/>
        </w:numPr>
        <w:spacing w:line="480" w:lineRule="auto"/>
        <w:jc w:val="both"/>
        <w:rPr>
          <w:rFonts w:ascii="Arial"/>
          <w:b/>
          <w:bCs/>
          <w:sz w:val="24"/>
          <w:szCs w:val="24"/>
        </w:rPr>
      </w:pPr>
      <w:r>
        <w:rPr>
          <w:rFonts w:ascii="Arial"/>
          <w:b/>
          <w:bCs/>
          <w:sz w:val="24"/>
          <w:szCs w:val="24"/>
        </w:rPr>
        <w:t>Materials and methods</w:t>
      </w:r>
    </w:p>
    <w:p w:rsidR="002E2D8A" w:rsidRPr="00852D2D" w:rsidRDefault="002E2D8A" w:rsidP="00852D2D">
      <w:pPr>
        <w:pStyle w:val="Body"/>
        <w:numPr>
          <w:ilvl w:val="1"/>
          <w:numId w:val="3"/>
        </w:numPr>
        <w:spacing w:line="480" w:lineRule="auto"/>
        <w:jc w:val="both"/>
        <w:rPr>
          <w:rFonts w:ascii="Arial"/>
          <w:bCs/>
          <w:i/>
          <w:sz w:val="24"/>
          <w:szCs w:val="24"/>
        </w:rPr>
      </w:pPr>
      <w:r w:rsidRPr="00852D2D">
        <w:rPr>
          <w:rFonts w:ascii="Arial"/>
          <w:bCs/>
          <w:i/>
          <w:sz w:val="24"/>
          <w:szCs w:val="24"/>
        </w:rPr>
        <w:t>Patient</w:t>
      </w:r>
    </w:p>
    <w:p w:rsidR="005C6801" w:rsidRDefault="002E2D8A" w:rsidP="004F396E">
      <w:pPr>
        <w:pStyle w:val="Body"/>
        <w:spacing w:line="480" w:lineRule="auto"/>
        <w:jc w:val="both"/>
        <w:rPr>
          <w:rFonts w:ascii="Arial"/>
          <w:sz w:val="24"/>
          <w:szCs w:val="24"/>
        </w:rPr>
      </w:pPr>
      <w:r>
        <w:rPr>
          <w:rFonts w:ascii="Arial"/>
          <w:sz w:val="24"/>
          <w:szCs w:val="24"/>
        </w:rPr>
        <w:t>Informed consent</w:t>
      </w:r>
      <w:r w:rsidR="00894AEA">
        <w:rPr>
          <w:rFonts w:ascii="Arial"/>
          <w:sz w:val="24"/>
          <w:szCs w:val="24"/>
        </w:rPr>
        <w:t xml:space="preserve"> and minor as</w:t>
      </w:r>
      <w:r w:rsidR="00502E09">
        <w:rPr>
          <w:rFonts w:ascii="Arial"/>
          <w:sz w:val="24"/>
          <w:szCs w:val="24"/>
        </w:rPr>
        <w:t>s</w:t>
      </w:r>
      <w:r w:rsidR="00894AEA">
        <w:rPr>
          <w:rFonts w:ascii="Arial"/>
          <w:sz w:val="24"/>
          <w:szCs w:val="24"/>
        </w:rPr>
        <w:t>ent (participants below 21 year) was</w:t>
      </w:r>
      <w:r>
        <w:rPr>
          <w:rFonts w:ascii="Arial"/>
          <w:sz w:val="24"/>
          <w:szCs w:val="24"/>
        </w:rPr>
        <w:t xml:space="preserve"> obtained from the family according to the regulation of </w:t>
      </w:r>
      <w:proofErr w:type="spellStart"/>
      <w:r w:rsidR="00F169E2">
        <w:rPr>
          <w:rFonts w:ascii="Arial"/>
          <w:sz w:val="24"/>
          <w:szCs w:val="24"/>
        </w:rPr>
        <w:t>D</w:t>
      </w:r>
      <w:r w:rsidR="005770FD">
        <w:rPr>
          <w:rFonts w:ascii="Arial"/>
          <w:sz w:val="24"/>
          <w:szCs w:val="24"/>
        </w:rPr>
        <w:t>asman</w:t>
      </w:r>
      <w:proofErr w:type="spellEnd"/>
      <w:r w:rsidR="005770FD">
        <w:rPr>
          <w:rFonts w:ascii="Arial"/>
          <w:sz w:val="24"/>
          <w:szCs w:val="24"/>
        </w:rPr>
        <w:t xml:space="preserve"> Diabetes Institute (</w:t>
      </w:r>
      <w:r>
        <w:rPr>
          <w:rFonts w:ascii="Arial"/>
          <w:sz w:val="24"/>
          <w:szCs w:val="24"/>
        </w:rPr>
        <w:t>DDI</w:t>
      </w:r>
      <w:r w:rsidR="005770FD">
        <w:rPr>
          <w:rFonts w:ascii="Arial"/>
          <w:sz w:val="24"/>
          <w:szCs w:val="24"/>
        </w:rPr>
        <w:t>)</w:t>
      </w:r>
      <w:r>
        <w:rPr>
          <w:rFonts w:ascii="Arial"/>
          <w:sz w:val="24"/>
          <w:szCs w:val="24"/>
        </w:rPr>
        <w:t xml:space="preserve"> ethics committee.</w:t>
      </w:r>
    </w:p>
    <w:p w:rsidR="002E2D8A" w:rsidRPr="00852D2D" w:rsidRDefault="002E2D8A" w:rsidP="00852D2D">
      <w:pPr>
        <w:pStyle w:val="Body"/>
        <w:numPr>
          <w:ilvl w:val="1"/>
          <w:numId w:val="3"/>
        </w:numPr>
        <w:spacing w:line="480" w:lineRule="auto"/>
        <w:jc w:val="both"/>
        <w:rPr>
          <w:rFonts w:ascii="Arial" w:eastAsia="Arial" w:hAnsi="Arial" w:cs="Arial"/>
          <w:bCs/>
          <w:i/>
          <w:sz w:val="24"/>
          <w:szCs w:val="24"/>
        </w:rPr>
      </w:pPr>
      <w:r w:rsidRPr="00852D2D">
        <w:rPr>
          <w:rFonts w:ascii="Arial"/>
          <w:bCs/>
          <w:i/>
          <w:sz w:val="24"/>
          <w:szCs w:val="24"/>
        </w:rPr>
        <w:t>Exome sequencing and reassessment of the affected case.</w:t>
      </w:r>
    </w:p>
    <w:p w:rsidR="002E2D8A" w:rsidRDefault="002E2D8A" w:rsidP="004F396E">
      <w:pPr>
        <w:pStyle w:val="Body"/>
        <w:spacing w:line="480" w:lineRule="auto"/>
        <w:jc w:val="both"/>
        <w:rPr>
          <w:rFonts w:ascii="Arial" w:eastAsia="Arial" w:hAnsi="Arial" w:cs="Arial"/>
          <w:sz w:val="24"/>
          <w:szCs w:val="24"/>
        </w:rPr>
      </w:pPr>
      <w:r>
        <w:rPr>
          <w:rFonts w:ascii="Arial"/>
          <w:sz w:val="24"/>
          <w:szCs w:val="24"/>
        </w:rPr>
        <w:t>For exome sequencing, sheared high quality genomic DNA</w:t>
      </w:r>
      <w:r w:rsidR="00110D59">
        <w:rPr>
          <w:rFonts w:ascii="Arial"/>
          <w:sz w:val="24"/>
          <w:szCs w:val="24"/>
        </w:rPr>
        <w:t xml:space="preserve"> of the index case </w:t>
      </w:r>
      <w:r>
        <w:rPr>
          <w:rFonts w:ascii="Arial"/>
          <w:sz w:val="24"/>
          <w:szCs w:val="24"/>
        </w:rPr>
        <w:t xml:space="preserve"> [</w:t>
      </w:r>
      <w:proofErr w:type="spellStart"/>
      <w:r>
        <w:rPr>
          <w:rFonts w:ascii="Arial"/>
          <w:sz w:val="24"/>
          <w:szCs w:val="24"/>
        </w:rPr>
        <w:t>Covaris</w:t>
      </w:r>
      <w:proofErr w:type="spellEnd"/>
      <w:r>
        <w:rPr>
          <w:rFonts w:ascii="Arial"/>
          <w:sz w:val="24"/>
          <w:szCs w:val="24"/>
        </w:rPr>
        <w:t xml:space="preserve">, Woburn, MA, USA] was subjected to Illumina Paired End DNA Library preparation using </w:t>
      </w:r>
      <w:proofErr w:type="spellStart"/>
      <w:r>
        <w:rPr>
          <w:rFonts w:ascii="Arial"/>
          <w:sz w:val="24"/>
          <w:szCs w:val="24"/>
        </w:rPr>
        <w:t>Truseq</w:t>
      </w:r>
      <w:proofErr w:type="spellEnd"/>
      <w:r>
        <w:rPr>
          <w:rFonts w:ascii="Arial"/>
          <w:sz w:val="24"/>
          <w:szCs w:val="24"/>
        </w:rPr>
        <w:t xml:space="preserve"> DNA sample prep kit following manufacturer</w:t>
      </w:r>
      <w:r>
        <w:rPr>
          <w:rFonts w:hAnsi="Arial"/>
          <w:sz w:val="24"/>
          <w:szCs w:val="24"/>
        </w:rPr>
        <w:t>’</w:t>
      </w:r>
      <w:r>
        <w:rPr>
          <w:rFonts w:ascii="Arial"/>
          <w:sz w:val="24"/>
          <w:szCs w:val="24"/>
        </w:rPr>
        <w:t xml:space="preserve">s recommendation (Illumina Inc., USA). The DNA libraries were then enriched for </w:t>
      </w:r>
      <w:proofErr w:type="spellStart"/>
      <w:r>
        <w:rPr>
          <w:rFonts w:ascii="Arial"/>
          <w:sz w:val="24"/>
          <w:szCs w:val="24"/>
        </w:rPr>
        <w:t>exomes</w:t>
      </w:r>
      <w:proofErr w:type="spellEnd"/>
      <w:r>
        <w:rPr>
          <w:rFonts w:ascii="Arial"/>
          <w:sz w:val="24"/>
          <w:szCs w:val="24"/>
        </w:rPr>
        <w:t xml:space="preserve"> using </w:t>
      </w:r>
      <w:proofErr w:type="spellStart"/>
      <w:r w:rsidR="006D45A9">
        <w:rPr>
          <w:rFonts w:ascii="Arial"/>
          <w:sz w:val="24"/>
          <w:szCs w:val="24"/>
        </w:rPr>
        <w:t>Ill</w:t>
      </w:r>
      <w:r>
        <w:rPr>
          <w:rFonts w:ascii="Arial"/>
          <w:sz w:val="24"/>
          <w:szCs w:val="24"/>
        </w:rPr>
        <w:t>umina</w:t>
      </w:r>
      <w:proofErr w:type="spellEnd"/>
      <w:r>
        <w:rPr>
          <w:rFonts w:ascii="Arial"/>
          <w:sz w:val="24"/>
          <w:szCs w:val="24"/>
        </w:rPr>
        <w:t xml:space="preserve"> </w:t>
      </w:r>
      <w:proofErr w:type="spellStart"/>
      <w:r>
        <w:rPr>
          <w:rFonts w:ascii="Arial"/>
          <w:sz w:val="24"/>
          <w:szCs w:val="24"/>
        </w:rPr>
        <w:t>Truseq</w:t>
      </w:r>
      <w:proofErr w:type="spellEnd"/>
      <w:r>
        <w:rPr>
          <w:rFonts w:ascii="Arial"/>
          <w:sz w:val="24"/>
          <w:szCs w:val="24"/>
        </w:rPr>
        <w:t xml:space="preserve"> </w:t>
      </w:r>
      <w:proofErr w:type="spellStart"/>
      <w:r>
        <w:rPr>
          <w:rFonts w:ascii="Arial"/>
          <w:sz w:val="24"/>
          <w:szCs w:val="24"/>
        </w:rPr>
        <w:t>Exome</w:t>
      </w:r>
      <w:proofErr w:type="spellEnd"/>
      <w:r>
        <w:rPr>
          <w:rFonts w:ascii="Arial"/>
          <w:sz w:val="24"/>
          <w:szCs w:val="24"/>
        </w:rPr>
        <w:t xml:space="preserve"> Enrichment kit, which covers 97.2% of CCDS coding exons (Illumina Inc., USA) </w:t>
      </w:r>
      <w:r>
        <w:rPr>
          <w:rFonts w:ascii="Arial"/>
          <w:sz w:val="24"/>
          <w:szCs w:val="24"/>
        </w:rPr>
        <w:lastRenderedPageBreak/>
        <w:t>following manufacturer</w:t>
      </w:r>
      <w:r>
        <w:rPr>
          <w:rFonts w:hAnsi="Arial"/>
          <w:sz w:val="24"/>
          <w:szCs w:val="24"/>
        </w:rPr>
        <w:t>’</w:t>
      </w:r>
      <w:r>
        <w:rPr>
          <w:rFonts w:ascii="Arial"/>
          <w:sz w:val="24"/>
          <w:szCs w:val="24"/>
        </w:rPr>
        <w:t xml:space="preserve">s instructions. Quality of libraries throughout the protocol was assessed using Agilent 2100 High sensitive DNA chips (Agilent Technologies, Inc., USA). Enriched libraries were then subjected to standard Illumina protocols for cluster generation using </w:t>
      </w:r>
      <w:proofErr w:type="spellStart"/>
      <w:r>
        <w:rPr>
          <w:rFonts w:ascii="Arial"/>
          <w:sz w:val="24"/>
          <w:szCs w:val="24"/>
        </w:rPr>
        <w:t>cBot</w:t>
      </w:r>
      <w:proofErr w:type="spellEnd"/>
      <w:r>
        <w:rPr>
          <w:rFonts w:ascii="Arial"/>
          <w:sz w:val="24"/>
          <w:szCs w:val="24"/>
        </w:rPr>
        <w:t xml:space="preserve">  (</w:t>
      </w:r>
      <w:proofErr w:type="spellStart"/>
      <w:r>
        <w:rPr>
          <w:rFonts w:ascii="Arial"/>
          <w:sz w:val="24"/>
          <w:szCs w:val="24"/>
        </w:rPr>
        <w:t>Illumina</w:t>
      </w:r>
      <w:proofErr w:type="spellEnd"/>
      <w:r>
        <w:rPr>
          <w:rFonts w:ascii="Arial"/>
          <w:sz w:val="24"/>
          <w:szCs w:val="24"/>
        </w:rPr>
        <w:t xml:space="preserve"> Inc., USA) on a version3 Illumina Paired End Flow cell (Illumina Inc., USA). The clustered libraries were then sequenced using </w:t>
      </w:r>
      <w:proofErr w:type="spellStart"/>
      <w:r>
        <w:rPr>
          <w:rFonts w:ascii="Arial"/>
          <w:sz w:val="24"/>
          <w:szCs w:val="24"/>
        </w:rPr>
        <w:t>Hiseq</w:t>
      </w:r>
      <w:proofErr w:type="spellEnd"/>
      <w:r>
        <w:rPr>
          <w:rFonts w:ascii="Arial"/>
          <w:sz w:val="24"/>
          <w:szCs w:val="24"/>
        </w:rPr>
        <w:t xml:space="preserve"> 2000 platform (</w:t>
      </w:r>
      <w:proofErr w:type="spellStart"/>
      <w:r>
        <w:rPr>
          <w:rFonts w:ascii="Arial"/>
          <w:sz w:val="24"/>
          <w:szCs w:val="24"/>
        </w:rPr>
        <w:t>Illumina</w:t>
      </w:r>
      <w:proofErr w:type="spellEnd"/>
      <w:r>
        <w:rPr>
          <w:rFonts w:ascii="Arial"/>
          <w:sz w:val="24"/>
          <w:szCs w:val="24"/>
        </w:rPr>
        <w:t xml:space="preserve"> Inc., USA) as paired end 100base pair reads. </w:t>
      </w:r>
    </w:p>
    <w:p w:rsidR="002E2D8A" w:rsidRDefault="002E2D8A" w:rsidP="004F396E">
      <w:pPr>
        <w:pStyle w:val="Body"/>
        <w:spacing w:line="480" w:lineRule="auto"/>
        <w:jc w:val="both"/>
        <w:rPr>
          <w:rFonts w:ascii="Arial" w:eastAsia="Arial" w:hAnsi="Arial" w:cs="Arial"/>
          <w:sz w:val="24"/>
          <w:szCs w:val="24"/>
        </w:rPr>
      </w:pPr>
      <w:r>
        <w:rPr>
          <w:rFonts w:ascii="Arial"/>
          <w:sz w:val="24"/>
          <w:szCs w:val="24"/>
        </w:rPr>
        <w:t>Reads were aligned to the human reference genome, hg19 using BWA v.0.5.9r16</w:t>
      </w:r>
      <w:r w:rsidR="00EB082E">
        <w:rPr>
          <w:rFonts w:ascii="Arial"/>
          <w:sz w:val="24"/>
          <w:szCs w:val="24"/>
        </w:rPr>
        <w:fldChar w:fldCharType="begin"/>
      </w:r>
      <w:r w:rsidR="00770609">
        <w:rPr>
          <w:rFonts w:ascii="Arial"/>
          <w:sz w:val="24"/>
          <w:szCs w:val="24"/>
        </w:rPr>
        <w:instrText xml:space="preserve"> ADDIN EN.CITE &lt;EndNote&gt;&lt;Cite&gt;&lt;Author&gt;McKenna&lt;/Author&gt;&lt;Year&gt;2010&lt;/Year&gt;&lt;RecNum&gt;19&lt;/RecNum&gt;&lt;DisplayText&gt;[14]&lt;/DisplayText&gt;&lt;record&gt;&lt;rec-number&gt;19&lt;/rec-number&gt;&lt;foreign-keys&gt;&lt;key app="EN" db-id="0x9s05zrrpa25ker50cx92d3fda95t9drfdv" timestamp="1453626159"&gt;19&lt;/key&gt;&lt;/foreign-keys&gt;&lt;ref-type name="Journal Article"&gt;17&lt;/ref-type&gt;&lt;contributors&gt;&lt;authors&gt;&lt;author&gt;McKenna, A.&lt;/author&gt;&lt;author&gt;Hanna, M.&lt;/author&gt;&lt;author&gt;Banks, E.&lt;/author&gt;&lt;author&gt;Sivachenko, A.&lt;/author&gt;&lt;author&gt;Cibulskis, K.&lt;/author&gt;&lt;author&gt;Kernytsky, A.&lt;/author&gt;&lt;author&gt;Garimella, K.&lt;/author&gt;&lt;author&gt;Altshuler, D.&lt;/author&gt;&lt;author&gt;Gabriel, S.&lt;/author&gt;&lt;author&gt;Daly, M.&lt;/author&gt;&lt;author&gt;DePristo, M. A.&lt;/author&gt;&lt;/authors&gt;&lt;/contributors&gt;&lt;auth-address&gt;Program in Medical and Population Genetics, The Broad Institute of Harvard and MIT, Cambridge, Massachusetts 02142, USA.&lt;/auth-address&gt;&lt;titles&gt;&lt;title&gt;The Genome Analysis Toolkit: a MapReduce framework for analyzing next-generation DNA sequencing data&lt;/title&gt;&lt;secondary-title&gt;Genome Res&lt;/secondary-title&gt;&lt;alt-title&gt;Genome research&lt;/alt-title&gt;&lt;/titles&gt;&lt;periodical&gt;&lt;full-title&gt;Genome Res&lt;/full-title&gt;&lt;abbr-1&gt;Genome research&lt;/abbr-1&gt;&lt;/periodical&gt;&lt;alt-periodical&gt;&lt;full-title&gt;Genome Res&lt;/full-title&gt;&lt;abbr-1&gt;Genome research&lt;/abbr-1&gt;&lt;/alt-periodical&gt;&lt;pages&gt;1297-303&lt;/pages&gt;&lt;volume&gt;20&lt;/volume&gt;&lt;number&gt;9&lt;/number&gt;&lt;keywords&gt;&lt;keyword&gt;Base Sequence&lt;/keyword&gt;&lt;keyword&gt;*Genome&lt;/keyword&gt;&lt;keyword&gt;Genomics/*methods&lt;/keyword&gt;&lt;keyword&gt;Sequence Analysis, DNA/*methods&lt;/keyword&gt;&lt;keyword&gt;*Software&lt;/keyword&gt;&lt;/keywords&gt;&lt;dates&gt;&lt;year&gt;2010&lt;/year&gt;&lt;pub-dates&gt;&lt;date&gt;Sep&lt;/date&gt;&lt;/pub-dates&gt;&lt;/dates&gt;&lt;isbn&gt;1549-5469 (Electronic)&amp;#xD;1088-9051 (Linking)&lt;/isbn&gt;&lt;accession-num&gt;20644199&lt;/accession-num&gt;&lt;urls&gt;&lt;related-urls&gt;&lt;url&gt;http://www.ncbi.nlm.nih.gov/pubmed/20644199&lt;/url&gt;&lt;/related-urls&gt;&lt;/urls&gt;&lt;custom2&gt;2928508&lt;/custom2&gt;&lt;electronic-resource-num&gt;10.1101/gr.107524.110&lt;/electronic-resource-num&gt;&lt;/record&gt;&lt;/Cite&gt;&lt;/EndNote&gt;</w:instrText>
      </w:r>
      <w:r w:rsidR="00EB082E">
        <w:rPr>
          <w:rFonts w:ascii="Arial"/>
          <w:sz w:val="24"/>
          <w:szCs w:val="24"/>
        </w:rPr>
        <w:fldChar w:fldCharType="separate"/>
      </w:r>
      <w:r w:rsidR="00770609">
        <w:rPr>
          <w:rFonts w:ascii="Arial"/>
          <w:noProof/>
          <w:sz w:val="24"/>
          <w:szCs w:val="24"/>
        </w:rPr>
        <w:t>[14]</w:t>
      </w:r>
      <w:r w:rsidR="00EB082E">
        <w:rPr>
          <w:rFonts w:ascii="Arial"/>
          <w:sz w:val="24"/>
          <w:szCs w:val="24"/>
        </w:rPr>
        <w:fldChar w:fldCharType="end"/>
      </w:r>
      <w:r>
        <w:rPr>
          <w:rFonts w:ascii="Arial"/>
          <w:sz w:val="24"/>
          <w:szCs w:val="24"/>
        </w:rPr>
        <w:t xml:space="preserve">. Realignment around known </w:t>
      </w:r>
      <w:proofErr w:type="spellStart"/>
      <w:r>
        <w:rPr>
          <w:rFonts w:ascii="Arial"/>
          <w:sz w:val="24"/>
          <w:szCs w:val="24"/>
        </w:rPr>
        <w:t>indels</w:t>
      </w:r>
      <w:proofErr w:type="spellEnd"/>
      <w:r>
        <w:rPr>
          <w:rFonts w:ascii="Arial"/>
          <w:sz w:val="24"/>
          <w:szCs w:val="24"/>
        </w:rPr>
        <w:t xml:space="preserve"> from the 1000 Genomes Pilot study and recalibration of base quality scores was performed with GATK 1.1.5</w:t>
      </w:r>
      <w:r w:rsidR="009A5882">
        <w:rPr>
          <w:rFonts w:ascii="Arial"/>
          <w:sz w:val="24"/>
          <w:szCs w:val="24"/>
        </w:rPr>
        <w:t xml:space="preserve"> </w:t>
      </w:r>
      <w:r w:rsidR="00EB082E">
        <w:rPr>
          <w:rFonts w:ascii="Arial"/>
          <w:sz w:val="24"/>
          <w:szCs w:val="24"/>
        </w:rPr>
        <w:fldChar w:fldCharType="begin"/>
      </w:r>
      <w:r w:rsidR="00770609">
        <w:rPr>
          <w:rFonts w:ascii="Arial"/>
          <w:sz w:val="24"/>
          <w:szCs w:val="24"/>
        </w:rPr>
        <w:instrText xml:space="preserve"> ADDIN EN.CITE &lt;EndNote&gt;&lt;Cite&gt;&lt;Author&gt;Li&lt;/Author&gt;&lt;Year&gt;2009&lt;/Year&gt;&lt;RecNum&gt;20&lt;/RecNum&gt;&lt;DisplayText&gt;[15]&lt;/DisplayText&gt;&lt;record&gt;&lt;rec-number&gt;20&lt;/rec-number&gt;&lt;foreign-keys&gt;&lt;key app="EN" db-id="0x9s05zrrpa25ker50cx92d3fda95t9drfdv" timestamp="1453626300"&gt;20&lt;/key&gt;&lt;/foreign-keys&gt;&lt;ref-type name="Journal Article"&gt;17&lt;/ref-type&gt;&lt;contributors&gt;&lt;authors&gt;&lt;author&gt;Li, H.&lt;/author&gt;&lt;author&gt;Handsaker, B.&lt;/author&gt;&lt;author&gt;Wysoker, A.&lt;/author&gt;&lt;author&gt;Fennell, T.&lt;/author&gt;&lt;author&gt;Ruan, J.&lt;/author&gt;&lt;author&gt;Homer, N.&lt;/author&gt;&lt;author&gt;Marth, G.&lt;/author&gt;&lt;author&gt;Abecasis, G.&lt;/author&gt;&lt;author&gt;Durbin, R.&lt;/author&gt;&lt;author&gt;Genome Project Data Processing, Subgroup&lt;/author&gt;&lt;/authors&gt;&lt;/contributors&gt;&lt;auth-address&gt;Wellcome Trust Sanger Institute, Wellcome Trust Genome Campus, Cambridge, CB10 1SA, UK, Broad Institute of MIT and Harvard, Cambridge, MA 02141, USA.&lt;/auth-address&gt;&lt;titles&gt;&lt;title&gt;The Sequence Alignment/Map format and SAMtool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2078-9&lt;/pages&gt;&lt;volume&gt;25&lt;/volume&gt;&lt;number&gt;16&lt;/number&gt;&lt;keywords&gt;&lt;keyword&gt;Algorithms&lt;/keyword&gt;&lt;keyword&gt;Base Sequence&lt;/keyword&gt;&lt;keyword&gt;Computational Biology/*methods&lt;/keyword&gt;&lt;keyword&gt;Genome&lt;/keyword&gt;&lt;keyword&gt;Genomics&lt;/keyword&gt;&lt;keyword&gt;Molecular Sequence Data&lt;/keyword&gt;&lt;keyword&gt;Sequence Alignment/*methods&lt;/keyword&gt;&lt;keyword&gt;Sequence Analysis, DNA/*methods&lt;/keyword&gt;&lt;keyword&gt;*Software&lt;/keyword&gt;&lt;/keywords&gt;&lt;dates&gt;&lt;year&gt;2009&lt;/year&gt;&lt;pub-dates&gt;&lt;date&gt;Aug 15&lt;/date&gt;&lt;/pub-dates&gt;&lt;/dates&gt;&lt;isbn&gt;1367-4811 (Electronic)&amp;#xD;1367-4803 (Linking)&lt;/isbn&gt;&lt;accession-num&gt;19505943&lt;/accession-num&gt;&lt;urls&gt;&lt;related-urls&gt;&lt;url&gt;http://www.ncbi.nlm.nih.gov/pubmed/19505943&lt;/url&gt;&lt;/related-urls&gt;&lt;/urls&gt;&lt;custom2&gt;2723002&lt;/custom2&gt;&lt;electronic-resource-num&gt;10.1093/bioinformatics/btp352&lt;/electronic-resource-num&gt;&lt;/record&gt;&lt;/Cite&gt;&lt;/EndNote&gt;</w:instrText>
      </w:r>
      <w:r w:rsidR="00EB082E">
        <w:rPr>
          <w:rFonts w:ascii="Arial"/>
          <w:sz w:val="24"/>
          <w:szCs w:val="24"/>
        </w:rPr>
        <w:fldChar w:fldCharType="separate"/>
      </w:r>
      <w:r w:rsidR="00770609">
        <w:rPr>
          <w:rFonts w:ascii="Arial"/>
          <w:noProof/>
          <w:sz w:val="24"/>
          <w:szCs w:val="24"/>
        </w:rPr>
        <w:t>[15]</w:t>
      </w:r>
      <w:r w:rsidR="00EB082E">
        <w:rPr>
          <w:rFonts w:ascii="Arial"/>
          <w:sz w:val="24"/>
          <w:szCs w:val="24"/>
        </w:rPr>
        <w:fldChar w:fldCharType="end"/>
      </w:r>
      <w:r>
        <w:rPr>
          <w:rFonts w:ascii="Arial"/>
          <w:sz w:val="24"/>
          <w:szCs w:val="24"/>
        </w:rPr>
        <w:t>.</w:t>
      </w:r>
      <w:r>
        <w:rPr>
          <w:rFonts w:ascii="Arial"/>
          <w:color w:val="FF0000"/>
          <w:sz w:val="24"/>
          <w:szCs w:val="24"/>
          <w:u w:color="FF0000"/>
        </w:rPr>
        <w:t xml:space="preserve"> </w:t>
      </w:r>
      <w:r>
        <w:rPr>
          <w:rFonts w:ascii="Arial"/>
          <w:sz w:val="24"/>
          <w:szCs w:val="24"/>
        </w:rPr>
        <w:t>Variant calling was done using SAM</w:t>
      </w:r>
      <w:r w:rsidR="006D45A9">
        <w:rPr>
          <w:rFonts w:ascii="Arial"/>
          <w:sz w:val="24"/>
          <w:szCs w:val="24"/>
        </w:rPr>
        <w:t xml:space="preserve"> </w:t>
      </w:r>
      <w:r>
        <w:rPr>
          <w:rFonts w:ascii="Arial"/>
          <w:sz w:val="24"/>
          <w:szCs w:val="24"/>
        </w:rPr>
        <w:t xml:space="preserve">tools </w:t>
      </w:r>
      <w:proofErr w:type="spellStart"/>
      <w:r>
        <w:rPr>
          <w:rFonts w:ascii="Arial"/>
          <w:sz w:val="24"/>
          <w:szCs w:val="24"/>
        </w:rPr>
        <w:t>mpileup</w:t>
      </w:r>
      <w:proofErr w:type="spellEnd"/>
      <w:r>
        <w:rPr>
          <w:rFonts w:ascii="Arial"/>
          <w:sz w:val="24"/>
          <w:szCs w:val="24"/>
        </w:rPr>
        <w:t xml:space="preserve"> v.0.1.17</w:t>
      </w:r>
      <w:r w:rsidR="009A5882">
        <w:rPr>
          <w:rFonts w:ascii="Arial"/>
          <w:sz w:val="24"/>
          <w:szCs w:val="24"/>
        </w:rPr>
        <w:t xml:space="preserve"> </w:t>
      </w:r>
      <w:r w:rsidR="00EB082E">
        <w:rPr>
          <w:rFonts w:ascii="Arial"/>
          <w:sz w:val="24"/>
          <w:szCs w:val="24"/>
        </w:rPr>
        <w:fldChar w:fldCharType="begin"/>
      </w:r>
      <w:r w:rsidR="00770609">
        <w:rPr>
          <w:rFonts w:ascii="Arial"/>
          <w:sz w:val="24"/>
          <w:szCs w:val="24"/>
        </w:rPr>
        <w:instrText xml:space="preserve"> ADDIN EN.CITE &lt;EndNote&gt;&lt;Cite&gt;&lt;Author&gt;Li&lt;/Author&gt;&lt;Year&gt;2009&lt;/Year&gt;&lt;RecNum&gt;20&lt;/RecNum&gt;&lt;DisplayText&gt;[15]&lt;/DisplayText&gt;&lt;record&gt;&lt;rec-number&gt;20&lt;/rec-number&gt;&lt;foreign-keys&gt;&lt;key app="EN" db-id="0x9s05zrrpa25ker50cx92d3fda95t9drfdv" timestamp="1453626300"&gt;20&lt;/key&gt;&lt;/foreign-keys&gt;&lt;ref-type name="Journal Article"&gt;17&lt;/ref-type&gt;&lt;contributors&gt;&lt;authors&gt;&lt;author&gt;Li, H.&lt;/author&gt;&lt;author&gt;Handsaker, B.&lt;/author&gt;&lt;author&gt;Wysoker, A.&lt;/author&gt;&lt;author&gt;Fennell, T.&lt;/author&gt;&lt;author&gt;Ruan, J.&lt;/author&gt;&lt;author&gt;Homer, N.&lt;/author&gt;&lt;author&gt;Marth, G.&lt;/author&gt;&lt;author&gt;Abecasis, G.&lt;/author&gt;&lt;author&gt;Durbin, R.&lt;/author&gt;&lt;author&gt;Genome Project Data Processing, Subgroup&lt;/author&gt;&lt;/authors&gt;&lt;/contributors&gt;&lt;auth-address&gt;Wellcome Trust Sanger Institute, Wellcome Trust Genome Campus, Cambridge, CB10 1SA, UK, Broad Institute of MIT and Harvard, Cambridge, MA 02141, USA.&lt;/auth-address&gt;&lt;titles&gt;&lt;title&gt;The Sequence Alignment/Map format and SAMtool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2078-9&lt;/pages&gt;&lt;volume&gt;25&lt;/volume&gt;&lt;number&gt;16&lt;/number&gt;&lt;keywords&gt;&lt;keyword&gt;Algorithms&lt;/keyword&gt;&lt;keyword&gt;Base Sequence&lt;/keyword&gt;&lt;keyword&gt;Computational Biology/*methods&lt;/keyword&gt;&lt;keyword&gt;Genome&lt;/keyword&gt;&lt;keyword&gt;Genomics&lt;/keyword&gt;&lt;keyword&gt;Molecular Sequence Data&lt;/keyword&gt;&lt;keyword&gt;Sequence Alignment/*methods&lt;/keyword&gt;&lt;keyword&gt;Sequence Analysis, DNA/*methods&lt;/keyword&gt;&lt;keyword&gt;*Software&lt;/keyword&gt;&lt;/keywords&gt;&lt;dates&gt;&lt;year&gt;2009&lt;/year&gt;&lt;pub-dates&gt;&lt;date&gt;Aug 15&lt;/date&gt;&lt;/pub-dates&gt;&lt;/dates&gt;&lt;isbn&gt;1367-4811 (Electronic)&amp;#xD;1367-4803 (Linking)&lt;/isbn&gt;&lt;accession-num&gt;19505943&lt;/accession-num&gt;&lt;urls&gt;&lt;related-urls&gt;&lt;url&gt;http://www.ncbi.nlm.nih.gov/pubmed/19505943&lt;/url&gt;&lt;/related-urls&gt;&lt;/urls&gt;&lt;custom2&gt;2723002&lt;/custom2&gt;&lt;electronic-resource-num&gt;10.1093/bioinformatics/btp352&lt;/electronic-resource-num&gt;&lt;/record&gt;&lt;/Cite&gt;&lt;/EndNote&gt;</w:instrText>
      </w:r>
      <w:r w:rsidR="00EB082E">
        <w:rPr>
          <w:rFonts w:ascii="Arial"/>
          <w:sz w:val="24"/>
          <w:szCs w:val="24"/>
        </w:rPr>
        <w:fldChar w:fldCharType="separate"/>
      </w:r>
      <w:r w:rsidR="00770609">
        <w:rPr>
          <w:rFonts w:ascii="Arial"/>
          <w:noProof/>
          <w:sz w:val="24"/>
          <w:szCs w:val="24"/>
        </w:rPr>
        <w:t>[15]</w:t>
      </w:r>
      <w:r w:rsidR="00EB082E">
        <w:rPr>
          <w:rFonts w:ascii="Arial"/>
          <w:sz w:val="24"/>
          <w:szCs w:val="24"/>
        </w:rPr>
        <w:fldChar w:fldCharType="end"/>
      </w:r>
      <w:r w:rsidR="00190DAA">
        <w:rPr>
          <w:rFonts w:ascii="Arial"/>
          <w:sz w:val="24"/>
          <w:szCs w:val="24"/>
        </w:rPr>
        <w:t xml:space="preserve"> </w:t>
      </w:r>
      <w:r>
        <w:rPr>
          <w:rFonts w:ascii="Arial"/>
          <w:sz w:val="24"/>
          <w:szCs w:val="24"/>
        </w:rPr>
        <w:t xml:space="preserve">and Unified </w:t>
      </w:r>
      <w:proofErr w:type="spellStart"/>
      <w:r>
        <w:rPr>
          <w:rFonts w:ascii="Arial"/>
          <w:sz w:val="24"/>
          <w:szCs w:val="24"/>
        </w:rPr>
        <w:t>Genotyper</w:t>
      </w:r>
      <w:proofErr w:type="spellEnd"/>
      <w:r w:rsidR="009A5882">
        <w:rPr>
          <w:rFonts w:ascii="Arial"/>
          <w:sz w:val="24"/>
          <w:szCs w:val="24"/>
        </w:rPr>
        <w:t xml:space="preserve"> </w:t>
      </w:r>
      <w:r w:rsidR="00EB082E">
        <w:rPr>
          <w:rFonts w:ascii="Arial"/>
          <w:sz w:val="24"/>
          <w:szCs w:val="24"/>
        </w:rPr>
        <w:fldChar w:fldCharType="begin">
          <w:fldData xml:space="preserve">PEVuZE5vdGU+PENpdGU+PEF1dGhvcj5EZVByaXN0bzwvQXV0aG9yPjxZZWFyPjIwMTE8L1llYXI+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</w:fldData>
        </w:fldChar>
      </w:r>
      <w:r w:rsidR="00770609">
        <w:rPr>
          <w:rFonts w:ascii="Arial"/>
          <w:sz w:val="24"/>
          <w:szCs w:val="24"/>
        </w:rPr>
        <w:instrText xml:space="preserve"> ADDIN EN.CITE </w:instrText>
      </w:r>
      <w:r w:rsidR="00EB082E">
        <w:rPr>
          <w:rFonts w:ascii="Arial"/>
          <w:sz w:val="24"/>
          <w:szCs w:val="24"/>
        </w:rPr>
        <w:fldChar w:fldCharType="begin">
          <w:fldData xml:space="preserve">PEVuZE5vdGU+PENpdGU+PEF1dGhvcj5EZVByaXN0bzwvQXV0aG9yPjxZZWFyPjIwMTE8L1llYXI+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</w:fldData>
        </w:fldChar>
      </w:r>
      <w:r w:rsidR="00770609">
        <w:rPr>
          <w:rFonts w:ascii="Arial"/>
          <w:sz w:val="24"/>
          <w:szCs w:val="24"/>
        </w:rPr>
        <w:instrText xml:space="preserve"> ADDIN EN.CITE.DATA </w:instrText>
      </w:r>
      <w:r w:rsidR="00EB082E">
        <w:rPr>
          <w:rFonts w:ascii="Arial"/>
          <w:sz w:val="24"/>
          <w:szCs w:val="24"/>
        </w:rPr>
      </w:r>
      <w:r w:rsidR="00EB082E">
        <w:rPr>
          <w:rFonts w:ascii="Arial"/>
          <w:sz w:val="24"/>
          <w:szCs w:val="24"/>
        </w:rPr>
        <w:fldChar w:fldCharType="end"/>
      </w:r>
      <w:r w:rsidR="00EB082E">
        <w:rPr>
          <w:rFonts w:ascii="Arial"/>
          <w:sz w:val="24"/>
          <w:szCs w:val="24"/>
        </w:rPr>
      </w:r>
      <w:r w:rsidR="00EB082E">
        <w:rPr>
          <w:rFonts w:ascii="Arial"/>
          <w:sz w:val="24"/>
          <w:szCs w:val="24"/>
        </w:rPr>
        <w:fldChar w:fldCharType="separate"/>
      </w:r>
      <w:r w:rsidR="00770609">
        <w:rPr>
          <w:rFonts w:ascii="Arial"/>
          <w:noProof/>
          <w:sz w:val="24"/>
          <w:szCs w:val="24"/>
        </w:rPr>
        <w:t>[16]</w:t>
      </w:r>
      <w:r w:rsidR="00EB082E">
        <w:rPr>
          <w:rFonts w:ascii="Arial"/>
          <w:sz w:val="24"/>
          <w:szCs w:val="24"/>
        </w:rPr>
        <w:fldChar w:fldCharType="end"/>
      </w:r>
      <w:r w:rsidR="00190DAA">
        <w:rPr>
          <w:rFonts w:ascii="Arial" w:eastAsia="Arial" w:hAnsi="Arial" w:cs="Arial"/>
          <w:sz w:val="24"/>
          <w:szCs w:val="24"/>
        </w:rPr>
        <w:t xml:space="preserve"> </w:t>
      </w:r>
      <w:r>
        <w:rPr>
          <w:rFonts w:ascii="Arial"/>
          <w:sz w:val="24"/>
          <w:szCs w:val="24"/>
        </w:rPr>
        <w:t xml:space="preserve">. </w:t>
      </w:r>
    </w:p>
    <w:p w:rsidR="002E2D8A" w:rsidRPr="00F169E2" w:rsidRDefault="002E2D8A" w:rsidP="004F396E">
      <w:pPr>
        <w:pStyle w:val="Body"/>
        <w:spacing w:line="480" w:lineRule="auto"/>
        <w:contextualSpacing/>
        <w:jc w:val="both"/>
        <w:rPr>
          <w:rFonts w:ascii="Arial" w:hAnsi="Arial" w:cs="Arial"/>
          <w:sz w:val="24"/>
          <w:szCs w:val="24"/>
        </w:rPr>
      </w:pPr>
      <w:r>
        <w:rPr>
          <w:rFonts w:ascii="Arial"/>
          <w:sz w:val="24"/>
          <w:szCs w:val="24"/>
        </w:rPr>
        <w:t>The variant call files of the affected individual along with in</w:t>
      </w:r>
      <w:r w:rsidR="00F80C6F">
        <w:rPr>
          <w:rFonts w:ascii="Arial"/>
          <w:sz w:val="24"/>
          <w:szCs w:val="24"/>
        </w:rPr>
        <w:t>-</w:t>
      </w:r>
      <w:r>
        <w:rPr>
          <w:rFonts w:ascii="Arial"/>
          <w:sz w:val="24"/>
          <w:szCs w:val="24"/>
        </w:rPr>
        <w:t>house control</w:t>
      </w:r>
      <w:r w:rsidR="00F80C6F">
        <w:rPr>
          <w:rFonts w:ascii="Arial"/>
          <w:sz w:val="24"/>
          <w:szCs w:val="24"/>
        </w:rPr>
        <w:t>s</w:t>
      </w:r>
      <w:r>
        <w:rPr>
          <w:rFonts w:ascii="Arial"/>
          <w:sz w:val="24"/>
          <w:szCs w:val="24"/>
        </w:rPr>
        <w:t xml:space="preserve"> were then uploaded in Ingenuity </w:t>
      </w:r>
      <w:r w:rsidR="001211AA">
        <w:rPr>
          <w:rFonts w:ascii="Arial"/>
          <w:sz w:val="24"/>
          <w:szCs w:val="24"/>
        </w:rPr>
        <w:t>V</w:t>
      </w:r>
      <w:r>
        <w:rPr>
          <w:rFonts w:ascii="Arial"/>
          <w:sz w:val="24"/>
          <w:szCs w:val="24"/>
        </w:rPr>
        <w:t xml:space="preserve">ariant </w:t>
      </w:r>
      <w:r w:rsidR="001211AA">
        <w:rPr>
          <w:rFonts w:ascii="Arial"/>
          <w:sz w:val="24"/>
          <w:szCs w:val="24"/>
        </w:rPr>
        <w:t>A</w:t>
      </w:r>
      <w:r>
        <w:rPr>
          <w:rFonts w:ascii="Arial"/>
          <w:sz w:val="24"/>
          <w:szCs w:val="24"/>
        </w:rPr>
        <w:t>nalysis software (QIAGEN; Redwood, CA, USA)</w:t>
      </w:r>
      <w:r w:rsidR="00F53A13">
        <w:rPr>
          <w:rFonts w:ascii="Arial"/>
          <w:sz w:val="24"/>
          <w:szCs w:val="24"/>
        </w:rPr>
        <w:t xml:space="preserve"> </w:t>
      </w:r>
      <w:r w:rsidR="00852F8E">
        <w:rPr>
          <w:rFonts w:ascii="Arial"/>
          <w:sz w:val="24"/>
          <w:szCs w:val="24"/>
        </w:rPr>
        <w:t xml:space="preserve">and </w:t>
      </w:r>
      <w:proofErr w:type="spellStart"/>
      <w:r w:rsidR="00852F8E">
        <w:rPr>
          <w:rFonts w:ascii="Arial"/>
          <w:sz w:val="24"/>
          <w:szCs w:val="24"/>
        </w:rPr>
        <w:t>analysed</w:t>
      </w:r>
      <w:proofErr w:type="spellEnd"/>
      <w:r w:rsidR="00852F8E">
        <w:rPr>
          <w:rFonts w:ascii="Arial"/>
          <w:sz w:val="24"/>
          <w:szCs w:val="24"/>
        </w:rPr>
        <w:t xml:space="preserve"> following </w:t>
      </w:r>
      <w:r w:rsidR="0012593A">
        <w:rPr>
          <w:rFonts w:ascii="Arial"/>
          <w:sz w:val="24"/>
          <w:szCs w:val="24"/>
        </w:rPr>
        <w:t>the</w:t>
      </w:r>
      <w:r w:rsidR="009F138D">
        <w:rPr>
          <w:rFonts w:ascii="Arial"/>
          <w:sz w:val="24"/>
          <w:szCs w:val="24"/>
        </w:rPr>
        <w:t xml:space="preserve"> default</w:t>
      </w:r>
      <w:r w:rsidR="0012593A">
        <w:rPr>
          <w:rFonts w:ascii="Arial"/>
          <w:sz w:val="24"/>
          <w:szCs w:val="24"/>
        </w:rPr>
        <w:t xml:space="preserve"> filter </w:t>
      </w:r>
      <w:r w:rsidR="00401E5F">
        <w:rPr>
          <w:rFonts w:ascii="Arial"/>
          <w:sz w:val="24"/>
          <w:szCs w:val="24"/>
        </w:rPr>
        <w:t xml:space="preserve">cascade </w:t>
      </w:r>
      <w:r w:rsidR="009F138D">
        <w:rPr>
          <w:rFonts w:ascii="Arial"/>
          <w:sz w:val="24"/>
          <w:szCs w:val="24"/>
        </w:rPr>
        <w:t xml:space="preserve">(Suppl. </w:t>
      </w:r>
      <w:r w:rsidR="0012593A">
        <w:rPr>
          <w:rFonts w:ascii="Arial"/>
          <w:sz w:val="24"/>
          <w:szCs w:val="24"/>
        </w:rPr>
        <w:t>tab</w:t>
      </w:r>
      <w:r w:rsidR="009F138D">
        <w:rPr>
          <w:rFonts w:ascii="Arial"/>
          <w:sz w:val="24"/>
          <w:szCs w:val="24"/>
        </w:rPr>
        <w:t>le 1&amp;</w:t>
      </w:r>
      <w:r w:rsidR="00D82D6F">
        <w:rPr>
          <w:rFonts w:ascii="Arial"/>
          <w:sz w:val="24"/>
          <w:szCs w:val="24"/>
        </w:rPr>
        <w:t xml:space="preserve"> Suppl. t</w:t>
      </w:r>
      <w:r w:rsidR="009F138D">
        <w:rPr>
          <w:rFonts w:ascii="Arial"/>
          <w:sz w:val="24"/>
          <w:szCs w:val="24"/>
        </w:rPr>
        <w:t xml:space="preserve">able 2). </w:t>
      </w:r>
      <w:r>
        <w:rPr>
          <w:rFonts w:ascii="Arial"/>
          <w:sz w:val="24"/>
          <w:szCs w:val="24"/>
        </w:rPr>
        <w:t xml:space="preserve">The filters were adjusted to identify the </w:t>
      </w:r>
      <w:proofErr w:type="gramStart"/>
      <w:r>
        <w:rPr>
          <w:rFonts w:ascii="Arial"/>
          <w:sz w:val="24"/>
          <w:szCs w:val="24"/>
        </w:rPr>
        <w:t>variants which</w:t>
      </w:r>
      <w:proofErr w:type="gramEnd"/>
      <w:r>
        <w:rPr>
          <w:rFonts w:ascii="Arial"/>
          <w:sz w:val="24"/>
          <w:szCs w:val="24"/>
        </w:rPr>
        <w:t xml:space="preserve"> are rare, deleterious, inherited in autosomal recessive pattern and related to ciliary function</w:t>
      </w:r>
      <w:r w:rsidR="00750E24">
        <w:rPr>
          <w:rFonts w:ascii="Arial"/>
          <w:sz w:val="24"/>
          <w:szCs w:val="24"/>
        </w:rPr>
        <w:t xml:space="preserve">. Since some of the ciliary protein </w:t>
      </w:r>
      <w:r w:rsidR="0012593A">
        <w:rPr>
          <w:rFonts w:ascii="Arial"/>
          <w:sz w:val="24"/>
          <w:szCs w:val="24"/>
        </w:rPr>
        <w:t xml:space="preserve">genes are missing from the ingenuity database ciliopathy gene list, we uploaded the ciliary chondrodysplasia gene list also for analysis </w:t>
      </w:r>
      <w:r w:rsidR="0012593A" w:rsidRPr="00401E5F">
        <w:rPr>
          <w:rFonts w:ascii="Arial"/>
          <w:sz w:val="24"/>
          <w:szCs w:val="24"/>
        </w:rPr>
        <w:t>(</w:t>
      </w:r>
      <w:r w:rsidR="00401E5F" w:rsidRPr="002E0F66">
        <w:rPr>
          <w:rFonts w:ascii="Arial"/>
          <w:sz w:val="24"/>
          <w:szCs w:val="24"/>
        </w:rPr>
        <w:t>S</w:t>
      </w:r>
      <w:r w:rsidR="0012593A" w:rsidRPr="002E0F66">
        <w:rPr>
          <w:rFonts w:ascii="Arial"/>
          <w:sz w:val="24"/>
          <w:szCs w:val="24"/>
        </w:rPr>
        <w:t>uppl</w:t>
      </w:r>
      <w:r w:rsidR="00401E5F" w:rsidRPr="002E0F66">
        <w:rPr>
          <w:rFonts w:ascii="Arial"/>
          <w:sz w:val="24"/>
          <w:szCs w:val="24"/>
        </w:rPr>
        <w:t>.</w:t>
      </w:r>
      <w:r w:rsidR="0012593A" w:rsidRPr="002E0F66">
        <w:rPr>
          <w:rFonts w:ascii="Arial"/>
          <w:sz w:val="24"/>
          <w:szCs w:val="24"/>
        </w:rPr>
        <w:t xml:space="preserve"> </w:t>
      </w:r>
      <w:r w:rsidR="003C76FD" w:rsidRPr="002E0F66">
        <w:rPr>
          <w:rFonts w:ascii="Arial"/>
          <w:sz w:val="24"/>
          <w:szCs w:val="24"/>
        </w:rPr>
        <w:t xml:space="preserve">table </w:t>
      </w:r>
      <w:r w:rsidR="009F138D">
        <w:rPr>
          <w:rFonts w:ascii="Arial"/>
          <w:sz w:val="24"/>
          <w:szCs w:val="24"/>
        </w:rPr>
        <w:t>3</w:t>
      </w:r>
      <w:r w:rsidR="003C76FD" w:rsidRPr="002E0F66">
        <w:rPr>
          <w:rFonts w:ascii="Arial"/>
          <w:sz w:val="24"/>
          <w:szCs w:val="24"/>
        </w:rPr>
        <w:t>.</w:t>
      </w:r>
      <w:r w:rsidR="0012593A" w:rsidRPr="00401E5F">
        <w:rPr>
          <w:rFonts w:ascii="Arial"/>
          <w:sz w:val="24"/>
          <w:szCs w:val="24"/>
        </w:rPr>
        <w:t>).</w:t>
      </w:r>
      <w:r w:rsidR="0012593A">
        <w:rPr>
          <w:rFonts w:ascii="Arial"/>
          <w:sz w:val="24"/>
          <w:szCs w:val="24"/>
        </w:rPr>
        <w:t xml:space="preserve"> </w:t>
      </w:r>
      <w:r w:rsidR="008172C7" w:rsidRPr="00141533">
        <w:rPr>
          <w:rFonts w:ascii="Arial" w:hAnsi="Arial" w:cs="Arial"/>
          <w:sz w:val="24"/>
          <w:szCs w:val="24"/>
        </w:rPr>
        <w:t xml:space="preserve">The quality of the </w:t>
      </w:r>
      <w:r w:rsidR="008172C7">
        <w:rPr>
          <w:rFonts w:ascii="Arial" w:hAnsi="Arial" w:cs="Arial"/>
          <w:sz w:val="24"/>
          <w:szCs w:val="24"/>
        </w:rPr>
        <w:t xml:space="preserve">sequence </w:t>
      </w:r>
      <w:r w:rsidR="008172C7" w:rsidRPr="00141533">
        <w:rPr>
          <w:rFonts w:ascii="Arial" w:hAnsi="Arial" w:cs="Arial"/>
          <w:sz w:val="24"/>
          <w:szCs w:val="24"/>
        </w:rPr>
        <w:t>reads w</w:t>
      </w:r>
      <w:r w:rsidR="007B6E75">
        <w:rPr>
          <w:rFonts w:ascii="Arial" w:hAnsi="Arial" w:cs="Arial"/>
          <w:sz w:val="24"/>
          <w:szCs w:val="24"/>
        </w:rPr>
        <w:t>as</w:t>
      </w:r>
      <w:r w:rsidR="008172C7" w:rsidRPr="00141533">
        <w:rPr>
          <w:rFonts w:ascii="Arial" w:hAnsi="Arial" w:cs="Arial"/>
          <w:sz w:val="24"/>
          <w:szCs w:val="24"/>
        </w:rPr>
        <w:t xml:space="preserve"> assessed using Integrative Genomics Viewer Software (Broad Institute, </w:t>
      </w:r>
      <w:r w:rsidR="008172C7" w:rsidRPr="00141533">
        <w:rPr>
          <w:rStyle w:val="widget-pane-section-info-text"/>
          <w:rFonts w:ascii="Arial" w:hAnsi="Arial" w:cs="Arial"/>
          <w:sz w:val="24"/>
          <w:szCs w:val="24"/>
        </w:rPr>
        <w:t>MA, United States)</w:t>
      </w:r>
      <w:r w:rsidR="008172C7">
        <w:rPr>
          <w:rFonts w:ascii="Arial" w:hAnsi="Arial" w:cs="Arial"/>
          <w:sz w:val="24"/>
          <w:szCs w:val="24"/>
        </w:rPr>
        <w:t>.</w:t>
      </w:r>
    </w:p>
    <w:p w:rsidR="002E2D8A" w:rsidRDefault="002E2D8A" w:rsidP="004F396E">
      <w:pPr>
        <w:pStyle w:val="Heading"/>
        <w:spacing w:line="480" w:lineRule="auto"/>
        <w:jc w:val="both"/>
        <w:rPr>
          <w:rFonts w:ascii="Arial"/>
          <w:b w:val="0"/>
          <w:bCs w:val="0"/>
          <w:sz w:val="24"/>
          <w:szCs w:val="24"/>
          <w:lang w:val="de-DE"/>
        </w:rPr>
      </w:pPr>
      <w:r>
        <w:rPr>
          <w:rFonts w:ascii="Arial"/>
          <w:b w:val="0"/>
          <w:bCs w:val="0"/>
          <w:sz w:val="24"/>
          <w:szCs w:val="24"/>
        </w:rPr>
        <w:t xml:space="preserve">Targeted Sanger sequencing was performed to validate the exome sequencing results. Briefly, the region of interest was amplified using </w:t>
      </w:r>
      <w:r>
        <w:rPr>
          <w:rFonts w:hAnsi="Arial"/>
          <w:b w:val="0"/>
          <w:bCs w:val="0"/>
          <w:sz w:val="24"/>
          <w:szCs w:val="24"/>
        </w:rPr>
        <w:t>‘</w:t>
      </w:r>
      <w:r>
        <w:rPr>
          <w:rFonts w:ascii="Arial"/>
          <w:b w:val="0"/>
          <w:bCs w:val="0"/>
          <w:sz w:val="24"/>
          <w:szCs w:val="24"/>
        </w:rPr>
        <w:t xml:space="preserve">Go </w:t>
      </w:r>
      <w:proofErr w:type="spellStart"/>
      <w:r>
        <w:rPr>
          <w:rFonts w:ascii="Arial"/>
          <w:b w:val="0"/>
          <w:bCs w:val="0"/>
          <w:sz w:val="24"/>
          <w:szCs w:val="24"/>
        </w:rPr>
        <w:t>Taq</w:t>
      </w:r>
      <w:proofErr w:type="spellEnd"/>
      <w:r>
        <w:rPr>
          <w:rFonts w:ascii="Arial"/>
          <w:b w:val="0"/>
          <w:bCs w:val="0"/>
          <w:sz w:val="24"/>
          <w:szCs w:val="24"/>
        </w:rPr>
        <w:t xml:space="preserve"> Green Master Mix</w:t>
      </w:r>
      <w:r>
        <w:rPr>
          <w:rFonts w:hAnsi="Arial"/>
          <w:b w:val="0"/>
          <w:bCs w:val="0"/>
          <w:sz w:val="24"/>
          <w:szCs w:val="24"/>
        </w:rPr>
        <w:t>’</w:t>
      </w:r>
      <w:r>
        <w:rPr>
          <w:rFonts w:hAnsi="Arial"/>
          <w:b w:val="0"/>
          <w:bCs w:val="0"/>
          <w:sz w:val="24"/>
          <w:szCs w:val="24"/>
        </w:rPr>
        <w:t xml:space="preserve"> </w:t>
      </w:r>
      <w:r>
        <w:rPr>
          <w:rFonts w:ascii="Arial"/>
          <w:b w:val="0"/>
          <w:bCs w:val="0"/>
          <w:sz w:val="24"/>
          <w:szCs w:val="24"/>
        </w:rPr>
        <w:t>(</w:t>
      </w:r>
      <w:proofErr w:type="spellStart"/>
      <w:r>
        <w:rPr>
          <w:rFonts w:ascii="Arial"/>
          <w:b w:val="0"/>
          <w:bCs w:val="0"/>
          <w:sz w:val="24"/>
          <w:szCs w:val="24"/>
        </w:rPr>
        <w:t>Promega</w:t>
      </w:r>
      <w:proofErr w:type="spellEnd"/>
      <w:r>
        <w:rPr>
          <w:rFonts w:ascii="Arial"/>
          <w:b w:val="0"/>
          <w:bCs w:val="0"/>
          <w:sz w:val="24"/>
          <w:szCs w:val="24"/>
        </w:rPr>
        <w:t xml:space="preserve">). The amplified fragments were then sequenced in an ABI Prism 3730xl Genetic </w:t>
      </w:r>
      <w:proofErr w:type="spellStart"/>
      <w:r>
        <w:rPr>
          <w:rFonts w:ascii="Arial"/>
          <w:b w:val="0"/>
          <w:bCs w:val="0"/>
          <w:sz w:val="24"/>
          <w:szCs w:val="24"/>
        </w:rPr>
        <w:t>Analyser</w:t>
      </w:r>
      <w:proofErr w:type="spellEnd"/>
      <w:r>
        <w:rPr>
          <w:rFonts w:ascii="Arial"/>
          <w:b w:val="0"/>
          <w:bCs w:val="0"/>
          <w:sz w:val="24"/>
          <w:szCs w:val="24"/>
        </w:rPr>
        <w:t xml:space="preserve"> </w:t>
      </w:r>
      <w:r>
        <w:rPr>
          <w:rFonts w:ascii="Arial"/>
          <w:b w:val="0"/>
          <w:bCs w:val="0"/>
          <w:sz w:val="24"/>
          <w:szCs w:val="24"/>
        </w:rPr>
        <w:lastRenderedPageBreak/>
        <w:t xml:space="preserve">using the standard procedures. The sequences were then </w:t>
      </w:r>
      <w:proofErr w:type="spellStart"/>
      <w:r>
        <w:rPr>
          <w:rFonts w:ascii="Arial"/>
          <w:b w:val="0"/>
          <w:bCs w:val="0"/>
          <w:sz w:val="24"/>
          <w:szCs w:val="24"/>
        </w:rPr>
        <w:t>analysed</w:t>
      </w:r>
      <w:proofErr w:type="spellEnd"/>
      <w:r>
        <w:rPr>
          <w:rFonts w:ascii="Arial"/>
          <w:b w:val="0"/>
          <w:bCs w:val="0"/>
          <w:sz w:val="24"/>
          <w:szCs w:val="24"/>
        </w:rPr>
        <w:t xml:space="preserve"> using the </w:t>
      </w:r>
      <w:r>
        <w:rPr>
          <w:rFonts w:ascii="Arial"/>
          <w:b w:val="0"/>
          <w:bCs w:val="0"/>
          <w:sz w:val="24"/>
          <w:szCs w:val="24"/>
          <w:lang w:val="de-DE"/>
        </w:rPr>
        <w:t>Chromas Pro Software</w:t>
      </w:r>
      <w:r>
        <w:rPr>
          <w:rFonts w:ascii="Arial"/>
          <w:sz w:val="24"/>
          <w:szCs w:val="24"/>
        </w:rPr>
        <w:t xml:space="preserve"> </w:t>
      </w:r>
      <w:r w:rsidRPr="009B10D2">
        <w:rPr>
          <w:rFonts w:ascii="Arial"/>
          <w:sz w:val="24"/>
          <w:szCs w:val="24"/>
        </w:rPr>
        <w:t>(</w:t>
      </w:r>
      <w:r w:rsidRPr="009B10D2">
        <w:rPr>
          <w:rFonts w:ascii="Arial"/>
          <w:b w:val="0"/>
          <w:bCs w:val="0"/>
          <w:sz w:val="24"/>
          <w:szCs w:val="24"/>
          <w:lang w:val="de-DE"/>
        </w:rPr>
        <w:t>Technelysium Pty Ltd).</w:t>
      </w:r>
    </w:p>
    <w:p w:rsidR="003161D5" w:rsidRPr="002E0F66" w:rsidRDefault="003161D5" w:rsidP="004F396E">
      <w:pPr>
        <w:pStyle w:val="Heading"/>
        <w:spacing w:line="480" w:lineRule="auto"/>
        <w:jc w:val="both"/>
        <w:rPr>
          <w:rFonts w:ascii="Arial" w:hAnsi="Arial" w:cs="Arial"/>
          <w:b w:val="0"/>
          <w:bCs w:val="0"/>
          <w:color w:val="auto"/>
          <w:sz w:val="24"/>
          <w:szCs w:val="24"/>
          <w:lang w:val="de-DE"/>
        </w:rPr>
      </w:pPr>
      <w:r w:rsidRPr="002E0F66">
        <w:rPr>
          <w:rFonts w:ascii="Arial" w:hAnsi="Arial" w:cs="Arial"/>
          <w:b w:val="0"/>
          <w:bCs w:val="0"/>
          <w:color w:val="auto"/>
          <w:sz w:val="24"/>
          <w:szCs w:val="24"/>
          <w:lang w:val="en-GB"/>
        </w:rPr>
        <w:t xml:space="preserve">Single nucleotide polymorphisms (SNP) searches were performed in the National Council for Biotechnology Information </w:t>
      </w:r>
      <w:proofErr w:type="spellStart"/>
      <w:r w:rsidRPr="002E0F66">
        <w:rPr>
          <w:rFonts w:ascii="Arial" w:hAnsi="Arial" w:cs="Arial"/>
          <w:b w:val="0"/>
          <w:bCs w:val="0"/>
          <w:color w:val="auto"/>
          <w:sz w:val="24"/>
          <w:szCs w:val="24"/>
          <w:lang w:val="en-GB"/>
        </w:rPr>
        <w:t>dbSNP</w:t>
      </w:r>
      <w:proofErr w:type="spellEnd"/>
      <w:r w:rsidRPr="002E0F66">
        <w:rPr>
          <w:rFonts w:ascii="Arial" w:hAnsi="Arial" w:cs="Arial"/>
          <w:b w:val="0"/>
          <w:bCs w:val="0"/>
          <w:color w:val="auto"/>
          <w:sz w:val="24"/>
          <w:szCs w:val="24"/>
          <w:lang w:val="en-GB"/>
        </w:rPr>
        <w:t xml:space="preserve"> database (http</w:t>
      </w:r>
      <w:proofErr w:type="gramStart"/>
      <w:r w:rsidR="00770609">
        <w:rPr>
          <w:rFonts w:ascii="Arial" w:hAnsi="Arial" w:cs="Arial"/>
          <w:b w:val="0"/>
          <w:bCs w:val="0"/>
          <w:color w:val="auto"/>
          <w:sz w:val="24"/>
          <w:szCs w:val="24"/>
          <w:lang w:val="en-GB"/>
        </w:rPr>
        <w:t>.</w:t>
      </w:r>
      <w:r w:rsidRPr="002E0F66">
        <w:rPr>
          <w:rFonts w:ascii="Arial" w:hAnsi="Arial" w:cs="Arial"/>
          <w:b w:val="0"/>
          <w:bCs w:val="0"/>
          <w:color w:val="auto"/>
          <w:sz w:val="24"/>
          <w:szCs w:val="24"/>
          <w:lang w:val="en-GB"/>
        </w:rPr>
        <w:t>/</w:t>
      </w:r>
      <w:proofErr w:type="gramEnd"/>
      <w:r w:rsidRPr="002E0F66">
        <w:rPr>
          <w:rFonts w:ascii="Arial" w:hAnsi="Arial" w:cs="Arial"/>
          <w:b w:val="0"/>
          <w:bCs w:val="0"/>
          <w:color w:val="auto"/>
          <w:sz w:val="24"/>
          <w:szCs w:val="24"/>
          <w:lang w:val="en-GB"/>
        </w:rPr>
        <w:t>/www.ncbi.nlm.nih.gov/SNP), the 1000 Genomes project (http</w:t>
      </w:r>
      <w:r w:rsidR="00770609">
        <w:rPr>
          <w:rFonts w:ascii="Arial" w:hAnsi="Arial" w:cs="Arial"/>
          <w:b w:val="0"/>
          <w:bCs w:val="0"/>
          <w:color w:val="auto"/>
          <w:sz w:val="24"/>
          <w:szCs w:val="24"/>
          <w:lang w:val="en-GB"/>
        </w:rPr>
        <w:t>.</w:t>
      </w:r>
      <w:r w:rsidRPr="002E0F66">
        <w:rPr>
          <w:rFonts w:ascii="Arial" w:hAnsi="Arial" w:cs="Arial"/>
          <w:b w:val="0"/>
          <w:bCs w:val="0"/>
          <w:color w:val="auto"/>
          <w:sz w:val="24"/>
          <w:szCs w:val="24"/>
          <w:lang w:val="en-GB"/>
        </w:rPr>
        <w:t>//browser.1000genomes.org), the Exome Sequence Project’s Exome Variant Server (</w:t>
      </w:r>
      <w:hyperlink r:id="rId11" w:history="1">
        <w:r w:rsidRPr="002E0F66">
          <w:rPr>
            <w:rStyle w:val="Hyperlink"/>
            <w:rFonts w:ascii="Arial" w:hAnsi="Arial" w:cs="Arial"/>
            <w:b w:val="0"/>
            <w:bCs w:val="0"/>
            <w:color w:val="auto"/>
            <w:sz w:val="24"/>
            <w:szCs w:val="24"/>
            <w:lang w:val="en-GB"/>
          </w:rPr>
          <w:t>http</w:t>
        </w:r>
        <w:r w:rsidR="00770609">
          <w:rPr>
            <w:rStyle w:val="Hyperlink"/>
            <w:rFonts w:ascii="Arial" w:hAnsi="Arial" w:cs="Arial"/>
            <w:b w:val="0"/>
            <w:bCs w:val="0"/>
            <w:color w:val="auto"/>
            <w:sz w:val="24"/>
            <w:szCs w:val="24"/>
            <w:lang w:val="en-GB"/>
          </w:rPr>
          <w:t>.</w:t>
        </w:r>
        <w:r w:rsidRPr="002E0F66">
          <w:rPr>
            <w:rStyle w:val="Hyperlink"/>
            <w:rFonts w:ascii="Arial" w:hAnsi="Arial" w:cs="Arial"/>
            <w:b w:val="0"/>
            <w:bCs w:val="0"/>
            <w:color w:val="auto"/>
            <w:sz w:val="24"/>
            <w:szCs w:val="24"/>
            <w:lang w:val="en-GB"/>
          </w:rPr>
          <w:t>//evs.gs.washington.edu/EVS)</w:t>
        </w:r>
      </w:hyperlink>
      <w:r w:rsidRPr="002E0F66">
        <w:rPr>
          <w:rFonts w:ascii="Arial" w:hAnsi="Arial" w:cs="Arial"/>
          <w:b w:val="0"/>
          <w:bCs w:val="0"/>
          <w:color w:val="auto"/>
          <w:sz w:val="24"/>
          <w:szCs w:val="24"/>
          <w:lang w:val="en-GB"/>
        </w:rPr>
        <w:t xml:space="preserve"> and </w:t>
      </w:r>
      <w:r w:rsidRPr="002E0F66">
        <w:rPr>
          <w:rFonts w:ascii="Arial" w:hAnsi="Arial" w:cs="Arial"/>
          <w:b w:val="0"/>
          <w:bCs w:val="0"/>
          <w:color w:val="auto"/>
          <w:sz w:val="24"/>
          <w:szCs w:val="24"/>
        </w:rPr>
        <w:t>Exome Aggregation Consortium (</w:t>
      </w:r>
      <w:proofErr w:type="spellStart"/>
      <w:r w:rsidRPr="002E0F66">
        <w:rPr>
          <w:rFonts w:ascii="Arial" w:hAnsi="Arial" w:cs="Arial"/>
          <w:b w:val="0"/>
          <w:bCs w:val="0"/>
          <w:color w:val="auto"/>
          <w:sz w:val="24"/>
          <w:szCs w:val="24"/>
        </w:rPr>
        <w:t>ExAC</w:t>
      </w:r>
      <w:proofErr w:type="spellEnd"/>
      <w:r w:rsidRPr="002E0F66">
        <w:rPr>
          <w:rFonts w:ascii="Arial" w:hAnsi="Arial" w:cs="Arial"/>
          <w:b w:val="0"/>
          <w:bCs w:val="0"/>
          <w:color w:val="auto"/>
          <w:sz w:val="24"/>
          <w:szCs w:val="24"/>
        </w:rPr>
        <w:t>), Cambridge, MA (http</w:t>
      </w:r>
      <w:r w:rsidR="00770609">
        <w:rPr>
          <w:rFonts w:ascii="Arial" w:hAnsi="Arial" w:cs="Arial"/>
          <w:b w:val="0"/>
          <w:bCs w:val="0"/>
          <w:color w:val="auto"/>
          <w:sz w:val="24"/>
          <w:szCs w:val="24"/>
        </w:rPr>
        <w:t>.</w:t>
      </w:r>
      <w:r w:rsidRPr="002E0F66">
        <w:rPr>
          <w:rFonts w:ascii="Arial" w:hAnsi="Arial" w:cs="Arial"/>
          <w:b w:val="0"/>
          <w:bCs w:val="0"/>
          <w:color w:val="auto"/>
          <w:sz w:val="24"/>
          <w:szCs w:val="24"/>
        </w:rPr>
        <w:t>//exac.broadinstitute.org) (December 2015).</w:t>
      </w:r>
    </w:p>
    <w:p w:rsidR="003161D5" w:rsidRDefault="003161D5" w:rsidP="004F396E">
      <w:pPr>
        <w:shd w:val="clear" w:color="auto" w:fill="FFFFFF"/>
        <w:spacing w:line="480" w:lineRule="auto"/>
        <w:jc w:val="both"/>
        <w:rPr>
          <w:rFonts w:ascii="Arial" w:hAnsi="Arial" w:cs="Arial"/>
          <w:b/>
        </w:rPr>
      </w:pPr>
    </w:p>
    <w:p w:rsidR="00884102" w:rsidRPr="00852D2D" w:rsidRDefault="00884102" w:rsidP="00852D2D">
      <w:pPr>
        <w:pStyle w:val="ListParagraph"/>
        <w:numPr>
          <w:ilvl w:val="1"/>
          <w:numId w:val="3"/>
        </w:numPr>
        <w:shd w:val="clear" w:color="auto" w:fill="FFFFFF"/>
        <w:spacing w:line="480" w:lineRule="auto"/>
        <w:jc w:val="both"/>
        <w:rPr>
          <w:rFonts w:ascii="Arial" w:hAnsi="Arial" w:cs="Arial"/>
          <w:i/>
        </w:rPr>
      </w:pPr>
      <w:r w:rsidRPr="00852D2D">
        <w:rPr>
          <w:rFonts w:ascii="Arial" w:hAnsi="Arial" w:cs="Arial"/>
          <w:i/>
        </w:rPr>
        <w:t>Cell culture Experiments</w:t>
      </w:r>
      <w:r w:rsidR="00770609" w:rsidRPr="00852D2D">
        <w:rPr>
          <w:rFonts w:ascii="Arial" w:hAnsi="Arial" w:cs="Arial"/>
          <w:i/>
        </w:rPr>
        <w:t>.</w:t>
      </w:r>
      <w:r w:rsidRPr="00852D2D">
        <w:rPr>
          <w:rFonts w:ascii="Arial" w:hAnsi="Arial" w:cs="Arial"/>
          <w:i/>
        </w:rPr>
        <w:t xml:space="preserve"> </w:t>
      </w:r>
    </w:p>
    <w:p w:rsidR="005C0F88" w:rsidRDefault="00884102" w:rsidP="004F396E">
      <w:pPr>
        <w:shd w:val="clear" w:color="auto" w:fill="FFFFFF"/>
        <w:spacing w:line="480" w:lineRule="auto"/>
        <w:jc w:val="both"/>
        <w:rPr>
          <w:rFonts w:ascii="Arial" w:hAnsi="Arial" w:cs="Arial"/>
        </w:rPr>
      </w:pPr>
      <w:r w:rsidRPr="000C4A22">
        <w:rPr>
          <w:rFonts w:ascii="Arial" w:hAnsi="Arial" w:cs="Arial"/>
        </w:rPr>
        <w:t>Site Directed Mutagenesis, DNA sub</w:t>
      </w:r>
      <w:r w:rsidR="006D45A9">
        <w:rPr>
          <w:rFonts w:ascii="Arial" w:hAnsi="Arial" w:cs="Arial"/>
        </w:rPr>
        <w:t>-</w:t>
      </w:r>
      <w:r w:rsidRPr="000C4A22">
        <w:rPr>
          <w:rFonts w:ascii="Arial" w:hAnsi="Arial" w:cs="Arial"/>
        </w:rPr>
        <w:t xml:space="preserve">cloning into mammalian expression vectors containing </w:t>
      </w:r>
      <w:proofErr w:type="spellStart"/>
      <w:r w:rsidRPr="000C4A22">
        <w:rPr>
          <w:rFonts w:ascii="Arial" w:hAnsi="Arial" w:cs="Arial"/>
        </w:rPr>
        <w:t>eCFP</w:t>
      </w:r>
      <w:proofErr w:type="spellEnd"/>
      <w:r w:rsidRPr="000C4A22">
        <w:rPr>
          <w:rFonts w:ascii="Arial" w:hAnsi="Arial" w:cs="Arial"/>
        </w:rPr>
        <w:t xml:space="preserve"> and </w:t>
      </w:r>
      <w:proofErr w:type="spellStart"/>
      <w:r w:rsidRPr="000C4A22">
        <w:rPr>
          <w:rFonts w:ascii="Arial" w:hAnsi="Arial" w:cs="Arial"/>
        </w:rPr>
        <w:t>mRFP</w:t>
      </w:r>
      <w:proofErr w:type="spellEnd"/>
      <w:r w:rsidRPr="000C4A22">
        <w:rPr>
          <w:rFonts w:ascii="Arial" w:hAnsi="Arial" w:cs="Arial"/>
        </w:rPr>
        <w:t xml:space="preserve"> fluorescent tags and hTERT-RPE and HEK293T cell culture including induction of ciliation due to serum starvation and subsequent microscopy imaging was performed under standard conditions as previously described</w:t>
      </w:r>
      <w:r w:rsidR="009A5882">
        <w:rPr>
          <w:rFonts w:ascii="Arial" w:hAnsi="Arial" w:cs="Arial"/>
        </w:rPr>
        <w:t xml:space="preserve"> </w:t>
      </w:r>
      <w:r w:rsidR="00EB082E">
        <w:rPr>
          <w:rFonts w:ascii="Arial" w:hAnsi="Arial" w:cs="Arial"/>
        </w:rPr>
        <w:fldChar w:fldCharType="begin">
          <w:fldData xml:space="preserve">PEVuZE5vdGU+PENpdGU+PEF1dGhvcj5IYWxicml0dGVyPC9BdXRob3I+PFllYXI+MjAxMzwvWWVh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</w:fldData>
        </w:fldChar>
      </w:r>
      <w:r w:rsidR="00770609">
        <w:rPr>
          <w:rFonts w:ascii="Arial" w:hAnsi="Arial" w:cs="Arial"/>
        </w:rPr>
        <w:instrText xml:space="preserve"> ADDIN EN.CITE </w:instrText>
      </w:r>
      <w:r w:rsidR="00EB082E">
        <w:rPr>
          <w:rFonts w:ascii="Arial" w:hAnsi="Arial" w:cs="Arial"/>
        </w:rPr>
        <w:fldChar w:fldCharType="begin">
          <w:fldData xml:space="preserve">PEVuZE5vdGU+PENpdGU+PEF1dGhvcj5IYWxicml0dGVyPC9BdXRob3I+PFllYXI+MjAxMzwvWWVh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</w:fldData>
        </w:fldChar>
      </w:r>
      <w:r w:rsidR="00770609">
        <w:rPr>
          <w:rFonts w:ascii="Arial" w:hAnsi="Arial" w:cs="Arial"/>
        </w:rPr>
        <w:instrText xml:space="preserve"> ADDIN EN.CITE.DATA </w:instrText>
      </w:r>
      <w:r w:rsidR="00EB082E">
        <w:rPr>
          <w:rFonts w:ascii="Arial" w:hAnsi="Arial" w:cs="Arial"/>
        </w:rPr>
      </w:r>
      <w:r w:rsidR="00EB082E">
        <w:rPr>
          <w:rFonts w:ascii="Arial" w:hAnsi="Arial" w:cs="Arial"/>
        </w:rPr>
        <w:fldChar w:fldCharType="end"/>
      </w:r>
      <w:r w:rsidR="00EB082E">
        <w:rPr>
          <w:rFonts w:ascii="Arial" w:hAnsi="Arial" w:cs="Arial"/>
        </w:rPr>
      </w:r>
      <w:r w:rsidR="00EB082E">
        <w:rPr>
          <w:rFonts w:ascii="Arial" w:hAnsi="Arial" w:cs="Arial"/>
        </w:rPr>
        <w:fldChar w:fldCharType="separate"/>
      </w:r>
      <w:r w:rsidR="00770609">
        <w:rPr>
          <w:rFonts w:ascii="Arial" w:hAnsi="Arial" w:cs="Arial"/>
          <w:noProof/>
        </w:rPr>
        <w:t>[17-20]</w:t>
      </w:r>
      <w:r w:rsidR="00EB082E">
        <w:rPr>
          <w:rFonts w:ascii="Arial" w:hAnsi="Arial" w:cs="Arial"/>
        </w:rPr>
        <w:fldChar w:fldCharType="end"/>
      </w:r>
      <w:r w:rsidR="00A17961">
        <w:rPr>
          <w:rFonts w:ascii="Arial" w:hAnsi="Arial" w:cs="Arial"/>
        </w:rPr>
        <w:t xml:space="preserve">. </w:t>
      </w:r>
      <w:r w:rsidRPr="000C4A22">
        <w:rPr>
          <w:rFonts w:ascii="Arial" w:hAnsi="Arial" w:cs="Arial"/>
        </w:rPr>
        <w:t xml:space="preserve">Primer and plasmid sequences are available on request. </w:t>
      </w:r>
    </w:p>
    <w:p w:rsidR="00B3571C" w:rsidRPr="00B3571C" w:rsidRDefault="00B3571C" w:rsidP="004F396E">
      <w:pPr>
        <w:shd w:val="clear" w:color="auto" w:fill="FFFFFF"/>
        <w:spacing w:line="480" w:lineRule="auto"/>
        <w:jc w:val="both"/>
        <w:rPr>
          <w:rFonts w:ascii="Arial" w:eastAsia="Times New Roman" w:hAnsi="Arial" w:cs="Arial"/>
          <w:color w:val="575757"/>
          <w:lang w:eastAsia="en-GB"/>
        </w:rPr>
      </w:pPr>
    </w:p>
    <w:p w:rsidR="005770FD" w:rsidRDefault="002E2D8A" w:rsidP="00852D2D">
      <w:pPr>
        <w:pStyle w:val="Body"/>
        <w:numPr>
          <w:ilvl w:val="0"/>
          <w:numId w:val="3"/>
        </w:numPr>
        <w:spacing w:line="480" w:lineRule="auto"/>
        <w:jc w:val="both"/>
        <w:rPr>
          <w:rFonts w:ascii="Arial" w:eastAsia="Arial" w:hAnsi="Arial" w:cs="Arial"/>
          <w:b/>
          <w:bCs/>
          <w:sz w:val="24"/>
          <w:szCs w:val="24"/>
        </w:rPr>
      </w:pPr>
      <w:r>
        <w:rPr>
          <w:rFonts w:ascii="Arial" w:eastAsia="Arial" w:hAnsi="Arial" w:cs="Arial"/>
          <w:b/>
          <w:bCs/>
          <w:sz w:val="24"/>
          <w:szCs w:val="24"/>
        </w:rPr>
        <w:t>Results</w:t>
      </w:r>
    </w:p>
    <w:p w:rsidR="00D1282E" w:rsidRPr="00844C72" w:rsidRDefault="00D1282E" w:rsidP="00D1282E">
      <w:pPr>
        <w:pStyle w:val="Body"/>
        <w:spacing w:line="480" w:lineRule="auto"/>
        <w:ind w:left="360"/>
        <w:jc w:val="both"/>
        <w:rPr>
          <w:rFonts w:ascii="Arial"/>
          <w:color w:val="auto"/>
          <w:sz w:val="24"/>
          <w:szCs w:val="24"/>
        </w:rPr>
      </w:pPr>
      <w:r>
        <w:rPr>
          <w:rFonts w:ascii="Arial"/>
          <w:sz w:val="24"/>
          <w:szCs w:val="24"/>
        </w:rPr>
        <w:t xml:space="preserve">Our index patient was a 9-year-old female child born to healthy, consanguineous Kuwaiti parents, who initially presented with a diagnosis of </w:t>
      </w:r>
      <w:proofErr w:type="spellStart"/>
      <w:r>
        <w:rPr>
          <w:rFonts w:ascii="Arial"/>
          <w:sz w:val="24"/>
          <w:szCs w:val="24"/>
        </w:rPr>
        <w:t>Jeune</w:t>
      </w:r>
      <w:proofErr w:type="spellEnd"/>
      <w:r>
        <w:rPr>
          <w:rFonts w:ascii="Arial"/>
          <w:sz w:val="24"/>
          <w:szCs w:val="24"/>
        </w:rPr>
        <w:t xml:space="preserve"> Asphyxiating thoracic dystrophy. </w:t>
      </w:r>
      <w:r w:rsidRPr="00D906B9">
        <w:rPr>
          <w:rFonts w:ascii="Arial"/>
          <w:bCs/>
          <w:color w:val="auto"/>
          <w:sz w:val="24"/>
          <w:szCs w:val="24"/>
        </w:rPr>
        <w:t xml:space="preserve">The affected case had a liver and kidney transplantation four years back and as </w:t>
      </w:r>
      <w:r w:rsidRPr="00D906B9">
        <w:rPr>
          <w:rFonts w:ascii="Arial"/>
          <w:color w:val="auto"/>
          <w:sz w:val="24"/>
          <w:szCs w:val="24"/>
        </w:rPr>
        <w:t xml:space="preserve">of </w:t>
      </w:r>
      <w:proofErr w:type="gramStart"/>
      <w:r w:rsidRPr="00D906B9">
        <w:rPr>
          <w:rFonts w:ascii="Arial"/>
          <w:color w:val="auto"/>
          <w:sz w:val="24"/>
          <w:szCs w:val="24"/>
        </w:rPr>
        <w:t>today,</w:t>
      </w:r>
      <w:proofErr w:type="gramEnd"/>
      <w:r w:rsidRPr="00D906B9">
        <w:rPr>
          <w:rFonts w:ascii="Arial"/>
          <w:color w:val="auto"/>
          <w:sz w:val="24"/>
          <w:szCs w:val="24"/>
        </w:rPr>
        <w:t xml:space="preserve"> the girl is stable except with occasional episodes of respiratory infections and an enlarged thymus</w:t>
      </w:r>
      <w:r>
        <w:rPr>
          <w:rFonts w:ascii="Arial"/>
          <w:color w:val="auto"/>
          <w:sz w:val="24"/>
          <w:szCs w:val="24"/>
        </w:rPr>
        <w:t>.</w:t>
      </w:r>
    </w:p>
    <w:p w:rsidR="00D1282E" w:rsidRDefault="00D1282E" w:rsidP="00D1282E">
      <w:pPr>
        <w:pStyle w:val="Body"/>
        <w:spacing w:line="480" w:lineRule="auto"/>
        <w:ind w:left="720"/>
        <w:jc w:val="both"/>
        <w:rPr>
          <w:rFonts w:ascii="Arial" w:eastAsia="Arial" w:hAnsi="Arial" w:cs="Arial"/>
          <w:b/>
          <w:bCs/>
          <w:sz w:val="24"/>
          <w:szCs w:val="24"/>
        </w:rPr>
      </w:pPr>
    </w:p>
    <w:p w:rsidR="004F3F88" w:rsidRDefault="0042541D" w:rsidP="004F396E">
      <w:pPr>
        <w:pStyle w:val="PlainText"/>
        <w:spacing w:line="480" w:lineRule="auto"/>
        <w:jc w:val="both"/>
        <w:rPr>
          <w:rFonts w:ascii="Arial"/>
          <w:sz w:val="24"/>
          <w:szCs w:val="24"/>
        </w:rPr>
      </w:pPr>
      <w:r w:rsidRPr="007C4137">
        <w:rPr>
          <w:rFonts w:ascii="Arial" w:hAnsi="Arial" w:cs="Arial"/>
          <w:sz w:val="24"/>
          <w:szCs w:val="24"/>
        </w:rPr>
        <w:t>The exomes were sequenced at a mean coverage of 30X.</w:t>
      </w:r>
      <w:r w:rsidR="007C4137" w:rsidRPr="007C4137">
        <w:rPr>
          <w:rFonts w:ascii="Arial" w:hAnsi="Arial" w:cs="Arial"/>
          <w:sz w:val="24"/>
          <w:szCs w:val="24"/>
        </w:rPr>
        <w:t xml:space="preserve"> </w:t>
      </w:r>
      <w:r w:rsidR="006A19B8">
        <w:rPr>
          <w:rFonts w:ascii="Arial" w:hAnsi="Arial" w:cs="Arial"/>
          <w:sz w:val="24"/>
          <w:szCs w:val="24"/>
        </w:rPr>
        <w:t>Exome d</w:t>
      </w:r>
      <w:r w:rsidR="007C4137" w:rsidRPr="007C4137">
        <w:rPr>
          <w:rFonts w:ascii="Arial" w:hAnsi="Arial" w:cs="Arial"/>
          <w:sz w:val="24"/>
          <w:szCs w:val="24"/>
        </w:rPr>
        <w:t>ata is deposited in NCBI Sequence Read archive (SRP068602)</w:t>
      </w:r>
      <w:r w:rsidR="006A19B8">
        <w:rPr>
          <w:rFonts w:ascii="Arial" w:hAnsi="Arial" w:cs="Arial"/>
          <w:sz w:val="24"/>
          <w:szCs w:val="24"/>
        </w:rPr>
        <w:t xml:space="preserve">. </w:t>
      </w:r>
      <w:r w:rsidRPr="007C4137">
        <w:rPr>
          <w:rFonts w:ascii="Arial" w:hAnsi="Arial" w:cs="Arial"/>
          <w:sz w:val="24"/>
          <w:szCs w:val="24"/>
        </w:rPr>
        <w:t xml:space="preserve"> After </w:t>
      </w:r>
      <w:r w:rsidR="0084359D" w:rsidRPr="007C4137">
        <w:rPr>
          <w:rFonts w:ascii="Arial" w:hAnsi="Arial" w:cs="Arial"/>
          <w:sz w:val="24"/>
          <w:szCs w:val="24"/>
        </w:rPr>
        <w:t xml:space="preserve">data analysis using </w:t>
      </w:r>
      <w:r w:rsidRPr="007C4137">
        <w:rPr>
          <w:rFonts w:ascii="Arial" w:hAnsi="Arial" w:cs="Arial"/>
          <w:sz w:val="24"/>
          <w:szCs w:val="24"/>
        </w:rPr>
        <w:t xml:space="preserve">Ingenuity </w:t>
      </w:r>
      <w:r w:rsidR="001211AA" w:rsidRPr="007C4137">
        <w:rPr>
          <w:rFonts w:ascii="Arial" w:hAnsi="Arial" w:cs="Arial"/>
          <w:sz w:val="24"/>
          <w:szCs w:val="24"/>
        </w:rPr>
        <w:t>V</w:t>
      </w:r>
      <w:r w:rsidRPr="007C4137">
        <w:rPr>
          <w:rFonts w:ascii="Arial" w:hAnsi="Arial" w:cs="Arial"/>
          <w:sz w:val="24"/>
          <w:szCs w:val="24"/>
        </w:rPr>
        <w:t xml:space="preserve">ariant </w:t>
      </w:r>
      <w:r w:rsidR="001211AA" w:rsidRPr="007C4137">
        <w:rPr>
          <w:rFonts w:ascii="Arial" w:hAnsi="Arial" w:cs="Arial"/>
          <w:sz w:val="24"/>
          <w:szCs w:val="24"/>
        </w:rPr>
        <w:t>A</w:t>
      </w:r>
      <w:r w:rsidRPr="007C4137">
        <w:rPr>
          <w:rFonts w:ascii="Arial" w:hAnsi="Arial" w:cs="Arial"/>
          <w:sz w:val="24"/>
          <w:szCs w:val="24"/>
        </w:rPr>
        <w:t xml:space="preserve">nalysis </w:t>
      </w:r>
      <w:r w:rsidR="0084359D" w:rsidRPr="007C4137">
        <w:rPr>
          <w:rFonts w:ascii="Arial" w:hAnsi="Arial" w:cs="Arial"/>
          <w:sz w:val="24"/>
          <w:szCs w:val="24"/>
        </w:rPr>
        <w:t>software</w:t>
      </w:r>
      <w:r w:rsidR="008403E0" w:rsidRPr="007C4137">
        <w:rPr>
          <w:rFonts w:ascii="Arial" w:hAnsi="Arial" w:cs="Arial"/>
          <w:sz w:val="24"/>
          <w:szCs w:val="24"/>
        </w:rPr>
        <w:t>, a</w:t>
      </w:r>
      <w:r w:rsidR="003E1FE0" w:rsidRPr="007C4137">
        <w:rPr>
          <w:rFonts w:ascii="Arial" w:hAnsi="Arial" w:cs="Arial"/>
          <w:sz w:val="24"/>
          <w:szCs w:val="24"/>
        </w:rPr>
        <w:t xml:space="preserve"> </w:t>
      </w:r>
      <w:r w:rsidR="00C610DC" w:rsidRPr="007C4137">
        <w:rPr>
          <w:rFonts w:ascii="Arial" w:hAnsi="Arial" w:cs="Arial"/>
          <w:sz w:val="24"/>
          <w:szCs w:val="24"/>
        </w:rPr>
        <w:t xml:space="preserve">novel </w:t>
      </w:r>
      <w:r w:rsidR="00714C0A" w:rsidRPr="007C4137">
        <w:rPr>
          <w:rFonts w:ascii="Arial" w:hAnsi="Arial" w:cs="Arial"/>
          <w:sz w:val="24"/>
          <w:szCs w:val="24"/>
        </w:rPr>
        <w:t xml:space="preserve">homozygous </w:t>
      </w:r>
      <w:r w:rsidR="00110D59" w:rsidRPr="007C4137">
        <w:rPr>
          <w:rFonts w:ascii="Arial" w:hAnsi="Arial" w:cs="Arial"/>
          <w:sz w:val="24"/>
          <w:szCs w:val="24"/>
        </w:rPr>
        <w:t>variant in</w:t>
      </w:r>
      <w:r w:rsidR="00714C0A" w:rsidRPr="007C4137">
        <w:rPr>
          <w:rFonts w:ascii="Arial" w:hAnsi="Arial" w:cs="Arial"/>
          <w:sz w:val="24"/>
          <w:szCs w:val="24"/>
        </w:rPr>
        <w:t xml:space="preserve"> </w:t>
      </w:r>
      <w:r w:rsidR="00714C0A" w:rsidRPr="007C4137">
        <w:rPr>
          <w:rFonts w:ascii="Arial" w:hAnsi="Arial" w:cs="Arial"/>
          <w:i/>
          <w:sz w:val="24"/>
          <w:szCs w:val="24"/>
        </w:rPr>
        <w:t>WDR35</w:t>
      </w:r>
      <w:r w:rsidR="00714C0A" w:rsidRPr="007C4137">
        <w:rPr>
          <w:rFonts w:ascii="Arial" w:hAnsi="Arial" w:cs="Arial"/>
          <w:sz w:val="24"/>
          <w:szCs w:val="24"/>
        </w:rPr>
        <w:t xml:space="preserve"> at position c.206G&gt;A (</w:t>
      </w:r>
      <w:proofErr w:type="gramStart"/>
      <w:r w:rsidR="00714C0A" w:rsidRPr="007C4137">
        <w:rPr>
          <w:rFonts w:ascii="Arial" w:hAnsi="Arial" w:cs="Arial"/>
          <w:sz w:val="24"/>
          <w:szCs w:val="24"/>
        </w:rPr>
        <w:t>p.G69D</w:t>
      </w:r>
      <w:proofErr w:type="gramEnd"/>
      <w:r w:rsidR="00110D59" w:rsidRPr="007C4137">
        <w:rPr>
          <w:rFonts w:ascii="Arial" w:hAnsi="Arial" w:cs="Arial"/>
          <w:sz w:val="24"/>
          <w:szCs w:val="24"/>
        </w:rPr>
        <w:t>)</w:t>
      </w:r>
      <w:r w:rsidR="002D47A4" w:rsidRPr="007C4137">
        <w:rPr>
          <w:rFonts w:ascii="Arial" w:hAnsi="Arial" w:cs="Arial"/>
          <w:sz w:val="24"/>
          <w:szCs w:val="24"/>
        </w:rPr>
        <w:t xml:space="preserve"> w</w:t>
      </w:r>
      <w:r w:rsidR="00B3571C" w:rsidRPr="007C4137">
        <w:rPr>
          <w:rFonts w:ascii="Arial" w:hAnsi="Arial" w:cs="Arial"/>
          <w:sz w:val="24"/>
          <w:szCs w:val="24"/>
        </w:rPr>
        <w:t>as</w:t>
      </w:r>
      <w:r w:rsidR="002D47A4" w:rsidRPr="007C4137">
        <w:rPr>
          <w:rFonts w:ascii="Arial" w:hAnsi="Arial" w:cs="Arial"/>
          <w:sz w:val="24"/>
          <w:szCs w:val="24"/>
        </w:rPr>
        <w:t xml:space="preserve"> identified </w:t>
      </w:r>
      <w:r w:rsidR="009F60EC" w:rsidRPr="007C4137">
        <w:rPr>
          <w:rFonts w:ascii="Arial" w:hAnsi="Arial" w:cs="Arial"/>
          <w:sz w:val="24"/>
          <w:szCs w:val="24"/>
        </w:rPr>
        <w:t xml:space="preserve">in the </w:t>
      </w:r>
      <w:r w:rsidR="004C0BCB" w:rsidRPr="007C4137">
        <w:rPr>
          <w:rFonts w:ascii="Arial" w:hAnsi="Arial" w:cs="Arial"/>
          <w:sz w:val="24"/>
          <w:szCs w:val="24"/>
        </w:rPr>
        <w:t>(</w:t>
      </w:r>
      <w:proofErr w:type="spellStart"/>
      <w:r w:rsidR="009F60EC" w:rsidRPr="007C4137">
        <w:rPr>
          <w:rFonts w:ascii="Arial" w:hAnsi="Arial" w:cs="Arial"/>
          <w:sz w:val="24"/>
          <w:szCs w:val="24"/>
        </w:rPr>
        <w:t>proband</w:t>
      </w:r>
      <w:proofErr w:type="spellEnd"/>
      <w:r w:rsidR="00DB6FCA" w:rsidRPr="007C4137">
        <w:rPr>
          <w:rFonts w:ascii="Arial" w:hAnsi="Arial" w:cs="Arial"/>
          <w:sz w:val="24"/>
          <w:szCs w:val="24"/>
        </w:rPr>
        <w:t xml:space="preserve"> </w:t>
      </w:r>
      <w:r w:rsidR="009F60EC" w:rsidRPr="007C4137">
        <w:rPr>
          <w:rFonts w:ascii="Arial" w:hAnsi="Arial" w:cs="Arial"/>
          <w:sz w:val="24"/>
          <w:szCs w:val="24"/>
        </w:rPr>
        <w:t>IV</w:t>
      </w:r>
      <w:r w:rsidR="00770609">
        <w:rPr>
          <w:rFonts w:ascii="Arial" w:hAnsi="Arial" w:cs="Arial"/>
          <w:sz w:val="24"/>
          <w:szCs w:val="24"/>
        </w:rPr>
        <w:t>.</w:t>
      </w:r>
      <w:r w:rsidR="00F0024F" w:rsidRPr="007C4137">
        <w:rPr>
          <w:rFonts w:ascii="Arial" w:hAnsi="Arial" w:cs="Arial"/>
          <w:sz w:val="24"/>
          <w:szCs w:val="24"/>
        </w:rPr>
        <w:t xml:space="preserve"> </w:t>
      </w:r>
      <w:r w:rsidR="009F60EC" w:rsidRPr="007C4137">
        <w:rPr>
          <w:rFonts w:ascii="Arial" w:hAnsi="Arial" w:cs="Arial"/>
          <w:sz w:val="24"/>
          <w:szCs w:val="24"/>
        </w:rPr>
        <w:t>2</w:t>
      </w:r>
      <w:r w:rsidR="008403E0" w:rsidRPr="007C4137">
        <w:rPr>
          <w:rFonts w:ascii="Arial" w:hAnsi="Arial" w:cs="Arial"/>
          <w:sz w:val="24"/>
          <w:szCs w:val="24"/>
        </w:rPr>
        <w:t>; Figure</w:t>
      </w:r>
      <w:r w:rsidR="004C0BCB" w:rsidRPr="007C4137">
        <w:rPr>
          <w:rFonts w:ascii="Arial" w:hAnsi="Arial" w:cs="Arial"/>
          <w:sz w:val="24"/>
          <w:szCs w:val="24"/>
        </w:rPr>
        <w:t xml:space="preserve"> 1</w:t>
      </w:r>
      <w:r w:rsidR="009F60EC" w:rsidRPr="007C4137">
        <w:rPr>
          <w:rFonts w:ascii="Arial" w:hAnsi="Arial" w:cs="Arial"/>
          <w:sz w:val="24"/>
          <w:szCs w:val="24"/>
        </w:rPr>
        <w:t xml:space="preserve">) </w:t>
      </w:r>
      <w:r w:rsidR="002D47A4" w:rsidRPr="007C4137">
        <w:rPr>
          <w:rFonts w:ascii="Arial" w:hAnsi="Arial" w:cs="Arial"/>
          <w:sz w:val="24"/>
          <w:szCs w:val="24"/>
        </w:rPr>
        <w:t>as</w:t>
      </w:r>
      <w:r w:rsidR="00714C0A" w:rsidRPr="007C4137">
        <w:rPr>
          <w:rFonts w:ascii="Arial" w:hAnsi="Arial" w:cs="Arial"/>
          <w:sz w:val="24"/>
          <w:szCs w:val="24"/>
        </w:rPr>
        <w:t xml:space="preserve"> pathogenic and </w:t>
      </w:r>
      <w:r w:rsidR="00F80C6F" w:rsidRPr="007C4137">
        <w:rPr>
          <w:rFonts w:ascii="Arial" w:hAnsi="Arial" w:cs="Arial"/>
          <w:sz w:val="24"/>
          <w:szCs w:val="24"/>
        </w:rPr>
        <w:t xml:space="preserve">the </w:t>
      </w:r>
      <w:r w:rsidR="00714C0A" w:rsidRPr="007C4137">
        <w:rPr>
          <w:rFonts w:ascii="Arial" w:hAnsi="Arial" w:cs="Arial"/>
          <w:sz w:val="24"/>
          <w:szCs w:val="24"/>
        </w:rPr>
        <w:t>probable cause of</w:t>
      </w:r>
      <w:r w:rsidR="00714C0A">
        <w:rPr>
          <w:rFonts w:ascii="Arial"/>
          <w:sz w:val="24"/>
          <w:szCs w:val="24"/>
        </w:rPr>
        <w:t xml:space="preserve"> disease starting from </w:t>
      </w:r>
      <w:r w:rsidR="00DB6FCA">
        <w:rPr>
          <w:rFonts w:ascii="Arial"/>
          <w:sz w:val="24"/>
          <w:szCs w:val="24"/>
        </w:rPr>
        <w:t xml:space="preserve">331517 </w:t>
      </w:r>
      <w:r w:rsidR="00714C0A">
        <w:rPr>
          <w:rFonts w:ascii="Arial"/>
          <w:sz w:val="24"/>
          <w:szCs w:val="24"/>
        </w:rPr>
        <w:t>variants</w:t>
      </w:r>
      <w:r w:rsidR="003E1FE0">
        <w:rPr>
          <w:rFonts w:ascii="Arial"/>
          <w:sz w:val="24"/>
          <w:szCs w:val="24"/>
        </w:rPr>
        <w:t xml:space="preserve"> in total</w:t>
      </w:r>
      <w:r w:rsidR="00714C0A">
        <w:rPr>
          <w:rFonts w:ascii="Arial"/>
          <w:sz w:val="24"/>
          <w:szCs w:val="24"/>
        </w:rPr>
        <w:t xml:space="preserve">. </w:t>
      </w:r>
      <w:r w:rsidR="002D47A4">
        <w:rPr>
          <w:rFonts w:ascii="Arial"/>
          <w:sz w:val="24"/>
          <w:szCs w:val="24"/>
        </w:rPr>
        <w:t xml:space="preserve"> </w:t>
      </w:r>
      <w:r w:rsidR="006C428F">
        <w:rPr>
          <w:rFonts w:ascii="Arial"/>
          <w:sz w:val="24"/>
          <w:szCs w:val="24"/>
        </w:rPr>
        <w:t xml:space="preserve">No other pathogenic variants </w:t>
      </w:r>
    </w:p>
    <w:p w:rsidR="00930B00" w:rsidRPr="007C4137" w:rsidRDefault="006C428F" w:rsidP="004F396E">
      <w:pPr>
        <w:pStyle w:val="PlainText"/>
        <w:spacing w:line="480" w:lineRule="auto"/>
        <w:jc w:val="both"/>
      </w:pPr>
      <w:proofErr w:type="gramStart"/>
      <w:r>
        <w:rPr>
          <w:rFonts w:ascii="Arial"/>
          <w:sz w:val="24"/>
          <w:szCs w:val="24"/>
        </w:rPr>
        <w:t>were</w:t>
      </w:r>
      <w:proofErr w:type="gramEnd"/>
      <w:r>
        <w:rPr>
          <w:rFonts w:ascii="Arial"/>
          <w:sz w:val="24"/>
          <w:szCs w:val="24"/>
        </w:rPr>
        <w:t xml:space="preserve"> identified from the candidate gene list</w:t>
      </w:r>
      <w:r w:rsidR="00F80C6F">
        <w:rPr>
          <w:rFonts w:ascii="Arial"/>
          <w:sz w:val="24"/>
          <w:szCs w:val="24"/>
        </w:rPr>
        <w:t xml:space="preserve"> of </w:t>
      </w:r>
      <w:r w:rsidR="00F80C6F" w:rsidRPr="00F80C6F">
        <w:rPr>
          <w:rFonts w:ascii="Arial"/>
          <w:sz w:val="24"/>
          <w:szCs w:val="24"/>
        </w:rPr>
        <w:t>ciliary chondrodysplasia genes</w:t>
      </w:r>
      <w:r w:rsidR="00F80C6F">
        <w:rPr>
          <w:rFonts w:ascii="Arial"/>
          <w:sz w:val="24"/>
          <w:szCs w:val="24"/>
        </w:rPr>
        <w:t xml:space="preserve"> (Suppl. table </w:t>
      </w:r>
      <w:r w:rsidR="00094BAC">
        <w:rPr>
          <w:rFonts w:ascii="Arial"/>
          <w:sz w:val="24"/>
          <w:szCs w:val="24"/>
        </w:rPr>
        <w:t>3</w:t>
      </w:r>
      <w:r w:rsidR="00F80C6F">
        <w:rPr>
          <w:rFonts w:ascii="Arial"/>
          <w:sz w:val="24"/>
          <w:szCs w:val="24"/>
        </w:rPr>
        <w:t>)</w:t>
      </w:r>
      <w:r>
        <w:rPr>
          <w:rFonts w:ascii="Arial"/>
          <w:sz w:val="24"/>
          <w:szCs w:val="24"/>
        </w:rPr>
        <w:t>.</w:t>
      </w:r>
      <w:r w:rsidR="00B57016">
        <w:rPr>
          <w:rFonts w:ascii="Arial"/>
          <w:sz w:val="24"/>
          <w:szCs w:val="24"/>
        </w:rPr>
        <w:t xml:space="preserve"> </w:t>
      </w:r>
    </w:p>
    <w:p w:rsidR="0042541D" w:rsidRPr="00457E2E" w:rsidRDefault="0042541D" w:rsidP="004F396E">
      <w:pPr>
        <w:pStyle w:val="Body"/>
        <w:spacing w:line="480" w:lineRule="auto"/>
        <w:jc w:val="both"/>
        <w:rPr>
          <w:rFonts w:ascii="Arial" w:eastAsia="Arial" w:hAnsi="Arial" w:cs="Arial"/>
          <w:sz w:val="24"/>
          <w:szCs w:val="24"/>
        </w:rPr>
      </w:pPr>
      <w:r>
        <w:rPr>
          <w:rFonts w:ascii="Arial"/>
          <w:sz w:val="24"/>
          <w:szCs w:val="24"/>
        </w:rPr>
        <w:t xml:space="preserve">Sanger Sequencing confirmed the homozygous change in </w:t>
      </w:r>
      <w:r w:rsidRPr="00CF10B6">
        <w:rPr>
          <w:rFonts w:ascii="Arial"/>
          <w:i/>
          <w:sz w:val="24"/>
          <w:szCs w:val="24"/>
        </w:rPr>
        <w:t>WDR35</w:t>
      </w:r>
      <w:r>
        <w:rPr>
          <w:rFonts w:ascii="Arial"/>
          <w:sz w:val="24"/>
          <w:szCs w:val="24"/>
        </w:rPr>
        <w:t xml:space="preserve"> </w:t>
      </w:r>
      <w:r w:rsidR="000A6F6B">
        <w:rPr>
          <w:rFonts w:ascii="Arial"/>
          <w:sz w:val="24"/>
          <w:szCs w:val="24"/>
        </w:rPr>
        <w:t xml:space="preserve">in the index patient and the affected </w:t>
      </w:r>
      <w:proofErr w:type="gramStart"/>
      <w:r w:rsidR="000A6F6B">
        <w:rPr>
          <w:rFonts w:ascii="Arial"/>
          <w:sz w:val="24"/>
          <w:szCs w:val="24"/>
        </w:rPr>
        <w:t>sibling</w:t>
      </w:r>
      <w:r w:rsidR="00096461">
        <w:rPr>
          <w:rFonts w:ascii="Arial"/>
          <w:sz w:val="24"/>
          <w:szCs w:val="24"/>
        </w:rPr>
        <w:t>,</w:t>
      </w:r>
      <w:proofErr w:type="gramEnd"/>
      <w:r w:rsidR="00096461">
        <w:rPr>
          <w:rFonts w:ascii="Arial"/>
          <w:sz w:val="24"/>
          <w:szCs w:val="24"/>
        </w:rPr>
        <w:t xml:space="preserve"> </w:t>
      </w:r>
      <w:r w:rsidR="000A6F6B">
        <w:rPr>
          <w:rFonts w:ascii="Arial"/>
          <w:sz w:val="24"/>
          <w:szCs w:val="24"/>
        </w:rPr>
        <w:t xml:space="preserve">further segregation analysis </w:t>
      </w:r>
      <w:r>
        <w:rPr>
          <w:rFonts w:ascii="Arial"/>
          <w:sz w:val="24"/>
          <w:szCs w:val="24"/>
        </w:rPr>
        <w:t>also</w:t>
      </w:r>
      <w:r w:rsidR="000A6F6B">
        <w:rPr>
          <w:rFonts w:ascii="Arial"/>
          <w:sz w:val="24"/>
          <w:szCs w:val="24"/>
        </w:rPr>
        <w:t xml:space="preserve"> </w:t>
      </w:r>
      <w:r w:rsidR="002B7837">
        <w:rPr>
          <w:rFonts w:ascii="Arial"/>
          <w:sz w:val="24"/>
          <w:szCs w:val="24"/>
        </w:rPr>
        <w:t>confirmed the</w:t>
      </w:r>
      <w:r>
        <w:rPr>
          <w:rFonts w:ascii="Arial"/>
          <w:sz w:val="24"/>
          <w:szCs w:val="24"/>
        </w:rPr>
        <w:t xml:space="preserve"> autosomal recessive inheritance </w:t>
      </w:r>
      <w:r w:rsidR="002B7837">
        <w:rPr>
          <w:rFonts w:ascii="Arial"/>
          <w:sz w:val="24"/>
          <w:szCs w:val="24"/>
        </w:rPr>
        <w:t>pattern</w:t>
      </w:r>
      <w:r w:rsidR="00F80C6F">
        <w:rPr>
          <w:rFonts w:ascii="Arial"/>
          <w:sz w:val="24"/>
          <w:szCs w:val="24"/>
        </w:rPr>
        <w:t>.</w:t>
      </w:r>
      <w:r w:rsidR="002B7837">
        <w:rPr>
          <w:rFonts w:ascii="Arial"/>
          <w:sz w:val="24"/>
          <w:szCs w:val="24"/>
        </w:rPr>
        <w:t xml:space="preserve"> Both</w:t>
      </w:r>
      <w:r>
        <w:rPr>
          <w:rFonts w:ascii="Arial"/>
          <w:sz w:val="24"/>
          <w:szCs w:val="24"/>
        </w:rPr>
        <w:t xml:space="preserve"> parents were heterozygous for the change and an unaffected sibling was homozygous for the wild type </w:t>
      </w:r>
      <w:r w:rsidR="00FA33E7">
        <w:rPr>
          <w:rFonts w:ascii="Arial"/>
          <w:sz w:val="24"/>
          <w:szCs w:val="24"/>
        </w:rPr>
        <w:t>allele</w:t>
      </w:r>
      <w:r>
        <w:rPr>
          <w:rFonts w:ascii="Arial"/>
          <w:sz w:val="24"/>
          <w:szCs w:val="24"/>
        </w:rPr>
        <w:t xml:space="preserve"> </w:t>
      </w:r>
      <w:r w:rsidR="00D712D5">
        <w:rPr>
          <w:rFonts w:ascii="Arial"/>
          <w:sz w:val="24"/>
          <w:szCs w:val="24"/>
        </w:rPr>
        <w:t>(Fig</w:t>
      </w:r>
      <w:r w:rsidR="00E53BF9">
        <w:rPr>
          <w:rFonts w:ascii="Arial"/>
          <w:sz w:val="24"/>
          <w:szCs w:val="24"/>
        </w:rPr>
        <w:t>ure</w:t>
      </w:r>
      <w:r w:rsidR="004A0612">
        <w:rPr>
          <w:rFonts w:ascii="Arial"/>
          <w:sz w:val="24"/>
          <w:szCs w:val="24"/>
        </w:rPr>
        <w:t xml:space="preserve">. </w:t>
      </w:r>
      <w:r w:rsidR="00894AEA" w:rsidRPr="00457E2E">
        <w:rPr>
          <w:rFonts w:ascii="Arial"/>
          <w:sz w:val="24"/>
          <w:szCs w:val="24"/>
        </w:rPr>
        <w:t>1</w:t>
      </w:r>
      <w:r w:rsidRPr="00457E2E">
        <w:rPr>
          <w:rFonts w:ascii="Arial"/>
          <w:sz w:val="24"/>
          <w:szCs w:val="24"/>
        </w:rPr>
        <w:t xml:space="preserve">). </w:t>
      </w:r>
      <w:r w:rsidR="00110D59">
        <w:rPr>
          <w:rFonts w:ascii="Arial"/>
          <w:sz w:val="24"/>
          <w:szCs w:val="24"/>
        </w:rPr>
        <w:t xml:space="preserve">The variant was also not detected in </w:t>
      </w:r>
      <w:r w:rsidR="00096461">
        <w:rPr>
          <w:rFonts w:ascii="Arial"/>
          <w:sz w:val="24"/>
          <w:szCs w:val="24"/>
        </w:rPr>
        <w:t>94</w:t>
      </w:r>
      <w:r w:rsidR="00110D59">
        <w:rPr>
          <w:rFonts w:ascii="Arial"/>
          <w:sz w:val="24"/>
          <w:szCs w:val="24"/>
        </w:rPr>
        <w:t xml:space="preserve"> </w:t>
      </w:r>
      <w:r w:rsidR="00F475E6">
        <w:rPr>
          <w:rFonts w:ascii="Arial"/>
          <w:sz w:val="24"/>
          <w:szCs w:val="24"/>
        </w:rPr>
        <w:t xml:space="preserve">Kuwaiti </w:t>
      </w:r>
      <w:r w:rsidR="005346BC">
        <w:rPr>
          <w:rFonts w:ascii="Arial"/>
          <w:sz w:val="24"/>
          <w:szCs w:val="24"/>
        </w:rPr>
        <w:t xml:space="preserve">healthy </w:t>
      </w:r>
      <w:r w:rsidR="00110D59">
        <w:rPr>
          <w:rFonts w:ascii="Arial"/>
          <w:sz w:val="24"/>
          <w:szCs w:val="24"/>
        </w:rPr>
        <w:t>controls</w:t>
      </w:r>
      <w:r w:rsidR="007A6F55">
        <w:rPr>
          <w:rFonts w:ascii="Arial"/>
          <w:sz w:val="24"/>
          <w:szCs w:val="24"/>
        </w:rPr>
        <w:t xml:space="preserve"> (188 alleles) </w:t>
      </w:r>
      <w:r w:rsidR="00F80C6F">
        <w:rPr>
          <w:rFonts w:ascii="Arial"/>
          <w:sz w:val="24"/>
          <w:szCs w:val="24"/>
        </w:rPr>
        <w:t>excluding the possibility of being a</w:t>
      </w:r>
      <w:r w:rsidR="00DB7210">
        <w:rPr>
          <w:rFonts w:ascii="Arial"/>
          <w:sz w:val="24"/>
          <w:szCs w:val="24"/>
        </w:rPr>
        <w:t>n</w:t>
      </w:r>
      <w:r w:rsidR="00F80C6F">
        <w:rPr>
          <w:rFonts w:ascii="Arial"/>
          <w:sz w:val="24"/>
          <w:szCs w:val="24"/>
        </w:rPr>
        <w:t xml:space="preserve"> </w:t>
      </w:r>
      <w:r w:rsidR="007A6F55">
        <w:rPr>
          <w:rFonts w:ascii="Arial"/>
          <w:sz w:val="24"/>
          <w:szCs w:val="24"/>
        </w:rPr>
        <w:t>ethnic-</w:t>
      </w:r>
      <w:r w:rsidR="00D3211D">
        <w:rPr>
          <w:rFonts w:ascii="Arial"/>
          <w:sz w:val="24"/>
          <w:szCs w:val="24"/>
        </w:rPr>
        <w:t xml:space="preserve">specific </w:t>
      </w:r>
      <w:r w:rsidR="00F80C6F">
        <w:rPr>
          <w:rFonts w:ascii="Arial"/>
          <w:sz w:val="24"/>
          <w:szCs w:val="24"/>
        </w:rPr>
        <w:t>rare polymorphism</w:t>
      </w:r>
      <w:r w:rsidR="00110D59">
        <w:rPr>
          <w:rFonts w:ascii="Arial"/>
          <w:sz w:val="24"/>
          <w:szCs w:val="24"/>
        </w:rPr>
        <w:t xml:space="preserve">. </w:t>
      </w:r>
    </w:p>
    <w:p w:rsidR="001E031B" w:rsidRDefault="0042541D" w:rsidP="004F396E">
      <w:pPr>
        <w:pStyle w:val="Body"/>
        <w:spacing w:line="480" w:lineRule="auto"/>
        <w:jc w:val="both"/>
        <w:rPr>
          <w:rFonts w:ascii="Arial"/>
          <w:sz w:val="24"/>
          <w:szCs w:val="24"/>
        </w:rPr>
      </w:pPr>
      <w:r w:rsidRPr="00457E2E">
        <w:rPr>
          <w:rFonts w:ascii="Arial"/>
          <w:sz w:val="24"/>
          <w:szCs w:val="24"/>
        </w:rPr>
        <w:t xml:space="preserve">The variant was predicted to be damaging by </w:t>
      </w:r>
      <w:r w:rsidR="00DB7210">
        <w:rPr>
          <w:rFonts w:ascii="Arial"/>
          <w:sz w:val="24"/>
          <w:szCs w:val="24"/>
        </w:rPr>
        <w:t xml:space="preserve">both </w:t>
      </w:r>
      <w:r w:rsidRPr="00457E2E">
        <w:rPr>
          <w:rFonts w:ascii="Arial"/>
          <w:sz w:val="24"/>
          <w:szCs w:val="24"/>
        </w:rPr>
        <w:t xml:space="preserve">SIFT and </w:t>
      </w:r>
      <w:proofErr w:type="spellStart"/>
      <w:r w:rsidRPr="00457E2E">
        <w:rPr>
          <w:rFonts w:ascii="Arial"/>
          <w:sz w:val="24"/>
          <w:szCs w:val="24"/>
        </w:rPr>
        <w:t>Poly</w:t>
      </w:r>
      <w:r w:rsidR="00DB7210">
        <w:rPr>
          <w:rFonts w:ascii="Arial"/>
          <w:sz w:val="24"/>
          <w:szCs w:val="24"/>
        </w:rPr>
        <w:t>P</w:t>
      </w:r>
      <w:r w:rsidRPr="00457E2E">
        <w:rPr>
          <w:rFonts w:ascii="Arial"/>
          <w:sz w:val="24"/>
          <w:szCs w:val="24"/>
        </w:rPr>
        <w:t>hen</w:t>
      </w:r>
      <w:proofErr w:type="spellEnd"/>
      <w:r w:rsidR="00DB7210">
        <w:rPr>
          <w:rFonts w:ascii="Arial"/>
          <w:sz w:val="24"/>
          <w:szCs w:val="24"/>
        </w:rPr>
        <w:t xml:space="preserve">, two publically </w:t>
      </w:r>
      <w:r w:rsidR="003D5A46">
        <w:rPr>
          <w:rFonts w:ascii="Arial"/>
          <w:sz w:val="24"/>
          <w:szCs w:val="24"/>
        </w:rPr>
        <w:t xml:space="preserve">available </w:t>
      </w:r>
      <w:r w:rsidR="00DB7210">
        <w:rPr>
          <w:rFonts w:ascii="Arial"/>
          <w:sz w:val="24"/>
          <w:szCs w:val="24"/>
        </w:rPr>
        <w:t>software</w:t>
      </w:r>
      <w:r w:rsidR="003D5A46">
        <w:rPr>
          <w:rFonts w:ascii="Arial"/>
          <w:sz w:val="24"/>
          <w:szCs w:val="24"/>
        </w:rPr>
        <w:t xml:space="preserve"> that predict loss- or gain-of-function mutations</w:t>
      </w:r>
      <w:r w:rsidRPr="00457E2E">
        <w:rPr>
          <w:rFonts w:ascii="Arial"/>
          <w:sz w:val="24"/>
          <w:szCs w:val="24"/>
        </w:rPr>
        <w:t xml:space="preserve">. </w:t>
      </w:r>
      <w:r w:rsidR="009C10D0" w:rsidRPr="00457E2E">
        <w:rPr>
          <w:rFonts w:ascii="Arial"/>
          <w:sz w:val="24"/>
          <w:szCs w:val="24"/>
        </w:rPr>
        <w:t xml:space="preserve">The homozygous change in </w:t>
      </w:r>
      <w:r w:rsidR="009C10D0" w:rsidRPr="00CF10B6">
        <w:rPr>
          <w:rFonts w:ascii="Arial"/>
          <w:i/>
          <w:sz w:val="24"/>
          <w:szCs w:val="24"/>
        </w:rPr>
        <w:t>WDR35</w:t>
      </w:r>
      <w:r w:rsidR="009C10D0" w:rsidRPr="00457E2E">
        <w:rPr>
          <w:rFonts w:ascii="Arial"/>
          <w:sz w:val="24"/>
          <w:szCs w:val="24"/>
        </w:rPr>
        <w:t xml:space="preserve"> at position c.206G&gt;A (</w:t>
      </w:r>
      <w:proofErr w:type="gramStart"/>
      <w:r w:rsidR="009C10D0" w:rsidRPr="00457E2E">
        <w:rPr>
          <w:rFonts w:ascii="Arial"/>
          <w:sz w:val="24"/>
          <w:szCs w:val="24"/>
        </w:rPr>
        <w:t>p.G69D</w:t>
      </w:r>
      <w:proofErr w:type="gramEnd"/>
      <w:r w:rsidR="009C10D0" w:rsidRPr="00457E2E">
        <w:rPr>
          <w:rFonts w:ascii="Arial"/>
          <w:sz w:val="24"/>
          <w:szCs w:val="24"/>
        </w:rPr>
        <w:t xml:space="preserve">) is reported in </w:t>
      </w:r>
      <w:proofErr w:type="spellStart"/>
      <w:r w:rsidR="009C10D0" w:rsidRPr="00457E2E">
        <w:rPr>
          <w:rFonts w:ascii="Arial"/>
          <w:sz w:val="24"/>
          <w:szCs w:val="24"/>
        </w:rPr>
        <w:t>dbSNP</w:t>
      </w:r>
      <w:proofErr w:type="spellEnd"/>
      <w:r w:rsidR="009C10D0" w:rsidRPr="00457E2E">
        <w:rPr>
          <w:rFonts w:ascii="Arial"/>
          <w:sz w:val="24"/>
          <w:szCs w:val="24"/>
        </w:rPr>
        <w:t xml:space="preserve"> database (</w:t>
      </w:r>
      <w:r w:rsidR="009C10D0" w:rsidRPr="00457E2E">
        <w:rPr>
          <w:rStyle w:val="apple-converted-space"/>
          <w:rFonts w:ascii="Arial" w:hAnsi="Arial" w:cs="Arial"/>
          <w:bCs/>
          <w:sz w:val="24"/>
          <w:szCs w:val="24"/>
        </w:rPr>
        <w:t>rs765513105</w:t>
      </w:r>
      <w:r w:rsidR="009C10D0" w:rsidRPr="00457E2E">
        <w:rPr>
          <w:rFonts w:ascii="Arial" w:hAnsi="Arial" w:cs="Arial"/>
          <w:bCs/>
          <w:sz w:val="24"/>
          <w:szCs w:val="24"/>
        </w:rPr>
        <w:t>)</w:t>
      </w:r>
      <w:r w:rsidR="00C610DC">
        <w:rPr>
          <w:rFonts w:ascii="Arial" w:hAnsi="Arial" w:cs="Arial"/>
          <w:bCs/>
          <w:sz w:val="24"/>
          <w:szCs w:val="24"/>
        </w:rPr>
        <w:t xml:space="preserve"> </w:t>
      </w:r>
      <w:r w:rsidR="003D5A46">
        <w:rPr>
          <w:rFonts w:ascii="Arial" w:hAnsi="Arial" w:cs="Arial"/>
          <w:bCs/>
          <w:sz w:val="24"/>
          <w:szCs w:val="24"/>
        </w:rPr>
        <w:t>with no associated minor allele frequencies</w:t>
      </w:r>
      <w:r w:rsidR="000D19A2">
        <w:rPr>
          <w:rFonts w:ascii="Arial" w:hAnsi="Arial" w:cs="Arial"/>
          <w:bCs/>
          <w:sz w:val="24"/>
          <w:szCs w:val="24"/>
        </w:rPr>
        <w:t xml:space="preserve"> and is</w:t>
      </w:r>
      <w:r w:rsidR="00377E08">
        <w:rPr>
          <w:rFonts w:ascii="Arial" w:hAnsi="Arial" w:cs="Arial"/>
          <w:bCs/>
          <w:sz w:val="24"/>
          <w:szCs w:val="24"/>
        </w:rPr>
        <w:t xml:space="preserve"> not reported in </w:t>
      </w:r>
      <w:r w:rsidR="00DF5ED2">
        <w:rPr>
          <w:rFonts w:ascii="Arial" w:hAnsi="Arial" w:cs="Arial"/>
          <w:bCs/>
          <w:sz w:val="24"/>
          <w:szCs w:val="24"/>
        </w:rPr>
        <w:t xml:space="preserve">the </w:t>
      </w:r>
      <w:proofErr w:type="spellStart"/>
      <w:r w:rsidR="00377E08">
        <w:rPr>
          <w:rFonts w:ascii="Arial" w:hAnsi="Arial" w:cs="Arial"/>
          <w:bCs/>
          <w:sz w:val="24"/>
          <w:szCs w:val="24"/>
        </w:rPr>
        <w:t>ExAc</w:t>
      </w:r>
      <w:proofErr w:type="spellEnd"/>
      <w:r w:rsidR="00377E08">
        <w:rPr>
          <w:rFonts w:ascii="Arial" w:hAnsi="Arial" w:cs="Arial"/>
          <w:bCs/>
          <w:sz w:val="24"/>
          <w:szCs w:val="24"/>
        </w:rPr>
        <w:t xml:space="preserve"> database</w:t>
      </w:r>
      <w:r w:rsidR="000718BA">
        <w:rPr>
          <w:rFonts w:ascii="Arial" w:hAnsi="Arial" w:cs="Arial"/>
          <w:bCs/>
          <w:sz w:val="24"/>
          <w:szCs w:val="24"/>
        </w:rPr>
        <w:t xml:space="preserve"> </w:t>
      </w:r>
      <w:r w:rsidR="00DF5ED2">
        <w:rPr>
          <w:rFonts w:ascii="Arial" w:hAnsi="Arial" w:cs="Arial"/>
          <w:bCs/>
          <w:sz w:val="24"/>
          <w:szCs w:val="24"/>
        </w:rPr>
        <w:t xml:space="preserve">which comprises of 60,000 exomes </w:t>
      </w:r>
      <w:r w:rsidR="00A73ED7">
        <w:rPr>
          <w:rFonts w:ascii="Arial" w:hAnsi="Arial" w:cs="Arial"/>
          <w:bCs/>
          <w:sz w:val="24"/>
          <w:szCs w:val="24"/>
        </w:rPr>
        <w:t>or the NHLBI Exome Sequencing Pro</w:t>
      </w:r>
      <w:r w:rsidR="000D19A2">
        <w:rPr>
          <w:rFonts w:ascii="Arial" w:hAnsi="Arial" w:cs="Arial"/>
          <w:bCs/>
          <w:sz w:val="24"/>
          <w:szCs w:val="24"/>
        </w:rPr>
        <w:t xml:space="preserve">ject (ESP) with ~13,000 exomes. However, recently the same variant was reported as causative mutation in 2 affected girls from Arabian decent with a similar although not identical clinical phenotype including </w:t>
      </w:r>
      <w:proofErr w:type="spellStart"/>
      <w:r w:rsidR="000D19A2">
        <w:rPr>
          <w:rFonts w:ascii="Arial" w:hAnsi="Arial" w:cs="Arial"/>
          <w:bCs/>
          <w:sz w:val="24"/>
          <w:szCs w:val="24"/>
        </w:rPr>
        <w:t>acromelia</w:t>
      </w:r>
      <w:proofErr w:type="spellEnd"/>
      <w:r w:rsidR="000D19A2">
        <w:rPr>
          <w:rFonts w:ascii="Arial" w:hAnsi="Arial" w:cs="Arial"/>
          <w:bCs/>
          <w:sz w:val="24"/>
          <w:szCs w:val="24"/>
        </w:rPr>
        <w:t>, epiphyseal changes, polycystic kidney, liver disease and cerebellar hypoplasia</w:t>
      </w:r>
      <w:r w:rsidR="002216C2">
        <w:rPr>
          <w:rFonts w:ascii="Arial" w:hAnsi="Arial" w:cs="Arial"/>
          <w:bCs/>
          <w:sz w:val="24"/>
          <w:szCs w:val="24"/>
        </w:rPr>
        <w:t xml:space="preserve"> </w:t>
      </w:r>
      <w:r w:rsidR="002216C2" w:rsidRPr="002216C2">
        <w:rPr>
          <w:rFonts w:ascii="Arial" w:hAnsi="Arial" w:cs="Arial"/>
          <w:bCs/>
          <w:sz w:val="24"/>
          <w:szCs w:val="24"/>
        </w:rPr>
        <w:t>[</w:t>
      </w:r>
      <w:r w:rsidR="002216C2">
        <w:rPr>
          <w:rFonts w:ascii="Arial" w:hAnsi="Arial" w:cs="Arial"/>
          <w:bCs/>
          <w:sz w:val="24"/>
          <w:szCs w:val="24"/>
        </w:rPr>
        <w:t>21</w:t>
      </w:r>
      <w:r w:rsidR="002216C2" w:rsidRPr="002216C2">
        <w:rPr>
          <w:rFonts w:ascii="Arial" w:hAnsi="Arial" w:cs="Arial"/>
          <w:bCs/>
          <w:sz w:val="24"/>
          <w:szCs w:val="24"/>
        </w:rPr>
        <w:t>]</w:t>
      </w:r>
      <w:r w:rsidR="000D19A2">
        <w:rPr>
          <w:rFonts w:ascii="Arial" w:hAnsi="Arial" w:cs="Arial"/>
          <w:bCs/>
          <w:sz w:val="24"/>
          <w:szCs w:val="24"/>
        </w:rPr>
        <w:t xml:space="preserve">. </w:t>
      </w:r>
      <w:r w:rsidR="009856E4">
        <w:rPr>
          <w:rFonts w:ascii="Arial" w:hAnsi="Arial" w:cs="Arial"/>
          <w:bCs/>
          <w:sz w:val="24"/>
          <w:szCs w:val="24"/>
        </w:rPr>
        <w:t xml:space="preserve">We don’t know of any relation of our </w:t>
      </w:r>
      <w:r w:rsidR="009856E4">
        <w:rPr>
          <w:rFonts w:ascii="Arial" w:hAnsi="Arial" w:cs="Arial"/>
          <w:bCs/>
          <w:sz w:val="24"/>
          <w:szCs w:val="24"/>
        </w:rPr>
        <w:lastRenderedPageBreak/>
        <w:t xml:space="preserve">Kuwaiti family with the Arabic family reported by </w:t>
      </w:r>
      <w:proofErr w:type="spellStart"/>
      <w:r w:rsidR="009856E4">
        <w:rPr>
          <w:rFonts w:ascii="Arial" w:hAnsi="Arial" w:cs="Arial"/>
          <w:bCs/>
          <w:sz w:val="24"/>
          <w:szCs w:val="24"/>
        </w:rPr>
        <w:t>Shaheen</w:t>
      </w:r>
      <w:proofErr w:type="spellEnd"/>
      <w:r w:rsidR="009856E4">
        <w:rPr>
          <w:rFonts w:ascii="Arial" w:hAnsi="Arial" w:cs="Arial"/>
          <w:bCs/>
          <w:sz w:val="24"/>
          <w:szCs w:val="24"/>
        </w:rPr>
        <w:t xml:space="preserve"> et al., however it is possible that both families have a common ancestor or that the allele is a rare middle Eastern founder </w:t>
      </w:r>
      <w:proofErr w:type="spellStart"/>
      <w:proofErr w:type="gramStart"/>
      <w:r w:rsidR="009856E4">
        <w:rPr>
          <w:rFonts w:ascii="Arial" w:hAnsi="Arial" w:cs="Arial"/>
          <w:bCs/>
          <w:sz w:val="24"/>
          <w:szCs w:val="24"/>
        </w:rPr>
        <w:t>allele.</w:t>
      </w:r>
      <w:r w:rsidRPr="00457E2E">
        <w:rPr>
          <w:rFonts w:ascii="Arial"/>
          <w:sz w:val="24"/>
          <w:szCs w:val="24"/>
        </w:rPr>
        <w:t>The</w:t>
      </w:r>
      <w:proofErr w:type="spellEnd"/>
      <w:proofErr w:type="gramEnd"/>
      <w:r w:rsidRPr="00457E2E">
        <w:rPr>
          <w:rFonts w:ascii="Arial"/>
          <w:sz w:val="24"/>
          <w:szCs w:val="24"/>
        </w:rPr>
        <w:t xml:space="preserve"> change lies in</w:t>
      </w:r>
      <w:r w:rsidR="001E031B">
        <w:rPr>
          <w:rFonts w:ascii="Arial"/>
          <w:sz w:val="24"/>
          <w:szCs w:val="24"/>
        </w:rPr>
        <w:t xml:space="preserve"> a</w:t>
      </w:r>
      <w:r w:rsidRPr="00457E2E">
        <w:rPr>
          <w:rFonts w:ascii="Arial"/>
          <w:sz w:val="24"/>
          <w:szCs w:val="24"/>
        </w:rPr>
        <w:t xml:space="preserve"> WD40 repeat</w:t>
      </w:r>
      <w:r w:rsidR="001E031B">
        <w:rPr>
          <w:rFonts w:ascii="Arial"/>
          <w:sz w:val="24"/>
          <w:szCs w:val="24"/>
        </w:rPr>
        <w:t xml:space="preserve"> domain</w:t>
      </w:r>
      <w:r w:rsidR="000718BA">
        <w:rPr>
          <w:rFonts w:ascii="Arial"/>
          <w:sz w:val="24"/>
          <w:szCs w:val="24"/>
        </w:rPr>
        <w:t xml:space="preserve"> (5). </w:t>
      </w:r>
      <w:r w:rsidR="001E031B" w:rsidRPr="0019470B">
        <w:rPr>
          <w:rFonts w:ascii="Arial"/>
          <w:color w:val="FF0000"/>
          <w:sz w:val="24"/>
          <w:szCs w:val="24"/>
        </w:rPr>
        <w:t xml:space="preserve"> </w:t>
      </w:r>
      <w:r w:rsidR="001E031B">
        <w:rPr>
          <w:rFonts w:ascii="Arial"/>
          <w:sz w:val="24"/>
          <w:szCs w:val="24"/>
        </w:rPr>
        <w:t xml:space="preserve">WD40 domains are protein-protein interaction </w:t>
      </w:r>
      <w:proofErr w:type="gramStart"/>
      <w:r w:rsidR="001E031B">
        <w:rPr>
          <w:rFonts w:ascii="Arial"/>
          <w:sz w:val="24"/>
          <w:szCs w:val="24"/>
        </w:rPr>
        <w:t>domains,</w:t>
      </w:r>
      <w:proofErr w:type="gramEnd"/>
      <w:r w:rsidR="001E031B">
        <w:rPr>
          <w:rFonts w:ascii="Arial"/>
          <w:sz w:val="24"/>
          <w:szCs w:val="24"/>
        </w:rPr>
        <w:t xml:space="preserve"> in the case of </w:t>
      </w:r>
      <w:r w:rsidR="001E031B" w:rsidRPr="009F2B96">
        <w:rPr>
          <w:rFonts w:ascii="Arial"/>
          <w:i/>
          <w:sz w:val="24"/>
          <w:szCs w:val="24"/>
        </w:rPr>
        <w:t xml:space="preserve">WDR35 </w:t>
      </w:r>
      <w:r w:rsidR="001E031B">
        <w:rPr>
          <w:rFonts w:ascii="Arial"/>
          <w:sz w:val="24"/>
          <w:szCs w:val="24"/>
        </w:rPr>
        <w:t>those domains are likely often</w:t>
      </w:r>
      <w:r w:rsidRPr="00457E2E">
        <w:rPr>
          <w:rFonts w:ascii="Arial"/>
          <w:sz w:val="24"/>
          <w:szCs w:val="24"/>
        </w:rPr>
        <w:t xml:space="preserve"> involved in intracellular trafficking, </w:t>
      </w:r>
      <w:r w:rsidRPr="00457E2E">
        <w:rPr>
          <w:rFonts w:ascii="Arial"/>
          <w:sz w:val="24"/>
          <w:szCs w:val="24"/>
          <w:lang w:val="es-ES_tradnl"/>
        </w:rPr>
        <w:t>cargo</w:t>
      </w:r>
      <w:r w:rsidRPr="00457E2E">
        <w:rPr>
          <w:rFonts w:ascii="Arial"/>
          <w:sz w:val="24"/>
          <w:szCs w:val="24"/>
        </w:rPr>
        <w:t xml:space="preserve"> recognition and binding. </w:t>
      </w:r>
    </w:p>
    <w:p w:rsidR="00D8266E" w:rsidRDefault="001E031B" w:rsidP="004F396E">
      <w:pPr>
        <w:pStyle w:val="Body"/>
        <w:spacing w:line="480" w:lineRule="auto"/>
        <w:jc w:val="both"/>
        <w:rPr>
          <w:rFonts w:ascii="Arial"/>
          <w:sz w:val="24"/>
          <w:szCs w:val="24"/>
        </w:rPr>
      </w:pPr>
      <w:r>
        <w:rPr>
          <w:rFonts w:ascii="Arial"/>
          <w:sz w:val="24"/>
          <w:szCs w:val="24"/>
        </w:rPr>
        <w:t xml:space="preserve">Pathogenic </w:t>
      </w:r>
      <w:r w:rsidR="00FA33E7">
        <w:rPr>
          <w:rFonts w:ascii="Arial"/>
          <w:sz w:val="24"/>
          <w:szCs w:val="24"/>
        </w:rPr>
        <w:t xml:space="preserve">variants in </w:t>
      </w:r>
      <w:r w:rsidR="00FA33E7" w:rsidRPr="00CF10B6">
        <w:rPr>
          <w:rFonts w:ascii="Arial"/>
          <w:i/>
          <w:sz w:val="24"/>
          <w:szCs w:val="24"/>
        </w:rPr>
        <w:t xml:space="preserve">WDR35 </w:t>
      </w:r>
      <w:r>
        <w:rPr>
          <w:rFonts w:ascii="Arial"/>
          <w:sz w:val="24"/>
          <w:szCs w:val="24"/>
        </w:rPr>
        <w:t xml:space="preserve">have been previously reported for CED (most frequently) </w:t>
      </w:r>
      <w:r w:rsidR="00313872">
        <w:rPr>
          <w:rFonts w:ascii="Arial"/>
          <w:sz w:val="24"/>
          <w:szCs w:val="24"/>
        </w:rPr>
        <w:t xml:space="preserve">as well as a family with SRPS </w:t>
      </w:r>
      <w:r>
        <w:rPr>
          <w:rFonts w:ascii="Arial"/>
          <w:sz w:val="24"/>
          <w:szCs w:val="24"/>
        </w:rPr>
        <w:t xml:space="preserve">and recently in some </w:t>
      </w:r>
      <w:r w:rsidR="0042541D" w:rsidRPr="00457E2E">
        <w:rPr>
          <w:rFonts w:ascii="Arial"/>
          <w:sz w:val="24"/>
          <w:szCs w:val="24"/>
        </w:rPr>
        <w:t>EVC cases</w:t>
      </w:r>
      <w:r>
        <w:rPr>
          <w:rFonts w:ascii="Arial"/>
          <w:sz w:val="24"/>
          <w:szCs w:val="24"/>
        </w:rPr>
        <w:t xml:space="preserve"> but not JATD</w:t>
      </w:r>
      <w:r w:rsidR="00FA33E7">
        <w:rPr>
          <w:rFonts w:ascii="Arial"/>
          <w:sz w:val="24"/>
          <w:szCs w:val="24"/>
        </w:rPr>
        <w:t xml:space="preserve">. A summary </w:t>
      </w:r>
      <w:r w:rsidR="00D712D5">
        <w:rPr>
          <w:rFonts w:ascii="Arial"/>
          <w:sz w:val="24"/>
          <w:szCs w:val="24"/>
        </w:rPr>
        <w:t xml:space="preserve">of reported variants in </w:t>
      </w:r>
      <w:r w:rsidR="00D712D5" w:rsidRPr="00CF10B6">
        <w:rPr>
          <w:rFonts w:ascii="Arial"/>
          <w:i/>
          <w:sz w:val="24"/>
          <w:szCs w:val="24"/>
        </w:rPr>
        <w:t>WDR35</w:t>
      </w:r>
      <w:r w:rsidR="00E53BF9">
        <w:rPr>
          <w:rFonts w:ascii="Arial"/>
          <w:sz w:val="24"/>
          <w:szCs w:val="24"/>
        </w:rPr>
        <w:t xml:space="preserve"> (Figure</w:t>
      </w:r>
      <w:r w:rsidR="00D712D5">
        <w:rPr>
          <w:rFonts w:ascii="Arial"/>
          <w:sz w:val="24"/>
          <w:szCs w:val="24"/>
        </w:rPr>
        <w:t xml:space="preserve"> </w:t>
      </w:r>
      <w:r w:rsidR="00FA33E7">
        <w:rPr>
          <w:rFonts w:ascii="Arial"/>
          <w:sz w:val="24"/>
          <w:szCs w:val="24"/>
        </w:rPr>
        <w:t>2), along with their clinical features are shown in table</w:t>
      </w:r>
      <w:r w:rsidR="00D712D5">
        <w:rPr>
          <w:rFonts w:ascii="Arial"/>
          <w:sz w:val="24"/>
          <w:szCs w:val="24"/>
        </w:rPr>
        <w:t xml:space="preserve"> </w:t>
      </w:r>
      <w:r w:rsidR="009D514C">
        <w:rPr>
          <w:rFonts w:ascii="Arial"/>
          <w:sz w:val="24"/>
          <w:szCs w:val="24"/>
        </w:rPr>
        <w:t>2</w:t>
      </w:r>
      <w:r w:rsidR="00FA33E7">
        <w:rPr>
          <w:rFonts w:ascii="Arial"/>
          <w:sz w:val="24"/>
          <w:szCs w:val="24"/>
        </w:rPr>
        <w:t xml:space="preserve">. </w:t>
      </w:r>
      <w:r w:rsidR="00714C0A">
        <w:rPr>
          <w:rFonts w:ascii="Arial"/>
          <w:sz w:val="24"/>
          <w:szCs w:val="24"/>
        </w:rPr>
        <w:t xml:space="preserve"> </w:t>
      </w:r>
      <w:r w:rsidR="002E2D8A">
        <w:rPr>
          <w:rFonts w:ascii="Arial"/>
          <w:sz w:val="24"/>
          <w:szCs w:val="24"/>
        </w:rPr>
        <w:t xml:space="preserve">Detection of the </w:t>
      </w:r>
      <w:r w:rsidR="002E2D8A" w:rsidRPr="00CF10B6">
        <w:rPr>
          <w:rFonts w:ascii="Arial"/>
          <w:i/>
          <w:sz w:val="24"/>
          <w:szCs w:val="24"/>
        </w:rPr>
        <w:t>WDR35</w:t>
      </w:r>
      <w:r w:rsidR="002E2D8A">
        <w:rPr>
          <w:rFonts w:ascii="Arial"/>
          <w:sz w:val="24"/>
          <w:szCs w:val="24"/>
        </w:rPr>
        <w:t xml:space="preserve"> variant </w:t>
      </w:r>
      <w:r>
        <w:rPr>
          <w:rFonts w:ascii="Arial"/>
          <w:sz w:val="24"/>
          <w:szCs w:val="24"/>
        </w:rPr>
        <w:t xml:space="preserve">therefore </w:t>
      </w:r>
      <w:r w:rsidR="002E2D8A">
        <w:rPr>
          <w:rFonts w:ascii="Arial"/>
          <w:sz w:val="24"/>
          <w:szCs w:val="24"/>
        </w:rPr>
        <w:t xml:space="preserve">prompted us to clinically </w:t>
      </w:r>
      <w:r w:rsidR="00F43FF2">
        <w:rPr>
          <w:rFonts w:ascii="Arial"/>
          <w:sz w:val="24"/>
          <w:szCs w:val="24"/>
        </w:rPr>
        <w:t>re</w:t>
      </w:r>
      <w:r w:rsidR="002E2D8A">
        <w:rPr>
          <w:rFonts w:ascii="Arial"/>
          <w:sz w:val="24"/>
          <w:szCs w:val="24"/>
        </w:rPr>
        <w:t>-</w:t>
      </w:r>
      <w:r w:rsidR="00F43FF2">
        <w:rPr>
          <w:rFonts w:ascii="Arial"/>
          <w:sz w:val="24"/>
          <w:szCs w:val="24"/>
        </w:rPr>
        <w:t>examine the index cas</w:t>
      </w:r>
      <w:r>
        <w:rPr>
          <w:rFonts w:ascii="Arial"/>
          <w:sz w:val="24"/>
          <w:szCs w:val="24"/>
        </w:rPr>
        <w:t>e</w:t>
      </w:r>
      <w:r w:rsidR="00714C0A">
        <w:rPr>
          <w:rFonts w:ascii="Arial"/>
          <w:sz w:val="24"/>
          <w:szCs w:val="24"/>
        </w:rPr>
        <w:t xml:space="preserve"> </w:t>
      </w:r>
      <w:r w:rsidR="0067283F">
        <w:rPr>
          <w:rFonts w:ascii="Arial"/>
          <w:sz w:val="24"/>
          <w:szCs w:val="24"/>
        </w:rPr>
        <w:t xml:space="preserve">and </w:t>
      </w:r>
      <w:r w:rsidR="00A108D2">
        <w:rPr>
          <w:rFonts w:ascii="Arial"/>
          <w:sz w:val="24"/>
          <w:szCs w:val="24"/>
        </w:rPr>
        <w:t>compare</w:t>
      </w:r>
      <w:r w:rsidR="0067283F">
        <w:rPr>
          <w:rFonts w:ascii="Arial"/>
          <w:sz w:val="24"/>
          <w:szCs w:val="24"/>
        </w:rPr>
        <w:t xml:space="preserve"> the clinical data with that of the overlapping </w:t>
      </w:r>
      <w:r w:rsidR="00A108D2">
        <w:rPr>
          <w:rFonts w:ascii="Arial"/>
          <w:sz w:val="24"/>
          <w:szCs w:val="24"/>
        </w:rPr>
        <w:t xml:space="preserve">ciliary chondrodysplasias. </w:t>
      </w:r>
      <w:r w:rsidR="00F43FF2">
        <w:rPr>
          <w:rFonts w:ascii="Arial"/>
          <w:sz w:val="24"/>
          <w:szCs w:val="24"/>
        </w:rPr>
        <w:t xml:space="preserve">We </w:t>
      </w:r>
      <w:r w:rsidR="002E2D8A">
        <w:rPr>
          <w:rFonts w:ascii="Arial"/>
          <w:sz w:val="24"/>
          <w:szCs w:val="24"/>
        </w:rPr>
        <w:t>further</w:t>
      </w:r>
      <w:r w:rsidR="007411CE">
        <w:rPr>
          <w:rFonts w:ascii="Arial"/>
          <w:sz w:val="24"/>
          <w:szCs w:val="24"/>
        </w:rPr>
        <w:t xml:space="preserve"> </w:t>
      </w:r>
      <w:r w:rsidR="002E2D8A">
        <w:rPr>
          <w:rFonts w:ascii="Arial"/>
          <w:sz w:val="24"/>
          <w:szCs w:val="24"/>
        </w:rPr>
        <w:t xml:space="preserve">performed </w:t>
      </w:r>
      <w:r w:rsidR="00F43FF2">
        <w:rPr>
          <w:rFonts w:ascii="Arial"/>
          <w:sz w:val="24"/>
          <w:szCs w:val="24"/>
        </w:rPr>
        <w:t xml:space="preserve">a comprehensive radiological study on the skeletal features of the </w:t>
      </w:r>
      <w:r w:rsidR="00F0218F">
        <w:rPr>
          <w:rFonts w:ascii="Arial"/>
          <w:sz w:val="24"/>
          <w:szCs w:val="24"/>
        </w:rPr>
        <w:t>9-year-old</w:t>
      </w:r>
      <w:r w:rsidR="000718BA">
        <w:rPr>
          <w:rFonts w:ascii="Arial"/>
          <w:sz w:val="24"/>
          <w:szCs w:val="24"/>
        </w:rPr>
        <w:t xml:space="preserve"> </w:t>
      </w:r>
      <w:r w:rsidR="00F43FF2">
        <w:rPr>
          <w:rFonts w:ascii="Arial"/>
          <w:sz w:val="24"/>
          <w:szCs w:val="24"/>
        </w:rPr>
        <w:t xml:space="preserve">patient. </w:t>
      </w:r>
      <w:r w:rsidR="0025574C">
        <w:rPr>
          <w:rFonts w:ascii="Arial"/>
          <w:sz w:val="24"/>
          <w:szCs w:val="24"/>
        </w:rPr>
        <w:t xml:space="preserve">This revealed a </w:t>
      </w:r>
      <w:r w:rsidR="00602902">
        <w:rPr>
          <w:rFonts w:ascii="Arial"/>
          <w:sz w:val="24"/>
          <w:szCs w:val="24"/>
        </w:rPr>
        <w:t>d</w:t>
      </w:r>
      <w:r w:rsidR="0025574C">
        <w:rPr>
          <w:rFonts w:ascii="Arial"/>
          <w:sz w:val="24"/>
          <w:szCs w:val="24"/>
        </w:rPr>
        <w:t xml:space="preserve">olichocephalic skull </w:t>
      </w:r>
      <w:r w:rsidR="00602902">
        <w:rPr>
          <w:rFonts w:ascii="Arial"/>
          <w:sz w:val="24"/>
          <w:szCs w:val="24"/>
        </w:rPr>
        <w:t>shape with frontal bossing and p</w:t>
      </w:r>
      <w:r w:rsidR="0025574C">
        <w:rPr>
          <w:rFonts w:ascii="Arial"/>
          <w:sz w:val="24"/>
          <w:szCs w:val="24"/>
        </w:rPr>
        <w:t>remature s</w:t>
      </w:r>
      <w:r w:rsidR="00F43FF2">
        <w:rPr>
          <w:rFonts w:ascii="Arial"/>
          <w:sz w:val="24"/>
          <w:szCs w:val="24"/>
        </w:rPr>
        <w:t xml:space="preserve">agittal suture fusion with coronal and </w:t>
      </w:r>
      <w:proofErr w:type="spellStart"/>
      <w:r w:rsidR="00F43FF2">
        <w:rPr>
          <w:rFonts w:ascii="Arial"/>
          <w:sz w:val="24"/>
          <w:szCs w:val="24"/>
        </w:rPr>
        <w:t>lamboid</w:t>
      </w:r>
      <w:proofErr w:type="spellEnd"/>
      <w:r w:rsidR="00F43FF2">
        <w:rPr>
          <w:rFonts w:ascii="Arial"/>
          <w:sz w:val="24"/>
          <w:szCs w:val="24"/>
        </w:rPr>
        <w:t xml:space="preserve"> sutures showing indistinct margins, suggestive of partial fusion</w:t>
      </w:r>
      <w:r w:rsidR="0025574C">
        <w:rPr>
          <w:rFonts w:ascii="Arial"/>
          <w:sz w:val="24"/>
          <w:szCs w:val="24"/>
        </w:rPr>
        <w:t xml:space="preserve"> while the</w:t>
      </w:r>
      <w:r w:rsidR="00602902">
        <w:rPr>
          <w:rFonts w:ascii="Arial"/>
          <w:sz w:val="24"/>
          <w:szCs w:val="24"/>
        </w:rPr>
        <w:t xml:space="preserve"> </w:t>
      </w:r>
      <w:proofErr w:type="spellStart"/>
      <w:r w:rsidR="00602902">
        <w:rPr>
          <w:rFonts w:ascii="Arial"/>
          <w:sz w:val="24"/>
          <w:szCs w:val="24"/>
        </w:rPr>
        <w:t>s</w:t>
      </w:r>
      <w:r w:rsidR="00F43FF2">
        <w:rPr>
          <w:rFonts w:ascii="Arial"/>
          <w:sz w:val="24"/>
          <w:szCs w:val="24"/>
        </w:rPr>
        <w:t>ella</w:t>
      </w:r>
      <w:proofErr w:type="spellEnd"/>
      <w:r w:rsidR="00F43FF2">
        <w:rPr>
          <w:rFonts w:ascii="Arial"/>
          <w:sz w:val="24"/>
          <w:szCs w:val="24"/>
        </w:rPr>
        <w:t xml:space="preserve">, </w:t>
      </w:r>
      <w:proofErr w:type="spellStart"/>
      <w:r w:rsidR="00F43FF2">
        <w:rPr>
          <w:rFonts w:ascii="Arial"/>
          <w:sz w:val="24"/>
          <w:szCs w:val="24"/>
        </w:rPr>
        <w:t>calvarial</w:t>
      </w:r>
      <w:proofErr w:type="spellEnd"/>
      <w:r w:rsidR="00F43FF2">
        <w:rPr>
          <w:rFonts w:ascii="Arial"/>
          <w:sz w:val="24"/>
          <w:szCs w:val="24"/>
        </w:rPr>
        <w:t xml:space="preserve"> bone and base of the skull </w:t>
      </w:r>
      <w:r w:rsidR="0025574C">
        <w:rPr>
          <w:rFonts w:ascii="Arial"/>
          <w:sz w:val="24"/>
          <w:szCs w:val="24"/>
        </w:rPr>
        <w:t xml:space="preserve">appeared </w:t>
      </w:r>
      <w:r w:rsidR="00F43FF2">
        <w:rPr>
          <w:rFonts w:ascii="Arial"/>
          <w:sz w:val="24"/>
          <w:szCs w:val="24"/>
        </w:rPr>
        <w:t xml:space="preserve">normal. </w:t>
      </w:r>
      <w:proofErr w:type="gramStart"/>
      <w:r w:rsidR="00F43FF2">
        <w:rPr>
          <w:rFonts w:ascii="Arial"/>
          <w:sz w:val="24"/>
          <w:szCs w:val="24"/>
        </w:rPr>
        <w:t>Metacarpal and phalangeal bones of the hand was</w:t>
      </w:r>
      <w:proofErr w:type="gramEnd"/>
      <w:r w:rsidR="00F43FF2">
        <w:rPr>
          <w:rFonts w:ascii="Arial"/>
          <w:sz w:val="24"/>
          <w:szCs w:val="24"/>
        </w:rPr>
        <w:t xml:space="preserve"> short and stubby. The proximal phalangeal epiphyses showed evidence of tunneling into metaphyses. The cortices were normal and no evidence of periosteal reaction was seen. The thoracic cage appeared normal</w:t>
      </w:r>
      <w:r w:rsidR="00F73B3A">
        <w:rPr>
          <w:rFonts w:ascii="Arial"/>
          <w:sz w:val="24"/>
          <w:szCs w:val="24"/>
        </w:rPr>
        <w:t xml:space="preserve"> without</w:t>
      </w:r>
      <w:r w:rsidR="00F43FF2">
        <w:rPr>
          <w:rFonts w:ascii="Arial"/>
          <w:sz w:val="24"/>
          <w:szCs w:val="24"/>
        </w:rPr>
        <w:t xml:space="preserve"> </w:t>
      </w:r>
      <w:r w:rsidR="00F73B3A">
        <w:rPr>
          <w:rFonts w:ascii="Arial"/>
          <w:sz w:val="24"/>
          <w:szCs w:val="24"/>
        </w:rPr>
        <w:t xml:space="preserve">evident </w:t>
      </w:r>
      <w:r w:rsidR="00F43FF2">
        <w:rPr>
          <w:rFonts w:ascii="Arial"/>
          <w:sz w:val="24"/>
          <w:szCs w:val="24"/>
        </w:rPr>
        <w:t>abnormalit</w:t>
      </w:r>
      <w:r w:rsidR="00F73B3A">
        <w:rPr>
          <w:rFonts w:ascii="Arial"/>
          <w:sz w:val="24"/>
          <w:szCs w:val="24"/>
        </w:rPr>
        <w:t>ies</w:t>
      </w:r>
      <w:r w:rsidR="00F43FF2">
        <w:rPr>
          <w:rFonts w:ascii="Arial"/>
          <w:sz w:val="24"/>
          <w:szCs w:val="24"/>
        </w:rPr>
        <w:t xml:space="preserve"> </w:t>
      </w:r>
      <w:r w:rsidR="00F73B3A">
        <w:rPr>
          <w:rFonts w:ascii="Arial"/>
          <w:sz w:val="24"/>
          <w:szCs w:val="24"/>
        </w:rPr>
        <w:t xml:space="preserve">of the </w:t>
      </w:r>
      <w:r w:rsidR="00F43FF2">
        <w:rPr>
          <w:rFonts w:ascii="Arial"/>
          <w:sz w:val="24"/>
          <w:szCs w:val="24"/>
        </w:rPr>
        <w:t>ribs</w:t>
      </w:r>
      <w:r w:rsidR="00F73B3A">
        <w:rPr>
          <w:rFonts w:ascii="Arial"/>
          <w:sz w:val="24"/>
          <w:szCs w:val="24"/>
        </w:rPr>
        <w:t>,</w:t>
      </w:r>
      <w:r w:rsidR="00714C0A">
        <w:rPr>
          <w:rFonts w:ascii="Arial"/>
          <w:sz w:val="24"/>
          <w:szCs w:val="24"/>
        </w:rPr>
        <w:t xml:space="preserve"> </w:t>
      </w:r>
      <w:r w:rsidR="00F43FF2">
        <w:rPr>
          <w:rFonts w:ascii="Arial"/>
          <w:sz w:val="24"/>
          <w:szCs w:val="24"/>
        </w:rPr>
        <w:t>clavicles</w:t>
      </w:r>
      <w:r w:rsidR="00F73B3A">
        <w:rPr>
          <w:rFonts w:ascii="Arial"/>
          <w:sz w:val="24"/>
          <w:szCs w:val="24"/>
        </w:rPr>
        <w:t xml:space="preserve"> or pelvis</w:t>
      </w:r>
      <w:r w:rsidR="00E96F45">
        <w:rPr>
          <w:rFonts w:ascii="Arial"/>
          <w:sz w:val="24"/>
          <w:szCs w:val="24"/>
        </w:rPr>
        <w:t xml:space="preserve">. </w:t>
      </w:r>
      <w:r w:rsidR="00F43FF2">
        <w:rPr>
          <w:rFonts w:ascii="Arial"/>
          <w:sz w:val="24"/>
          <w:szCs w:val="24"/>
        </w:rPr>
        <w:t xml:space="preserve"> </w:t>
      </w:r>
      <w:r w:rsidR="00F73B3A">
        <w:rPr>
          <w:rFonts w:ascii="Arial"/>
          <w:sz w:val="24"/>
          <w:szCs w:val="24"/>
        </w:rPr>
        <w:t>However, p</w:t>
      </w:r>
      <w:r w:rsidR="00F43FF2">
        <w:rPr>
          <w:rFonts w:ascii="Arial"/>
          <w:sz w:val="24"/>
          <w:szCs w:val="24"/>
        </w:rPr>
        <w:t>hysical examination of the patient revealed ectodermal anomalies like te</w:t>
      </w:r>
      <w:r w:rsidR="00D712D5">
        <w:rPr>
          <w:rFonts w:ascii="Arial"/>
          <w:sz w:val="24"/>
          <w:szCs w:val="24"/>
        </w:rPr>
        <w:t>eth and nail dyspla</w:t>
      </w:r>
      <w:r w:rsidR="00E53BF9">
        <w:rPr>
          <w:rFonts w:ascii="Arial"/>
          <w:sz w:val="24"/>
          <w:szCs w:val="24"/>
        </w:rPr>
        <w:t>sia (Figure</w:t>
      </w:r>
      <w:r w:rsidR="00D712D5">
        <w:rPr>
          <w:rFonts w:ascii="Arial"/>
          <w:sz w:val="24"/>
          <w:szCs w:val="24"/>
        </w:rPr>
        <w:t xml:space="preserve"> </w:t>
      </w:r>
      <w:r w:rsidR="00894AEA">
        <w:rPr>
          <w:rFonts w:ascii="Arial"/>
          <w:sz w:val="24"/>
          <w:szCs w:val="24"/>
        </w:rPr>
        <w:t>3</w:t>
      </w:r>
      <w:r w:rsidR="00F43FF2">
        <w:rPr>
          <w:rFonts w:ascii="Arial"/>
          <w:sz w:val="24"/>
          <w:szCs w:val="24"/>
        </w:rPr>
        <w:t>).</w:t>
      </w:r>
    </w:p>
    <w:p w:rsidR="005429A3" w:rsidRPr="00472B22" w:rsidRDefault="00D8266E" w:rsidP="004F396E">
      <w:pPr>
        <w:pStyle w:val="Body"/>
        <w:spacing w:line="480" w:lineRule="auto"/>
        <w:jc w:val="both"/>
        <w:rPr>
          <w:rFonts w:ascii="Arial" w:eastAsia="Arial" w:hAnsi="Arial" w:cs="Arial"/>
          <w:sz w:val="24"/>
          <w:szCs w:val="24"/>
        </w:rPr>
      </w:pPr>
      <w:r>
        <w:rPr>
          <w:rFonts w:ascii="Arial"/>
          <w:sz w:val="24"/>
          <w:szCs w:val="24"/>
        </w:rPr>
        <w:t xml:space="preserve">In order to further investigate the </w:t>
      </w:r>
      <w:r w:rsidR="00714C0A">
        <w:rPr>
          <w:rFonts w:ascii="Arial"/>
          <w:sz w:val="24"/>
          <w:szCs w:val="24"/>
        </w:rPr>
        <w:t>biological</w:t>
      </w:r>
      <w:r>
        <w:rPr>
          <w:rFonts w:ascii="Arial"/>
          <w:sz w:val="24"/>
          <w:szCs w:val="24"/>
        </w:rPr>
        <w:t xml:space="preserve"> co</w:t>
      </w:r>
      <w:r w:rsidR="0045614B">
        <w:rPr>
          <w:rFonts w:ascii="Arial"/>
          <w:sz w:val="24"/>
          <w:szCs w:val="24"/>
        </w:rPr>
        <w:t xml:space="preserve">nsequences of the identified </w:t>
      </w:r>
      <w:r w:rsidR="0045614B" w:rsidRPr="00CF10B6">
        <w:rPr>
          <w:rFonts w:ascii="Arial"/>
          <w:i/>
          <w:sz w:val="24"/>
          <w:szCs w:val="24"/>
        </w:rPr>
        <w:t>WDR</w:t>
      </w:r>
      <w:r w:rsidRPr="00CF10B6">
        <w:rPr>
          <w:rFonts w:ascii="Arial"/>
          <w:i/>
          <w:sz w:val="24"/>
          <w:szCs w:val="24"/>
        </w:rPr>
        <w:t>35</w:t>
      </w:r>
      <w:r>
        <w:rPr>
          <w:rFonts w:ascii="Arial"/>
          <w:sz w:val="24"/>
          <w:szCs w:val="24"/>
        </w:rPr>
        <w:t xml:space="preserve"> mutation, we proceeded to recapitulate the mutation using site directed mutagenesis and express wildtype and mutant </w:t>
      </w:r>
      <w:r w:rsidRPr="009F2B96">
        <w:rPr>
          <w:rFonts w:ascii="Arial"/>
          <w:i/>
          <w:sz w:val="24"/>
          <w:szCs w:val="24"/>
        </w:rPr>
        <w:t>WDR35</w:t>
      </w:r>
      <w:r>
        <w:rPr>
          <w:rFonts w:ascii="Arial"/>
          <w:sz w:val="24"/>
          <w:szCs w:val="24"/>
        </w:rPr>
        <w:t xml:space="preserve"> in both renal tubule (HEK293T) as well as </w:t>
      </w:r>
      <w:r>
        <w:rPr>
          <w:rFonts w:ascii="Arial"/>
          <w:sz w:val="24"/>
          <w:szCs w:val="24"/>
        </w:rPr>
        <w:lastRenderedPageBreak/>
        <w:t>retinal pigmen</w:t>
      </w:r>
      <w:r w:rsidR="009E05D5">
        <w:rPr>
          <w:rFonts w:ascii="Arial"/>
          <w:sz w:val="24"/>
          <w:szCs w:val="24"/>
        </w:rPr>
        <w:t xml:space="preserve">t epithelium (RPE) cells (Figure </w:t>
      </w:r>
      <w:r>
        <w:rPr>
          <w:rFonts w:ascii="Arial"/>
          <w:sz w:val="24"/>
          <w:szCs w:val="24"/>
        </w:rPr>
        <w:t xml:space="preserve">4). Both proteins mainly </w:t>
      </w:r>
      <w:r w:rsidR="00714C0A">
        <w:rPr>
          <w:rFonts w:ascii="Arial"/>
          <w:sz w:val="24"/>
          <w:szCs w:val="24"/>
        </w:rPr>
        <w:t>localized</w:t>
      </w:r>
      <w:r>
        <w:rPr>
          <w:rFonts w:ascii="Arial"/>
          <w:sz w:val="24"/>
          <w:szCs w:val="24"/>
        </w:rPr>
        <w:t xml:space="preserve"> to the base of primary cilia with occasional additional axonemal presence</w:t>
      </w:r>
      <w:r w:rsidR="0045614B">
        <w:rPr>
          <w:rFonts w:ascii="Arial"/>
          <w:sz w:val="24"/>
          <w:szCs w:val="24"/>
        </w:rPr>
        <w:t xml:space="preserve">, indicating that the observed patient phenotype does not result from </w:t>
      </w:r>
      <w:proofErr w:type="spellStart"/>
      <w:r w:rsidR="0045614B">
        <w:rPr>
          <w:rFonts w:ascii="Arial"/>
          <w:sz w:val="24"/>
          <w:szCs w:val="24"/>
        </w:rPr>
        <w:t>mislocalised</w:t>
      </w:r>
      <w:proofErr w:type="spellEnd"/>
      <w:r w:rsidR="0045614B">
        <w:rPr>
          <w:rFonts w:ascii="Arial"/>
          <w:sz w:val="24"/>
          <w:szCs w:val="24"/>
        </w:rPr>
        <w:t xml:space="preserve"> mutant protein but more likely from impaired protein-protein interactions e.g. with other IFT proteins and/or IFT cargo or from effects on cellular signaling pathways such as hedgehog signaling. </w:t>
      </w:r>
    </w:p>
    <w:p w:rsidR="0042541D" w:rsidRPr="000C4A22" w:rsidRDefault="0042541D" w:rsidP="00852D2D">
      <w:pPr>
        <w:pStyle w:val="Body"/>
        <w:numPr>
          <w:ilvl w:val="0"/>
          <w:numId w:val="3"/>
        </w:numPr>
        <w:spacing w:line="480" w:lineRule="auto"/>
        <w:jc w:val="both"/>
        <w:rPr>
          <w:rFonts w:ascii="Arial"/>
          <w:b/>
          <w:sz w:val="24"/>
          <w:szCs w:val="24"/>
        </w:rPr>
      </w:pPr>
      <w:r w:rsidRPr="000C4A22">
        <w:rPr>
          <w:rFonts w:ascii="Arial"/>
          <w:b/>
          <w:sz w:val="24"/>
          <w:szCs w:val="24"/>
        </w:rPr>
        <w:t>Discussion</w:t>
      </w:r>
      <w:r w:rsidR="00770609">
        <w:rPr>
          <w:rFonts w:ascii="Arial"/>
          <w:b/>
          <w:sz w:val="24"/>
          <w:szCs w:val="24"/>
        </w:rPr>
        <w:t>.</w:t>
      </w:r>
    </w:p>
    <w:p w:rsidR="00EB5D1C" w:rsidRDefault="00B1514C" w:rsidP="004F396E">
      <w:pPr>
        <w:pStyle w:val="Body"/>
        <w:spacing w:line="480" w:lineRule="auto"/>
        <w:jc w:val="both"/>
        <w:rPr>
          <w:rFonts w:ascii="Arial"/>
          <w:sz w:val="24"/>
          <w:szCs w:val="24"/>
        </w:rPr>
      </w:pPr>
      <w:r>
        <w:rPr>
          <w:rFonts w:ascii="Arial"/>
          <w:sz w:val="24"/>
          <w:szCs w:val="24"/>
        </w:rPr>
        <w:t xml:space="preserve">We performed </w:t>
      </w:r>
      <w:r w:rsidR="00ED086C">
        <w:rPr>
          <w:rFonts w:ascii="Arial"/>
          <w:sz w:val="24"/>
          <w:szCs w:val="24"/>
        </w:rPr>
        <w:t>whole exome sequencing (</w:t>
      </w:r>
      <w:r>
        <w:rPr>
          <w:rFonts w:ascii="Arial"/>
          <w:sz w:val="24"/>
          <w:szCs w:val="24"/>
        </w:rPr>
        <w:t>WES</w:t>
      </w:r>
      <w:r w:rsidR="00ED086C">
        <w:rPr>
          <w:rFonts w:ascii="Arial"/>
          <w:sz w:val="24"/>
          <w:szCs w:val="24"/>
        </w:rPr>
        <w:t>)</w:t>
      </w:r>
      <w:r>
        <w:rPr>
          <w:rFonts w:ascii="Arial"/>
          <w:sz w:val="24"/>
          <w:szCs w:val="24"/>
        </w:rPr>
        <w:t xml:space="preserve"> in a case with the clinical diagnosis of JATD made in infancy and to our surprise, the genetic results revealed a homozygous missense allele in </w:t>
      </w:r>
      <w:r w:rsidRPr="00CF10B6">
        <w:rPr>
          <w:rFonts w:ascii="Arial"/>
          <w:i/>
          <w:sz w:val="24"/>
          <w:szCs w:val="24"/>
        </w:rPr>
        <w:t>WDR35</w:t>
      </w:r>
      <w:r>
        <w:rPr>
          <w:rFonts w:ascii="Arial"/>
          <w:sz w:val="24"/>
          <w:szCs w:val="24"/>
        </w:rPr>
        <w:t xml:space="preserve">, a gene </w:t>
      </w:r>
      <w:r w:rsidR="006E2656">
        <w:rPr>
          <w:rFonts w:ascii="Arial"/>
          <w:sz w:val="24"/>
          <w:szCs w:val="24"/>
        </w:rPr>
        <w:t>not</w:t>
      </w:r>
      <w:r>
        <w:rPr>
          <w:rFonts w:ascii="Arial"/>
          <w:sz w:val="24"/>
          <w:szCs w:val="24"/>
        </w:rPr>
        <w:t xml:space="preserve"> previously associated with JATD but in c</w:t>
      </w:r>
      <w:r w:rsidR="006E2656">
        <w:rPr>
          <w:rFonts w:ascii="Arial"/>
          <w:sz w:val="24"/>
          <w:szCs w:val="24"/>
        </w:rPr>
        <w:t>ontrast with CED, EVC and SRPS</w:t>
      </w:r>
      <w:r>
        <w:rPr>
          <w:rFonts w:ascii="Arial"/>
          <w:sz w:val="24"/>
          <w:szCs w:val="24"/>
        </w:rPr>
        <w:t xml:space="preserve">. </w:t>
      </w:r>
      <w:r w:rsidR="00F43FF2">
        <w:rPr>
          <w:rFonts w:ascii="Arial"/>
          <w:sz w:val="24"/>
          <w:szCs w:val="24"/>
        </w:rPr>
        <w:t xml:space="preserve">The radiological study </w:t>
      </w:r>
      <w:r>
        <w:rPr>
          <w:rFonts w:ascii="Arial"/>
          <w:sz w:val="24"/>
          <w:szCs w:val="24"/>
        </w:rPr>
        <w:t xml:space="preserve">performed as part of the clinical re-examination </w:t>
      </w:r>
      <w:r w:rsidR="00714C0A">
        <w:rPr>
          <w:rFonts w:ascii="Arial"/>
          <w:sz w:val="24"/>
          <w:szCs w:val="24"/>
        </w:rPr>
        <w:t>after</w:t>
      </w:r>
      <w:r>
        <w:rPr>
          <w:rFonts w:ascii="Arial"/>
          <w:sz w:val="24"/>
          <w:szCs w:val="24"/>
        </w:rPr>
        <w:t xml:space="preserve"> sequencing </w:t>
      </w:r>
      <w:r w:rsidR="00F43FF2">
        <w:rPr>
          <w:rFonts w:ascii="Arial"/>
          <w:sz w:val="24"/>
          <w:szCs w:val="24"/>
        </w:rPr>
        <w:t xml:space="preserve">revealed dolichocephalic skull with frontal bossing, which is a hallmark of Sensenbrenner syndrome. The thorax of the affected case looked normal in contrast to what is </w:t>
      </w:r>
      <w:r w:rsidR="00587410">
        <w:rPr>
          <w:rFonts w:ascii="Arial"/>
          <w:sz w:val="24"/>
          <w:szCs w:val="24"/>
        </w:rPr>
        <w:t xml:space="preserve">usually </w:t>
      </w:r>
      <w:r w:rsidR="00F43FF2">
        <w:rPr>
          <w:rFonts w:ascii="Arial"/>
          <w:sz w:val="24"/>
          <w:szCs w:val="24"/>
        </w:rPr>
        <w:t>observed in JATD patients</w:t>
      </w:r>
      <w:r w:rsidR="00587410">
        <w:rPr>
          <w:rFonts w:ascii="Arial"/>
          <w:sz w:val="24"/>
          <w:szCs w:val="24"/>
        </w:rPr>
        <w:t>, however the thorax appearance becomes more normal with increasing age also in JATD</w:t>
      </w:r>
      <w:r w:rsidR="00F43FF2">
        <w:rPr>
          <w:rFonts w:ascii="Arial"/>
          <w:sz w:val="24"/>
          <w:szCs w:val="24"/>
        </w:rPr>
        <w:t>. The affected case had pulmonary valve stenosis with left ventricular hypertrophy, in concordance with EVC cases.</w:t>
      </w:r>
      <w:r w:rsidR="00587410">
        <w:rPr>
          <w:rFonts w:ascii="Arial"/>
          <w:sz w:val="24"/>
          <w:szCs w:val="24"/>
        </w:rPr>
        <w:t xml:space="preserve"> Ectodermal defects as observed in our patient are found in CED as well as EVC but not JATD.</w:t>
      </w:r>
      <w:r w:rsidR="00F43FF2">
        <w:rPr>
          <w:rFonts w:ascii="Arial"/>
          <w:sz w:val="24"/>
          <w:szCs w:val="24"/>
        </w:rPr>
        <w:t xml:space="preserve"> Liver and renal diseases are not </w:t>
      </w:r>
      <w:r w:rsidR="00230BB8">
        <w:rPr>
          <w:rFonts w:ascii="Arial"/>
          <w:sz w:val="24"/>
          <w:szCs w:val="24"/>
        </w:rPr>
        <w:t>observed</w:t>
      </w:r>
      <w:r w:rsidR="00F43FF2">
        <w:rPr>
          <w:rFonts w:ascii="Arial"/>
          <w:sz w:val="24"/>
          <w:szCs w:val="24"/>
        </w:rPr>
        <w:t xml:space="preserve"> in EVC cases</w:t>
      </w:r>
      <w:r w:rsidR="00D5044A">
        <w:rPr>
          <w:rFonts w:ascii="Arial"/>
          <w:sz w:val="24"/>
          <w:szCs w:val="24"/>
        </w:rPr>
        <w:t xml:space="preserve"> </w:t>
      </w:r>
      <w:r w:rsidR="00EB082E">
        <w:rPr>
          <w:rFonts w:ascii="Arial"/>
          <w:sz w:val="24"/>
          <w:szCs w:val="24"/>
        </w:rPr>
        <w:fldChar w:fldCharType="begin"/>
      </w:r>
      <w:r w:rsidR="00770609">
        <w:rPr>
          <w:rFonts w:ascii="Arial"/>
          <w:sz w:val="24"/>
          <w:szCs w:val="24"/>
        </w:rPr>
        <w:instrText xml:space="preserve"> ADDIN EN.CITE &lt;EndNote&gt;&lt;Cite&gt;&lt;Author&gt;Baujat&lt;/Author&gt;&lt;Year&gt;2007&lt;/Year&gt;&lt;RecNum&gt;26&lt;/RecNum&gt;&lt;DisplayText&gt;[21]&lt;/DisplayText&gt;&lt;record&gt;&lt;rec-number&gt;26&lt;/rec-number&gt;&lt;foreign-keys&gt;&lt;key app="EN" db-id="0x9s05zrrpa25ker50cx92d3fda95t9drfdv" timestamp="1453632597"&gt;26&lt;/key&gt;&lt;/foreign-keys&gt;&lt;ref-type name="Journal Article"&gt;17&lt;/ref-type&gt;&lt;contributors&gt;&lt;authors&gt;&lt;author&gt;Baujat, G.&lt;/author&gt;&lt;author&gt;Le Merrer, M.&lt;/author&gt;&lt;/authors&gt;&lt;/contributors&gt;&lt;auth-address&gt;Centre de Reference des Maladies Osseuses Constitutionnelles, Hopital Necker-Enfants Malades, 149 rue de Sevres 75743, Paris Cedex 15, France. genevieve.baujat@nck.aphp.fr&lt;/auth-address&gt;&lt;titles&gt;&lt;title&gt;Ellis-van Creveld syndrome&lt;/title&gt;&lt;secondary-title&gt;Orphanet J Rare Dis&lt;/secondary-title&gt;&lt;alt-title&gt;Orphanet journal of rare diseases&lt;/alt-title&gt;&lt;/titles&gt;&lt;periodical&gt;&lt;full-title&gt;Orphanet J Rare Dis&lt;/full-title&gt;&lt;abbr-1&gt;Orphanet journal of rare diseases&lt;/abbr-1&gt;&lt;/periodical&gt;&lt;alt-periodical&gt;&lt;full-title&gt;Orphanet J Rare Dis&lt;/full-title&gt;&lt;abbr-1&gt;Orphanet journal of rare diseases&lt;/abbr-1&gt;&lt;/alt-periodical&gt;&lt;pages&gt;27&lt;/pages&gt;&lt;volume&gt;2&lt;/volume&gt;&lt;keywords&gt;&lt;keyword&gt;Adolescent&lt;/keyword&gt;&lt;keyword&gt;Adult&lt;/keyword&gt;&lt;keyword&gt;Child&lt;/keyword&gt;&lt;keyword&gt;Child, Preschool&lt;/keyword&gt;&lt;keyword&gt;Diagnosis, Differential&lt;/keyword&gt;&lt;keyword&gt;Ellis-Van Creveld Syndrome/*diagnosis/genetics/*therapy&lt;/keyword&gt;&lt;keyword&gt;Female&lt;/keyword&gt;&lt;keyword&gt;Humans&lt;/keyword&gt;&lt;keyword&gt;Infant&lt;/keyword&gt;&lt;keyword&gt;Infant, Newborn&lt;/keyword&gt;&lt;keyword&gt;Mutation&lt;/keyword&gt;&lt;keyword&gt;Pregnancy&lt;/keyword&gt;&lt;keyword&gt;Prenatal Diagnosis/methods&lt;/keyword&gt;&lt;keyword&gt;Prognosis&lt;/keyword&gt;&lt;keyword&gt;Proteins/genetics&lt;/keyword&gt;&lt;keyword&gt;Short Rib-Polydactyly Syndrome/diagnosis&lt;/keyword&gt;&lt;/keywords&gt;&lt;dates&gt;&lt;year&gt;2007&lt;/year&gt;&lt;/dates&gt;&lt;isbn&gt;1750-1172 (Electronic)&amp;#xD;1750-1172 (Linking)&lt;/isbn&gt;&lt;accession-num&gt;17547743&lt;/accession-num&gt;&lt;urls&gt;&lt;related-urls&gt;&lt;url&gt;http://www.ncbi.nlm.nih.gov/pubmed/17547743&lt;/url&gt;&lt;/related-urls&gt;&lt;/urls&gt;&lt;custom2&gt;1891277&lt;/custom2&gt;&lt;electronic-resource-num&gt;10.1186/1750-1172-2-27&lt;/electronic-resource-num&gt;&lt;/record&gt;&lt;/Cite&gt;&lt;/EndNote&gt;</w:instrText>
      </w:r>
      <w:r w:rsidR="00EB082E">
        <w:rPr>
          <w:rFonts w:ascii="Arial"/>
          <w:sz w:val="24"/>
          <w:szCs w:val="24"/>
        </w:rPr>
        <w:fldChar w:fldCharType="separate"/>
      </w:r>
      <w:r w:rsidR="00770609">
        <w:rPr>
          <w:rFonts w:ascii="Arial"/>
          <w:noProof/>
          <w:sz w:val="24"/>
          <w:szCs w:val="24"/>
        </w:rPr>
        <w:t>[2</w:t>
      </w:r>
      <w:r w:rsidR="00493CEA">
        <w:rPr>
          <w:rFonts w:ascii="Arial"/>
          <w:noProof/>
          <w:sz w:val="24"/>
          <w:szCs w:val="24"/>
        </w:rPr>
        <w:t>2</w:t>
      </w:r>
      <w:r w:rsidR="00770609">
        <w:rPr>
          <w:rFonts w:ascii="Arial"/>
          <w:noProof/>
          <w:sz w:val="24"/>
          <w:szCs w:val="24"/>
        </w:rPr>
        <w:t>]</w:t>
      </w:r>
      <w:r w:rsidR="00EB082E">
        <w:rPr>
          <w:rFonts w:ascii="Arial"/>
          <w:sz w:val="24"/>
          <w:szCs w:val="24"/>
        </w:rPr>
        <w:fldChar w:fldCharType="end"/>
      </w:r>
      <w:r w:rsidR="00F43FF2">
        <w:rPr>
          <w:rFonts w:ascii="Arial"/>
          <w:sz w:val="24"/>
          <w:szCs w:val="24"/>
        </w:rPr>
        <w:t xml:space="preserve">, but the affected individual in this family had end </w:t>
      </w:r>
      <w:r w:rsidR="006E2656">
        <w:rPr>
          <w:rFonts w:ascii="Arial"/>
          <w:sz w:val="24"/>
          <w:szCs w:val="24"/>
        </w:rPr>
        <w:t xml:space="preserve">stage liver and kidney diseases. </w:t>
      </w:r>
      <w:r w:rsidR="00587410">
        <w:rPr>
          <w:rFonts w:ascii="Arial"/>
          <w:sz w:val="24"/>
          <w:szCs w:val="24"/>
        </w:rPr>
        <w:t>T</w:t>
      </w:r>
      <w:r w:rsidR="006E2656">
        <w:rPr>
          <w:rFonts w:ascii="Arial"/>
          <w:sz w:val="24"/>
          <w:szCs w:val="24"/>
        </w:rPr>
        <w:t xml:space="preserve">he </w:t>
      </w:r>
      <w:r w:rsidR="00F43FF2">
        <w:rPr>
          <w:rFonts w:ascii="Arial"/>
          <w:sz w:val="24"/>
          <w:szCs w:val="24"/>
        </w:rPr>
        <w:t xml:space="preserve">pelvis </w:t>
      </w:r>
      <w:r w:rsidR="006E2656">
        <w:rPr>
          <w:rFonts w:ascii="Arial"/>
          <w:sz w:val="24"/>
          <w:szCs w:val="24"/>
        </w:rPr>
        <w:t xml:space="preserve">appeared normally </w:t>
      </w:r>
      <w:r w:rsidR="00587410">
        <w:rPr>
          <w:rFonts w:ascii="Arial"/>
          <w:sz w:val="24"/>
          <w:szCs w:val="24"/>
        </w:rPr>
        <w:t>configur</w:t>
      </w:r>
      <w:r w:rsidR="00ED086C">
        <w:rPr>
          <w:rFonts w:ascii="Arial"/>
          <w:sz w:val="24"/>
          <w:szCs w:val="24"/>
        </w:rPr>
        <w:t>ed</w:t>
      </w:r>
      <w:r w:rsidR="00587410">
        <w:rPr>
          <w:rFonts w:ascii="Arial"/>
          <w:sz w:val="24"/>
          <w:szCs w:val="24"/>
        </w:rPr>
        <w:t>, however pelvis abnormalities usually observed in SRPS, JATD and EVC such as trident acetabulum with spurs is often only evident within the first year of life.</w:t>
      </w:r>
      <w:r w:rsidR="00F43FF2">
        <w:rPr>
          <w:rFonts w:ascii="Arial"/>
          <w:sz w:val="24"/>
          <w:szCs w:val="24"/>
        </w:rPr>
        <w:t xml:space="preserve"> The ectodermal dysplasia, visceral anomalies and the cranial features aided us to make the definitive diagnosis of Sensenbrenner Syndrome correcting the initial diagnosis. </w:t>
      </w:r>
    </w:p>
    <w:p w:rsidR="003F5BE0" w:rsidRPr="00B47BC4" w:rsidRDefault="00B47BC4" w:rsidP="004F396E">
      <w:pPr>
        <w:pStyle w:val="Body"/>
        <w:spacing w:line="480" w:lineRule="auto"/>
        <w:jc w:val="both"/>
        <w:rPr>
          <w:rFonts w:ascii="Arial"/>
          <w:color w:val="auto"/>
          <w:sz w:val="24"/>
          <w:szCs w:val="24"/>
        </w:rPr>
      </w:pPr>
      <w:r w:rsidRPr="00CF10B6">
        <w:rPr>
          <w:rFonts w:ascii="Arial"/>
          <w:i/>
          <w:sz w:val="24"/>
          <w:szCs w:val="24"/>
        </w:rPr>
        <w:lastRenderedPageBreak/>
        <w:t xml:space="preserve">WDR35 </w:t>
      </w:r>
      <w:r>
        <w:rPr>
          <w:rFonts w:ascii="Arial"/>
          <w:sz w:val="24"/>
          <w:szCs w:val="24"/>
        </w:rPr>
        <w:t xml:space="preserve">is one of the most </w:t>
      </w:r>
      <w:r w:rsidR="00471F5A">
        <w:rPr>
          <w:rFonts w:ascii="Arial"/>
          <w:sz w:val="24"/>
          <w:szCs w:val="24"/>
        </w:rPr>
        <w:t xml:space="preserve">common </w:t>
      </w:r>
      <w:proofErr w:type="gramStart"/>
      <w:r w:rsidR="00471F5A">
        <w:rPr>
          <w:rFonts w:ascii="Arial"/>
          <w:sz w:val="24"/>
          <w:szCs w:val="24"/>
        </w:rPr>
        <w:t>gene</w:t>
      </w:r>
      <w:proofErr w:type="gramEnd"/>
      <w:r w:rsidR="00471F5A">
        <w:rPr>
          <w:rFonts w:ascii="Arial"/>
          <w:sz w:val="24"/>
          <w:szCs w:val="24"/>
        </w:rPr>
        <w:t xml:space="preserve"> associated with CED. </w:t>
      </w:r>
      <w:r>
        <w:rPr>
          <w:rFonts w:ascii="Arial"/>
          <w:color w:val="FF0000"/>
          <w:sz w:val="24"/>
          <w:szCs w:val="24"/>
        </w:rPr>
        <w:t xml:space="preserve"> </w:t>
      </w:r>
      <w:r w:rsidR="00C57ACE">
        <w:rPr>
          <w:rFonts w:ascii="Arial"/>
          <w:color w:val="auto"/>
          <w:sz w:val="24"/>
          <w:szCs w:val="24"/>
        </w:rPr>
        <w:t xml:space="preserve">All reported variants </w:t>
      </w:r>
      <w:r w:rsidR="00CA7CFD">
        <w:rPr>
          <w:rFonts w:ascii="Arial"/>
          <w:color w:val="auto"/>
          <w:sz w:val="24"/>
          <w:szCs w:val="24"/>
        </w:rPr>
        <w:t xml:space="preserve">of </w:t>
      </w:r>
      <w:r w:rsidR="00CA7CFD" w:rsidRPr="00CF10B6">
        <w:rPr>
          <w:rFonts w:ascii="Arial"/>
          <w:i/>
          <w:color w:val="auto"/>
          <w:sz w:val="24"/>
          <w:szCs w:val="24"/>
        </w:rPr>
        <w:t>WDR35</w:t>
      </w:r>
      <w:r w:rsidR="00C57ACE">
        <w:rPr>
          <w:rFonts w:ascii="Arial"/>
          <w:color w:val="auto"/>
          <w:sz w:val="24"/>
          <w:szCs w:val="24"/>
        </w:rPr>
        <w:t xml:space="preserve"> </w:t>
      </w:r>
      <w:r w:rsidR="00B1514C">
        <w:rPr>
          <w:rFonts w:ascii="Arial"/>
          <w:color w:val="auto"/>
          <w:sz w:val="24"/>
          <w:szCs w:val="24"/>
        </w:rPr>
        <w:t xml:space="preserve">to date </w:t>
      </w:r>
      <w:r w:rsidR="00C57ACE">
        <w:rPr>
          <w:rFonts w:ascii="Arial"/>
          <w:color w:val="auto"/>
          <w:sz w:val="24"/>
          <w:szCs w:val="24"/>
        </w:rPr>
        <w:t xml:space="preserve">and the </w:t>
      </w:r>
      <w:r w:rsidR="00B1514C">
        <w:rPr>
          <w:rFonts w:ascii="Arial"/>
          <w:color w:val="auto"/>
          <w:sz w:val="24"/>
          <w:szCs w:val="24"/>
        </w:rPr>
        <w:t xml:space="preserve">associated </w:t>
      </w:r>
      <w:r w:rsidR="00C57ACE">
        <w:rPr>
          <w:rFonts w:ascii="Arial"/>
          <w:color w:val="auto"/>
          <w:sz w:val="24"/>
          <w:szCs w:val="24"/>
        </w:rPr>
        <w:t>clinical phenotype, along with the index case from this study</w:t>
      </w:r>
      <w:r w:rsidR="009C7F51">
        <w:rPr>
          <w:rFonts w:ascii="Arial"/>
          <w:color w:val="auto"/>
          <w:sz w:val="24"/>
          <w:szCs w:val="24"/>
        </w:rPr>
        <w:t xml:space="preserve"> are</w:t>
      </w:r>
      <w:r w:rsidR="00B1514C">
        <w:rPr>
          <w:rFonts w:ascii="Arial"/>
          <w:color w:val="auto"/>
          <w:sz w:val="24"/>
          <w:szCs w:val="24"/>
        </w:rPr>
        <w:t xml:space="preserve"> </w:t>
      </w:r>
      <w:r w:rsidR="00C57ACE">
        <w:rPr>
          <w:rFonts w:ascii="Arial"/>
          <w:color w:val="auto"/>
          <w:sz w:val="24"/>
          <w:szCs w:val="24"/>
        </w:rPr>
        <w:t>ill</w:t>
      </w:r>
      <w:r w:rsidR="00930B00">
        <w:rPr>
          <w:rFonts w:ascii="Arial"/>
          <w:color w:val="auto"/>
          <w:sz w:val="24"/>
          <w:szCs w:val="24"/>
        </w:rPr>
        <w:t xml:space="preserve">ustrated in figure </w:t>
      </w:r>
      <w:r w:rsidR="00B1514C">
        <w:rPr>
          <w:rFonts w:ascii="Arial"/>
          <w:color w:val="auto"/>
          <w:sz w:val="24"/>
          <w:szCs w:val="24"/>
        </w:rPr>
        <w:t>3</w:t>
      </w:r>
      <w:r w:rsidR="00ED086C">
        <w:rPr>
          <w:rFonts w:ascii="Arial"/>
          <w:color w:val="auto"/>
          <w:sz w:val="24"/>
          <w:szCs w:val="24"/>
        </w:rPr>
        <w:t xml:space="preserve"> </w:t>
      </w:r>
      <w:r w:rsidR="00930B00">
        <w:rPr>
          <w:rFonts w:ascii="Arial"/>
          <w:color w:val="auto"/>
          <w:sz w:val="24"/>
          <w:szCs w:val="24"/>
        </w:rPr>
        <w:t xml:space="preserve">and table </w:t>
      </w:r>
      <w:r w:rsidR="00493CEA">
        <w:rPr>
          <w:rFonts w:ascii="Arial"/>
          <w:color w:val="auto"/>
          <w:sz w:val="24"/>
          <w:szCs w:val="24"/>
        </w:rPr>
        <w:t>2</w:t>
      </w:r>
      <w:r w:rsidR="00C57ACE">
        <w:rPr>
          <w:rFonts w:ascii="Arial"/>
          <w:color w:val="auto"/>
          <w:sz w:val="24"/>
          <w:szCs w:val="24"/>
        </w:rPr>
        <w:t xml:space="preserve">. </w:t>
      </w:r>
      <w:r w:rsidR="00493CEA">
        <w:rPr>
          <w:rFonts w:ascii="Arial"/>
          <w:color w:val="auto"/>
          <w:sz w:val="24"/>
          <w:szCs w:val="24"/>
        </w:rPr>
        <w:t>Interestingly, our cases</w:t>
      </w:r>
      <w:r w:rsidR="005A32A2">
        <w:rPr>
          <w:rFonts w:ascii="Arial"/>
          <w:color w:val="auto"/>
          <w:sz w:val="24"/>
          <w:szCs w:val="24"/>
        </w:rPr>
        <w:t xml:space="preserve"> shares many but not all clinical features with the Arab case reported by </w:t>
      </w:r>
      <w:proofErr w:type="spellStart"/>
      <w:r w:rsidR="005A32A2">
        <w:rPr>
          <w:rFonts w:ascii="Arial"/>
          <w:color w:val="auto"/>
          <w:sz w:val="24"/>
          <w:szCs w:val="24"/>
        </w:rPr>
        <w:t>Shaheen</w:t>
      </w:r>
      <w:proofErr w:type="spellEnd"/>
      <w:r w:rsidR="005A32A2">
        <w:rPr>
          <w:rFonts w:ascii="Arial"/>
          <w:color w:val="auto"/>
          <w:sz w:val="24"/>
          <w:szCs w:val="24"/>
        </w:rPr>
        <w:t xml:space="preserve"> et al </w:t>
      </w:r>
      <w:r w:rsidR="00EB082E">
        <w:rPr>
          <w:rFonts w:ascii="Arial"/>
          <w:sz w:val="24"/>
          <w:szCs w:val="24"/>
        </w:rPr>
        <w:fldChar w:fldCharType="begin"/>
      </w:r>
      <w:r w:rsidR="005A32A2">
        <w:rPr>
          <w:rFonts w:ascii="Arial"/>
          <w:sz w:val="24"/>
          <w:szCs w:val="24"/>
        </w:rPr>
        <w:instrText xml:space="preserve"> ADDIN EN.CITE &lt;EndNote&gt;&lt;Cite&gt;&lt;Author&gt;Baujat&lt;/Author&gt;&lt;Year&gt;2007&lt;/Year&gt;&lt;RecNum&gt;26&lt;/RecNum&gt;&lt;DisplayText&gt;[21]&lt;/DisplayText&gt;&lt;record&gt;&lt;rec-number&gt;26&lt;/rec-number&gt;&lt;foreign-keys&gt;&lt;key app="EN" db-id="0x9s05zrrpa25ker50cx92d3fda95t9drfdv" timestamp="1453632597"&gt;26&lt;/key&gt;&lt;/foreign-keys&gt;&lt;ref-type name="Journal Article"&gt;17&lt;/ref-type&gt;&lt;contributors&gt;&lt;authors&gt;&lt;author&gt;Baujat, G.&lt;/author&gt;&lt;author&gt;Le Merrer, M.&lt;/author&gt;&lt;/authors&gt;&lt;/contributors&gt;&lt;auth-address&gt;Centre de Reference des Maladies Osseuses Constitutionnelles, Hopital Necker-Enfants Malades, 149 rue de Sevres 75743, Paris Cedex 15, France. genevieve.baujat@nck.aphp.fr&lt;/auth-address&gt;&lt;titles&gt;&lt;title&gt;Ellis-van Creveld syndrome&lt;/title&gt;&lt;secondary-title&gt;Orphanet J Rare Dis&lt;/secondary-title&gt;&lt;alt-title&gt;Orphanet journal of rare diseases&lt;/alt-title&gt;&lt;/titles&gt;&lt;periodical&gt;&lt;full-title&gt;Orphanet J Rare Dis&lt;/full-title&gt;&lt;abbr-1&gt;Orphanet journal of rare diseases&lt;/abbr-1&gt;&lt;/periodical&gt;&lt;alt-periodical&gt;&lt;full-title&gt;Orphanet J Rare Dis&lt;/full-title&gt;&lt;abbr-1&gt;Orphanet journal of rare diseases&lt;/abbr-1&gt;&lt;/alt-periodical&gt;&lt;pages&gt;27&lt;/pages&gt;&lt;volume&gt;2&lt;/volume&gt;&lt;keywords&gt;&lt;keyword&gt;Adolescent&lt;/keyword&gt;&lt;keyword&gt;Adult&lt;/keyword&gt;&lt;keyword&gt;Child&lt;/keyword&gt;&lt;keyword&gt;Child, Preschool&lt;/keyword&gt;&lt;keyword&gt;Diagnosis, Differential&lt;/keyword&gt;&lt;keyword&gt;Ellis-Van Creveld Syndrome/*diagnosis/genetics/*therapy&lt;/keyword&gt;&lt;keyword&gt;Female&lt;/keyword&gt;&lt;keyword&gt;Humans&lt;/keyword&gt;&lt;keyword&gt;Infant&lt;/keyword&gt;&lt;keyword&gt;Infant, Newborn&lt;/keyword&gt;&lt;keyword&gt;Mutation&lt;/keyword&gt;&lt;keyword&gt;Pregnancy&lt;/keyword&gt;&lt;keyword&gt;Prenatal Diagnosis/methods&lt;/keyword&gt;&lt;keyword&gt;Prognosis&lt;/keyword&gt;&lt;keyword&gt;Proteins/genetics&lt;/keyword&gt;&lt;keyword&gt;Short Rib-Polydactyly Syndrome/diagnosis&lt;/keyword&gt;&lt;/keywords&gt;&lt;dates&gt;&lt;year&gt;2007&lt;/year&gt;&lt;/dates&gt;&lt;isbn&gt;1750-1172 (Electronic)&amp;#xD;1750-1172 (Linking)&lt;/isbn&gt;&lt;accession-num&gt;17547743&lt;/accession-num&gt;&lt;urls&gt;&lt;related-urls&gt;&lt;url&gt;http://www.ncbi.nlm.nih.gov/pubmed/17547743&lt;/url&gt;&lt;/related-urls&gt;&lt;/urls&gt;&lt;custom2&gt;1891277&lt;/custom2&gt;&lt;electronic-resource-num&gt;10.1186/1750-1172-2-27&lt;/electronic-resource-num&gt;&lt;/record&gt;&lt;/Cite&gt;&lt;/EndNote&gt;</w:instrText>
      </w:r>
      <w:r w:rsidR="00EB082E">
        <w:rPr>
          <w:rFonts w:ascii="Arial"/>
          <w:sz w:val="24"/>
          <w:szCs w:val="24"/>
        </w:rPr>
        <w:fldChar w:fldCharType="separate"/>
      </w:r>
      <w:r w:rsidR="005A32A2">
        <w:rPr>
          <w:rFonts w:ascii="Arial"/>
          <w:noProof/>
          <w:sz w:val="24"/>
          <w:szCs w:val="24"/>
        </w:rPr>
        <w:t>[21]</w:t>
      </w:r>
      <w:r w:rsidR="00EB082E">
        <w:rPr>
          <w:rFonts w:ascii="Arial"/>
          <w:sz w:val="24"/>
          <w:szCs w:val="24"/>
        </w:rPr>
        <w:fldChar w:fldCharType="end"/>
      </w:r>
      <w:r w:rsidR="005A32A2">
        <w:rPr>
          <w:rFonts w:ascii="Arial"/>
          <w:sz w:val="24"/>
          <w:szCs w:val="24"/>
        </w:rPr>
        <w:t xml:space="preserve"> carrying the same homozygous mutation</w:t>
      </w:r>
      <w:r w:rsidR="005A32A2">
        <w:rPr>
          <w:rFonts w:ascii="Arial"/>
          <w:color w:val="auto"/>
          <w:sz w:val="24"/>
          <w:szCs w:val="24"/>
        </w:rPr>
        <w:t xml:space="preserve">. </w:t>
      </w:r>
      <w:r w:rsidR="00493CEA">
        <w:rPr>
          <w:rFonts w:ascii="Arial"/>
          <w:color w:val="auto"/>
          <w:sz w:val="24"/>
          <w:szCs w:val="24"/>
        </w:rPr>
        <w:t xml:space="preserve"> </w:t>
      </w:r>
      <w:r w:rsidR="00C57ACE">
        <w:rPr>
          <w:rFonts w:ascii="Arial"/>
          <w:color w:val="auto"/>
          <w:sz w:val="24"/>
          <w:szCs w:val="24"/>
        </w:rPr>
        <w:t>A correlation with molecular and clinical phenotype is difficult to derive</w:t>
      </w:r>
      <w:r w:rsidR="00930B00">
        <w:rPr>
          <w:rFonts w:ascii="Arial"/>
          <w:color w:val="auto"/>
          <w:sz w:val="24"/>
          <w:szCs w:val="24"/>
        </w:rPr>
        <w:t xml:space="preserve"> in these ciliary chondrodysplasias</w:t>
      </w:r>
      <w:r w:rsidR="00C57ACE">
        <w:rPr>
          <w:rFonts w:ascii="Arial"/>
          <w:color w:val="auto"/>
          <w:sz w:val="24"/>
          <w:szCs w:val="24"/>
        </w:rPr>
        <w:t xml:space="preserve">. </w:t>
      </w:r>
    </w:p>
    <w:p w:rsidR="00E1141C" w:rsidRDefault="00D85E36" w:rsidP="00E1141C">
      <w:pPr>
        <w:pStyle w:val="Body"/>
        <w:spacing w:line="480" w:lineRule="auto"/>
        <w:jc w:val="both"/>
        <w:rPr>
          <w:rFonts w:ascii="Arial" w:hAnsi="Arial" w:cs="Arial"/>
          <w:sz w:val="24"/>
          <w:szCs w:val="24"/>
        </w:rPr>
      </w:pPr>
      <w:r>
        <w:rPr>
          <w:rFonts w:ascii="Arial"/>
          <w:sz w:val="24"/>
          <w:szCs w:val="24"/>
        </w:rPr>
        <w:t>In th</w:t>
      </w:r>
      <w:r w:rsidR="00B1514C">
        <w:rPr>
          <w:rFonts w:ascii="Arial"/>
          <w:sz w:val="24"/>
          <w:szCs w:val="24"/>
        </w:rPr>
        <w:t>e</w:t>
      </w:r>
      <w:r>
        <w:rPr>
          <w:rFonts w:ascii="Arial"/>
          <w:sz w:val="24"/>
          <w:szCs w:val="24"/>
        </w:rPr>
        <w:t xml:space="preserve"> era of personalized medicine</w:t>
      </w:r>
      <w:r w:rsidR="00D8266E">
        <w:rPr>
          <w:rFonts w:ascii="Arial"/>
          <w:sz w:val="24"/>
          <w:szCs w:val="24"/>
        </w:rPr>
        <w:t>,</w:t>
      </w:r>
      <w:r>
        <w:rPr>
          <w:rFonts w:ascii="Arial"/>
          <w:sz w:val="24"/>
          <w:szCs w:val="24"/>
        </w:rPr>
        <w:t xml:space="preserve"> quick and </w:t>
      </w:r>
      <w:r w:rsidR="001343A4">
        <w:rPr>
          <w:rFonts w:ascii="Arial"/>
          <w:sz w:val="24"/>
          <w:szCs w:val="24"/>
        </w:rPr>
        <w:t>timely</w:t>
      </w:r>
      <w:r>
        <w:rPr>
          <w:rFonts w:ascii="Arial"/>
          <w:sz w:val="24"/>
          <w:szCs w:val="24"/>
        </w:rPr>
        <w:t xml:space="preserve"> diagnosis of </w:t>
      </w:r>
      <w:r w:rsidR="001343A4">
        <w:rPr>
          <w:rFonts w:ascii="Arial"/>
          <w:sz w:val="24"/>
          <w:szCs w:val="24"/>
        </w:rPr>
        <w:t xml:space="preserve">genetic </w:t>
      </w:r>
      <w:r>
        <w:rPr>
          <w:rFonts w:ascii="Arial"/>
          <w:sz w:val="24"/>
          <w:szCs w:val="24"/>
        </w:rPr>
        <w:t xml:space="preserve">disease is </w:t>
      </w:r>
      <w:r w:rsidR="00D8266E">
        <w:rPr>
          <w:rFonts w:ascii="Arial"/>
          <w:sz w:val="24"/>
          <w:szCs w:val="24"/>
        </w:rPr>
        <w:t xml:space="preserve">more </w:t>
      </w:r>
      <w:r>
        <w:rPr>
          <w:rFonts w:ascii="Arial"/>
          <w:sz w:val="24"/>
          <w:szCs w:val="24"/>
        </w:rPr>
        <w:t>important</w:t>
      </w:r>
      <w:r w:rsidR="00D8266E">
        <w:rPr>
          <w:rFonts w:ascii="Arial"/>
          <w:sz w:val="24"/>
          <w:szCs w:val="24"/>
        </w:rPr>
        <w:t xml:space="preserve"> than ever </w:t>
      </w:r>
      <w:r w:rsidR="002B7837">
        <w:rPr>
          <w:rFonts w:ascii="Arial"/>
          <w:sz w:val="24"/>
          <w:szCs w:val="24"/>
        </w:rPr>
        <w:t>as the</w:t>
      </w:r>
      <w:r w:rsidR="00D8266E">
        <w:rPr>
          <w:rFonts w:ascii="Arial"/>
          <w:sz w:val="24"/>
          <w:szCs w:val="24"/>
        </w:rPr>
        <w:t xml:space="preserve"> precise diagnosis governs the clinical management</w:t>
      </w:r>
      <w:r>
        <w:rPr>
          <w:rFonts w:ascii="Arial"/>
          <w:sz w:val="24"/>
          <w:szCs w:val="24"/>
        </w:rPr>
        <w:t xml:space="preserve">. Prenatal diagnosis </w:t>
      </w:r>
      <w:r w:rsidR="00D8266E">
        <w:rPr>
          <w:rFonts w:ascii="Arial"/>
          <w:sz w:val="24"/>
          <w:szCs w:val="24"/>
        </w:rPr>
        <w:t xml:space="preserve">based on </w:t>
      </w:r>
      <w:r>
        <w:rPr>
          <w:rFonts w:ascii="Arial"/>
          <w:sz w:val="24"/>
          <w:szCs w:val="24"/>
        </w:rPr>
        <w:t>3D ultrasound</w:t>
      </w:r>
      <w:r w:rsidR="00B001EA">
        <w:rPr>
          <w:rFonts w:ascii="Arial"/>
          <w:sz w:val="24"/>
          <w:szCs w:val="24"/>
        </w:rPr>
        <w:t xml:space="preserve"> </w:t>
      </w:r>
      <w:r w:rsidR="00D8266E">
        <w:rPr>
          <w:rFonts w:ascii="Arial"/>
          <w:sz w:val="24"/>
          <w:szCs w:val="24"/>
        </w:rPr>
        <w:t>is widely</w:t>
      </w:r>
      <w:r w:rsidR="00B001EA">
        <w:rPr>
          <w:rFonts w:ascii="Arial"/>
          <w:sz w:val="24"/>
          <w:szCs w:val="24"/>
        </w:rPr>
        <w:t xml:space="preserve"> used to identify </w:t>
      </w:r>
      <w:r w:rsidR="00D8266E">
        <w:rPr>
          <w:rFonts w:ascii="Arial"/>
          <w:sz w:val="24"/>
          <w:szCs w:val="24"/>
        </w:rPr>
        <w:t>developmental</w:t>
      </w:r>
      <w:r w:rsidR="00B001EA">
        <w:rPr>
          <w:rFonts w:ascii="Arial"/>
          <w:sz w:val="24"/>
          <w:szCs w:val="24"/>
        </w:rPr>
        <w:t xml:space="preserve"> anomalies</w:t>
      </w:r>
      <w:r w:rsidR="009F0946">
        <w:rPr>
          <w:rFonts w:ascii="Arial"/>
          <w:sz w:val="24"/>
          <w:szCs w:val="24"/>
        </w:rPr>
        <w:t>. T</w:t>
      </w:r>
      <w:r w:rsidR="00D8266E">
        <w:rPr>
          <w:rFonts w:ascii="Arial"/>
          <w:sz w:val="24"/>
          <w:szCs w:val="24"/>
        </w:rPr>
        <w:t>aking into account</w:t>
      </w:r>
      <w:r w:rsidR="002B7837">
        <w:rPr>
          <w:rFonts w:ascii="Arial"/>
          <w:sz w:val="24"/>
          <w:szCs w:val="24"/>
        </w:rPr>
        <w:t xml:space="preserve"> </w:t>
      </w:r>
      <w:r w:rsidR="00755C34">
        <w:rPr>
          <w:rFonts w:ascii="Arial"/>
          <w:sz w:val="24"/>
          <w:szCs w:val="24"/>
        </w:rPr>
        <w:t>nuchal</w:t>
      </w:r>
      <w:r w:rsidR="00142851">
        <w:rPr>
          <w:rFonts w:ascii="Arial"/>
          <w:sz w:val="24"/>
          <w:szCs w:val="24"/>
        </w:rPr>
        <w:t xml:space="preserve"> translucency (NT) thickness, endocardial cushion defect, narrow or bell shaped tho</w:t>
      </w:r>
      <w:r w:rsidR="003F5BE0">
        <w:rPr>
          <w:rFonts w:ascii="Arial"/>
          <w:sz w:val="24"/>
          <w:szCs w:val="24"/>
        </w:rPr>
        <w:t xml:space="preserve">rax, polydactyly, </w:t>
      </w:r>
      <w:r w:rsidR="00755C34">
        <w:rPr>
          <w:rFonts w:ascii="Arial"/>
          <w:sz w:val="24"/>
          <w:szCs w:val="24"/>
        </w:rPr>
        <w:t>micrognathia,</w:t>
      </w:r>
      <w:r w:rsidR="003F5BE0">
        <w:rPr>
          <w:rFonts w:ascii="Arial"/>
          <w:sz w:val="24"/>
          <w:szCs w:val="24"/>
        </w:rPr>
        <w:t xml:space="preserve"> frontal bossing sk</w:t>
      </w:r>
      <w:r w:rsidR="00755C34">
        <w:rPr>
          <w:rFonts w:ascii="Arial"/>
          <w:sz w:val="24"/>
          <w:szCs w:val="24"/>
        </w:rPr>
        <w:t>ull</w:t>
      </w:r>
      <w:r w:rsidR="00DE3672">
        <w:rPr>
          <w:rFonts w:ascii="Arial"/>
          <w:sz w:val="24"/>
          <w:szCs w:val="24"/>
        </w:rPr>
        <w:t xml:space="preserve"> and other skeletal features </w:t>
      </w:r>
      <w:r w:rsidR="009F0946">
        <w:rPr>
          <w:rFonts w:ascii="Arial"/>
          <w:sz w:val="24"/>
          <w:szCs w:val="24"/>
        </w:rPr>
        <w:t xml:space="preserve">sonogram aids </w:t>
      </w:r>
      <w:r w:rsidR="00DE3672">
        <w:rPr>
          <w:rFonts w:ascii="Arial"/>
          <w:sz w:val="24"/>
          <w:szCs w:val="24"/>
        </w:rPr>
        <w:t xml:space="preserve">to diagnose skeletal </w:t>
      </w:r>
      <w:proofErr w:type="spellStart"/>
      <w:r w:rsidR="004870C8">
        <w:rPr>
          <w:rFonts w:ascii="Arial"/>
          <w:sz w:val="24"/>
          <w:szCs w:val="24"/>
        </w:rPr>
        <w:t>dysplasias</w:t>
      </w:r>
      <w:proofErr w:type="spellEnd"/>
      <w:r w:rsidR="009A5882">
        <w:rPr>
          <w:rFonts w:ascii="Arial"/>
          <w:sz w:val="24"/>
          <w:szCs w:val="24"/>
        </w:rPr>
        <w:t xml:space="preserve"> </w:t>
      </w:r>
      <w:r w:rsidR="00EB082E">
        <w:rPr>
          <w:rFonts w:ascii="Arial"/>
          <w:sz w:val="24"/>
          <w:szCs w:val="24"/>
        </w:rPr>
        <w:fldChar w:fldCharType="begin"/>
      </w:r>
      <w:r w:rsidR="00770609">
        <w:rPr>
          <w:rFonts w:ascii="Arial"/>
          <w:sz w:val="24"/>
          <w:szCs w:val="24"/>
        </w:rPr>
        <w:instrText xml:space="preserve"> ADDIN EN.CITE &lt;EndNote&gt;&lt;Cite&gt;&lt;Author&gt;Khalil&lt;/Author&gt;&lt;Year&gt;2011&lt;/Year&gt;&lt;RecNum&gt;28&lt;/RecNum&gt;&lt;DisplayText&gt;[22]&lt;/DisplayText&gt;&lt;record&gt;&lt;rec-number&gt;28&lt;/rec-number&gt;&lt;foreign-keys&gt;&lt;key app="EN" db-id="0x9s05zrrpa25ker50cx92d3fda95t9drfdv" timestamp="1453632797"&gt;28&lt;/key&gt;&lt;/foreign-keys&gt;&lt;ref-type name="Journal Article"&gt;17&lt;/ref-type&gt;&lt;contributors&gt;&lt;authors&gt;&lt;author&gt;Khalil, A.&lt;/author&gt;&lt;author&gt;Pajkrt, E.&lt;/author&gt;&lt;author&gt;Chitty, L. S.&lt;/author&gt;&lt;/authors&gt;&lt;/contributors&gt;&lt;auth-address&gt;University College Hospitals London NHS Foundation Trust, London, UK.&lt;/auth-address&gt;&lt;titles&gt;&lt;title&gt;Early prenatal diagnosis of skeletal anomalies&lt;/title&gt;&lt;secondary-title&gt;Prenat Diagn&lt;/secondary-title&gt;&lt;alt-title&gt;Prenatal diagnosis&lt;/alt-title&gt;&lt;/titles&gt;&lt;periodical&gt;&lt;full-title&gt;Prenat Diagn&lt;/full-title&gt;&lt;abbr-1&gt;Prenatal diagnosis&lt;/abbr-1&gt;&lt;/periodical&gt;&lt;alt-periodical&gt;&lt;full-title&gt;Prenat Diagn&lt;/full-title&gt;&lt;abbr-1&gt;Prenatal diagnosis&lt;/abbr-1&gt;&lt;/alt-periodical&gt;&lt;pages&gt;115-24&lt;/pages&gt;&lt;volume&gt;31&lt;/volume&gt;&lt;number&gt;1&lt;/number&gt;&lt;keywords&gt;&lt;keyword&gt;Bone and Bones/*abnormalities/*embryology/ultrasonography&lt;/keyword&gt;&lt;keyword&gt;Craniofacial Abnormalities/ultrasonography&lt;/keyword&gt;&lt;keyword&gt;Ectromelia/ultrasonography&lt;/keyword&gt;&lt;keyword&gt;Female&lt;/keyword&gt;&lt;keyword&gt;Gestational Age&lt;/keyword&gt;&lt;keyword&gt;Humans&lt;/keyword&gt;&lt;keyword&gt;Hypertelorism/ultrasonography&lt;/keyword&gt;&lt;keyword&gt;Musculoskeletal Abnormalities/embryology/genetics/*ultrasonography&lt;/keyword&gt;&lt;keyword&gt;Nuchal Translucency Measurement&lt;/keyword&gt;&lt;keyword&gt;Pregnancy&lt;/keyword&gt;&lt;keyword&gt;Thanatophoric Dysplasia/ultrasonography&lt;/keyword&gt;&lt;keyword&gt;*Ultrasonography, Prenatal&lt;/keyword&gt;&lt;/keywords&gt;&lt;dates&gt;&lt;year&gt;2011&lt;/year&gt;&lt;pub-dates&gt;&lt;date&gt;Jan&lt;/date&gt;&lt;/pub-dates&gt;&lt;/dates&gt;&lt;isbn&gt;1097-0223 (Electronic)&amp;#xD;0197-3851 (Linking)&lt;/isbn&gt;&lt;accession-num&gt;21210484&lt;/accession-num&gt;&lt;urls&gt;&lt;related-urls&gt;&lt;url&gt;http://www.ncbi.nlm.nih.gov/pubmed/21210484&lt;/url&gt;&lt;/related-urls&gt;&lt;/urls&gt;&lt;electronic-resource-num&gt;10.1002/pd.2676&lt;/electronic-resource-num&gt;&lt;/record&gt;&lt;/Cite&gt;&lt;/EndNote&gt;</w:instrText>
      </w:r>
      <w:r w:rsidR="00EB082E">
        <w:rPr>
          <w:rFonts w:ascii="Arial"/>
          <w:sz w:val="24"/>
          <w:szCs w:val="24"/>
        </w:rPr>
        <w:fldChar w:fldCharType="separate"/>
      </w:r>
      <w:r w:rsidR="00770609">
        <w:rPr>
          <w:rFonts w:ascii="Arial"/>
          <w:noProof/>
          <w:sz w:val="24"/>
          <w:szCs w:val="24"/>
        </w:rPr>
        <w:t>[2</w:t>
      </w:r>
      <w:r w:rsidR="005A32A2">
        <w:rPr>
          <w:rFonts w:ascii="Arial"/>
          <w:noProof/>
          <w:sz w:val="24"/>
          <w:szCs w:val="24"/>
        </w:rPr>
        <w:t>3</w:t>
      </w:r>
      <w:r w:rsidR="00770609">
        <w:rPr>
          <w:rFonts w:ascii="Arial"/>
          <w:noProof/>
          <w:sz w:val="24"/>
          <w:szCs w:val="24"/>
        </w:rPr>
        <w:t>]</w:t>
      </w:r>
      <w:r w:rsidR="00EB082E">
        <w:rPr>
          <w:rFonts w:ascii="Arial"/>
          <w:sz w:val="24"/>
          <w:szCs w:val="24"/>
        </w:rPr>
        <w:fldChar w:fldCharType="end"/>
      </w:r>
      <w:r w:rsidR="003F5BE0">
        <w:rPr>
          <w:rFonts w:ascii="Arial"/>
          <w:sz w:val="24"/>
          <w:szCs w:val="24"/>
        </w:rPr>
        <w:t xml:space="preserve">. </w:t>
      </w:r>
      <w:proofErr w:type="gramStart"/>
      <w:r w:rsidR="005A32A2">
        <w:rPr>
          <w:rFonts w:ascii="Arial"/>
          <w:sz w:val="24"/>
          <w:szCs w:val="24"/>
        </w:rPr>
        <w:t>However</w:t>
      </w:r>
      <w:r w:rsidR="004870C8">
        <w:rPr>
          <w:rFonts w:ascii="Arial"/>
          <w:sz w:val="24"/>
          <w:szCs w:val="24"/>
        </w:rPr>
        <w:t xml:space="preserve"> the prenatal identification is </w:t>
      </w:r>
      <w:r w:rsidR="00DE3672">
        <w:rPr>
          <w:rFonts w:ascii="Arial"/>
          <w:sz w:val="24"/>
          <w:szCs w:val="24"/>
        </w:rPr>
        <w:t xml:space="preserve">not </w:t>
      </w:r>
      <w:r w:rsidR="004870C8">
        <w:rPr>
          <w:rFonts w:ascii="Arial"/>
          <w:sz w:val="24"/>
          <w:szCs w:val="24"/>
        </w:rPr>
        <w:t xml:space="preserve">infallible, </w:t>
      </w:r>
      <w:r w:rsidR="005A32A2">
        <w:rPr>
          <w:rFonts w:ascii="Arial"/>
          <w:sz w:val="24"/>
          <w:szCs w:val="24"/>
        </w:rPr>
        <w:t>and many of</w:t>
      </w:r>
      <w:r w:rsidR="00DE3672">
        <w:rPr>
          <w:rFonts w:ascii="Arial"/>
          <w:sz w:val="24"/>
          <w:szCs w:val="24"/>
        </w:rPr>
        <w:t xml:space="preserve"> the phenotypes e</w:t>
      </w:r>
      <w:r w:rsidR="004870C8">
        <w:rPr>
          <w:rFonts w:ascii="Arial"/>
          <w:sz w:val="24"/>
          <w:szCs w:val="24"/>
        </w:rPr>
        <w:t>volve during the later pregnancy</w:t>
      </w:r>
      <w:r w:rsidR="005A32A2">
        <w:rPr>
          <w:rFonts w:ascii="Arial"/>
          <w:sz w:val="24"/>
          <w:szCs w:val="24"/>
        </w:rPr>
        <w:t>.</w:t>
      </w:r>
      <w:proofErr w:type="gramEnd"/>
      <w:r w:rsidR="005A32A2">
        <w:rPr>
          <w:rFonts w:ascii="Arial"/>
          <w:sz w:val="24"/>
          <w:szCs w:val="24"/>
        </w:rPr>
        <w:t xml:space="preserve"> Further</w:t>
      </w:r>
      <w:r w:rsidR="00553625">
        <w:rPr>
          <w:rFonts w:ascii="Arial"/>
          <w:sz w:val="24"/>
          <w:szCs w:val="24"/>
        </w:rPr>
        <w:t>,</w:t>
      </w:r>
      <w:r w:rsidR="005A32A2">
        <w:rPr>
          <w:rFonts w:ascii="Arial"/>
          <w:sz w:val="24"/>
          <w:szCs w:val="24"/>
        </w:rPr>
        <w:t xml:space="preserve"> extensive phenotypic overlap between</w:t>
      </w:r>
      <w:r w:rsidR="00D8266E">
        <w:rPr>
          <w:rFonts w:ascii="Arial"/>
          <w:sz w:val="24"/>
          <w:szCs w:val="24"/>
        </w:rPr>
        <w:t xml:space="preserve"> different chondrodysplasias such as</w:t>
      </w:r>
      <w:r w:rsidR="002B7837">
        <w:rPr>
          <w:rFonts w:ascii="Arial"/>
          <w:sz w:val="24"/>
          <w:szCs w:val="24"/>
        </w:rPr>
        <w:t xml:space="preserve"> EVC, JATD, SRPS and CED </w:t>
      </w:r>
      <w:r w:rsidR="005A32A2">
        <w:rPr>
          <w:rFonts w:ascii="Arial"/>
          <w:sz w:val="24"/>
          <w:szCs w:val="24"/>
        </w:rPr>
        <w:t xml:space="preserve">regarding features visible </w:t>
      </w:r>
      <w:r w:rsidR="00553625">
        <w:rPr>
          <w:rFonts w:ascii="Arial"/>
          <w:sz w:val="24"/>
          <w:szCs w:val="24"/>
        </w:rPr>
        <w:t>on prenatal</w:t>
      </w:r>
      <w:r w:rsidR="005A32A2">
        <w:rPr>
          <w:rFonts w:ascii="Arial"/>
          <w:sz w:val="24"/>
          <w:szCs w:val="24"/>
        </w:rPr>
        <w:t xml:space="preserve"> </w:t>
      </w:r>
      <w:r w:rsidR="00D8266E">
        <w:rPr>
          <w:rFonts w:ascii="Arial"/>
          <w:sz w:val="24"/>
          <w:szCs w:val="24"/>
        </w:rPr>
        <w:t>ultrasound</w:t>
      </w:r>
      <w:r w:rsidR="005A32A2">
        <w:rPr>
          <w:rFonts w:ascii="Arial"/>
          <w:sz w:val="24"/>
          <w:szCs w:val="24"/>
        </w:rPr>
        <w:t xml:space="preserve"> (e.g.</w:t>
      </w:r>
      <w:r w:rsidR="00553625">
        <w:rPr>
          <w:rFonts w:ascii="Arial"/>
          <w:sz w:val="24"/>
          <w:szCs w:val="24"/>
        </w:rPr>
        <w:t xml:space="preserve"> </w:t>
      </w:r>
      <w:r w:rsidR="005A32A2">
        <w:rPr>
          <w:rFonts w:ascii="Arial"/>
          <w:sz w:val="24"/>
          <w:szCs w:val="24"/>
        </w:rPr>
        <w:t>shortened limbs, narrow thorax)</w:t>
      </w:r>
      <w:r w:rsidR="00553625">
        <w:rPr>
          <w:rFonts w:ascii="Arial"/>
          <w:sz w:val="24"/>
          <w:szCs w:val="24"/>
        </w:rPr>
        <w:t xml:space="preserve"> often makes </w:t>
      </w:r>
      <w:r w:rsidR="005A32A2">
        <w:rPr>
          <w:rFonts w:ascii="Arial"/>
          <w:sz w:val="24"/>
          <w:szCs w:val="24"/>
        </w:rPr>
        <w:t>a</w:t>
      </w:r>
      <w:r w:rsidR="00553625">
        <w:rPr>
          <w:rFonts w:ascii="Arial"/>
          <w:sz w:val="24"/>
          <w:szCs w:val="24"/>
        </w:rPr>
        <w:t xml:space="preserve"> </w:t>
      </w:r>
      <w:r w:rsidR="005A32A2">
        <w:rPr>
          <w:rFonts w:ascii="Arial"/>
          <w:sz w:val="24"/>
          <w:szCs w:val="24"/>
        </w:rPr>
        <w:t>precise diagnosis prenatally impossible without the help of genetics</w:t>
      </w:r>
      <w:r w:rsidR="004870C8">
        <w:rPr>
          <w:rFonts w:ascii="Arial"/>
          <w:sz w:val="24"/>
          <w:szCs w:val="24"/>
        </w:rPr>
        <w:t>.</w:t>
      </w:r>
      <w:r w:rsidR="00DE3672">
        <w:rPr>
          <w:rFonts w:ascii="Arial"/>
          <w:sz w:val="24"/>
          <w:szCs w:val="24"/>
        </w:rPr>
        <w:t xml:space="preserve"> </w:t>
      </w:r>
      <w:r w:rsidR="00553625">
        <w:rPr>
          <w:rFonts w:ascii="Arial"/>
          <w:sz w:val="24"/>
          <w:szCs w:val="24"/>
        </w:rPr>
        <w:t xml:space="preserve">However, such </w:t>
      </w:r>
      <w:r w:rsidR="00D8266E">
        <w:rPr>
          <w:rFonts w:ascii="Arial"/>
          <w:sz w:val="24"/>
          <w:szCs w:val="24"/>
        </w:rPr>
        <w:t xml:space="preserve">precise </w:t>
      </w:r>
      <w:r w:rsidR="00DE3672">
        <w:rPr>
          <w:rFonts w:ascii="Arial"/>
          <w:sz w:val="24"/>
          <w:szCs w:val="24"/>
        </w:rPr>
        <w:t>diagnosis</w:t>
      </w:r>
      <w:r w:rsidR="00553625">
        <w:rPr>
          <w:rFonts w:ascii="Arial"/>
          <w:sz w:val="24"/>
          <w:szCs w:val="24"/>
        </w:rPr>
        <w:t xml:space="preserve"> is very helpful </w:t>
      </w:r>
      <w:r w:rsidR="00C0423C">
        <w:rPr>
          <w:rFonts w:ascii="Arial"/>
          <w:sz w:val="24"/>
          <w:szCs w:val="24"/>
        </w:rPr>
        <w:t xml:space="preserve">for </w:t>
      </w:r>
      <w:r w:rsidR="00553625">
        <w:rPr>
          <w:rFonts w:ascii="Arial"/>
          <w:sz w:val="24"/>
          <w:szCs w:val="24"/>
        </w:rPr>
        <w:t xml:space="preserve">the clinical management of affected families: for example, the likelihood of experiencing lethal </w:t>
      </w:r>
      <w:r w:rsidR="00C0423C">
        <w:rPr>
          <w:rFonts w:ascii="Arial"/>
          <w:sz w:val="24"/>
          <w:szCs w:val="24"/>
        </w:rPr>
        <w:t xml:space="preserve">or life threatening respiratory problems is a lot higher in SRPS and JATD compared to MZSDS and CED. In contrast, MZSDS and CED patients are far more likely to develop kidney and liver disease during infancy.  </w:t>
      </w:r>
      <w:r w:rsidR="00DE3672">
        <w:rPr>
          <w:rFonts w:ascii="Arial"/>
          <w:sz w:val="24"/>
          <w:szCs w:val="24"/>
        </w:rPr>
        <w:t xml:space="preserve"> </w:t>
      </w:r>
      <w:r w:rsidR="00D8266E">
        <w:rPr>
          <w:rFonts w:ascii="Arial"/>
          <w:sz w:val="24"/>
          <w:szCs w:val="24"/>
        </w:rPr>
        <w:t xml:space="preserve">In this context, </w:t>
      </w:r>
      <w:r w:rsidR="00D8266E" w:rsidRPr="000C4A22">
        <w:rPr>
          <w:rFonts w:ascii="Arial" w:hAnsi="Arial" w:cs="Arial"/>
          <w:sz w:val="24"/>
          <w:szCs w:val="24"/>
        </w:rPr>
        <w:t>a</w:t>
      </w:r>
      <w:r w:rsidR="00F43FF2" w:rsidRPr="000C4A22">
        <w:rPr>
          <w:rFonts w:ascii="Arial" w:hAnsi="Arial" w:cs="Arial"/>
          <w:sz w:val="24"/>
          <w:szCs w:val="24"/>
        </w:rPr>
        <w:t xml:space="preserve">dvent of Next Generation Sequencing is </w:t>
      </w:r>
      <w:r w:rsidR="00FD28C7">
        <w:rPr>
          <w:rFonts w:ascii="Arial" w:hAnsi="Arial" w:cs="Arial"/>
          <w:sz w:val="24"/>
          <w:szCs w:val="24"/>
        </w:rPr>
        <w:t xml:space="preserve">not only </w:t>
      </w:r>
      <w:r w:rsidR="00F43FF2" w:rsidRPr="000C4A22">
        <w:rPr>
          <w:rFonts w:ascii="Arial" w:hAnsi="Arial" w:cs="Arial"/>
          <w:sz w:val="24"/>
          <w:szCs w:val="24"/>
        </w:rPr>
        <w:t>revolutionizing the biomedical research</w:t>
      </w:r>
      <w:r w:rsidR="00FD28C7">
        <w:rPr>
          <w:rFonts w:ascii="Arial" w:hAnsi="Arial" w:cs="Arial"/>
          <w:sz w:val="24"/>
          <w:szCs w:val="24"/>
        </w:rPr>
        <w:t xml:space="preserve"> but also clinical practice</w:t>
      </w:r>
      <w:r w:rsidR="00E1141C">
        <w:rPr>
          <w:rFonts w:ascii="Arial" w:hAnsi="Arial" w:cs="Arial"/>
          <w:sz w:val="24"/>
          <w:szCs w:val="24"/>
        </w:rPr>
        <w:t xml:space="preserve"> </w:t>
      </w:r>
      <w:r w:rsidR="00EB082E">
        <w:rPr>
          <w:rFonts w:ascii="Arial"/>
          <w:sz w:val="24"/>
          <w:szCs w:val="24"/>
        </w:rPr>
        <w:fldChar w:fldCharType="begin"/>
      </w:r>
      <w:r w:rsidR="00E1141C">
        <w:rPr>
          <w:rFonts w:ascii="Arial"/>
          <w:sz w:val="24"/>
          <w:szCs w:val="24"/>
        </w:rPr>
        <w:instrText xml:space="preserve"> ADDIN EN.CITE &lt;EndNote&gt;&lt;Cite&gt;&lt;Author&gt;Baujat&lt;/Author&gt;&lt;Year&gt;2007&lt;/Year&gt;&lt;RecNum&gt;26&lt;/RecNum&gt;&lt;DisplayText&gt;[21]&lt;/DisplayText&gt;&lt;record&gt;&lt;rec-number&gt;26&lt;/rec-number&gt;&lt;foreign-keys&gt;&lt;key app="EN" db-id="0x9s05zrrpa25ker50cx92d3fda95t9drfdv" timestamp="1453632597"&gt;26&lt;/key&gt;&lt;/foreign-keys&gt;&lt;ref-type name="Journal Article"&gt;17&lt;/ref-type&gt;&lt;contributors&gt;&lt;authors&gt;&lt;author&gt;Baujat, G.&lt;/author&gt;&lt;author&gt;Le Merrer, M.&lt;/author&gt;&lt;/authors&gt;&lt;/contributors&gt;&lt;auth-address&gt;Centre de Reference des Maladies Osseuses Constitutionnelles, Hopital Necker-Enfants Malades, 149 rue de Sevres 75743, Paris Cedex 15, France. genevieve.baujat@nck.aphp.fr&lt;/auth-address&gt;&lt;titles&gt;&lt;title&gt;Ellis-van Creveld syndrome&lt;/title&gt;&lt;secondary-title&gt;Orphanet J Rare Dis&lt;/secondary-title&gt;&lt;alt-title&gt;Orphanet journal of rare diseases&lt;/alt-title&gt;&lt;/titles&gt;&lt;periodical&gt;&lt;full-title&gt;Orphanet J Rare Dis&lt;/full-title&gt;&lt;abbr-1&gt;Orphanet journal of rare diseases&lt;/abbr-1&gt;&lt;/periodical&gt;&lt;alt-periodical&gt;&lt;full-title&gt;Orphanet J Rare Dis&lt;/full-title&gt;&lt;abbr-1&gt;Orphanet journal of rare diseases&lt;/abbr-1&gt;&lt;/alt-periodical&gt;&lt;pages&gt;27&lt;/pages&gt;&lt;volume&gt;2&lt;/volume&gt;&lt;keywords&gt;&lt;keyword&gt;Adolescent&lt;/keyword&gt;&lt;keyword&gt;Adult&lt;/keyword&gt;&lt;keyword&gt;Child&lt;/keyword&gt;&lt;keyword&gt;Child, Preschool&lt;/keyword&gt;&lt;keyword&gt;Diagnosis, Differential&lt;/keyword&gt;&lt;keyword&gt;Ellis-Van Creveld Syndrome/*diagnosis/genetics/*therapy&lt;/keyword&gt;&lt;keyword&gt;Female&lt;/keyword&gt;&lt;keyword&gt;Humans&lt;/keyword&gt;&lt;keyword&gt;Infant&lt;/keyword&gt;&lt;keyword&gt;Infant, Newborn&lt;/keyword&gt;&lt;keyword&gt;Mutation&lt;/keyword&gt;&lt;keyword&gt;Pregnancy&lt;/keyword&gt;&lt;keyword&gt;Prenatal Diagnosis/methods&lt;/keyword&gt;&lt;keyword&gt;Prognosis&lt;/keyword&gt;&lt;keyword&gt;Proteins/genetics&lt;/keyword&gt;&lt;keyword&gt;Short Rib-Polydactyly Syndrome/diagnosis&lt;/keyword&gt;&lt;/keywords&gt;&lt;dates&gt;&lt;year&gt;2007&lt;/year&gt;&lt;/dates&gt;&lt;isbn&gt;1750-1172 (Electronic)&amp;#xD;1750-1172 (Linking)&lt;/isbn&gt;&lt;accession-num&gt;17547743&lt;/accession-num&gt;&lt;urls&gt;&lt;related-urls&gt;&lt;url&gt;http://www.ncbi.nlm.nih.gov/pubmed/17547743&lt;/url&gt;&lt;/related-urls&gt;&lt;/urls&gt;&lt;custom2&gt;1891277&lt;/custom2&gt;&lt;electronic-resource-num&gt;10.1186/1750-1172-2-27&lt;/electronic-resource-num&gt;&lt;/record&gt;&lt;/Cite&gt;&lt;/EndNote&gt;</w:instrText>
      </w:r>
      <w:r w:rsidR="00EB082E">
        <w:rPr>
          <w:rFonts w:ascii="Arial"/>
          <w:sz w:val="24"/>
          <w:szCs w:val="24"/>
        </w:rPr>
        <w:fldChar w:fldCharType="separate"/>
      </w:r>
      <w:r w:rsidR="00E1141C">
        <w:rPr>
          <w:rFonts w:ascii="Arial"/>
          <w:noProof/>
          <w:sz w:val="24"/>
          <w:szCs w:val="24"/>
        </w:rPr>
        <w:t>[</w:t>
      </w:r>
      <w:r w:rsidR="00E55946">
        <w:rPr>
          <w:rFonts w:ascii="Arial"/>
          <w:noProof/>
          <w:sz w:val="24"/>
          <w:szCs w:val="24"/>
        </w:rPr>
        <w:t xml:space="preserve">3; </w:t>
      </w:r>
      <w:r w:rsidR="00E1141C">
        <w:rPr>
          <w:rFonts w:ascii="Arial"/>
          <w:noProof/>
          <w:sz w:val="24"/>
          <w:szCs w:val="24"/>
        </w:rPr>
        <w:t>17; 24; 25; 26]</w:t>
      </w:r>
      <w:r w:rsidR="00EB082E">
        <w:rPr>
          <w:rFonts w:ascii="Arial"/>
          <w:sz w:val="24"/>
          <w:szCs w:val="24"/>
        </w:rPr>
        <w:fldChar w:fldCharType="end"/>
      </w:r>
      <w:r w:rsidR="00E1141C">
        <w:rPr>
          <w:rFonts w:ascii="Arial"/>
          <w:sz w:val="24"/>
          <w:szCs w:val="24"/>
        </w:rPr>
        <w:t xml:space="preserve"> </w:t>
      </w:r>
      <w:r w:rsidR="00E1141C">
        <w:rPr>
          <w:rFonts w:ascii="Arial" w:hAnsi="Arial" w:cs="Arial"/>
          <w:sz w:val="24"/>
          <w:szCs w:val="24"/>
        </w:rPr>
        <w:t xml:space="preserve"> </w:t>
      </w:r>
      <w:r w:rsidR="00F43FF2" w:rsidRPr="000C4A22">
        <w:rPr>
          <w:rFonts w:ascii="Arial" w:hAnsi="Arial" w:cs="Arial"/>
          <w:sz w:val="24"/>
          <w:szCs w:val="24"/>
        </w:rPr>
        <w:t xml:space="preserve">.  </w:t>
      </w:r>
    </w:p>
    <w:p w:rsidR="00A648F8" w:rsidRDefault="009B6DB1" w:rsidP="00E1141C">
      <w:pPr>
        <w:pStyle w:val="Body"/>
        <w:numPr>
          <w:ilvl w:val="0"/>
          <w:numId w:val="3"/>
        </w:numPr>
        <w:spacing w:line="480" w:lineRule="auto"/>
        <w:jc w:val="both"/>
        <w:rPr>
          <w:rFonts w:ascii="Arial"/>
          <w:b/>
          <w:bCs/>
          <w:sz w:val="24"/>
          <w:szCs w:val="24"/>
        </w:rPr>
      </w:pPr>
      <w:r>
        <w:rPr>
          <w:rFonts w:ascii="Arial"/>
          <w:sz w:val="24"/>
          <w:szCs w:val="24"/>
        </w:rPr>
        <w:lastRenderedPageBreak/>
        <w:t>Conclusion</w:t>
      </w:r>
      <w:r w:rsidR="00A648F8">
        <w:rPr>
          <w:rFonts w:ascii="Arial"/>
          <w:sz w:val="24"/>
          <w:szCs w:val="24"/>
        </w:rPr>
        <w:t xml:space="preserve">: </w:t>
      </w:r>
    </w:p>
    <w:p w:rsidR="00472B22" w:rsidRDefault="009B6DB1" w:rsidP="004F396E">
      <w:pPr>
        <w:pStyle w:val="Heading"/>
        <w:spacing w:line="480" w:lineRule="auto"/>
        <w:jc w:val="both"/>
        <w:rPr>
          <w:rFonts w:ascii="Arial"/>
          <w:b w:val="0"/>
          <w:bCs w:val="0"/>
          <w:sz w:val="24"/>
          <w:szCs w:val="24"/>
        </w:rPr>
      </w:pPr>
      <w:r>
        <w:rPr>
          <w:rFonts w:ascii="Arial"/>
          <w:b w:val="0"/>
          <w:bCs w:val="0"/>
          <w:sz w:val="24"/>
          <w:szCs w:val="24"/>
        </w:rPr>
        <w:t>In this study, the identification of pathogenic genetic variant, made us to correct the initial clinical diagnosis. NGS techniques are becoming affordable and efficient, making it accessible to all research and diagnostic facilities. In line with the current study, the identification of causative gene also should be included as a clinical prognosis strategy for better patient care.</w:t>
      </w:r>
    </w:p>
    <w:p w:rsidR="00524839" w:rsidRDefault="00524839" w:rsidP="004F396E">
      <w:pPr>
        <w:pStyle w:val="Heading"/>
        <w:spacing w:line="480" w:lineRule="auto"/>
        <w:jc w:val="both"/>
        <w:rPr>
          <w:rFonts w:ascii="Arial"/>
          <w:b w:val="0"/>
          <w:bCs w:val="0"/>
          <w:sz w:val="24"/>
          <w:szCs w:val="24"/>
        </w:rPr>
      </w:pPr>
    </w:p>
    <w:p w:rsidR="00524839" w:rsidRDefault="00524839" w:rsidP="004F396E">
      <w:pPr>
        <w:pStyle w:val="Heading"/>
        <w:spacing w:line="480" w:lineRule="auto"/>
        <w:jc w:val="both"/>
        <w:rPr>
          <w:rFonts w:ascii="Arial"/>
          <w:b w:val="0"/>
          <w:bCs w:val="0"/>
          <w:sz w:val="24"/>
          <w:szCs w:val="24"/>
        </w:rPr>
      </w:pPr>
    </w:p>
    <w:p w:rsidR="00EE2E7E" w:rsidRDefault="00EE2E7E">
      <w:pPr>
        <w:rPr>
          <w:rFonts w:ascii="Arial" w:hAnsi="Arial Unicode MS" w:cs="Arial Unicode MS"/>
          <w:color w:val="000000"/>
          <w:kern w:val="36"/>
          <w:u w:color="000000"/>
        </w:rPr>
      </w:pPr>
      <w:r>
        <w:rPr>
          <w:rFonts w:ascii="Arial"/>
          <w:b/>
          <w:bCs/>
        </w:rPr>
        <w:br w:type="page"/>
      </w:r>
    </w:p>
    <w:p w:rsidR="00524839" w:rsidRDefault="00524839" w:rsidP="004F396E">
      <w:pPr>
        <w:pStyle w:val="Heading"/>
        <w:spacing w:line="480" w:lineRule="auto"/>
        <w:jc w:val="both"/>
        <w:rPr>
          <w:rFonts w:ascii="Arial"/>
          <w:b w:val="0"/>
          <w:bCs w:val="0"/>
          <w:sz w:val="24"/>
          <w:szCs w:val="24"/>
        </w:rPr>
      </w:pPr>
    </w:p>
    <w:p w:rsidR="005C6801" w:rsidRDefault="005C6801" w:rsidP="004F396E">
      <w:pPr>
        <w:pStyle w:val="Heading"/>
        <w:spacing w:line="480" w:lineRule="auto"/>
        <w:jc w:val="both"/>
        <w:rPr>
          <w:rFonts w:ascii="Arial"/>
          <w:b w:val="0"/>
          <w:bCs w:val="0"/>
          <w:sz w:val="24"/>
          <w:szCs w:val="24"/>
        </w:rPr>
      </w:pPr>
    </w:p>
    <w:p w:rsidR="006C2FA0" w:rsidRDefault="006C2FA0" w:rsidP="004F396E">
      <w:pPr>
        <w:pStyle w:val="EndNoteBibliography"/>
        <w:spacing w:line="480" w:lineRule="auto"/>
        <w:ind w:left="720" w:hanging="720"/>
        <w:jc w:val="both"/>
        <w:rPr>
          <w:rFonts w:ascii="Arial" w:hAnsi="Arial" w:cs="Arial"/>
          <w:b/>
          <w:sz w:val="24"/>
          <w:szCs w:val="24"/>
          <w:lang w:val="en-GB"/>
        </w:rPr>
      </w:pPr>
      <w:r>
        <w:rPr>
          <w:rFonts w:ascii="Arial" w:hAnsi="Arial" w:cs="Arial"/>
          <w:b/>
          <w:sz w:val="24"/>
          <w:szCs w:val="24"/>
          <w:lang w:val="en-GB"/>
        </w:rPr>
        <w:t xml:space="preserve">Competing interests </w:t>
      </w:r>
    </w:p>
    <w:p w:rsidR="009F4842" w:rsidRPr="00852D2D" w:rsidRDefault="006C2FA0" w:rsidP="005C6801">
      <w:pPr>
        <w:pStyle w:val="EndNoteBibliography"/>
        <w:spacing w:line="480" w:lineRule="auto"/>
        <w:ind w:left="720" w:hanging="720"/>
        <w:jc w:val="both"/>
        <w:rPr>
          <w:rFonts w:ascii="Arial" w:hAnsi="Arial" w:cs="Arial"/>
          <w:sz w:val="24"/>
          <w:szCs w:val="24"/>
          <w:lang w:val="en-GB"/>
        </w:rPr>
      </w:pPr>
      <w:r>
        <w:rPr>
          <w:rFonts w:ascii="Arial" w:hAnsi="Arial" w:cs="Arial"/>
          <w:sz w:val="24"/>
          <w:szCs w:val="24"/>
          <w:lang w:val="en-GB"/>
        </w:rPr>
        <w:t xml:space="preserve">The authors declare that there </w:t>
      </w:r>
      <w:proofErr w:type="gramStart"/>
      <w:r>
        <w:rPr>
          <w:rFonts w:ascii="Arial" w:hAnsi="Arial" w:cs="Arial"/>
          <w:sz w:val="24"/>
          <w:szCs w:val="24"/>
          <w:lang w:val="en-GB"/>
        </w:rPr>
        <w:t>are no conflict</w:t>
      </w:r>
      <w:proofErr w:type="gramEnd"/>
      <w:r>
        <w:rPr>
          <w:rFonts w:ascii="Arial" w:hAnsi="Arial" w:cs="Arial"/>
          <w:sz w:val="24"/>
          <w:szCs w:val="24"/>
          <w:lang w:val="en-GB"/>
        </w:rPr>
        <w:t xml:space="preserve"> of interest.</w:t>
      </w:r>
    </w:p>
    <w:p w:rsidR="00457529" w:rsidRDefault="00457529" w:rsidP="004F396E">
      <w:pPr>
        <w:pStyle w:val="EndNoteBibliography"/>
        <w:spacing w:line="480" w:lineRule="auto"/>
        <w:ind w:left="720" w:hanging="720"/>
        <w:rPr>
          <w:rFonts w:ascii="Arial" w:hAnsi="Arial" w:cs="Arial"/>
          <w:b/>
          <w:sz w:val="24"/>
          <w:szCs w:val="24"/>
        </w:rPr>
      </w:pPr>
      <w:r w:rsidRPr="000C4A22">
        <w:rPr>
          <w:rFonts w:ascii="Arial" w:hAnsi="Arial" w:cs="Arial"/>
          <w:b/>
          <w:sz w:val="24"/>
          <w:szCs w:val="24"/>
        </w:rPr>
        <w:t>Acknowledgment</w:t>
      </w:r>
      <w:r w:rsidR="004F396E">
        <w:rPr>
          <w:rFonts w:ascii="Arial" w:hAnsi="Arial" w:cs="Arial"/>
          <w:b/>
          <w:sz w:val="24"/>
          <w:szCs w:val="24"/>
        </w:rPr>
        <w:t>s</w:t>
      </w:r>
    </w:p>
    <w:p w:rsidR="00FB3844" w:rsidRPr="00453421" w:rsidRDefault="00457529" w:rsidP="009F4842">
      <w:pPr>
        <w:pStyle w:val="EndNoteBibliography"/>
        <w:spacing w:line="480" w:lineRule="auto"/>
        <w:ind w:left="720" w:hanging="720"/>
        <w:jc w:val="both"/>
        <w:rPr>
          <w:rFonts w:ascii="Arial" w:hAnsi="Arial" w:cs="Arial"/>
          <w:sz w:val="24"/>
          <w:szCs w:val="24"/>
        </w:rPr>
      </w:pPr>
      <w:r w:rsidRPr="00453421">
        <w:rPr>
          <w:rFonts w:ascii="Arial" w:hAnsi="Arial" w:cs="Arial"/>
          <w:sz w:val="24"/>
          <w:szCs w:val="24"/>
        </w:rPr>
        <w:t xml:space="preserve">           </w:t>
      </w:r>
      <w:proofErr w:type="gramStart"/>
      <w:r w:rsidRPr="00453421">
        <w:rPr>
          <w:rFonts w:ascii="Arial" w:hAnsi="Arial" w:cs="Arial"/>
          <w:sz w:val="24"/>
          <w:szCs w:val="24"/>
        </w:rPr>
        <w:t>The research study was funded by Kuwait Foundation</w:t>
      </w:r>
      <w:proofErr w:type="gramEnd"/>
      <w:r w:rsidRPr="00453421">
        <w:rPr>
          <w:rFonts w:ascii="Arial" w:hAnsi="Arial" w:cs="Arial"/>
          <w:sz w:val="24"/>
          <w:szCs w:val="24"/>
        </w:rPr>
        <w:t xml:space="preserve"> for the Advancement of Sciences. </w:t>
      </w:r>
      <w:r w:rsidR="00835AF5" w:rsidRPr="00453421">
        <w:rPr>
          <w:rFonts w:ascii="Arial" w:hAnsi="Arial" w:cs="Arial"/>
          <w:sz w:val="24"/>
          <w:szCs w:val="24"/>
        </w:rPr>
        <w:t xml:space="preserve">M. Schmidts acknowledges funding from </w:t>
      </w:r>
      <w:proofErr w:type="spellStart"/>
      <w:r w:rsidR="00835AF5" w:rsidRPr="00453421">
        <w:rPr>
          <w:rFonts w:ascii="Arial" w:hAnsi="Arial" w:cs="Arial"/>
          <w:sz w:val="24"/>
          <w:szCs w:val="24"/>
        </w:rPr>
        <w:t>Radboudumc</w:t>
      </w:r>
      <w:proofErr w:type="spellEnd"/>
      <w:r w:rsidR="00835AF5" w:rsidRPr="00453421">
        <w:rPr>
          <w:rFonts w:ascii="Arial" w:hAnsi="Arial" w:cs="Arial"/>
          <w:sz w:val="24"/>
          <w:szCs w:val="24"/>
        </w:rPr>
        <w:t xml:space="preserve"> Nijmegen (</w:t>
      </w:r>
      <w:proofErr w:type="spellStart"/>
      <w:r w:rsidR="00835AF5" w:rsidRPr="00453421">
        <w:rPr>
          <w:rFonts w:ascii="Arial" w:hAnsi="Arial" w:cs="Arial"/>
          <w:sz w:val="24"/>
          <w:szCs w:val="24"/>
        </w:rPr>
        <w:t>Radbouducm</w:t>
      </w:r>
      <w:proofErr w:type="spellEnd"/>
      <w:r w:rsidR="00835AF5" w:rsidRPr="00453421">
        <w:rPr>
          <w:rFonts w:ascii="Arial" w:hAnsi="Arial" w:cs="Arial"/>
          <w:sz w:val="24"/>
          <w:szCs w:val="24"/>
        </w:rPr>
        <w:t xml:space="preserve"> </w:t>
      </w:r>
      <w:proofErr w:type="spellStart"/>
      <w:r w:rsidR="00835AF5" w:rsidRPr="00453421">
        <w:rPr>
          <w:rFonts w:ascii="Arial" w:hAnsi="Arial" w:cs="Arial"/>
          <w:sz w:val="24"/>
          <w:szCs w:val="24"/>
        </w:rPr>
        <w:t>Hypatia</w:t>
      </w:r>
      <w:proofErr w:type="spellEnd"/>
      <w:r w:rsidR="00835AF5" w:rsidRPr="00453421">
        <w:rPr>
          <w:rFonts w:ascii="Arial" w:hAnsi="Arial" w:cs="Arial"/>
          <w:sz w:val="24"/>
          <w:szCs w:val="24"/>
        </w:rPr>
        <w:t xml:space="preserve"> Tenure Track grant) and a </w:t>
      </w:r>
      <w:proofErr w:type="spellStart"/>
      <w:r w:rsidR="00835AF5" w:rsidRPr="00453421">
        <w:rPr>
          <w:rFonts w:ascii="Arial" w:hAnsi="Arial" w:cs="Arial"/>
          <w:sz w:val="24"/>
          <w:szCs w:val="24"/>
        </w:rPr>
        <w:t>Radboud</w:t>
      </w:r>
      <w:proofErr w:type="spellEnd"/>
      <w:r w:rsidR="00835AF5" w:rsidRPr="00453421">
        <w:rPr>
          <w:rFonts w:ascii="Arial" w:hAnsi="Arial" w:cs="Arial"/>
          <w:sz w:val="24"/>
          <w:szCs w:val="24"/>
        </w:rPr>
        <w:t xml:space="preserve"> university Excellence fellowship as well as the German research foundation (DFG; KIDGEM, CRC-1140)</w:t>
      </w:r>
      <w:r w:rsidR="00B60733" w:rsidRPr="00453421">
        <w:rPr>
          <w:rFonts w:ascii="Arial" w:hAnsi="Arial" w:cs="Arial"/>
          <w:sz w:val="24"/>
          <w:szCs w:val="24"/>
        </w:rPr>
        <w:t xml:space="preserve"> and an ERC starting grant (</w:t>
      </w:r>
      <w:proofErr w:type="spellStart"/>
      <w:r w:rsidR="00B60733" w:rsidRPr="00453421">
        <w:rPr>
          <w:rFonts w:ascii="Arial" w:hAnsi="Arial" w:cs="Arial"/>
          <w:sz w:val="24"/>
          <w:szCs w:val="24"/>
        </w:rPr>
        <w:t>TREATCilia</w:t>
      </w:r>
      <w:proofErr w:type="spellEnd"/>
      <w:r w:rsidR="00B60733" w:rsidRPr="00453421">
        <w:rPr>
          <w:rFonts w:ascii="Arial" w:hAnsi="Arial" w:cs="Arial"/>
          <w:sz w:val="24"/>
          <w:szCs w:val="24"/>
        </w:rPr>
        <w:t>, grant No. 716344)</w:t>
      </w:r>
      <w:r w:rsidR="00835AF5" w:rsidRPr="00453421">
        <w:rPr>
          <w:rFonts w:ascii="Arial" w:hAnsi="Arial" w:cs="Arial"/>
          <w:sz w:val="24"/>
          <w:szCs w:val="24"/>
        </w:rPr>
        <w:t xml:space="preserve">. </w:t>
      </w:r>
      <w:r w:rsidR="00453421" w:rsidRPr="007B61FD">
        <w:rPr>
          <w:rFonts w:ascii="Arial" w:hAnsi="Arial" w:cs="Arial"/>
          <w:sz w:val="24"/>
          <w:szCs w:val="24"/>
        </w:rPr>
        <w:t xml:space="preserve">P. Beales is an NIHR Senior Investigator and acknowledges funding from the </w:t>
      </w:r>
      <w:r w:rsidR="00453421" w:rsidRPr="007B61FD">
        <w:rPr>
          <w:rStyle w:val="Emphasis"/>
          <w:rFonts w:ascii="Arial" w:hAnsi="Arial" w:cs="Arial"/>
          <w:i w:val="0"/>
          <w:sz w:val="24"/>
          <w:szCs w:val="24"/>
        </w:rPr>
        <w:t>NIHR Great Ormond Street Hospital Biomedical Research Centre.</w:t>
      </w:r>
      <w:bookmarkStart w:id="0" w:name="_GoBack"/>
      <w:bookmarkEnd w:id="0"/>
      <w:r w:rsidR="00453421" w:rsidRPr="00453421">
        <w:rPr>
          <w:rStyle w:val="Emphasis"/>
          <w:rFonts w:ascii="Arial" w:hAnsi="Arial" w:cs="Arial"/>
          <w:i w:val="0"/>
          <w:sz w:val="24"/>
          <w:szCs w:val="24"/>
        </w:rPr>
        <w:t xml:space="preserve"> </w:t>
      </w:r>
      <w:r w:rsidRPr="00453421">
        <w:rPr>
          <w:rFonts w:ascii="Arial" w:hAnsi="Arial" w:cs="Arial"/>
          <w:sz w:val="24"/>
          <w:szCs w:val="24"/>
        </w:rPr>
        <w:t>We thank patient and family for participating in this research study</w:t>
      </w:r>
      <w:r w:rsidR="00B67E04" w:rsidRPr="00453421">
        <w:rPr>
          <w:rFonts w:ascii="Arial" w:hAnsi="Arial" w:cs="Arial"/>
          <w:sz w:val="24"/>
          <w:szCs w:val="24"/>
        </w:rPr>
        <w:t>.</w:t>
      </w:r>
    </w:p>
    <w:p w:rsidR="009F4842" w:rsidRDefault="009F4842">
      <w:pPr>
        <w:rPr>
          <w:rFonts w:ascii="Arial" w:hAnsi="Arial Unicode MS" w:cs="Arial Unicode MS"/>
          <w:color w:val="000000"/>
          <w:kern w:val="36"/>
          <w:u w:color="000000"/>
        </w:rPr>
      </w:pPr>
      <w:r>
        <w:rPr>
          <w:rFonts w:ascii="Arial" w:hAnsi="Arial Unicode MS" w:cs="Arial Unicode MS"/>
          <w:color w:val="000000"/>
          <w:kern w:val="36"/>
          <w:u w:color="000000"/>
        </w:rPr>
        <w:br w:type="page"/>
      </w:r>
    </w:p>
    <w:p w:rsidR="00F53A13" w:rsidRPr="006050BA" w:rsidRDefault="00F53A13" w:rsidP="006050BA">
      <w:pPr>
        <w:rPr>
          <w:rFonts w:ascii="Arial" w:hAnsi="Arial Unicode MS" w:cs="Arial Unicode MS"/>
          <w:color w:val="000000"/>
          <w:kern w:val="36"/>
          <w:u w:color="000000"/>
        </w:rPr>
      </w:pPr>
    </w:p>
    <w:p w:rsidR="00BF7178" w:rsidRPr="00770609" w:rsidRDefault="00770609" w:rsidP="004F396E">
      <w:pPr>
        <w:pStyle w:val="Heading"/>
        <w:spacing w:line="480" w:lineRule="auto"/>
        <w:jc w:val="both"/>
        <w:rPr>
          <w:rFonts w:ascii="Arial" w:hAnsi="Arial" w:cs="Arial"/>
          <w:b w:val="0"/>
          <w:bCs w:val="0"/>
          <w:sz w:val="24"/>
          <w:szCs w:val="24"/>
          <w:lang w:val="fr-FR"/>
        </w:rPr>
      </w:pPr>
      <w:proofErr w:type="spellStart"/>
      <w:r>
        <w:rPr>
          <w:rFonts w:ascii="Arial" w:hAnsi="Arial" w:cs="Arial"/>
          <w:b w:val="0"/>
          <w:bCs w:val="0"/>
          <w:sz w:val="24"/>
          <w:szCs w:val="24"/>
          <w:lang w:val="fr-FR"/>
        </w:rPr>
        <w:t>References</w:t>
      </w:r>
      <w:proofErr w:type="spellEnd"/>
      <w:r w:rsidR="00BC0FEE" w:rsidRPr="00770609">
        <w:rPr>
          <w:rFonts w:ascii="Arial" w:hAnsi="Arial" w:cs="Arial"/>
          <w:b w:val="0"/>
          <w:bCs w:val="0"/>
          <w:sz w:val="24"/>
          <w:szCs w:val="24"/>
          <w:lang w:val="fr-FR"/>
        </w:rPr>
        <w:t xml:space="preserve"> </w:t>
      </w:r>
    </w:p>
    <w:p w:rsidR="00770609" w:rsidRPr="006C48CA" w:rsidRDefault="00EB082E" w:rsidP="004F396E">
      <w:pPr>
        <w:pStyle w:val="EndNoteBibliography"/>
        <w:spacing w:after="0" w:line="480" w:lineRule="auto"/>
        <w:ind w:left="720" w:hanging="720"/>
        <w:jc w:val="both"/>
        <w:rPr>
          <w:rFonts w:ascii="Arial" w:hAnsi="Arial" w:cs="Arial"/>
          <w:noProof/>
          <w:sz w:val="24"/>
          <w:szCs w:val="24"/>
        </w:rPr>
      </w:pPr>
      <w:r w:rsidRPr="00770609">
        <w:rPr>
          <w:rFonts w:ascii="Arial" w:eastAsia="Arial" w:hAnsi="Arial" w:cs="Arial"/>
          <w:bCs/>
          <w:kern w:val="36"/>
          <w:sz w:val="24"/>
          <w:szCs w:val="24"/>
        </w:rPr>
        <w:fldChar w:fldCharType="begin"/>
      </w:r>
      <w:r w:rsidR="00F43FF2" w:rsidRPr="00770609">
        <w:rPr>
          <w:rFonts w:ascii="Arial" w:eastAsia="Arial" w:hAnsi="Arial" w:cs="Arial"/>
          <w:sz w:val="24"/>
          <w:szCs w:val="24"/>
        </w:rPr>
        <w:instrText xml:space="preserve"> ADDIN EN.REFLIST </w:instrText>
      </w:r>
      <w:r w:rsidRPr="00770609">
        <w:rPr>
          <w:rFonts w:ascii="Arial" w:eastAsia="Arial" w:hAnsi="Arial" w:cs="Arial"/>
          <w:bCs/>
          <w:kern w:val="36"/>
          <w:sz w:val="24"/>
          <w:szCs w:val="24"/>
        </w:rPr>
        <w:fldChar w:fldCharType="separate"/>
      </w:r>
      <w:r w:rsidR="00770609" w:rsidRPr="006C48CA">
        <w:rPr>
          <w:rFonts w:ascii="Arial" w:hAnsi="Arial" w:cs="Arial"/>
          <w:noProof/>
          <w:sz w:val="24"/>
          <w:szCs w:val="24"/>
        </w:rPr>
        <w:t>1.</w:t>
      </w:r>
      <w:r w:rsidR="00770609" w:rsidRPr="006C48CA">
        <w:rPr>
          <w:rFonts w:ascii="Arial" w:hAnsi="Arial" w:cs="Arial"/>
          <w:noProof/>
          <w:sz w:val="24"/>
          <w:szCs w:val="24"/>
        </w:rPr>
        <w:tab/>
        <w:t>Choi M, Scholl UI, Ji W, Liu T, Tikhonova IR, Zumbo P, Nayir A, Bakkaloglu A, Ozen S, Sanjad S</w:t>
      </w:r>
      <w:r w:rsidR="00770609" w:rsidRPr="006C48CA">
        <w:rPr>
          <w:rFonts w:ascii="Arial" w:hAnsi="Arial" w:cs="Arial"/>
          <w:i/>
          <w:noProof/>
          <w:sz w:val="24"/>
          <w:szCs w:val="24"/>
        </w:rPr>
        <w:t xml:space="preserve"> </w:t>
      </w:r>
      <w:r w:rsidR="00770609" w:rsidRPr="006C48CA">
        <w:rPr>
          <w:rFonts w:ascii="Arial" w:hAnsi="Arial" w:cs="Arial"/>
          <w:noProof/>
          <w:sz w:val="24"/>
          <w:szCs w:val="24"/>
        </w:rPr>
        <w:t>et al. Genetic diagnosis by whole exome capture and massively parallel DNA sequencing. Proc Nat Acad of Sci U S A</w:t>
      </w:r>
      <w:r w:rsidR="009D1B48">
        <w:rPr>
          <w:rFonts w:ascii="Arial" w:hAnsi="Arial" w:cs="Arial"/>
          <w:noProof/>
          <w:sz w:val="24"/>
          <w:szCs w:val="24"/>
        </w:rPr>
        <w:t>.</w:t>
      </w:r>
      <w:r w:rsidR="00770609" w:rsidRPr="006C48CA">
        <w:rPr>
          <w:rFonts w:ascii="Arial" w:hAnsi="Arial" w:cs="Arial"/>
          <w:i/>
          <w:noProof/>
          <w:sz w:val="24"/>
          <w:szCs w:val="24"/>
        </w:rPr>
        <w:t xml:space="preserve"> </w:t>
      </w:r>
      <w:r w:rsidR="00C36848" w:rsidRPr="006C48CA">
        <w:rPr>
          <w:rFonts w:ascii="Arial" w:hAnsi="Arial" w:cs="Arial"/>
          <w:noProof/>
          <w:sz w:val="24"/>
          <w:szCs w:val="24"/>
        </w:rPr>
        <w:t>2009;</w:t>
      </w:r>
      <w:r w:rsidR="00770609" w:rsidRPr="006C48CA">
        <w:rPr>
          <w:rFonts w:ascii="Arial" w:hAnsi="Arial" w:cs="Arial"/>
          <w:noProof/>
          <w:sz w:val="24"/>
          <w:szCs w:val="24"/>
        </w:rPr>
        <w:t>106(45).19096-19101.</w:t>
      </w:r>
    </w:p>
    <w:p w:rsidR="00770609" w:rsidRPr="006C48CA" w:rsidRDefault="00770609" w:rsidP="004F396E">
      <w:pPr>
        <w:pStyle w:val="EndNoteBibliography"/>
        <w:spacing w:after="0" w:line="480" w:lineRule="auto"/>
        <w:ind w:left="720" w:hanging="720"/>
        <w:jc w:val="both"/>
        <w:rPr>
          <w:rFonts w:ascii="Arial" w:hAnsi="Arial" w:cs="Arial"/>
          <w:noProof/>
          <w:sz w:val="24"/>
          <w:szCs w:val="24"/>
        </w:rPr>
      </w:pPr>
      <w:r w:rsidRPr="006C48CA">
        <w:rPr>
          <w:rFonts w:ascii="Arial" w:hAnsi="Arial" w:cs="Arial"/>
          <w:noProof/>
          <w:sz w:val="24"/>
          <w:szCs w:val="24"/>
        </w:rPr>
        <w:t>2.</w:t>
      </w:r>
      <w:r w:rsidRPr="006C48CA">
        <w:rPr>
          <w:rFonts w:ascii="Arial" w:hAnsi="Arial" w:cs="Arial"/>
          <w:noProof/>
          <w:sz w:val="24"/>
          <w:szCs w:val="24"/>
        </w:rPr>
        <w:tab/>
        <w:t xml:space="preserve">Baker K, Beales PL. Making sense of cilia in disease. the human ciliopathies. </w:t>
      </w:r>
      <w:r w:rsidR="009D1B48">
        <w:rPr>
          <w:rFonts w:ascii="Arial" w:hAnsi="Arial" w:cs="Arial"/>
          <w:noProof/>
          <w:sz w:val="24"/>
          <w:szCs w:val="24"/>
        </w:rPr>
        <w:t>Am J Med Genet Part C.</w:t>
      </w:r>
      <w:r w:rsidRPr="006C48CA">
        <w:rPr>
          <w:rFonts w:ascii="Arial" w:hAnsi="Arial" w:cs="Arial"/>
          <w:noProof/>
          <w:sz w:val="24"/>
          <w:szCs w:val="24"/>
        </w:rPr>
        <w:t xml:space="preserve"> Seminars in medical genetics</w:t>
      </w:r>
      <w:r w:rsidR="009D1B48">
        <w:rPr>
          <w:rFonts w:ascii="Arial" w:hAnsi="Arial" w:cs="Arial"/>
          <w:noProof/>
          <w:sz w:val="24"/>
          <w:szCs w:val="24"/>
        </w:rPr>
        <w:t>.</w:t>
      </w:r>
      <w:r w:rsidRPr="006C48CA">
        <w:rPr>
          <w:rFonts w:ascii="Arial" w:hAnsi="Arial" w:cs="Arial"/>
          <w:i/>
          <w:noProof/>
          <w:sz w:val="24"/>
          <w:szCs w:val="24"/>
        </w:rPr>
        <w:t xml:space="preserve"> </w:t>
      </w:r>
      <w:r w:rsidR="00C36848" w:rsidRPr="006C48CA">
        <w:rPr>
          <w:rFonts w:ascii="Arial" w:hAnsi="Arial" w:cs="Arial"/>
          <w:noProof/>
          <w:sz w:val="24"/>
          <w:szCs w:val="24"/>
        </w:rPr>
        <w:t>2009;</w:t>
      </w:r>
      <w:r w:rsidRPr="006C48CA">
        <w:rPr>
          <w:rFonts w:ascii="Arial" w:hAnsi="Arial" w:cs="Arial"/>
          <w:noProof/>
          <w:sz w:val="24"/>
          <w:szCs w:val="24"/>
        </w:rPr>
        <w:t xml:space="preserve"> 151C(4).281-295.</w:t>
      </w:r>
    </w:p>
    <w:p w:rsidR="00770609" w:rsidRPr="006C48CA" w:rsidRDefault="00770609" w:rsidP="004F396E">
      <w:pPr>
        <w:pStyle w:val="EndNoteBibliography"/>
        <w:spacing w:after="0" w:line="480" w:lineRule="auto"/>
        <w:ind w:left="720" w:hanging="720"/>
        <w:jc w:val="both"/>
        <w:rPr>
          <w:rFonts w:ascii="Arial" w:hAnsi="Arial" w:cs="Arial"/>
          <w:noProof/>
          <w:sz w:val="24"/>
          <w:szCs w:val="24"/>
        </w:rPr>
      </w:pPr>
      <w:r w:rsidRPr="006C48CA">
        <w:rPr>
          <w:rFonts w:ascii="Arial" w:hAnsi="Arial" w:cs="Arial"/>
          <w:noProof/>
          <w:sz w:val="24"/>
          <w:szCs w:val="24"/>
        </w:rPr>
        <w:t>3.</w:t>
      </w:r>
      <w:r w:rsidRPr="006C48CA">
        <w:rPr>
          <w:rFonts w:ascii="Arial" w:hAnsi="Arial" w:cs="Arial"/>
          <w:noProof/>
          <w:sz w:val="24"/>
          <w:szCs w:val="24"/>
        </w:rPr>
        <w:tab/>
        <w:t>Schmidts M. Clinical genetics and pathobiology of ciliary chondrodysplasias. J</w:t>
      </w:r>
      <w:r w:rsidR="009D1B48">
        <w:rPr>
          <w:rFonts w:ascii="Arial" w:hAnsi="Arial" w:cs="Arial"/>
          <w:noProof/>
          <w:sz w:val="24"/>
          <w:szCs w:val="24"/>
        </w:rPr>
        <w:t xml:space="preserve"> Pediatr Genet.</w:t>
      </w:r>
      <w:r w:rsidRPr="006C48CA">
        <w:rPr>
          <w:rFonts w:ascii="Arial" w:hAnsi="Arial" w:cs="Arial"/>
          <w:noProof/>
          <w:sz w:val="24"/>
          <w:szCs w:val="24"/>
        </w:rPr>
        <w:t xml:space="preserve"> </w:t>
      </w:r>
      <w:r w:rsidR="00C36848" w:rsidRPr="006C48CA">
        <w:rPr>
          <w:rFonts w:ascii="Arial" w:hAnsi="Arial" w:cs="Arial"/>
          <w:noProof/>
          <w:sz w:val="24"/>
          <w:szCs w:val="24"/>
        </w:rPr>
        <w:t>2014;</w:t>
      </w:r>
      <w:r w:rsidRPr="006C48CA">
        <w:rPr>
          <w:rFonts w:ascii="Arial" w:hAnsi="Arial" w:cs="Arial"/>
          <w:noProof/>
          <w:sz w:val="24"/>
          <w:szCs w:val="24"/>
        </w:rPr>
        <w:t>3(2).46-94.</w:t>
      </w:r>
    </w:p>
    <w:p w:rsidR="00770609" w:rsidRPr="006C48CA" w:rsidRDefault="00770609" w:rsidP="004F396E">
      <w:pPr>
        <w:pStyle w:val="EndNoteBibliography"/>
        <w:spacing w:after="0" w:line="480" w:lineRule="auto"/>
        <w:ind w:left="720" w:hanging="720"/>
        <w:jc w:val="both"/>
        <w:rPr>
          <w:rFonts w:ascii="Arial" w:hAnsi="Arial" w:cs="Arial"/>
          <w:noProof/>
          <w:sz w:val="24"/>
          <w:szCs w:val="24"/>
        </w:rPr>
      </w:pPr>
      <w:r w:rsidRPr="006C48CA">
        <w:rPr>
          <w:rFonts w:ascii="Arial" w:hAnsi="Arial" w:cs="Arial"/>
          <w:noProof/>
          <w:sz w:val="24"/>
          <w:szCs w:val="24"/>
        </w:rPr>
        <w:t>4.</w:t>
      </w:r>
      <w:r w:rsidRPr="006C48CA">
        <w:rPr>
          <w:rFonts w:ascii="Arial" w:hAnsi="Arial" w:cs="Arial"/>
          <w:noProof/>
          <w:sz w:val="24"/>
          <w:szCs w:val="24"/>
        </w:rPr>
        <w:tab/>
        <w:t>Bacino CA, Dhar SU, Brunetti-Pierri N, Lee B, Bonnen PE. WDR35 mutation in siblings with Sensenbrenner syndrome. a ciliopathy with variable phenotype. Am</w:t>
      </w:r>
      <w:r w:rsidR="009D1B48">
        <w:rPr>
          <w:rFonts w:ascii="Arial" w:hAnsi="Arial" w:cs="Arial"/>
          <w:noProof/>
          <w:sz w:val="24"/>
          <w:szCs w:val="24"/>
        </w:rPr>
        <w:t xml:space="preserve"> J M</w:t>
      </w:r>
      <w:r w:rsidRPr="006C48CA">
        <w:rPr>
          <w:rFonts w:ascii="Arial" w:hAnsi="Arial" w:cs="Arial"/>
          <w:noProof/>
          <w:sz w:val="24"/>
          <w:szCs w:val="24"/>
        </w:rPr>
        <w:t>ed</w:t>
      </w:r>
      <w:r w:rsidR="009D1B48">
        <w:rPr>
          <w:rFonts w:ascii="Arial" w:hAnsi="Arial" w:cs="Arial"/>
          <w:noProof/>
          <w:sz w:val="24"/>
          <w:szCs w:val="24"/>
        </w:rPr>
        <w:t xml:space="preserve"> Genet</w:t>
      </w:r>
      <w:r w:rsidRPr="006C48CA">
        <w:rPr>
          <w:rFonts w:ascii="Arial" w:hAnsi="Arial" w:cs="Arial"/>
          <w:noProof/>
          <w:sz w:val="24"/>
          <w:szCs w:val="24"/>
        </w:rPr>
        <w:t xml:space="preserve"> Part A</w:t>
      </w:r>
      <w:r w:rsidR="009D1B48">
        <w:rPr>
          <w:rFonts w:ascii="Arial" w:hAnsi="Arial" w:cs="Arial"/>
          <w:noProof/>
          <w:sz w:val="24"/>
          <w:szCs w:val="24"/>
        </w:rPr>
        <w:t>.</w:t>
      </w:r>
      <w:r w:rsidRPr="006C48CA">
        <w:rPr>
          <w:rFonts w:ascii="Arial" w:hAnsi="Arial" w:cs="Arial"/>
          <w:noProof/>
          <w:sz w:val="24"/>
          <w:szCs w:val="24"/>
        </w:rPr>
        <w:t xml:space="preserve"> </w:t>
      </w:r>
      <w:r w:rsidR="00C36848" w:rsidRPr="006C48CA">
        <w:rPr>
          <w:rFonts w:ascii="Arial" w:hAnsi="Arial" w:cs="Arial"/>
          <w:noProof/>
          <w:sz w:val="24"/>
          <w:szCs w:val="24"/>
        </w:rPr>
        <w:t>2012;</w:t>
      </w:r>
      <w:r w:rsidRPr="006C48CA">
        <w:rPr>
          <w:rFonts w:ascii="Arial" w:hAnsi="Arial" w:cs="Arial"/>
          <w:noProof/>
          <w:sz w:val="24"/>
          <w:szCs w:val="24"/>
        </w:rPr>
        <w:t>158A(11).2917-2924.</w:t>
      </w:r>
    </w:p>
    <w:p w:rsidR="00770609" w:rsidRPr="006C48CA" w:rsidRDefault="00770609" w:rsidP="004F396E">
      <w:pPr>
        <w:pStyle w:val="EndNoteBibliography"/>
        <w:spacing w:after="0" w:line="480" w:lineRule="auto"/>
        <w:ind w:left="720" w:hanging="720"/>
        <w:jc w:val="both"/>
        <w:rPr>
          <w:rFonts w:ascii="Arial" w:hAnsi="Arial" w:cs="Arial"/>
          <w:noProof/>
          <w:sz w:val="24"/>
          <w:szCs w:val="24"/>
        </w:rPr>
      </w:pPr>
      <w:r w:rsidRPr="006C48CA">
        <w:rPr>
          <w:rFonts w:ascii="Arial" w:hAnsi="Arial" w:cs="Arial"/>
          <w:noProof/>
          <w:sz w:val="24"/>
          <w:szCs w:val="24"/>
        </w:rPr>
        <w:t>5.</w:t>
      </w:r>
      <w:r w:rsidRPr="006C48CA">
        <w:rPr>
          <w:rFonts w:ascii="Arial" w:hAnsi="Arial" w:cs="Arial"/>
          <w:noProof/>
          <w:sz w:val="24"/>
          <w:szCs w:val="24"/>
        </w:rPr>
        <w:tab/>
        <w:t>Mill P, Lockhart PJ, Fitzpatrick E, Mountford HS, Hall EA, Reijns MA, Keighren M, Bahlo M, Bromhead CJ, Budd P</w:t>
      </w:r>
      <w:r w:rsidRPr="006C48CA">
        <w:rPr>
          <w:rFonts w:ascii="Arial" w:hAnsi="Arial" w:cs="Arial"/>
          <w:i/>
          <w:noProof/>
          <w:sz w:val="24"/>
          <w:szCs w:val="24"/>
        </w:rPr>
        <w:t xml:space="preserve"> </w:t>
      </w:r>
      <w:r w:rsidRPr="006C48CA">
        <w:rPr>
          <w:rFonts w:ascii="Arial" w:hAnsi="Arial" w:cs="Arial"/>
          <w:noProof/>
          <w:sz w:val="24"/>
          <w:szCs w:val="24"/>
        </w:rPr>
        <w:t>et al. Human and mouse mutations in WDR35 cause short-rib polydactyly syndromes due to abnormal ciliogenesis. Am</w:t>
      </w:r>
      <w:r w:rsidR="009D1B48">
        <w:rPr>
          <w:rFonts w:ascii="Arial" w:hAnsi="Arial" w:cs="Arial"/>
          <w:noProof/>
          <w:sz w:val="24"/>
          <w:szCs w:val="24"/>
        </w:rPr>
        <w:t xml:space="preserve"> J Hum Genet.</w:t>
      </w:r>
      <w:r w:rsidRPr="006C48CA">
        <w:rPr>
          <w:rFonts w:ascii="Arial" w:hAnsi="Arial" w:cs="Arial"/>
          <w:i/>
          <w:noProof/>
          <w:sz w:val="24"/>
          <w:szCs w:val="24"/>
        </w:rPr>
        <w:t xml:space="preserve"> </w:t>
      </w:r>
      <w:r w:rsidR="00C36848" w:rsidRPr="006C48CA">
        <w:rPr>
          <w:rFonts w:ascii="Arial" w:hAnsi="Arial" w:cs="Arial"/>
          <w:noProof/>
          <w:sz w:val="24"/>
          <w:szCs w:val="24"/>
        </w:rPr>
        <w:t>2011;</w:t>
      </w:r>
      <w:r w:rsidRPr="006C48CA">
        <w:rPr>
          <w:rFonts w:ascii="Arial" w:hAnsi="Arial" w:cs="Arial"/>
          <w:noProof/>
          <w:sz w:val="24"/>
          <w:szCs w:val="24"/>
        </w:rPr>
        <w:t>88(4).508-515.</w:t>
      </w:r>
    </w:p>
    <w:p w:rsidR="00770609" w:rsidRPr="006C48CA" w:rsidRDefault="00770609" w:rsidP="004F396E">
      <w:pPr>
        <w:pStyle w:val="EndNoteBibliography"/>
        <w:spacing w:after="0" w:line="480" w:lineRule="auto"/>
        <w:ind w:left="720" w:hanging="720"/>
        <w:jc w:val="both"/>
        <w:rPr>
          <w:rFonts w:ascii="Arial" w:hAnsi="Arial" w:cs="Arial"/>
          <w:noProof/>
          <w:sz w:val="24"/>
          <w:szCs w:val="24"/>
        </w:rPr>
      </w:pPr>
      <w:r w:rsidRPr="006C48CA">
        <w:rPr>
          <w:rFonts w:ascii="Arial" w:hAnsi="Arial" w:cs="Arial"/>
          <w:noProof/>
          <w:sz w:val="24"/>
          <w:szCs w:val="24"/>
        </w:rPr>
        <w:t>6.</w:t>
      </w:r>
      <w:r w:rsidRPr="006C48CA">
        <w:rPr>
          <w:rFonts w:ascii="Arial" w:hAnsi="Arial" w:cs="Arial"/>
          <w:noProof/>
          <w:sz w:val="24"/>
          <w:szCs w:val="24"/>
        </w:rPr>
        <w:tab/>
        <w:t>Caparros-Martin JA, De Luca A, Cartault F, Aglan M, Temtamy S, Otaify GA, Mehrez M, Valencia M, Vazquez L, Alessandri JL</w:t>
      </w:r>
      <w:r w:rsidRPr="006C48CA">
        <w:rPr>
          <w:rFonts w:ascii="Arial" w:hAnsi="Arial" w:cs="Arial"/>
          <w:i/>
          <w:noProof/>
          <w:sz w:val="24"/>
          <w:szCs w:val="24"/>
        </w:rPr>
        <w:t xml:space="preserve"> </w:t>
      </w:r>
      <w:r w:rsidRPr="006C48CA">
        <w:rPr>
          <w:rFonts w:ascii="Arial" w:hAnsi="Arial" w:cs="Arial"/>
          <w:noProof/>
          <w:sz w:val="24"/>
          <w:szCs w:val="24"/>
        </w:rPr>
        <w:t xml:space="preserve">et al. Specific variants in WDR35 cause a distinctive form of Ellis-van Creveld syndrome by disrupting the recruitment of the EvC complex and SMO into the cilium. </w:t>
      </w:r>
      <w:r w:rsidR="009D1B48">
        <w:rPr>
          <w:rFonts w:ascii="Arial" w:hAnsi="Arial" w:cs="Arial"/>
          <w:noProof/>
          <w:sz w:val="24"/>
          <w:szCs w:val="24"/>
        </w:rPr>
        <w:t>Hum Mol Genet.</w:t>
      </w:r>
      <w:r w:rsidRPr="006C48CA">
        <w:rPr>
          <w:rFonts w:ascii="Arial" w:hAnsi="Arial" w:cs="Arial"/>
          <w:i/>
          <w:noProof/>
          <w:sz w:val="24"/>
          <w:szCs w:val="24"/>
        </w:rPr>
        <w:t xml:space="preserve"> </w:t>
      </w:r>
      <w:r w:rsidR="002C4C0F" w:rsidRPr="006C48CA">
        <w:rPr>
          <w:rFonts w:ascii="Arial" w:hAnsi="Arial" w:cs="Arial"/>
          <w:noProof/>
          <w:sz w:val="24"/>
          <w:szCs w:val="24"/>
        </w:rPr>
        <w:t>2015;</w:t>
      </w:r>
      <w:r w:rsidRPr="006C48CA">
        <w:rPr>
          <w:rFonts w:ascii="Arial" w:hAnsi="Arial" w:cs="Arial"/>
          <w:noProof/>
          <w:sz w:val="24"/>
          <w:szCs w:val="24"/>
        </w:rPr>
        <w:t>24(14).4126-4137.</w:t>
      </w:r>
    </w:p>
    <w:p w:rsidR="00770609" w:rsidRPr="006C48CA" w:rsidRDefault="00770609" w:rsidP="004F396E">
      <w:pPr>
        <w:pStyle w:val="EndNoteBibliography"/>
        <w:spacing w:after="0" w:line="480" w:lineRule="auto"/>
        <w:ind w:left="720" w:hanging="720"/>
        <w:jc w:val="both"/>
        <w:rPr>
          <w:rFonts w:ascii="Arial" w:hAnsi="Arial" w:cs="Arial"/>
          <w:noProof/>
          <w:sz w:val="24"/>
          <w:szCs w:val="24"/>
        </w:rPr>
      </w:pPr>
      <w:r w:rsidRPr="006C48CA">
        <w:rPr>
          <w:rFonts w:ascii="Arial" w:hAnsi="Arial" w:cs="Arial"/>
          <w:noProof/>
          <w:sz w:val="24"/>
          <w:szCs w:val="24"/>
        </w:rPr>
        <w:t>7.</w:t>
      </w:r>
      <w:r w:rsidRPr="006C48CA">
        <w:rPr>
          <w:rFonts w:ascii="Arial" w:hAnsi="Arial" w:cs="Arial"/>
          <w:noProof/>
          <w:sz w:val="24"/>
          <w:szCs w:val="24"/>
        </w:rPr>
        <w:tab/>
        <w:t xml:space="preserve">Sensenbrenner JA, Dorst JP, Owens RP. New syndrome of skeletal, dental and hair anomalies. </w:t>
      </w:r>
      <w:r w:rsidR="008B5570">
        <w:rPr>
          <w:rFonts w:ascii="Arial" w:hAnsi="Arial" w:cs="Arial"/>
          <w:noProof/>
          <w:sz w:val="24"/>
          <w:szCs w:val="24"/>
        </w:rPr>
        <w:t>Birth Defects O</w:t>
      </w:r>
      <w:r w:rsidRPr="006C48CA">
        <w:rPr>
          <w:rFonts w:ascii="Arial" w:hAnsi="Arial" w:cs="Arial"/>
          <w:noProof/>
          <w:sz w:val="24"/>
          <w:szCs w:val="24"/>
        </w:rPr>
        <w:t>rig</w:t>
      </w:r>
      <w:r w:rsidR="008B5570">
        <w:rPr>
          <w:rFonts w:ascii="Arial" w:hAnsi="Arial" w:cs="Arial"/>
          <w:noProof/>
          <w:sz w:val="24"/>
          <w:szCs w:val="24"/>
        </w:rPr>
        <w:t xml:space="preserve"> Artic Ser.</w:t>
      </w:r>
      <w:r w:rsidRPr="006C48CA">
        <w:rPr>
          <w:rFonts w:ascii="Arial" w:hAnsi="Arial" w:cs="Arial"/>
          <w:i/>
          <w:noProof/>
          <w:sz w:val="24"/>
          <w:szCs w:val="24"/>
        </w:rPr>
        <w:t xml:space="preserve"> </w:t>
      </w:r>
      <w:r w:rsidR="002C4C0F" w:rsidRPr="006C48CA">
        <w:rPr>
          <w:rFonts w:ascii="Arial" w:hAnsi="Arial" w:cs="Arial"/>
          <w:noProof/>
          <w:sz w:val="24"/>
          <w:szCs w:val="24"/>
        </w:rPr>
        <w:t>1975;</w:t>
      </w:r>
      <w:r w:rsidRPr="006C48CA">
        <w:rPr>
          <w:rFonts w:ascii="Arial" w:hAnsi="Arial" w:cs="Arial"/>
          <w:noProof/>
          <w:sz w:val="24"/>
          <w:szCs w:val="24"/>
        </w:rPr>
        <w:t>11(2).372-379.</w:t>
      </w:r>
    </w:p>
    <w:p w:rsidR="00770609" w:rsidRPr="006C48CA" w:rsidRDefault="00770609" w:rsidP="004F396E">
      <w:pPr>
        <w:pStyle w:val="EndNoteBibliography"/>
        <w:spacing w:after="0" w:line="480" w:lineRule="auto"/>
        <w:ind w:left="720" w:hanging="720"/>
        <w:jc w:val="both"/>
        <w:rPr>
          <w:rFonts w:ascii="Arial" w:hAnsi="Arial" w:cs="Arial"/>
          <w:noProof/>
          <w:sz w:val="24"/>
          <w:szCs w:val="24"/>
        </w:rPr>
      </w:pPr>
      <w:r w:rsidRPr="006C48CA">
        <w:rPr>
          <w:rFonts w:ascii="Arial" w:hAnsi="Arial" w:cs="Arial"/>
          <w:noProof/>
          <w:sz w:val="24"/>
          <w:szCs w:val="24"/>
        </w:rPr>
        <w:lastRenderedPageBreak/>
        <w:t>8.</w:t>
      </w:r>
      <w:r w:rsidRPr="006C48CA">
        <w:rPr>
          <w:rFonts w:ascii="Arial" w:hAnsi="Arial" w:cs="Arial"/>
          <w:noProof/>
          <w:sz w:val="24"/>
          <w:szCs w:val="24"/>
        </w:rPr>
        <w:tab/>
        <w:t>Levin LS, Perrin JC, Ose L, Dorst JP, Miller JD, McKusick VA. A heritable syndrome of craniosynostosis, short thin hair, dental abnormalities, and short limbs.</w:t>
      </w:r>
      <w:r w:rsidR="008B5570">
        <w:rPr>
          <w:rFonts w:ascii="Arial" w:hAnsi="Arial" w:cs="Arial"/>
          <w:noProof/>
          <w:sz w:val="24"/>
          <w:szCs w:val="24"/>
        </w:rPr>
        <w:t xml:space="preserve"> cranioectodermal dysplasia. J Pediatr.</w:t>
      </w:r>
      <w:r w:rsidRPr="006C48CA">
        <w:rPr>
          <w:rFonts w:ascii="Arial" w:hAnsi="Arial" w:cs="Arial"/>
          <w:i/>
          <w:noProof/>
          <w:sz w:val="24"/>
          <w:szCs w:val="24"/>
        </w:rPr>
        <w:t xml:space="preserve"> </w:t>
      </w:r>
      <w:r w:rsidR="002C4C0F" w:rsidRPr="006C48CA">
        <w:rPr>
          <w:rFonts w:ascii="Arial" w:hAnsi="Arial" w:cs="Arial"/>
          <w:noProof/>
          <w:sz w:val="24"/>
          <w:szCs w:val="24"/>
        </w:rPr>
        <w:t>1977;</w:t>
      </w:r>
      <w:r w:rsidRPr="006C48CA">
        <w:rPr>
          <w:rFonts w:ascii="Arial" w:hAnsi="Arial" w:cs="Arial"/>
          <w:noProof/>
          <w:sz w:val="24"/>
          <w:szCs w:val="24"/>
        </w:rPr>
        <w:t>90(1).55-61.</w:t>
      </w:r>
    </w:p>
    <w:p w:rsidR="00770609" w:rsidRPr="006C48CA" w:rsidRDefault="00770609" w:rsidP="004F396E">
      <w:pPr>
        <w:pStyle w:val="EndNoteBibliography"/>
        <w:spacing w:after="0" w:line="480" w:lineRule="auto"/>
        <w:ind w:left="720" w:hanging="720"/>
        <w:jc w:val="both"/>
        <w:rPr>
          <w:rFonts w:ascii="Arial" w:hAnsi="Arial" w:cs="Arial"/>
          <w:noProof/>
          <w:sz w:val="24"/>
          <w:szCs w:val="24"/>
        </w:rPr>
      </w:pPr>
      <w:r w:rsidRPr="006C48CA">
        <w:rPr>
          <w:rFonts w:ascii="Arial" w:hAnsi="Arial" w:cs="Arial"/>
          <w:noProof/>
          <w:sz w:val="24"/>
          <w:szCs w:val="24"/>
        </w:rPr>
        <w:t>9.</w:t>
      </w:r>
      <w:r w:rsidRPr="006C48CA">
        <w:rPr>
          <w:rFonts w:ascii="Arial" w:hAnsi="Arial" w:cs="Arial"/>
          <w:noProof/>
          <w:sz w:val="24"/>
          <w:szCs w:val="24"/>
        </w:rPr>
        <w:tab/>
        <w:t>Arts H, Knoers N. Cranioectodermal Dysplasia. In. GeneReviews(R)</w:t>
      </w:r>
      <w:r w:rsidRPr="006C48CA">
        <w:rPr>
          <w:rFonts w:ascii="Arial" w:hAnsi="Arial" w:cs="Arial"/>
          <w:i/>
          <w:noProof/>
          <w:sz w:val="24"/>
          <w:szCs w:val="24"/>
        </w:rPr>
        <w:t>.</w:t>
      </w:r>
      <w:r w:rsidRPr="006C48CA">
        <w:rPr>
          <w:rFonts w:ascii="Arial" w:hAnsi="Arial" w:cs="Arial"/>
          <w:noProof/>
          <w:sz w:val="24"/>
          <w:szCs w:val="24"/>
        </w:rPr>
        <w:t xml:space="preserve"> Edited by Pagon RA, Adam MP, Ardinger HH, Wallace SE, Amemiya A, Bean LJH, Bird TD, Fong CT, Mefford HC, Smith RJH</w:t>
      </w:r>
      <w:r w:rsidRPr="006C48CA">
        <w:rPr>
          <w:rFonts w:ascii="Arial" w:hAnsi="Arial" w:cs="Arial"/>
          <w:i/>
          <w:noProof/>
          <w:sz w:val="24"/>
          <w:szCs w:val="24"/>
        </w:rPr>
        <w:t xml:space="preserve"> </w:t>
      </w:r>
      <w:r w:rsidRPr="006C48CA">
        <w:rPr>
          <w:rFonts w:ascii="Arial" w:hAnsi="Arial" w:cs="Arial"/>
          <w:noProof/>
          <w:sz w:val="24"/>
          <w:szCs w:val="24"/>
        </w:rPr>
        <w:t>et al. Seattle (WA); 1993.</w:t>
      </w:r>
    </w:p>
    <w:p w:rsidR="00770609" w:rsidRPr="006C48CA" w:rsidRDefault="00770609" w:rsidP="004F396E">
      <w:pPr>
        <w:pStyle w:val="EndNoteBibliography"/>
        <w:spacing w:after="0" w:line="480" w:lineRule="auto"/>
        <w:ind w:left="720" w:hanging="720"/>
        <w:jc w:val="both"/>
        <w:rPr>
          <w:rFonts w:ascii="Arial" w:hAnsi="Arial" w:cs="Arial"/>
          <w:noProof/>
          <w:sz w:val="24"/>
          <w:szCs w:val="24"/>
        </w:rPr>
      </w:pPr>
      <w:r w:rsidRPr="006C48CA">
        <w:rPr>
          <w:rFonts w:ascii="Arial" w:hAnsi="Arial" w:cs="Arial"/>
          <w:noProof/>
          <w:sz w:val="24"/>
          <w:szCs w:val="24"/>
        </w:rPr>
        <w:t>10.</w:t>
      </w:r>
      <w:r w:rsidRPr="006C48CA">
        <w:rPr>
          <w:rFonts w:ascii="Arial" w:hAnsi="Arial" w:cs="Arial"/>
          <w:noProof/>
          <w:sz w:val="24"/>
          <w:szCs w:val="24"/>
        </w:rPr>
        <w:tab/>
        <w:t>Walczak-Sztulpa J, Eggenschwiler J, Osborn D, Brown DA, Emma F, Klingenberg C, Hennekam RC, Torre G, Garshasbi M, Tzschach A</w:t>
      </w:r>
      <w:r w:rsidRPr="006C48CA">
        <w:rPr>
          <w:rFonts w:ascii="Arial" w:hAnsi="Arial" w:cs="Arial"/>
          <w:i/>
          <w:noProof/>
          <w:sz w:val="24"/>
          <w:szCs w:val="24"/>
        </w:rPr>
        <w:t xml:space="preserve"> </w:t>
      </w:r>
      <w:r w:rsidRPr="006C48CA">
        <w:rPr>
          <w:rFonts w:ascii="Arial" w:hAnsi="Arial" w:cs="Arial"/>
          <w:noProof/>
          <w:sz w:val="24"/>
          <w:szCs w:val="24"/>
        </w:rPr>
        <w:t xml:space="preserve">et al. </w:t>
      </w:r>
      <w:r w:rsidR="008B5570" w:rsidRPr="006C48CA">
        <w:rPr>
          <w:rFonts w:ascii="Arial" w:hAnsi="Arial" w:cs="Arial"/>
          <w:noProof/>
          <w:sz w:val="24"/>
          <w:szCs w:val="24"/>
        </w:rPr>
        <w:t xml:space="preserve">Cranioectodermal Dysplasia, Sensenbrenner syndrome, is a ciliopathy caused by mutations in the IFT122 gene. </w:t>
      </w:r>
      <w:r w:rsidR="008B5570">
        <w:rPr>
          <w:rFonts w:ascii="Arial" w:hAnsi="Arial" w:cs="Arial"/>
          <w:noProof/>
          <w:sz w:val="24"/>
          <w:szCs w:val="24"/>
        </w:rPr>
        <w:t>Am J Hum Genet.</w:t>
      </w:r>
      <w:r w:rsidRPr="006C48CA">
        <w:rPr>
          <w:rFonts w:ascii="Arial" w:hAnsi="Arial" w:cs="Arial"/>
          <w:noProof/>
          <w:sz w:val="24"/>
          <w:szCs w:val="24"/>
        </w:rPr>
        <w:t xml:space="preserve"> </w:t>
      </w:r>
      <w:r w:rsidR="002C4C0F" w:rsidRPr="006C48CA">
        <w:rPr>
          <w:rFonts w:ascii="Arial" w:hAnsi="Arial" w:cs="Arial"/>
          <w:noProof/>
          <w:sz w:val="24"/>
          <w:szCs w:val="24"/>
        </w:rPr>
        <w:t>2010;</w:t>
      </w:r>
      <w:r w:rsidRPr="006C48CA">
        <w:rPr>
          <w:rFonts w:ascii="Arial" w:hAnsi="Arial" w:cs="Arial"/>
          <w:noProof/>
          <w:sz w:val="24"/>
          <w:szCs w:val="24"/>
        </w:rPr>
        <w:t>86(6).949-956.</w:t>
      </w:r>
    </w:p>
    <w:p w:rsidR="00770609" w:rsidRPr="006C48CA" w:rsidRDefault="00770609" w:rsidP="004F396E">
      <w:pPr>
        <w:pStyle w:val="EndNoteBibliography"/>
        <w:spacing w:after="0" w:line="480" w:lineRule="auto"/>
        <w:ind w:left="720" w:hanging="720"/>
        <w:jc w:val="both"/>
        <w:rPr>
          <w:rFonts w:ascii="Arial" w:hAnsi="Arial" w:cs="Arial"/>
          <w:noProof/>
          <w:sz w:val="24"/>
          <w:szCs w:val="24"/>
        </w:rPr>
      </w:pPr>
      <w:r w:rsidRPr="006C48CA">
        <w:rPr>
          <w:rFonts w:ascii="Arial" w:hAnsi="Arial" w:cs="Arial"/>
          <w:noProof/>
          <w:sz w:val="24"/>
          <w:szCs w:val="24"/>
        </w:rPr>
        <w:t>11.</w:t>
      </w:r>
      <w:r w:rsidRPr="006C48CA">
        <w:rPr>
          <w:rFonts w:ascii="Arial" w:hAnsi="Arial" w:cs="Arial"/>
          <w:noProof/>
          <w:sz w:val="24"/>
          <w:szCs w:val="24"/>
        </w:rPr>
        <w:tab/>
        <w:t>Gilissen C, Arts HH, Hoischen A, Spruijt L, Mans DA, Arts P, van Lier B, Steehouwer M, van Reeuwijk J, Kant SG</w:t>
      </w:r>
      <w:r w:rsidRPr="006C48CA">
        <w:rPr>
          <w:rFonts w:ascii="Arial" w:hAnsi="Arial" w:cs="Arial"/>
          <w:i/>
          <w:noProof/>
          <w:sz w:val="24"/>
          <w:szCs w:val="24"/>
        </w:rPr>
        <w:t xml:space="preserve"> </w:t>
      </w:r>
      <w:r w:rsidRPr="006C48CA">
        <w:rPr>
          <w:rFonts w:ascii="Arial" w:hAnsi="Arial" w:cs="Arial"/>
          <w:noProof/>
          <w:sz w:val="24"/>
          <w:szCs w:val="24"/>
        </w:rPr>
        <w:t xml:space="preserve">et al. Exome sequencing identifies WDR35 variants involved in Sensenbrenner syndrome. </w:t>
      </w:r>
      <w:r w:rsidR="008B5570">
        <w:rPr>
          <w:rFonts w:ascii="Arial" w:hAnsi="Arial" w:cs="Arial"/>
          <w:noProof/>
          <w:sz w:val="24"/>
          <w:szCs w:val="24"/>
        </w:rPr>
        <w:t xml:space="preserve">Am J Hum Genet. </w:t>
      </w:r>
      <w:r w:rsidR="002C4C0F" w:rsidRPr="006C48CA">
        <w:rPr>
          <w:rFonts w:ascii="Arial" w:hAnsi="Arial" w:cs="Arial"/>
          <w:noProof/>
          <w:sz w:val="24"/>
          <w:szCs w:val="24"/>
        </w:rPr>
        <w:t>2010;</w:t>
      </w:r>
      <w:r w:rsidRPr="006C48CA">
        <w:rPr>
          <w:rFonts w:ascii="Arial" w:hAnsi="Arial" w:cs="Arial"/>
          <w:noProof/>
          <w:sz w:val="24"/>
          <w:szCs w:val="24"/>
        </w:rPr>
        <w:t>87(3).418-423.</w:t>
      </w:r>
    </w:p>
    <w:p w:rsidR="00770609" w:rsidRPr="006C48CA" w:rsidRDefault="00770609" w:rsidP="004F396E">
      <w:pPr>
        <w:pStyle w:val="EndNoteBibliography"/>
        <w:spacing w:after="0" w:line="480" w:lineRule="auto"/>
        <w:ind w:left="720" w:hanging="720"/>
        <w:jc w:val="both"/>
        <w:rPr>
          <w:rFonts w:ascii="Arial" w:hAnsi="Arial" w:cs="Arial"/>
          <w:noProof/>
          <w:sz w:val="24"/>
          <w:szCs w:val="24"/>
        </w:rPr>
      </w:pPr>
      <w:r w:rsidRPr="006C48CA">
        <w:rPr>
          <w:rFonts w:ascii="Arial" w:hAnsi="Arial" w:cs="Arial"/>
          <w:noProof/>
          <w:sz w:val="24"/>
          <w:szCs w:val="24"/>
        </w:rPr>
        <w:t>12.</w:t>
      </w:r>
      <w:r w:rsidRPr="006C48CA">
        <w:rPr>
          <w:rFonts w:ascii="Arial" w:hAnsi="Arial" w:cs="Arial"/>
          <w:noProof/>
          <w:sz w:val="24"/>
          <w:szCs w:val="24"/>
        </w:rPr>
        <w:tab/>
        <w:t>Bredrup C, Saunier S, Oud MM, Fiskerstrand T, Hoischen A, Brackman D, Leh SM, Midtbo M, Filhol E, Bole-Feysot C</w:t>
      </w:r>
      <w:r w:rsidRPr="006C48CA">
        <w:rPr>
          <w:rFonts w:ascii="Arial" w:hAnsi="Arial" w:cs="Arial"/>
          <w:i/>
          <w:noProof/>
          <w:sz w:val="24"/>
          <w:szCs w:val="24"/>
        </w:rPr>
        <w:t xml:space="preserve"> </w:t>
      </w:r>
      <w:r w:rsidRPr="006C48CA">
        <w:rPr>
          <w:rFonts w:ascii="Arial" w:hAnsi="Arial" w:cs="Arial"/>
          <w:noProof/>
          <w:sz w:val="24"/>
          <w:szCs w:val="24"/>
        </w:rPr>
        <w:t>et al. Ciliopathies with skeletal anomalies and renal insufficiency due to mutations in the IFT-A gene WDR19. Am</w:t>
      </w:r>
      <w:r w:rsidR="008B5570">
        <w:rPr>
          <w:rFonts w:ascii="Arial" w:hAnsi="Arial" w:cs="Arial"/>
          <w:noProof/>
          <w:sz w:val="24"/>
          <w:szCs w:val="24"/>
        </w:rPr>
        <w:t xml:space="preserve"> J Hum Genet.</w:t>
      </w:r>
      <w:r w:rsidRPr="006C48CA">
        <w:rPr>
          <w:rFonts w:ascii="Arial" w:hAnsi="Arial" w:cs="Arial"/>
          <w:i/>
          <w:noProof/>
          <w:sz w:val="24"/>
          <w:szCs w:val="24"/>
        </w:rPr>
        <w:t xml:space="preserve"> </w:t>
      </w:r>
      <w:r w:rsidR="002C4C0F" w:rsidRPr="006C48CA">
        <w:rPr>
          <w:rFonts w:ascii="Arial" w:hAnsi="Arial" w:cs="Arial"/>
          <w:noProof/>
          <w:sz w:val="24"/>
          <w:szCs w:val="24"/>
        </w:rPr>
        <w:t>2011;</w:t>
      </w:r>
      <w:r w:rsidRPr="006C48CA">
        <w:rPr>
          <w:rFonts w:ascii="Arial" w:hAnsi="Arial" w:cs="Arial"/>
          <w:noProof/>
          <w:sz w:val="24"/>
          <w:szCs w:val="24"/>
        </w:rPr>
        <w:t>89(5).634-643.</w:t>
      </w:r>
    </w:p>
    <w:p w:rsidR="00770609" w:rsidRPr="006C48CA" w:rsidRDefault="00770609" w:rsidP="004F396E">
      <w:pPr>
        <w:pStyle w:val="EndNoteBibliography"/>
        <w:spacing w:after="0" w:line="480" w:lineRule="auto"/>
        <w:ind w:left="720" w:hanging="720"/>
        <w:jc w:val="both"/>
        <w:rPr>
          <w:rFonts w:ascii="Arial" w:hAnsi="Arial" w:cs="Arial"/>
          <w:noProof/>
          <w:sz w:val="24"/>
          <w:szCs w:val="24"/>
        </w:rPr>
      </w:pPr>
      <w:r w:rsidRPr="006C48CA">
        <w:rPr>
          <w:rFonts w:ascii="Arial" w:hAnsi="Arial" w:cs="Arial"/>
          <w:noProof/>
          <w:sz w:val="24"/>
          <w:szCs w:val="24"/>
        </w:rPr>
        <w:t>13.</w:t>
      </w:r>
      <w:r w:rsidRPr="006C48CA">
        <w:rPr>
          <w:rFonts w:ascii="Arial" w:hAnsi="Arial" w:cs="Arial"/>
          <w:noProof/>
          <w:sz w:val="24"/>
          <w:szCs w:val="24"/>
        </w:rPr>
        <w:tab/>
        <w:t>Arts HH, Bongers EM, Mans DA, van Beersum SE, Oud MM, Bolat E, Spruijt L, Cornelissen EA, Schuurs-Hoeijmakers JH, de Leeuw N</w:t>
      </w:r>
      <w:r w:rsidRPr="006C48CA">
        <w:rPr>
          <w:rFonts w:ascii="Arial" w:hAnsi="Arial" w:cs="Arial"/>
          <w:i/>
          <w:noProof/>
          <w:sz w:val="24"/>
          <w:szCs w:val="24"/>
        </w:rPr>
        <w:t xml:space="preserve"> </w:t>
      </w:r>
      <w:r w:rsidRPr="006C48CA">
        <w:rPr>
          <w:rFonts w:ascii="Arial" w:hAnsi="Arial" w:cs="Arial"/>
          <w:noProof/>
          <w:sz w:val="24"/>
          <w:szCs w:val="24"/>
        </w:rPr>
        <w:t>et al. C14ORF179 encoding IFT43 is mutated in Sensenbrenner syndrome. J</w:t>
      </w:r>
      <w:r w:rsidR="008B5570">
        <w:rPr>
          <w:rFonts w:ascii="Arial" w:hAnsi="Arial" w:cs="Arial"/>
          <w:noProof/>
          <w:sz w:val="24"/>
          <w:szCs w:val="24"/>
        </w:rPr>
        <w:t xml:space="preserve"> Med Genet. </w:t>
      </w:r>
      <w:r w:rsidR="002C4C0F" w:rsidRPr="006C48CA">
        <w:rPr>
          <w:rFonts w:ascii="Arial" w:hAnsi="Arial" w:cs="Arial"/>
          <w:noProof/>
          <w:sz w:val="24"/>
          <w:szCs w:val="24"/>
        </w:rPr>
        <w:t>2011;</w:t>
      </w:r>
      <w:r w:rsidRPr="006C48CA">
        <w:rPr>
          <w:rFonts w:ascii="Arial" w:hAnsi="Arial" w:cs="Arial"/>
          <w:noProof/>
          <w:sz w:val="24"/>
          <w:szCs w:val="24"/>
        </w:rPr>
        <w:t>48(6).390-395.</w:t>
      </w:r>
    </w:p>
    <w:p w:rsidR="00770609" w:rsidRPr="006C48CA" w:rsidRDefault="00770609" w:rsidP="004F396E">
      <w:pPr>
        <w:pStyle w:val="EndNoteBibliography"/>
        <w:spacing w:after="0" w:line="480" w:lineRule="auto"/>
        <w:ind w:left="720" w:hanging="720"/>
        <w:jc w:val="both"/>
        <w:rPr>
          <w:rFonts w:ascii="Arial" w:hAnsi="Arial" w:cs="Arial"/>
          <w:noProof/>
          <w:sz w:val="24"/>
          <w:szCs w:val="24"/>
        </w:rPr>
      </w:pPr>
      <w:r w:rsidRPr="006C48CA">
        <w:rPr>
          <w:rFonts w:ascii="Arial" w:hAnsi="Arial" w:cs="Arial"/>
          <w:noProof/>
          <w:sz w:val="24"/>
          <w:szCs w:val="24"/>
        </w:rPr>
        <w:lastRenderedPageBreak/>
        <w:t>14.</w:t>
      </w:r>
      <w:r w:rsidRPr="006C48CA">
        <w:rPr>
          <w:rFonts w:ascii="Arial" w:hAnsi="Arial" w:cs="Arial"/>
          <w:noProof/>
          <w:sz w:val="24"/>
          <w:szCs w:val="24"/>
        </w:rPr>
        <w:tab/>
        <w:t>McKenna A, Hanna M, Banks E, Sivachenko A, Cibulskis K, Kernytsky A, Garimella K, Altshuler D, Gabriel S, Daly M</w:t>
      </w:r>
      <w:r w:rsidRPr="006C48CA">
        <w:rPr>
          <w:rFonts w:ascii="Arial" w:hAnsi="Arial" w:cs="Arial"/>
          <w:i/>
          <w:noProof/>
          <w:sz w:val="24"/>
          <w:szCs w:val="24"/>
        </w:rPr>
        <w:t xml:space="preserve"> et al</w:t>
      </w:r>
      <w:r w:rsidRPr="006C48CA">
        <w:rPr>
          <w:rFonts w:ascii="Arial" w:hAnsi="Arial" w:cs="Arial"/>
          <w:noProof/>
          <w:sz w:val="24"/>
          <w:szCs w:val="24"/>
        </w:rPr>
        <w:t xml:space="preserve">. The Genome Analysis Toolkit. a MapReduce framework for analyzing next-generation DNA sequencing data. </w:t>
      </w:r>
      <w:r w:rsidR="008B5570">
        <w:rPr>
          <w:rFonts w:ascii="Arial" w:hAnsi="Arial" w:cs="Arial"/>
          <w:noProof/>
          <w:sz w:val="24"/>
          <w:szCs w:val="24"/>
        </w:rPr>
        <w:t>Genome Res.</w:t>
      </w:r>
      <w:r w:rsidRPr="006C48CA">
        <w:rPr>
          <w:rFonts w:ascii="Arial" w:hAnsi="Arial" w:cs="Arial"/>
          <w:i/>
          <w:noProof/>
          <w:sz w:val="24"/>
          <w:szCs w:val="24"/>
        </w:rPr>
        <w:t xml:space="preserve"> </w:t>
      </w:r>
      <w:r w:rsidR="002C4C0F" w:rsidRPr="006C48CA">
        <w:rPr>
          <w:rFonts w:ascii="Arial" w:hAnsi="Arial" w:cs="Arial"/>
          <w:noProof/>
          <w:sz w:val="24"/>
          <w:szCs w:val="24"/>
        </w:rPr>
        <w:t>2010;</w:t>
      </w:r>
      <w:r w:rsidRPr="006C48CA">
        <w:rPr>
          <w:rFonts w:ascii="Arial" w:hAnsi="Arial" w:cs="Arial"/>
          <w:noProof/>
          <w:sz w:val="24"/>
          <w:szCs w:val="24"/>
        </w:rPr>
        <w:t>20(9).1297-1303.</w:t>
      </w:r>
    </w:p>
    <w:p w:rsidR="00770609" w:rsidRPr="006C48CA" w:rsidRDefault="00770609" w:rsidP="004F396E">
      <w:pPr>
        <w:pStyle w:val="EndNoteBibliography"/>
        <w:spacing w:after="0" w:line="480" w:lineRule="auto"/>
        <w:ind w:left="720" w:hanging="720"/>
        <w:jc w:val="both"/>
        <w:rPr>
          <w:rFonts w:ascii="Arial" w:hAnsi="Arial" w:cs="Arial"/>
          <w:noProof/>
          <w:sz w:val="24"/>
          <w:szCs w:val="24"/>
        </w:rPr>
      </w:pPr>
      <w:r w:rsidRPr="006C48CA">
        <w:rPr>
          <w:rFonts w:ascii="Arial" w:hAnsi="Arial" w:cs="Arial"/>
          <w:noProof/>
          <w:sz w:val="24"/>
          <w:szCs w:val="24"/>
        </w:rPr>
        <w:t>15.</w:t>
      </w:r>
      <w:r w:rsidRPr="006C48CA">
        <w:rPr>
          <w:rFonts w:ascii="Arial" w:hAnsi="Arial" w:cs="Arial"/>
          <w:noProof/>
          <w:sz w:val="24"/>
          <w:szCs w:val="24"/>
        </w:rPr>
        <w:tab/>
        <w:t xml:space="preserve">Li H, Handsaker B, Wysoker A, Fennell T, Ruan J, Homer N, Marth G, Abecasis G, Durbin R, Genome Project Data Processing S. The Sequence Alignment/Map format and SAMtools. Bioinformatics </w:t>
      </w:r>
      <w:r w:rsidR="002C4C0F" w:rsidRPr="006C48CA">
        <w:rPr>
          <w:rFonts w:ascii="Arial" w:hAnsi="Arial" w:cs="Arial"/>
          <w:noProof/>
          <w:sz w:val="24"/>
          <w:szCs w:val="24"/>
        </w:rPr>
        <w:t>2009;</w:t>
      </w:r>
      <w:r w:rsidRPr="006C48CA">
        <w:rPr>
          <w:rFonts w:ascii="Arial" w:hAnsi="Arial" w:cs="Arial"/>
          <w:noProof/>
          <w:sz w:val="24"/>
          <w:szCs w:val="24"/>
        </w:rPr>
        <w:t>25(16).2078-2079.</w:t>
      </w:r>
    </w:p>
    <w:p w:rsidR="00770609" w:rsidRPr="006C48CA" w:rsidRDefault="00770609" w:rsidP="004F396E">
      <w:pPr>
        <w:pStyle w:val="EndNoteBibliography"/>
        <w:spacing w:after="0" w:line="480" w:lineRule="auto"/>
        <w:ind w:left="720" w:hanging="720"/>
        <w:jc w:val="both"/>
        <w:rPr>
          <w:rFonts w:ascii="Arial" w:hAnsi="Arial" w:cs="Arial"/>
          <w:noProof/>
          <w:sz w:val="24"/>
          <w:szCs w:val="24"/>
        </w:rPr>
      </w:pPr>
      <w:r w:rsidRPr="006C48CA">
        <w:rPr>
          <w:rFonts w:ascii="Arial" w:hAnsi="Arial" w:cs="Arial"/>
          <w:noProof/>
          <w:sz w:val="24"/>
          <w:szCs w:val="24"/>
        </w:rPr>
        <w:t>16.</w:t>
      </w:r>
      <w:r w:rsidRPr="006C48CA">
        <w:rPr>
          <w:rFonts w:ascii="Arial" w:hAnsi="Arial" w:cs="Arial"/>
          <w:noProof/>
          <w:sz w:val="24"/>
          <w:szCs w:val="24"/>
        </w:rPr>
        <w:tab/>
        <w:t>DePristo MA, Banks E, Poplin R, Garimella KV, Maguire JR, Hartl C, Philippakis AA, del Angel G, Rivas MA, Hanna M</w:t>
      </w:r>
      <w:r w:rsidRPr="006C48CA">
        <w:rPr>
          <w:rFonts w:ascii="Arial" w:hAnsi="Arial" w:cs="Arial"/>
          <w:i/>
          <w:noProof/>
          <w:sz w:val="24"/>
          <w:szCs w:val="24"/>
        </w:rPr>
        <w:t xml:space="preserve"> </w:t>
      </w:r>
      <w:r w:rsidRPr="006C48CA">
        <w:rPr>
          <w:rFonts w:ascii="Arial" w:hAnsi="Arial" w:cs="Arial"/>
          <w:noProof/>
          <w:sz w:val="24"/>
          <w:szCs w:val="24"/>
        </w:rPr>
        <w:t>et al. A framework for variation discovery and genotyping using next-generation DNA sequencing data. Nat</w:t>
      </w:r>
      <w:r w:rsidR="008B5570">
        <w:rPr>
          <w:rFonts w:ascii="Arial" w:hAnsi="Arial" w:cs="Arial"/>
          <w:noProof/>
          <w:sz w:val="24"/>
          <w:szCs w:val="24"/>
        </w:rPr>
        <w:t xml:space="preserve"> Genet.</w:t>
      </w:r>
      <w:r w:rsidRPr="006C48CA">
        <w:rPr>
          <w:rFonts w:ascii="Arial" w:hAnsi="Arial" w:cs="Arial"/>
          <w:noProof/>
          <w:sz w:val="24"/>
          <w:szCs w:val="24"/>
        </w:rPr>
        <w:t xml:space="preserve"> </w:t>
      </w:r>
      <w:r w:rsidR="002C4C0F" w:rsidRPr="006C48CA">
        <w:rPr>
          <w:rFonts w:ascii="Arial" w:hAnsi="Arial" w:cs="Arial"/>
          <w:noProof/>
          <w:sz w:val="24"/>
          <w:szCs w:val="24"/>
        </w:rPr>
        <w:t>2011;</w:t>
      </w:r>
      <w:r w:rsidRPr="006C48CA">
        <w:rPr>
          <w:rFonts w:ascii="Arial" w:hAnsi="Arial" w:cs="Arial"/>
          <w:noProof/>
          <w:sz w:val="24"/>
          <w:szCs w:val="24"/>
        </w:rPr>
        <w:t>43(5).491-498.</w:t>
      </w:r>
    </w:p>
    <w:p w:rsidR="00770609" w:rsidRPr="006C48CA" w:rsidRDefault="00770609" w:rsidP="004F396E">
      <w:pPr>
        <w:pStyle w:val="EndNoteBibliography"/>
        <w:spacing w:after="0" w:line="480" w:lineRule="auto"/>
        <w:ind w:left="720" w:hanging="720"/>
        <w:jc w:val="both"/>
        <w:rPr>
          <w:rFonts w:ascii="Arial" w:hAnsi="Arial" w:cs="Arial"/>
          <w:noProof/>
          <w:sz w:val="24"/>
          <w:szCs w:val="24"/>
        </w:rPr>
      </w:pPr>
      <w:r w:rsidRPr="006C48CA">
        <w:rPr>
          <w:rFonts w:ascii="Arial" w:hAnsi="Arial" w:cs="Arial"/>
          <w:noProof/>
          <w:sz w:val="24"/>
          <w:szCs w:val="24"/>
        </w:rPr>
        <w:t>17.</w:t>
      </w:r>
      <w:r w:rsidRPr="006C48CA">
        <w:rPr>
          <w:rFonts w:ascii="Arial" w:hAnsi="Arial" w:cs="Arial"/>
          <w:noProof/>
          <w:sz w:val="24"/>
          <w:szCs w:val="24"/>
        </w:rPr>
        <w:tab/>
        <w:t>Halbritter J, Bizet AA, Schmidts M, Porath JD, Braun DA, Gee HY, McInerney-Leo AM, Krug P, Filhol E, Davis EE</w:t>
      </w:r>
      <w:r w:rsidRPr="006C48CA">
        <w:rPr>
          <w:rFonts w:ascii="Arial" w:hAnsi="Arial" w:cs="Arial"/>
          <w:i/>
          <w:noProof/>
          <w:sz w:val="24"/>
          <w:szCs w:val="24"/>
        </w:rPr>
        <w:t xml:space="preserve"> </w:t>
      </w:r>
      <w:r w:rsidRPr="006C48CA">
        <w:rPr>
          <w:rFonts w:ascii="Arial" w:hAnsi="Arial" w:cs="Arial"/>
          <w:noProof/>
          <w:sz w:val="24"/>
          <w:szCs w:val="24"/>
        </w:rPr>
        <w:t>et al. Defects in the IFT-B component IFT172 cause Jeune and Mainzer-Saldino syndromes in humans. Am</w:t>
      </w:r>
      <w:r w:rsidR="008B5570">
        <w:rPr>
          <w:rFonts w:ascii="Arial" w:hAnsi="Arial" w:cs="Arial"/>
          <w:noProof/>
          <w:sz w:val="24"/>
          <w:szCs w:val="24"/>
        </w:rPr>
        <w:t xml:space="preserve"> J Hum Genet.</w:t>
      </w:r>
      <w:r w:rsidRPr="006C48CA">
        <w:rPr>
          <w:rFonts w:ascii="Arial" w:hAnsi="Arial" w:cs="Arial"/>
          <w:noProof/>
          <w:sz w:val="24"/>
          <w:szCs w:val="24"/>
        </w:rPr>
        <w:t xml:space="preserve"> </w:t>
      </w:r>
      <w:r w:rsidR="002C4C0F" w:rsidRPr="006C48CA">
        <w:rPr>
          <w:rFonts w:ascii="Arial" w:hAnsi="Arial" w:cs="Arial"/>
          <w:noProof/>
          <w:sz w:val="24"/>
          <w:szCs w:val="24"/>
        </w:rPr>
        <w:t>2013;</w:t>
      </w:r>
      <w:r w:rsidRPr="006C48CA">
        <w:rPr>
          <w:rFonts w:ascii="Arial" w:hAnsi="Arial" w:cs="Arial"/>
          <w:noProof/>
          <w:sz w:val="24"/>
          <w:szCs w:val="24"/>
        </w:rPr>
        <w:t>93(5).915-925.</w:t>
      </w:r>
    </w:p>
    <w:p w:rsidR="00770609" w:rsidRPr="006C48CA" w:rsidRDefault="00770609" w:rsidP="004F396E">
      <w:pPr>
        <w:pStyle w:val="EndNoteBibliography"/>
        <w:spacing w:after="0" w:line="480" w:lineRule="auto"/>
        <w:ind w:left="720" w:hanging="720"/>
        <w:jc w:val="both"/>
        <w:rPr>
          <w:rFonts w:ascii="Arial" w:hAnsi="Arial" w:cs="Arial"/>
          <w:noProof/>
          <w:sz w:val="24"/>
          <w:szCs w:val="24"/>
        </w:rPr>
      </w:pPr>
      <w:r w:rsidRPr="006C48CA">
        <w:rPr>
          <w:rFonts w:ascii="Arial" w:hAnsi="Arial" w:cs="Arial"/>
          <w:noProof/>
          <w:sz w:val="24"/>
          <w:szCs w:val="24"/>
        </w:rPr>
        <w:t>18.</w:t>
      </w:r>
      <w:r w:rsidRPr="006C48CA">
        <w:rPr>
          <w:rFonts w:ascii="Arial" w:hAnsi="Arial" w:cs="Arial"/>
          <w:noProof/>
          <w:sz w:val="24"/>
          <w:szCs w:val="24"/>
        </w:rPr>
        <w:tab/>
        <w:t>Wheway G, Schmidts M, Mans DA, Szymanska K, Nguyen TM, Racher H, Phelps IG, Toedt G, Kennedy J, Wunderlich KA</w:t>
      </w:r>
      <w:r w:rsidRPr="006C48CA">
        <w:rPr>
          <w:rFonts w:ascii="Arial" w:hAnsi="Arial" w:cs="Arial"/>
          <w:i/>
          <w:noProof/>
          <w:sz w:val="24"/>
          <w:szCs w:val="24"/>
        </w:rPr>
        <w:t xml:space="preserve"> et al</w:t>
      </w:r>
      <w:r w:rsidRPr="006C48CA">
        <w:rPr>
          <w:rFonts w:ascii="Arial" w:hAnsi="Arial" w:cs="Arial"/>
          <w:noProof/>
          <w:sz w:val="24"/>
          <w:szCs w:val="24"/>
        </w:rPr>
        <w:t>. An siRNA-based functional genomics screen for the identification of regulators of ciliogenesis and ciliopathy genes. Nat</w:t>
      </w:r>
      <w:r w:rsidR="008B5570">
        <w:rPr>
          <w:rFonts w:ascii="Arial" w:hAnsi="Arial" w:cs="Arial"/>
          <w:noProof/>
          <w:sz w:val="24"/>
          <w:szCs w:val="24"/>
        </w:rPr>
        <w:t xml:space="preserve"> Cell Biol.</w:t>
      </w:r>
      <w:r w:rsidRPr="006C48CA">
        <w:rPr>
          <w:rFonts w:ascii="Arial" w:hAnsi="Arial" w:cs="Arial"/>
          <w:i/>
          <w:noProof/>
          <w:sz w:val="24"/>
          <w:szCs w:val="24"/>
        </w:rPr>
        <w:t xml:space="preserve"> </w:t>
      </w:r>
      <w:r w:rsidR="002C4C0F" w:rsidRPr="006C48CA">
        <w:rPr>
          <w:rFonts w:ascii="Arial" w:hAnsi="Arial" w:cs="Arial"/>
          <w:noProof/>
          <w:sz w:val="24"/>
          <w:szCs w:val="24"/>
        </w:rPr>
        <w:t>2015;</w:t>
      </w:r>
      <w:r w:rsidRPr="006C48CA">
        <w:rPr>
          <w:rFonts w:ascii="Arial" w:hAnsi="Arial" w:cs="Arial"/>
          <w:noProof/>
          <w:sz w:val="24"/>
          <w:szCs w:val="24"/>
        </w:rPr>
        <w:t>17(8).1074-1087.</w:t>
      </w:r>
    </w:p>
    <w:p w:rsidR="00770609" w:rsidRPr="006C48CA" w:rsidRDefault="00770609" w:rsidP="004F396E">
      <w:pPr>
        <w:pStyle w:val="EndNoteBibliography"/>
        <w:spacing w:after="0" w:line="480" w:lineRule="auto"/>
        <w:ind w:left="720" w:hanging="720"/>
        <w:jc w:val="both"/>
        <w:rPr>
          <w:rFonts w:ascii="Arial" w:hAnsi="Arial" w:cs="Arial"/>
          <w:noProof/>
          <w:sz w:val="24"/>
          <w:szCs w:val="24"/>
        </w:rPr>
      </w:pPr>
      <w:r w:rsidRPr="006C48CA">
        <w:rPr>
          <w:rFonts w:ascii="Arial" w:hAnsi="Arial" w:cs="Arial"/>
          <w:noProof/>
          <w:sz w:val="24"/>
          <w:szCs w:val="24"/>
        </w:rPr>
        <w:t>19.</w:t>
      </w:r>
      <w:r w:rsidRPr="006C48CA">
        <w:rPr>
          <w:rFonts w:ascii="Arial" w:hAnsi="Arial" w:cs="Arial"/>
          <w:noProof/>
          <w:sz w:val="24"/>
          <w:szCs w:val="24"/>
        </w:rPr>
        <w:tab/>
        <w:t>Schmidts M, Vodopiutz J, Christou-Savina S, Cortes CR, McInerney-Leo AM, Emes RD, Arts HH, Tuysuz B, D'Silva J, Leo PJ</w:t>
      </w:r>
      <w:r w:rsidRPr="006C48CA">
        <w:rPr>
          <w:rFonts w:ascii="Arial" w:hAnsi="Arial" w:cs="Arial"/>
          <w:i/>
          <w:noProof/>
          <w:sz w:val="24"/>
          <w:szCs w:val="24"/>
        </w:rPr>
        <w:t xml:space="preserve"> </w:t>
      </w:r>
      <w:r w:rsidRPr="006C48CA">
        <w:rPr>
          <w:rFonts w:ascii="Arial" w:hAnsi="Arial" w:cs="Arial"/>
          <w:noProof/>
          <w:sz w:val="24"/>
          <w:szCs w:val="24"/>
        </w:rPr>
        <w:t>et al. Mutations in the gene encoding IFT dynein complex component WDR34 cause Jeune asphyxiating thoracic dystrophy. Am</w:t>
      </w:r>
      <w:r w:rsidR="008B5570">
        <w:rPr>
          <w:rFonts w:ascii="Arial" w:hAnsi="Arial" w:cs="Arial"/>
          <w:noProof/>
          <w:sz w:val="24"/>
          <w:szCs w:val="24"/>
        </w:rPr>
        <w:t xml:space="preserve"> J H</w:t>
      </w:r>
      <w:r w:rsidRPr="006C48CA">
        <w:rPr>
          <w:rFonts w:ascii="Arial" w:hAnsi="Arial" w:cs="Arial"/>
          <w:noProof/>
          <w:sz w:val="24"/>
          <w:szCs w:val="24"/>
        </w:rPr>
        <w:t>um</w:t>
      </w:r>
      <w:r w:rsidR="008B5570">
        <w:rPr>
          <w:rFonts w:ascii="Arial" w:hAnsi="Arial" w:cs="Arial"/>
          <w:noProof/>
          <w:sz w:val="24"/>
          <w:szCs w:val="24"/>
        </w:rPr>
        <w:t xml:space="preserve"> G</w:t>
      </w:r>
      <w:r w:rsidRPr="006C48CA">
        <w:rPr>
          <w:rFonts w:ascii="Arial" w:hAnsi="Arial" w:cs="Arial"/>
          <w:noProof/>
          <w:sz w:val="24"/>
          <w:szCs w:val="24"/>
        </w:rPr>
        <w:t>enet</w:t>
      </w:r>
      <w:r w:rsidR="008B5570">
        <w:rPr>
          <w:rFonts w:ascii="Arial" w:hAnsi="Arial" w:cs="Arial"/>
          <w:noProof/>
          <w:sz w:val="24"/>
          <w:szCs w:val="24"/>
        </w:rPr>
        <w:t xml:space="preserve">. </w:t>
      </w:r>
      <w:r w:rsidR="002C4C0F" w:rsidRPr="006C48CA">
        <w:rPr>
          <w:rFonts w:ascii="Arial" w:hAnsi="Arial" w:cs="Arial"/>
          <w:noProof/>
          <w:sz w:val="24"/>
          <w:szCs w:val="24"/>
        </w:rPr>
        <w:t>2013;</w:t>
      </w:r>
      <w:r w:rsidRPr="006C48CA">
        <w:rPr>
          <w:rFonts w:ascii="Arial" w:hAnsi="Arial" w:cs="Arial"/>
          <w:noProof/>
          <w:sz w:val="24"/>
          <w:szCs w:val="24"/>
        </w:rPr>
        <w:t>93(5).932-944.</w:t>
      </w:r>
    </w:p>
    <w:p w:rsidR="00770609" w:rsidRPr="006C48CA" w:rsidRDefault="00770609" w:rsidP="004F396E">
      <w:pPr>
        <w:pStyle w:val="EndNoteBibliography"/>
        <w:spacing w:after="0" w:line="480" w:lineRule="auto"/>
        <w:ind w:left="720" w:hanging="720"/>
        <w:jc w:val="both"/>
        <w:rPr>
          <w:rFonts w:ascii="Arial" w:hAnsi="Arial" w:cs="Arial"/>
          <w:noProof/>
          <w:sz w:val="24"/>
          <w:szCs w:val="24"/>
        </w:rPr>
      </w:pPr>
      <w:r w:rsidRPr="006C48CA">
        <w:rPr>
          <w:rFonts w:ascii="Arial" w:hAnsi="Arial" w:cs="Arial"/>
          <w:noProof/>
          <w:sz w:val="24"/>
          <w:szCs w:val="24"/>
        </w:rPr>
        <w:lastRenderedPageBreak/>
        <w:t>20.</w:t>
      </w:r>
      <w:r w:rsidRPr="006C48CA">
        <w:rPr>
          <w:rFonts w:ascii="Arial" w:hAnsi="Arial" w:cs="Arial"/>
          <w:noProof/>
          <w:sz w:val="24"/>
          <w:szCs w:val="24"/>
        </w:rPr>
        <w:tab/>
        <w:t>McInerney-Leo AM, Schmidts M, Cortes CR, Leo PJ, Gener B, Courtney AD, Gardiner B, Harris JA, Lu Y, Marshall M</w:t>
      </w:r>
      <w:r w:rsidRPr="006C48CA">
        <w:rPr>
          <w:rFonts w:ascii="Arial" w:hAnsi="Arial" w:cs="Arial"/>
          <w:i/>
          <w:noProof/>
          <w:sz w:val="24"/>
          <w:szCs w:val="24"/>
        </w:rPr>
        <w:t xml:space="preserve"> </w:t>
      </w:r>
      <w:r w:rsidRPr="006C48CA">
        <w:rPr>
          <w:rFonts w:ascii="Arial" w:hAnsi="Arial" w:cs="Arial"/>
          <w:noProof/>
          <w:sz w:val="24"/>
          <w:szCs w:val="24"/>
        </w:rPr>
        <w:t>et al. Short-rib polydactyly and Jeune syndromes are caused by mutations in WDR60. Am</w:t>
      </w:r>
      <w:r w:rsidR="008B5570">
        <w:rPr>
          <w:rFonts w:ascii="Arial" w:hAnsi="Arial" w:cs="Arial"/>
          <w:noProof/>
          <w:sz w:val="24"/>
          <w:szCs w:val="24"/>
        </w:rPr>
        <w:t xml:space="preserve"> J</w:t>
      </w:r>
      <w:r w:rsidR="00413885">
        <w:rPr>
          <w:rFonts w:ascii="Arial" w:hAnsi="Arial" w:cs="Arial"/>
          <w:noProof/>
          <w:sz w:val="24"/>
          <w:szCs w:val="24"/>
        </w:rPr>
        <w:t xml:space="preserve"> H</w:t>
      </w:r>
      <w:r w:rsidRPr="006C48CA">
        <w:rPr>
          <w:rFonts w:ascii="Arial" w:hAnsi="Arial" w:cs="Arial"/>
          <w:noProof/>
          <w:sz w:val="24"/>
          <w:szCs w:val="24"/>
        </w:rPr>
        <w:t>um</w:t>
      </w:r>
      <w:r w:rsidR="00413885">
        <w:rPr>
          <w:rFonts w:ascii="Arial" w:hAnsi="Arial" w:cs="Arial"/>
          <w:noProof/>
          <w:sz w:val="24"/>
          <w:szCs w:val="24"/>
        </w:rPr>
        <w:t xml:space="preserve"> G</w:t>
      </w:r>
      <w:r w:rsidRPr="006C48CA">
        <w:rPr>
          <w:rFonts w:ascii="Arial" w:hAnsi="Arial" w:cs="Arial"/>
          <w:noProof/>
          <w:sz w:val="24"/>
          <w:szCs w:val="24"/>
        </w:rPr>
        <w:t>enet</w:t>
      </w:r>
      <w:r w:rsidR="00413885">
        <w:rPr>
          <w:rFonts w:ascii="Arial" w:hAnsi="Arial" w:cs="Arial"/>
          <w:noProof/>
          <w:sz w:val="24"/>
          <w:szCs w:val="24"/>
        </w:rPr>
        <w:t xml:space="preserve">. </w:t>
      </w:r>
      <w:r w:rsidR="002C4C0F" w:rsidRPr="006C48CA">
        <w:rPr>
          <w:rFonts w:ascii="Arial" w:hAnsi="Arial" w:cs="Arial"/>
          <w:noProof/>
          <w:sz w:val="24"/>
          <w:szCs w:val="24"/>
        </w:rPr>
        <w:t>2013;</w:t>
      </w:r>
      <w:r w:rsidRPr="006C48CA">
        <w:rPr>
          <w:rFonts w:ascii="Arial" w:hAnsi="Arial" w:cs="Arial"/>
          <w:noProof/>
          <w:sz w:val="24"/>
          <w:szCs w:val="24"/>
        </w:rPr>
        <w:t>93(3).515-523.</w:t>
      </w:r>
    </w:p>
    <w:p w:rsidR="0021139D" w:rsidRDefault="00770609" w:rsidP="004F396E">
      <w:pPr>
        <w:pStyle w:val="EndNoteBibliography"/>
        <w:spacing w:after="0" w:line="480" w:lineRule="auto"/>
        <w:ind w:left="720" w:hanging="720"/>
        <w:jc w:val="both"/>
        <w:rPr>
          <w:rFonts w:ascii="Arial" w:hAnsi="Arial" w:cs="Arial"/>
          <w:noProof/>
          <w:sz w:val="24"/>
          <w:szCs w:val="24"/>
        </w:rPr>
      </w:pPr>
      <w:r w:rsidRPr="006C48CA">
        <w:rPr>
          <w:rFonts w:ascii="Arial" w:hAnsi="Arial" w:cs="Arial"/>
          <w:noProof/>
          <w:sz w:val="24"/>
          <w:szCs w:val="24"/>
        </w:rPr>
        <w:t>21.</w:t>
      </w:r>
      <w:r w:rsidRPr="006C48CA">
        <w:rPr>
          <w:rFonts w:ascii="Arial" w:hAnsi="Arial" w:cs="Arial"/>
          <w:noProof/>
          <w:sz w:val="24"/>
          <w:szCs w:val="24"/>
        </w:rPr>
        <w:tab/>
      </w:r>
      <w:r w:rsidR="00E04212">
        <w:rPr>
          <w:rFonts w:ascii="Arial" w:hAnsi="Arial" w:cs="Arial"/>
          <w:noProof/>
          <w:sz w:val="24"/>
          <w:szCs w:val="24"/>
        </w:rPr>
        <w:t xml:space="preserve">Shaheen R, Patel N, Shamseldin H, Alzahrani F, Al-Yamany R, ALMoisheer A, Ewida N, Anazi S, Alnemer M, Elsheikh M et al. </w:t>
      </w:r>
      <w:r w:rsidR="00E04212" w:rsidRPr="00E04212">
        <w:rPr>
          <w:rFonts w:ascii="Arial" w:hAnsi="Arial" w:cs="Arial"/>
          <w:noProof/>
          <w:sz w:val="24"/>
          <w:szCs w:val="24"/>
        </w:rPr>
        <w:t>Accelerating matchmaking of novel dysmorphology syndromes through clinical and genomic characterization of a large cohort.</w:t>
      </w:r>
      <w:r w:rsidR="00E04212" w:rsidRPr="00E04212">
        <w:t xml:space="preserve"> </w:t>
      </w:r>
      <w:r w:rsidR="00E04212">
        <w:rPr>
          <w:rFonts w:ascii="Arial" w:hAnsi="Arial" w:cs="Arial"/>
          <w:noProof/>
          <w:sz w:val="24"/>
          <w:szCs w:val="24"/>
        </w:rPr>
        <w:t>Genet Med. 2016</w:t>
      </w:r>
      <w:r w:rsidR="007565CB">
        <w:rPr>
          <w:rFonts w:ascii="Arial" w:hAnsi="Arial" w:cs="Arial"/>
          <w:noProof/>
          <w:sz w:val="24"/>
          <w:szCs w:val="24"/>
        </w:rPr>
        <w:t>;18(7).</w:t>
      </w:r>
      <w:r w:rsidR="00E04212" w:rsidRPr="00E04212">
        <w:rPr>
          <w:rFonts w:ascii="Arial" w:hAnsi="Arial" w:cs="Arial"/>
          <w:noProof/>
          <w:sz w:val="24"/>
          <w:szCs w:val="24"/>
        </w:rPr>
        <w:t>686-95</w:t>
      </w:r>
      <w:r w:rsidR="00E04212">
        <w:rPr>
          <w:rFonts w:ascii="Arial" w:hAnsi="Arial" w:cs="Arial"/>
          <w:noProof/>
          <w:sz w:val="24"/>
          <w:szCs w:val="24"/>
        </w:rPr>
        <w:t>.</w:t>
      </w:r>
    </w:p>
    <w:p w:rsidR="00770609" w:rsidRPr="006C48CA" w:rsidRDefault="0021139D" w:rsidP="004F396E">
      <w:pPr>
        <w:pStyle w:val="EndNoteBibliography"/>
        <w:spacing w:after="0" w:line="480" w:lineRule="auto"/>
        <w:ind w:left="720" w:hanging="720"/>
        <w:jc w:val="both"/>
        <w:rPr>
          <w:rFonts w:ascii="Arial" w:hAnsi="Arial" w:cs="Arial"/>
          <w:noProof/>
          <w:sz w:val="24"/>
          <w:szCs w:val="24"/>
        </w:rPr>
      </w:pPr>
      <w:r>
        <w:rPr>
          <w:rFonts w:ascii="Arial" w:hAnsi="Arial" w:cs="Arial"/>
          <w:noProof/>
          <w:sz w:val="24"/>
          <w:szCs w:val="24"/>
        </w:rPr>
        <w:t xml:space="preserve">22. </w:t>
      </w:r>
      <w:r w:rsidR="00770609" w:rsidRPr="006C48CA">
        <w:rPr>
          <w:rFonts w:ascii="Arial" w:hAnsi="Arial" w:cs="Arial"/>
          <w:noProof/>
          <w:sz w:val="24"/>
          <w:szCs w:val="24"/>
        </w:rPr>
        <w:t xml:space="preserve">Baujat G, Le Merrer M. Ellis-van Creveld syndrome. </w:t>
      </w:r>
      <w:r w:rsidR="00413885">
        <w:rPr>
          <w:rFonts w:ascii="Arial" w:hAnsi="Arial" w:cs="Arial"/>
          <w:noProof/>
          <w:sz w:val="24"/>
          <w:szCs w:val="24"/>
        </w:rPr>
        <w:t>Orphanet J Rare D</w:t>
      </w:r>
      <w:r w:rsidR="00770609" w:rsidRPr="006C48CA">
        <w:rPr>
          <w:rFonts w:ascii="Arial" w:hAnsi="Arial" w:cs="Arial"/>
          <w:noProof/>
          <w:sz w:val="24"/>
          <w:szCs w:val="24"/>
        </w:rPr>
        <w:t>is</w:t>
      </w:r>
      <w:r w:rsidR="00413885">
        <w:rPr>
          <w:rFonts w:ascii="Arial" w:hAnsi="Arial" w:cs="Arial"/>
          <w:noProof/>
          <w:sz w:val="24"/>
          <w:szCs w:val="24"/>
        </w:rPr>
        <w:t xml:space="preserve">. </w:t>
      </w:r>
      <w:r w:rsidR="002C4C0F" w:rsidRPr="006C48CA">
        <w:rPr>
          <w:rFonts w:ascii="Arial" w:hAnsi="Arial" w:cs="Arial"/>
          <w:noProof/>
          <w:sz w:val="24"/>
          <w:szCs w:val="24"/>
        </w:rPr>
        <w:t>2007;</w:t>
      </w:r>
      <w:r w:rsidR="00770609" w:rsidRPr="006C48CA">
        <w:rPr>
          <w:rFonts w:ascii="Arial" w:hAnsi="Arial" w:cs="Arial"/>
          <w:noProof/>
          <w:sz w:val="24"/>
          <w:szCs w:val="24"/>
        </w:rPr>
        <w:t>2.27.</w:t>
      </w:r>
    </w:p>
    <w:p w:rsidR="00770609" w:rsidRDefault="0021139D" w:rsidP="004F396E">
      <w:pPr>
        <w:pStyle w:val="EndNoteBibliography"/>
        <w:spacing w:line="480" w:lineRule="auto"/>
        <w:ind w:left="720" w:hanging="720"/>
        <w:jc w:val="both"/>
        <w:rPr>
          <w:rFonts w:ascii="Arial" w:hAnsi="Arial" w:cs="Arial"/>
          <w:noProof/>
          <w:sz w:val="24"/>
          <w:szCs w:val="24"/>
        </w:rPr>
      </w:pPr>
      <w:r>
        <w:rPr>
          <w:rFonts w:ascii="Arial" w:hAnsi="Arial" w:cs="Arial"/>
          <w:noProof/>
          <w:sz w:val="24"/>
          <w:szCs w:val="24"/>
        </w:rPr>
        <w:t>23</w:t>
      </w:r>
      <w:r w:rsidR="00770609" w:rsidRPr="006C48CA">
        <w:rPr>
          <w:rFonts w:ascii="Arial" w:hAnsi="Arial" w:cs="Arial"/>
          <w:noProof/>
          <w:sz w:val="24"/>
          <w:szCs w:val="24"/>
        </w:rPr>
        <w:t>.</w:t>
      </w:r>
      <w:r w:rsidR="00770609" w:rsidRPr="006C48CA">
        <w:rPr>
          <w:rFonts w:ascii="Arial" w:hAnsi="Arial" w:cs="Arial"/>
          <w:noProof/>
          <w:sz w:val="24"/>
          <w:szCs w:val="24"/>
        </w:rPr>
        <w:tab/>
        <w:t>Khalil A, Pajkrt E, Chitty LS. Early prenatal diagnosis of skeletal anomalies. Prenat</w:t>
      </w:r>
      <w:r w:rsidR="00413885">
        <w:rPr>
          <w:rFonts w:ascii="Arial" w:hAnsi="Arial" w:cs="Arial"/>
          <w:noProof/>
          <w:sz w:val="24"/>
          <w:szCs w:val="24"/>
        </w:rPr>
        <w:t xml:space="preserve"> D</w:t>
      </w:r>
      <w:r w:rsidR="00770609" w:rsidRPr="006C48CA">
        <w:rPr>
          <w:rFonts w:ascii="Arial" w:hAnsi="Arial" w:cs="Arial"/>
          <w:noProof/>
          <w:sz w:val="24"/>
          <w:szCs w:val="24"/>
        </w:rPr>
        <w:t>iag</w:t>
      </w:r>
      <w:r w:rsidR="00413885">
        <w:rPr>
          <w:rFonts w:ascii="Arial" w:hAnsi="Arial" w:cs="Arial"/>
          <w:noProof/>
          <w:sz w:val="24"/>
          <w:szCs w:val="24"/>
        </w:rPr>
        <w:t>.</w:t>
      </w:r>
      <w:r w:rsidR="00770609" w:rsidRPr="006C48CA">
        <w:rPr>
          <w:rFonts w:ascii="Arial" w:hAnsi="Arial" w:cs="Arial"/>
          <w:i/>
          <w:noProof/>
          <w:sz w:val="24"/>
          <w:szCs w:val="24"/>
        </w:rPr>
        <w:t xml:space="preserve"> </w:t>
      </w:r>
      <w:r w:rsidR="002C4C0F" w:rsidRPr="006C48CA">
        <w:rPr>
          <w:rFonts w:ascii="Arial" w:hAnsi="Arial" w:cs="Arial"/>
          <w:noProof/>
          <w:sz w:val="24"/>
          <w:szCs w:val="24"/>
        </w:rPr>
        <w:t>2011;</w:t>
      </w:r>
      <w:r w:rsidR="00770609" w:rsidRPr="006C48CA">
        <w:rPr>
          <w:rFonts w:ascii="Arial" w:hAnsi="Arial" w:cs="Arial"/>
          <w:noProof/>
          <w:sz w:val="24"/>
          <w:szCs w:val="24"/>
        </w:rPr>
        <w:t>31(1).115-124.</w:t>
      </w:r>
    </w:p>
    <w:p w:rsidR="00E04212" w:rsidRDefault="00E04212" w:rsidP="004F396E">
      <w:pPr>
        <w:pStyle w:val="EndNoteBibliography"/>
        <w:spacing w:line="480" w:lineRule="auto"/>
        <w:ind w:left="720" w:hanging="720"/>
        <w:jc w:val="both"/>
        <w:rPr>
          <w:rFonts w:ascii="Arial" w:hAnsi="Arial" w:cs="Arial"/>
          <w:noProof/>
          <w:sz w:val="24"/>
          <w:szCs w:val="24"/>
        </w:rPr>
      </w:pPr>
      <w:r>
        <w:rPr>
          <w:rFonts w:ascii="Arial" w:hAnsi="Arial" w:cs="Arial"/>
          <w:noProof/>
          <w:sz w:val="24"/>
          <w:szCs w:val="24"/>
        </w:rPr>
        <w:t>24. Schmidts M</w:t>
      </w:r>
      <w:r w:rsidRPr="00E04212">
        <w:rPr>
          <w:rFonts w:ascii="Arial" w:hAnsi="Arial" w:cs="Arial"/>
          <w:noProof/>
          <w:sz w:val="24"/>
          <w:szCs w:val="24"/>
        </w:rPr>
        <w:t>, Arts HH, Bongers EM, Yap Z, Oud MM, Antony D, Duijkers L</w:t>
      </w:r>
      <w:r>
        <w:rPr>
          <w:rFonts w:ascii="Arial" w:hAnsi="Arial" w:cs="Arial"/>
          <w:noProof/>
          <w:sz w:val="24"/>
          <w:szCs w:val="24"/>
        </w:rPr>
        <w:t xml:space="preserve">, Emes RD, Stalker J, Yntema JB et al. </w:t>
      </w:r>
      <w:r w:rsidRPr="00E04212">
        <w:rPr>
          <w:rFonts w:ascii="Arial" w:hAnsi="Arial" w:cs="Arial"/>
          <w:noProof/>
          <w:sz w:val="24"/>
          <w:szCs w:val="24"/>
        </w:rPr>
        <w:t>Exome sequencing identifies DYNC2H1 mutations as a common cause of asphyxiating thoracic dystrophy (Jeune syndrome) without major polydactyly, renal or retinal involvement.</w:t>
      </w:r>
      <w:r w:rsidRPr="00E04212">
        <w:t xml:space="preserve"> </w:t>
      </w:r>
      <w:r w:rsidRPr="00E04212">
        <w:rPr>
          <w:rFonts w:ascii="Arial" w:hAnsi="Arial" w:cs="Arial"/>
          <w:noProof/>
          <w:sz w:val="24"/>
          <w:szCs w:val="24"/>
        </w:rPr>
        <w:t>J Med Genet. 2013</w:t>
      </w:r>
      <w:r w:rsidR="007565CB">
        <w:rPr>
          <w:rFonts w:ascii="Arial" w:hAnsi="Arial" w:cs="Arial"/>
          <w:noProof/>
          <w:sz w:val="24"/>
          <w:szCs w:val="24"/>
        </w:rPr>
        <w:t>;</w:t>
      </w:r>
      <w:r w:rsidRPr="00E04212">
        <w:rPr>
          <w:rFonts w:ascii="Arial" w:hAnsi="Arial" w:cs="Arial"/>
          <w:noProof/>
          <w:sz w:val="24"/>
          <w:szCs w:val="24"/>
        </w:rPr>
        <w:t xml:space="preserve"> </w:t>
      </w:r>
      <w:r w:rsidR="007565CB">
        <w:rPr>
          <w:rFonts w:ascii="Arial" w:hAnsi="Arial" w:cs="Arial"/>
          <w:noProof/>
          <w:sz w:val="24"/>
          <w:szCs w:val="24"/>
        </w:rPr>
        <w:t>50(5).</w:t>
      </w:r>
      <w:r w:rsidRPr="00E04212">
        <w:rPr>
          <w:rFonts w:ascii="Arial" w:hAnsi="Arial" w:cs="Arial"/>
          <w:noProof/>
          <w:sz w:val="24"/>
          <w:szCs w:val="24"/>
        </w:rPr>
        <w:t>309-23.</w:t>
      </w:r>
    </w:p>
    <w:p w:rsidR="007565CB" w:rsidRDefault="007565CB" w:rsidP="004F396E">
      <w:pPr>
        <w:pStyle w:val="EndNoteBibliography"/>
        <w:spacing w:line="480" w:lineRule="auto"/>
        <w:ind w:left="720" w:hanging="720"/>
        <w:jc w:val="both"/>
        <w:rPr>
          <w:rFonts w:ascii="Arial" w:hAnsi="Arial" w:cs="Arial"/>
          <w:noProof/>
          <w:sz w:val="24"/>
          <w:szCs w:val="24"/>
        </w:rPr>
      </w:pPr>
      <w:r>
        <w:rPr>
          <w:rFonts w:ascii="Arial" w:hAnsi="Arial" w:cs="Arial"/>
          <w:noProof/>
          <w:sz w:val="24"/>
          <w:szCs w:val="24"/>
        </w:rPr>
        <w:t xml:space="preserve">25. </w:t>
      </w:r>
      <w:r w:rsidRPr="007565CB">
        <w:rPr>
          <w:rFonts w:ascii="Arial" w:hAnsi="Arial" w:cs="Arial"/>
          <w:noProof/>
          <w:sz w:val="24"/>
          <w:szCs w:val="24"/>
        </w:rPr>
        <w:t xml:space="preserve">Schmidts </w:t>
      </w:r>
      <w:r>
        <w:rPr>
          <w:rFonts w:ascii="Arial" w:hAnsi="Arial" w:cs="Arial"/>
          <w:noProof/>
          <w:sz w:val="24"/>
          <w:szCs w:val="24"/>
        </w:rPr>
        <w:t>M</w:t>
      </w:r>
      <w:r w:rsidRPr="007565CB">
        <w:rPr>
          <w:rFonts w:ascii="Arial" w:hAnsi="Arial" w:cs="Arial"/>
          <w:noProof/>
          <w:sz w:val="24"/>
          <w:szCs w:val="24"/>
        </w:rPr>
        <w:t xml:space="preserve">, Frank V, Eisenberger T, Al Turki S, Bizet AA, Antony D, Rix </w:t>
      </w:r>
      <w:r>
        <w:rPr>
          <w:rFonts w:ascii="Arial" w:hAnsi="Arial" w:cs="Arial"/>
          <w:noProof/>
          <w:sz w:val="24"/>
          <w:szCs w:val="24"/>
        </w:rPr>
        <w:t xml:space="preserve">S, Decker C, Bachmann N, Bald M et al. </w:t>
      </w:r>
      <w:r w:rsidRPr="007565CB">
        <w:rPr>
          <w:rFonts w:ascii="Arial" w:hAnsi="Arial" w:cs="Arial"/>
          <w:noProof/>
          <w:sz w:val="24"/>
          <w:szCs w:val="24"/>
        </w:rPr>
        <w:t>Combined NGS approaches identify mutations in the intraflagellar transport gene IFT140 in skeletal ciliopathies with early progressive kidney Disease.</w:t>
      </w:r>
      <w:r>
        <w:rPr>
          <w:rFonts w:ascii="Arial" w:hAnsi="Arial" w:cs="Arial"/>
          <w:noProof/>
          <w:sz w:val="24"/>
          <w:szCs w:val="24"/>
        </w:rPr>
        <w:t xml:space="preserve"> </w:t>
      </w:r>
      <w:r w:rsidRPr="007565CB">
        <w:rPr>
          <w:rFonts w:ascii="Arial" w:hAnsi="Arial" w:cs="Arial"/>
          <w:noProof/>
          <w:sz w:val="24"/>
          <w:szCs w:val="24"/>
        </w:rPr>
        <w:t>Hum Mutat. 2013</w:t>
      </w:r>
      <w:r>
        <w:rPr>
          <w:rFonts w:ascii="Arial" w:hAnsi="Arial" w:cs="Arial"/>
          <w:noProof/>
          <w:sz w:val="24"/>
          <w:szCs w:val="24"/>
        </w:rPr>
        <w:t>; 34(5).</w:t>
      </w:r>
      <w:r w:rsidRPr="007565CB">
        <w:rPr>
          <w:rFonts w:ascii="Arial" w:hAnsi="Arial" w:cs="Arial"/>
          <w:noProof/>
          <w:sz w:val="24"/>
          <w:szCs w:val="24"/>
        </w:rPr>
        <w:t>714-24.</w:t>
      </w:r>
    </w:p>
    <w:p w:rsidR="00C67A12" w:rsidRPr="006C48CA" w:rsidRDefault="00C67A12" w:rsidP="004F396E">
      <w:pPr>
        <w:pStyle w:val="EndNoteBibliography"/>
        <w:spacing w:line="480" w:lineRule="auto"/>
        <w:ind w:left="720" w:hanging="720"/>
        <w:jc w:val="both"/>
        <w:rPr>
          <w:rFonts w:ascii="Arial" w:hAnsi="Arial" w:cs="Arial"/>
          <w:noProof/>
          <w:sz w:val="24"/>
          <w:szCs w:val="24"/>
        </w:rPr>
      </w:pPr>
      <w:r>
        <w:rPr>
          <w:rFonts w:ascii="Arial" w:hAnsi="Arial" w:cs="Arial"/>
          <w:noProof/>
          <w:sz w:val="24"/>
          <w:szCs w:val="24"/>
        </w:rPr>
        <w:lastRenderedPageBreak/>
        <w:t>26. Perrault I</w:t>
      </w:r>
      <w:r w:rsidRPr="00C67A12">
        <w:rPr>
          <w:rFonts w:ascii="Arial" w:hAnsi="Arial" w:cs="Arial"/>
          <w:noProof/>
          <w:sz w:val="24"/>
          <w:szCs w:val="24"/>
        </w:rPr>
        <w:t>, Saunier S, Hanein S, Filhol E, Bizet AA, Collins F, Salih M</w:t>
      </w:r>
      <w:r>
        <w:rPr>
          <w:rFonts w:ascii="Arial" w:hAnsi="Arial" w:cs="Arial"/>
          <w:noProof/>
          <w:sz w:val="24"/>
          <w:szCs w:val="24"/>
        </w:rPr>
        <w:t xml:space="preserve">A, Gerber S, Delphin N, Bigot K et al. </w:t>
      </w:r>
      <w:r w:rsidRPr="00C67A12">
        <w:rPr>
          <w:rFonts w:ascii="Arial" w:hAnsi="Arial" w:cs="Arial"/>
          <w:noProof/>
          <w:sz w:val="24"/>
          <w:szCs w:val="24"/>
        </w:rPr>
        <w:t>Mainzer-Saldino syndrome is a ciliopathy caused by IFT140 mutations.</w:t>
      </w:r>
      <w:r>
        <w:rPr>
          <w:rFonts w:ascii="Arial" w:hAnsi="Arial" w:cs="Arial"/>
          <w:noProof/>
          <w:sz w:val="24"/>
          <w:szCs w:val="24"/>
        </w:rPr>
        <w:t xml:space="preserve"> Am J Hum Genet. 2012;90(5).</w:t>
      </w:r>
      <w:r w:rsidRPr="00C67A12">
        <w:rPr>
          <w:rFonts w:ascii="Arial" w:hAnsi="Arial" w:cs="Arial"/>
          <w:noProof/>
          <w:sz w:val="24"/>
          <w:szCs w:val="24"/>
        </w:rPr>
        <w:t>864-70.</w:t>
      </w:r>
    </w:p>
    <w:p w:rsidR="008C0AF7" w:rsidRPr="006C48CA" w:rsidRDefault="00E40DE7" w:rsidP="008C0AF7">
      <w:pPr>
        <w:pStyle w:val="EndNoteBibliography"/>
        <w:spacing w:line="480" w:lineRule="auto"/>
        <w:ind w:left="720" w:hanging="720"/>
        <w:jc w:val="both"/>
        <w:rPr>
          <w:rFonts w:ascii="Arial" w:hAnsi="Arial" w:cs="Arial"/>
          <w:sz w:val="24"/>
          <w:szCs w:val="24"/>
        </w:rPr>
      </w:pPr>
      <w:r w:rsidRPr="001D26B1">
        <w:rPr>
          <w:rFonts w:ascii="Arial" w:hAnsi="Arial" w:cs="Arial"/>
          <w:noProof/>
          <w:color w:val="auto"/>
          <w:sz w:val="24"/>
          <w:szCs w:val="24"/>
        </w:rPr>
        <w:t>27</w:t>
      </w:r>
      <w:r w:rsidR="008C0AF7" w:rsidRPr="00E04212">
        <w:rPr>
          <w:rFonts w:ascii="Arial" w:hAnsi="Arial" w:cs="Arial"/>
          <w:noProof/>
          <w:color w:val="FF0000"/>
          <w:sz w:val="24"/>
          <w:szCs w:val="24"/>
        </w:rPr>
        <w:t>.</w:t>
      </w:r>
      <w:r w:rsidR="008C0AF7" w:rsidRPr="006C48CA">
        <w:rPr>
          <w:rFonts w:ascii="Arial" w:hAnsi="Arial" w:cs="Arial"/>
          <w:noProof/>
          <w:sz w:val="24"/>
          <w:szCs w:val="24"/>
        </w:rPr>
        <w:t xml:space="preserve"> </w:t>
      </w:r>
      <w:hyperlink r:id="rId12" w:history="1">
        <w:r w:rsidR="008D709F" w:rsidRPr="006C48CA">
          <w:rPr>
            <w:rStyle w:val="Hyperlink"/>
            <w:rFonts w:ascii="Arial" w:hAnsi="Arial" w:cs="Arial"/>
            <w:sz w:val="24"/>
            <w:szCs w:val="24"/>
            <w:u w:val="none"/>
          </w:rPr>
          <w:t>Taylor S</w:t>
        </w:r>
        <w:r w:rsidR="008C0AF7" w:rsidRPr="006C48CA">
          <w:rPr>
            <w:rStyle w:val="Hyperlink"/>
            <w:rFonts w:ascii="Arial" w:hAnsi="Arial" w:cs="Arial"/>
            <w:sz w:val="24"/>
            <w:szCs w:val="24"/>
            <w:u w:val="none"/>
          </w:rPr>
          <w:t>P</w:t>
        </w:r>
      </w:hyperlink>
      <w:r w:rsidR="008C0AF7" w:rsidRPr="006C48CA">
        <w:rPr>
          <w:rFonts w:ascii="Arial" w:hAnsi="Arial" w:cs="Arial"/>
          <w:sz w:val="24"/>
          <w:szCs w:val="24"/>
        </w:rPr>
        <w:t xml:space="preserve">, </w:t>
      </w:r>
      <w:hyperlink r:id="rId13" w:history="1">
        <w:r w:rsidR="008D709F" w:rsidRPr="006C48CA">
          <w:rPr>
            <w:rStyle w:val="Hyperlink"/>
            <w:rFonts w:ascii="Arial" w:hAnsi="Arial" w:cs="Arial"/>
            <w:sz w:val="24"/>
            <w:szCs w:val="24"/>
            <w:u w:val="none"/>
          </w:rPr>
          <w:t>Dantas T</w:t>
        </w:r>
        <w:r w:rsidR="008C0AF7" w:rsidRPr="006C48CA">
          <w:rPr>
            <w:rStyle w:val="Hyperlink"/>
            <w:rFonts w:ascii="Arial" w:hAnsi="Arial" w:cs="Arial"/>
            <w:sz w:val="24"/>
            <w:szCs w:val="24"/>
            <w:u w:val="none"/>
          </w:rPr>
          <w:t>J</w:t>
        </w:r>
      </w:hyperlink>
      <w:r w:rsidR="008C0AF7" w:rsidRPr="006C48CA">
        <w:rPr>
          <w:rFonts w:ascii="Arial" w:hAnsi="Arial" w:cs="Arial"/>
          <w:sz w:val="24"/>
          <w:szCs w:val="24"/>
        </w:rPr>
        <w:t xml:space="preserve">, </w:t>
      </w:r>
      <w:hyperlink r:id="rId14" w:history="1">
        <w:r w:rsidR="008D709F" w:rsidRPr="006C48CA">
          <w:rPr>
            <w:rStyle w:val="Hyperlink"/>
            <w:rFonts w:ascii="Arial" w:hAnsi="Arial" w:cs="Arial"/>
            <w:sz w:val="24"/>
            <w:szCs w:val="24"/>
            <w:u w:val="none"/>
          </w:rPr>
          <w:t xml:space="preserve">Duran </w:t>
        </w:r>
        <w:r w:rsidR="008C0AF7" w:rsidRPr="006C48CA">
          <w:rPr>
            <w:rStyle w:val="Hyperlink"/>
            <w:rFonts w:ascii="Arial" w:hAnsi="Arial" w:cs="Arial"/>
            <w:sz w:val="24"/>
            <w:szCs w:val="24"/>
            <w:u w:val="none"/>
          </w:rPr>
          <w:t>I</w:t>
        </w:r>
      </w:hyperlink>
      <w:r w:rsidR="008C0AF7" w:rsidRPr="006C48CA">
        <w:rPr>
          <w:rStyle w:val="Hyperlink"/>
          <w:rFonts w:ascii="Arial" w:hAnsi="Arial" w:cs="Arial"/>
          <w:sz w:val="24"/>
          <w:szCs w:val="24"/>
          <w:u w:val="none"/>
        </w:rPr>
        <w:t xml:space="preserve">, </w:t>
      </w:r>
      <w:hyperlink r:id="rId15" w:history="1">
        <w:r w:rsidR="008D709F" w:rsidRPr="006C48CA">
          <w:rPr>
            <w:rStyle w:val="Hyperlink"/>
            <w:rFonts w:ascii="Arial" w:hAnsi="Arial" w:cs="Arial"/>
            <w:sz w:val="24"/>
            <w:szCs w:val="24"/>
            <w:u w:val="none"/>
          </w:rPr>
          <w:t>Wu</w:t>
        </w:r>
        <w:r w:rsidR="008C0AF7" w:rsidRPr="006C48CA">
          <w:rPr>
            <w:rStyle w:val="Hyperlink"/>
            <w:rFonts w:ascii="Arial" w:hAnsi="Arial" w:cs="Arial"/>
            <w:sz w:val="24"/>
            <w:szCs w:val="24"/>
            <w:u w:val="none"/>
          </w:rPr>
          <w:t xml:space="preserve"> S</w:t>
        </w:r>
      </w:hyperlink>
      <w:r w:rsidR="008C0AF7" w:rsidRPr="006C48CA">
        <w:rPr>
          <w:rFonts w:ascii="Arial" w:hAnsi="Arial" w:cs="Arial"/>
          <w:sz w:val="24"/>
          <w:szCs w:val="24"/>
        </w:rPr>
        <w:t xml:space="preserve">, </w:t>
      </w:r>
      <w:hyperlink r:id="rId16" w:history="1">
        <w:r w:rsidR="008D709F" w:rsidRPr="006C48CA">
          <w:rPr>
            <w:rStyle w:val="Hyperlink"/>
            <w:rFonts w:ascii="Arial" w:hAnsi="Arial" w:cs="Arial"/>
            <w:sz w:val="24"/>
            <w:szCs w:val="24"/>
            <w:u w:val="none"/>
          </w:rPr>
          <w:t>Lachman R</w:t>
        </w:r>
        <w:r w:rsidR="008C0AF7" w:rsidRPr="006C48CA">
          <w:rPr>
            <w:rStyle w:val="Hyperlink"/>
            <w:rFonts w:ascii="Arial" w:hAnsi="Arial" w:cs="Arial"/>
            <w:sz w:val="24"/>
            <w:szCs w:val="24"/>
            <w:u w:val="none"/>
          </w:rPr>
          <w:t>S</w:t>
        </w:r>
      </w:hyperlink>
      <w:r w:rsidR="008C0AF7" w:rsidRPr="006C48CA">
        <w:rPr>
          <w:rFonts w:ascii="Arial" w:hAnsi="Arial" w:cs="Arial"/>
          <w:sz w:val="24"/>
          <w:szCs w:val="24"/>
        </w:rPr>
        <w:t xml:space="preserve">, </w:t>
      </w:r>
      <w:hyperlink r:id="rId17" w:history="1">
        <w:r w:rsidR="008C0AF7" w:rsidRPr="006C48CA">
          <w:rPr>
            <w:rStyle w:val="Hyperlink"/>
            <w:rFonts w:ascii="Arial" w:hAnsi="Arial" w:cs="Arial"/>
            <w:sz w:val="24"/>
            <w:szCs w:val="24"/>
            <w:u w:val="none"/>
          </w:rPr>
          <w:t>University of Washington Center for Mendelian Genomics Consortium</w:t>
        </w:r>
      </w:hyperlink>
      <w:r w:rsidR="008C0AF7" w:rsidRPr="006C48CA">
        <w:rPr>
          <w:rFonts w:ascii="Arial" w:hAnsi="Arial" w:cs="Arial"/>
          <w:sz w:val="24"/>
          <w:szCs w:val="24"/>
        </w:rPr>
        <w:t>.</w:t>
      </w:r>
      <w:r w:rsidR="008C0AF7" w:rsidRPr="006C48CA">
        <w:rPr>
          <w:rFonts w:ascii="Arial" w:hAnsi="Arial" w:cs="Arial"/>
          <w:sz w:val="24"/>
          <w:szCs w:val="24"/>
          <w:vertAlign w:val="superscript"/>
        </w:rPr>
        <w:t xml:space="preserve"> </w:t>
      </w:r>
      <w:r w:rsidR="008C0AF7" w:rsidRPr="006C48CA">
        <w:rPr>
          <w:rFonts w:ascii="Arial" w:hAnsi="Arial" w:cs="Arial"/>
          <w:bCs/>
          <w:kern w:val="36"/>
          <w:sz w:val="24"/>
          <w:szCs w:val="24"/>
        </w:rPr>
        <w:t>et al. Mutations in DYNC2LI1 disrupt cilia function and cause short rib polydactyly syndrome.</w:t>
      </w:r>
      <w:r w:rsidR="008C0AF7" w:rsidRPr="006C48CA">
        <w:rPr>
          <w:rFonts w:ascii="Arial" w:hAnsi="Arial" w:cs="Arial"/>
          <w:sz w:val="24"/>
          <w:szCs w:val="24"/>
        </w:rPr>
        <w:t xml:space="preserve"> </w:t>
      </w:r>
      <w:hyperlink r:id="rId18" w:tooltip="Nature communications." w:history="1">
        <w:r w:rsidR="008C0AF7" w:rsidRPr="006C48CA">
          <w:rPr>
            <w:rStyle w:val="Hyperlink"/>
            <w:rFonts w:ascii="Arial" w:hAnsi="Arial" w:cs="Arial"/>
            <w:sz w:val="24"/>
            <w:szCs w:val="24"/>
            <w:u w:val="none"/>
          </w:rPr>
          <w:t>Nat</w:t>
        </w:r>
        <w:r w:rsidR="00413885">
          <w:rPr>
            <w:rStyle w:val="Hyperlink"/>
            <w:rFonts w:ascii="Arial" w:hAnsi="Arial" w:cs="Arial"/>
            <w:sz w:val="24"/>
            <w:szCs w:val="24"/>
            <w:u w:val="none"/>
          </w:rPr>
          <w:t xml:space="preserve"> C</w:t>
        </w:r>
        <w:r w:rsidR="008C0AF7" w:rsidRPr="006C48CA">
          <w:rPr>
            <w:rStyle w:val="Hyperlink"/>
            <w:rFonts w:ascii="Arial" w:hAnsi="Arial" w:cs="Arial"/>
            <w:sz w:val="24"/>
            <w:szCs w:val="24"/>
            <w:u w:val="none"/>
          </w:rPr>
          <w:t>ommun</w:t>
        </w:r>
      </w:hyperlink>
      <w:r w:rsidR="00413885">
        <w:rPr>
          <w:rStyle w:val="Hyperlink"/>
          <w:rFonts w:ascii="Arial" w:hAnsi="Arial" w:cs="Arial"/>
          <w:sz w:val="24"/>
          <w:szCs w:val="24"/>
          <w:u w:val="none"/>
        </w:rPr>
        <w:t xml:space="preserve">. </w:t>
      </w:r>
      <w:r w:rsidR="008D709F" w:rsidRPr="006C48CA">
        <w:rPr>
          <w:rFonts w:ascii="Arial" w:hAnsi="Arial" w:cs="Arial"/>
          <w:sz w:val="24"/>
          <w:szCs w:val="24"/>
        </w:rPr>
        <w:t>2015;</w:t>
      </w:r>
      <w:r w:rsidR="008C0AF7" w:rsidRPr="006C48CA">
        <w:rPr>
          <w:rFonts w:ascii="Arial" w:hAnsi="Arial" w:cs="Arial"/>
          <w:sz w:val="24"/>
          <w:szCs w:val="24"/>
        </w:rPr>
        <w:t xml:space="preserve"> 16</w:t>
      </w:r>
      <w:r w:rsidR="008C0AF7" w:rsidRPr="006C48CA">
        <w:rPr>
          <w:rFonts w:ascii="Arial" w:hAnsi="Arial" w:cs="Arial"/>
          <w:b/>
          <w:sz w:val="24"/>
          <w:szCs w:val="24"/>
        </w:rPr>
        <w:t>,</w:t>
      </w:r>
      <w:r w:rsidR="008D709F" w:rsidRPr="006C48CA">
        <w:rPr>
          <w:rFonts w:ascii="Arial" w:hAnsi="Arial" w:cs="Arial"/>
          <w:b/>
          <w:sz w:val="24"/>
          <w:szCs w:val="24"/>
        </w:rPr>
        <w:t xml:space="preserve"> </w:t>
      </w:r>
      <w:r w:rsidR="008D709F" w:rsidRPr="006C48CA">
        <w:rPr>
          <w:rFonts w:ascii="Arial" w:hAnsi="Arial" w:cs="Arial"/>
          <w:sz w:val="24"/>
          <w:szCs w:val="24"/>
        </w:rPr>
        <w:t>(6)</w:t>
      </w:r>
      <w:r w:rsidR="008C0AF7" w:rsidRPr="006C48CA">
        <w:rPr>
          <w:rFonts w:ascii="Arial" w:hAnsi="Arial" w:cs="Arial"/>
          <w:sz w:val="24"/>
          <w:szCs w:val="24"/>
        </w:rPr>
        <w:t xml:space="preserve"> 7092.</w:t>
      </w:r>
    </w:p>
    <w:p w:rsidR="008C0AF7" w:rsidRPr="006C48CA" w:rsidRDefault="00E40DE7" w:rsidP="008C0AF7">
      <w:pPr>
        <w:pStyle w:val="EndNoteBibliography"/>
        <w:spacing w:line="480" w:lineRule="auto"/>
        <w:ind w:left="720" w:hanging="720"/>
        <w:jc w:val="both"/>
        <w:rPr>
          <w:rFonts w:ascii="Arial" w:hAnsi="Arial" w:cs="Arial"/>
          <w:sz w:val="24"/>
          <w:szCs w:val="24"/>
        </w:rPr>
      </w:pPr>
      <w:r>
        <w:rPr>
          <w:rFonts w:ascii="Arial" w:hAnsi="Arial" w:cs="Arial"/>
          <w:sz w:val="24"/>
          <w:szCs w:val="24"/>
        </w:rPr>
        <w:t>28</w:t>
      </w:r>
      <w:r w:rsidR="008D709F" w:rsidRPr="006C48CA">
        <w:rPr>
          <w:rFonts w:ascii="Arial" w:hAnsi="Arial" w:cs="Arial"/>
          <w:sz w:val="24"/>
          <w:szCs w:val="24"/>
        </w:rPr>
        <w:t>. D'Asdia MC</w:t>
      </w:r>
      <w:r w:rsidR="008C0AF7" w:rsidRPr="006C48CA">
        <w:rPr>
          <w:rFonts w:ascii="Arial" w:hAnsi="Arial" w:cs="Arial"/>
          <w:sz w:val="24"/>
          <w:szCs w:val="24"/>
        </w:rPr>
        <w:t>, Torr</w:t>
      </w:r>
      <w:r w:rsidR="008D709F" w:rsidRPr="006C48CA">
        <w:rPr>
          <w:rFonts w:ascii="Arial" w:hAnsi="Arial" w:cs="Arial"/>
          <w:sz w:val="24"/>
          <w:szCs w:val="24"/>
        </w:rPr>
        <w:t xml:space="preserve">ente I, Consoli F, </w:t>
      </w:r>
      <w:hyperlink r:id="rId19" w:history="1">
        <w:r w:rsidR="008D709F" w:rsidRPr="006C48CA">
          <w:rPr>
            <w:rStyle w:val="Hyperlink"/>
            <w:rFonts w:ascii="Arial" w:hAnsi="Arial" w:cs="Arial"/>
            <w:sz w:val="24"/>
            <w:szCs w:val="24"/>
            <w:u w:val="none"/>
          </w:rPr>
          <w:t>Ferese</w:t>
        </w:r>
        <w:r w:rsidR="008C0AF7" w:rsidRPr="006C48CA">
          <w:rPr>
            <w:rStyle w:val="Hyperlink"/>
            <w:rFonts w:ascii="Arial" w:hAnsi="Arial" w:cs="Arial"/>
            <w:sz w:val="24"/>
            <w:szCs w:val="24"/>
            <w:u w:val="none"/>
          </w:rPr>
          <w:t xml:space="preserve"> R</w:t>
        </w:r>
      </w:hyperlink>
      <w:r w:rsidR="008C0AF7" w:rsidRPr="006C48CA">
        <w:rPr>
          <w:rFonts w:ascii="Arial" w:hAnsi="Arial" w:cs="Arial"/>
          <w:sz w:val="24"/>
          <w:szCs w:val="24"/>
        </w:rPr>
        <w:t xml:space="preserve">, </w:t>
      </w:r>
      <w:hyperlink r:id="rId20" w:history="1">
        <w:r w:rsidR="008D709F" w:rsidRPr="006C48CA">
          <w:rPr>
            <w:rStyle w:val="Hyperlink"/>
            <w:rFonts w:ascii="Arial" w:hAnsi="Arial" w:cs="Arial"/>
            <w:sz w:val="24"/>
            <w:szCs w:val="24"/>
            <w:u w:val="none"/>
          </w:rPr>
          <w:t>Magliozzi</w:t>
        </w:r>
        <w:r w:rsidR="008C0AF7" w:rsidRPr="006C48CA">
          <w:rPr>
            <w:rStyle w:val="Hyperlink"/>
            <w:rFonts w:ascii="Arial" w:hAnsi="Arial" w:cs="Arial"/>
            <w:sz w:val="24"/>
            <w:szCs w:val="24"/>
            <w:u w:val="none"/>
          </w:rPr>
          <w:t xml:space="preserve"> M</w:t>
        </w:r>
      </w:hyperlink>
      <w:r w:rsidR="008C0AF7" w:rsidRPr="006C48CA">
        <w:rPr>
          <w:rFonts w:ascii="Arial" w:hAnsi="Arial" w:cs="Arial"/>
          <w:sz w:val="24"/>
          <w:szCs w:val="24"/>
        </w:rPr>
        <w:t xml:space="preserve">, </w:t>
      </w:r>
      <w:hyperlink r:id="rId21" w:history="1">
        <w:r w:rsidR="008D709F" w:rsidRPr="006C48CA">
          <w:rPr>
            <w:rStyle w:val="Hyperlink"/>
            <w:rFonts w:ascii="Arial" w:hAnsi="Arial" w:cs="Arial"/>
            <w:sz w:val="24"/>
            <w:szCs w:val="24"/>
            <w:u w:val="none"/>
          </w:rPr>
          <w:t>Bernardini</w:t>
        </w:r>
        <w:r w:rsidR="008C0AF7" w:rsidRPr="006C48CA">
          <w:rPr>
            <w:rStyle w:val="Hyperlink"/>
            <w:rFonts w:ascii="Arial" w:hAnsi="Arial" w:cs="Arial"/>
            <w:sz w:val="24"/>
            <w:szCs w:val="24"/>
            <w:u w:val="none"/>
          </w:rPr>
          <w:t xml:space="preserve">  L</w:t>
        </w:r>
      </w:hyperlink>
      <w:r w:rsidR="00BC6A3C" w:rsidRPr="006C48CA">
        <w:rPr>
          <w:rStyle w:val="Hyperlink"/>
          <w:rFonts w:ascii="Arial" w:hAnsi="Arial" w:cs="Arial"/>
          <w:sz w:val="24"/>
          <w:szCs w:val="24"/>
          <w:u w:val="none"/>
        </w:rPr>
        <w:t xml:space="preserve">, </w:t>
      </w:r>
      <w:hyperlink r:id="rId22" w:history="1">
        <w:r w:rsidR="00BC6A3C" w:rsidRPr="006C48CA">
          <w:rPr>
            <w:rStyle w:val="Hyperlink"/>
            <w:rFonts w:ascii="Arial" w:hAnsi="Arial" w:cs="Arial"/>
            <w:sz w:val="24"/>
            <w:szCs w:val="24"/>
            <w:u w:val="none"/>
          </w:rPr>
          <w:t>Guida V</w:t>
        </w:r>
      </w:hyperlink>
      <w:r w:rsidR="00BC6A3C" w:rsidRPr="006C48CA">
        <w:rPr>
          <w:rFonts w:ascii="Arial" w:hAnsi="Arial" w:cs="Arial"/>
          <w:sz w:val="24"/>
          <w:szCs w:val="24"/>
        </w:rPr>
        <w:t xml:space="preserve">, </w:t>
      </w:r>
      <w:hyperlink r:id="rId23" w:history="1">
        <w:r w:rsidR="00BC6A3C" w:rsidRPr="006C48CA">
          <w:rPr>
            <w:rStyle w:val="Hyperlink"/>
            <w:rFonts w:ascii="Arial" w:hAnsi="Arial" w:cs="Arial"/>
            <w:sz w:val="24"/>
            <w:szCs w:val="24"/>
            <w:u w:val="none"/>
          </w:rPr>
          <w:t>Digilio MC</w:t>
        </w:r>
      </w:hyperlink>
      <w:r w:rsidR="00BC6A3C" w:rsidRPr="006C48CA">
        <w:rPr>
          <w:rFonts w:ascii="Arial" w:hAnsi="Arial" w:cs="Arial"/>
          <w:sz w:val="24"/>
          <w:szCs w:val="24"/>
        </w:rPr>
        <w:t xml:space="preserve">, </w:t>
      </w:r>
      <w:hyperlink r:id="rId24" w:history="1">
        <w:r w:rsidR="00BC6A3C" w:rsidRPr="006C48CA">
          <w:rPr>
            <w:rStyle w:val="Hyperlink"/>
            <w:rFonts w:ascii="Arial" w:hAnsi="Arial" w:cs="Arial"/>
            <w:sz w:val="24"/>
            <w:szCs w:val="24"/>
            <w:u w:val="none"/>
          </w:rPr>
          <w:t>Marino B</w:t>
        </w:r>
      </w:hyperlink>
      <w:r w:rsidR="00BC6A3C" w:rsidRPr="006C48CA">
        <w:rPr>
          <w:rFonts w:ascii="Arial" w:hAnsi="Arial" w:cs="Arial"/>
          <w:sz w:val="24"/>
          <w:szCs w:val="24"/>
        </w:rPr>
        <w:t xml:space="preserve">, </w:t>
      </w:r>
      <w:hyperlink r:id="rId25" w:history="1">
        <w:r w:rsidR="00BC6A3C" w:rsidRPr="006C48CA">
          <w:rPr>
            <w:rStyle w:val="Hyperlink"/>
            <w:rFonts w:ascii="Arial" w:hAnsi="Arial" w:cs="Arial"/>
            <w:sz w:val="24"/>
            <w:szCs w:val="24"/>
            <w:u w:val="none"/>
          </w:rPr>
          <w:t>Dallapiccola B</w:t>
        </w:r>
      </w:hyperlink>
      <w:r w:rsidR="00BC6A3C" w:rsidRPr="006C48CA">
        <w:rPr>
          <w:rFonts w:ascii="Arial" w:hAnsi="Arial" w:cs="Arial"/>
          <w:sz w:val="24"/>
          <w:szCs w:val="24"/>
        </w:rPr>
        <w:t xml:space="preserve">, </w:t>
      </w:r>
      <w:hyperlink r:id="rId26" w:history="1">
        <w:r w:rsidR="00BC6A3C" w:rsidRPr="006C48CA">
          <w:rPr>
            <w:rStyle w:val="Hyperlink"/>
            <w:rFonts w:ascii="Arial" w:hAnsi="Arial" w:cs="Arial"/>
            <w:sz w:val="24"/>
            <w:szCs w:val="24"/>
            <w:u w:val="none"/>
          </w:rPr>
          <w:t>De Luca A</w:t>
        </w:r>
      </w:hyperlink>
      <w:r w:rsidR="008C0AF7" w:rsidRPr="006C48CA">
        <w:rPr>
          <w:rFonts w:ascii="Arial" w:hAnsi="Arial" w:cs="Arial"/>
          <w:sz w:val="24"/>
          <w:szCs w:val="24"/>
        </w:rPr>
        <w:t>. Novel and recurrent EVC and EVC2 mutations in Ellis-van Creveld syndrome and Weyers acrofacial dyostosis. Eur</w:t>
      </w:r>
      <w:r w:rsidR="00413885">
        <w:rPr>
          <w:rFonts w:ascii="Arial" w:hAnsi="Arial" w:cs="Arial"/>
          <w:sz w:val="24"/>
          <w:szCs w:val="24"/>
        </w:rPr>
        <w:t xml:space="preserve"> J M</w:t>
      </w:r>
      <w:r w:rsidR="008C0AF7" w:rsidRPr="006C48CA">
        <w:rPr>
          <w:rFonts w:ascii="Arial" w:hAnsi="Arial" w:cs="Arial"/>
          <w:sz w:val="24"/>
          <w:szCs w:val="24"/>
        </w:rPr>
        <w:t>ed</w:t>
      </w:r>
      <w:r w:rsidR="00413885">
        <w:rPr>
          <w:rFonts w:ascii="Arial" w:hAnsi="Arial" w:cs="Arial"/>
          <w:sz w:val="24"/>
          <w:szCs w:val="24"/>
        </w:rPr>
        <w:t xml:space="preserve"> G</w:t>
      </w:r>
      <w:r w:rsidR="008C0AF7" w:rsidRPr="006C48CA">
        <w:rPr>
          <w:rFonts w:ascii="Arial" w:hAnsi="Arial" w:cs="Arial"/>
          <w:sz w:val="24"/>
          <w:szCs w:val="24"/>
        </w:rPr>
        <w:t>enet</w:t>
      </w:r>
      <w:r w:rsidR="00413885">
        <w:rPr>
          <w:rFonts w:ascii="Arial" w:hAnsi="Arial" w:cs="Arial"/>
          <w:sz w:val="24"/>
          <w:szCs w:val="24"/>
        </w:rPr>
        <w:t xml:space="preserve">. </w:t>
      </w:r>
      <w:r w:rsidR="00BC6A3C" w:rsidRPr="006C48CA">
        <w:rPr>
          <w:rFonts w:ascii="Arial" w:hAnsi="Arial" w:cs="Arial"/>
          <w:sz w:val="24"/>
          <w:szCs w:val="24"/>
        </w:rPr>
        <w:t>2013</w:t>
      </w:r>
      <w:r w:rsidR="00BC6A3C" w:rsidRPr="006C48CA">
        <w:rPr>
          <w:rFonts w:ascii="Arial" w:hAnsi="Arial" w:cs="Arial"/>
          <w:i/>
          <w:sz w:val="24"/>
          <w:szCs w:val="24"/>
        </w:rPr>
        <w:t>;</w:t>
      </w:r>
      <w:r w:rsidR="008C0AF7" w:rsidRPr="006C48CA">
        <w:rPr>
          <w:rFonts w:ascii="Arial" w:hAnsi="Arial" w:cs="Arial"/>
          <w:sz w:val="24"/>
          <w:szCs w:val="24"/>
        </w:rPr>
        <w:t xml:space="preserve"> </w:t>
      </w:r>
      <w:r w:rsidR="00F325FD" w:rsidRPr="006C48CA">
        <w:rPr>
          <w:rFonts w:ascii="Arial" w:hAnsi="Arial" w:cs="Arial"/>
          <w:sz w:val="24"/>
          <w:szCs w:val="24"/>
        </w:rPr>
        <w:t>(</w:t>
      </w:r>
      <w:r w:rsidR="008C0AF7" w:rsidRPr="006C48CA">
        <w:rPr>
          <w:rFonts w:ascii="Arial" w:hAnsi="Arial" w:cs="Arial"/>
          <w:sz w:val="24"/>
          <w:szCs w:val="24"/>
        </w:rPr>
        <w:t>56</w:t>
      </w:r>
      <w:r w:rsidR="00F325FD" w:rsidRPr="006C48CA">
        <w:rPr>
          <w:rFonts w:ascii="Arial" w:hAnsi="Arial" w:cs="Arial"/>
          <w:sz w:val="24"/>
          <w:szCs w:val="24"/>
        </w:rPr>
        <w:t>)</w:t>
      </w:r>
      <w:r w:rsidR="008C0AF7" w:rsidRPr="006C48CA">
        <w:rPr>
          <w:rFonts w:ascii="Arial" w:hAnsi="Arial" w:cs="Arial"/>
          <w:sz w:val="24"/>
          <w:szCs w:val="24"/>
        </w:rPr>
        <w:t xml:space="preserve"> 80-87.</w:t>
      </w:r>
    </w:p>
    <w:p w:rsidR="008C0AF7" w:rsidRPr="006C48CA" w:rsidRDefault="00786B4B" w:rsidP="008C0AF7">
      <w:pPr>
        <w:pStyle w:val="EndNoteBibliography"/>
        <w:spacing w:line="480" w:lineRule="auto"/>
        <w:ind w:left="720" w:hanging="720"/>
        <w:jc w:val="both"/>
        <w:rPr>
          <w:rFonts w:ascii="Arial" w:hAnsi="Arial" w:cs="Arial"/>
          <w:sz w:val="24"/>
          <w:szCs w:val="24"/>
        </w:rPr>
      </w:pPr>
      <w:r>
        <w:rPr>
          <w:rFonts w:ascii="Arial" w:hAnsi="Arial" w:cs="Arial"/>
          <w:sz w:val="24"/>
          <w:szCs w:val="24"/>
        </w:rPr>
        <w:t>29</w:t>
      </w:r>
      <w:r w:rsidR="008C0AF7" w:rsidRPr="006C48CA">
        <w:rPr>
          <w:rFonts w:ascii="Arial" w:hAnsi="Arial" w:cs="Arial"/>
          <w:sz w:val="24"/>
          <w:szCs w:val="24"/>
        </w:rPr>
        <w:t xml:space="preserve">. </w:t>
      </w:r>
      <w:hyperlink r:id="rId27" w:history="1">
        <w:r w:rsidR="00F325FD" w:rsidRPr="006C48CA">
          <w:rPr>
            <w:rStyle w:val="Hyperlink"/>
            <w:rFonts w:ascii="Arial" w:hAnsi="Arial" w:cs="Arial"/>
            <w:sz w:val="24"/>
            <w:szCs w:val="24"/>
            <w:u w:val="none"/>
          </w:rPr>
          <w:t>Schmidts</w:t>
        </w:r>
        <w:r w:rsidR="008C0AF7" w:rsidRPr="006C48CA">
          <w:rPr>
            <w:rStyle w:val="Hyperlink"/>
            <w:rFonts w:ascii="Arial" w:hAnsi="Arial" w:cs="Arial"/>
            <w:sz w:val="24"/>
            <w:szCs w:val="24"/>
            <w:u w:val="none"/>
          </w:rPr>
          <w:t xml:space="preserve"> M</w:t>
        </w:r>
      </w:hyperlink>
      <w:r w:rsidR="008C0AF7" w:rsidRPr="006C48CA">
        <w:rPr>
          <w:rFonts w:ascii="Arial" w:hAnsi="Arial" w:cs="Arial"/>
          <w:sz w:val="24"/>
          <w:szCs w:val="24"/>
        </w:rPr>
        <w:t xml:space="preserve">, </w:t>
      </w:r>
      <w:hyperlink r:id="rId28" w:history="1">
        <w:r w:rsidR="00F325FD" w:rsidRPr="006C48CA">
          <w:rPr>
            <w:rStyle w:val="Hyperlink"/>
            <w:rFonts w:ascii="Arial" w:hAnsi="Arial" w:cs="Arial"/>
            <w:sz w:val="24"/>
            <w:szCs w:val="24"/>
            <w:u w:val="none"/>
          </w:rPr>
          <w:t>Hou</w:t>
        </w:r>
        <w:r w:rsidR="008C0AF7" w:rsidRPr="006C48CA">
          <w:rPr>
            <w:rStyle w:val="Hyperlink"/>
            <w:rFonts w:ascii="Arial" w:hAnsi="Arial" w:cs="Arial"/>
            <w:sz w:val="24"/>
            <w:szCs w:val="24"/>
            <w:u w:val="none"/>
          </w:rPr>
          <w:t xml:space="preserve"> Y</w:t>
        </w:r>
      </w:hyperlink>
      <w:r w:rsidR="008C0AF7" w:rsidRPr="006C48CA">
        <w:rPr>
          <w:rFonts w:ascii="Arial" w:hAnsi="Arial" w:cs="Arial"/>
          <w:sz w:val="24"/>
          <w:szCs w:val="24"/>
        </w:rPr>
        <w:t xml:space="preserve">, </w:t>
      </w:r>
      <w:hyperlink r:id="rId29" w:history="1">
        <w:r w:rsidR="00F325FD" w:rsidRPr="006C48CA">
          <w:rPr>
            <w:rStyle w:val="Hyperlink"/>
            <w:rFonts w:ascii="Arial" w:hAnsi="Arial" w:cs="Arial"/>
            <w:sz w:val="24"/>
            <w:szCs w:val="24"/>
            <w:u w:val="none"/>
          </w:rPr>
          <w:t>Cortés C</w:t>
        </w:r>
        <w:r w:rsidR="008C0AF7" w:rsidRPr="006C48CA">
          <w:rPr>
            <w:rStyle w:val="Hyperlink"/>
            <w:rFonts w:ascii="Arial" w:hAnsi="Arial" w:cs="Arial"/>
            <w:sz w:val="24"/>
            <w:szCs w:val="24"/>
            <w:u w:val="none"/>
          </w:rPr>
          <w:t>R</w:t>
        </w:r>
      </w:hyperlink>
      <w:r w:rsidR="008C0AF7" w:rsidRPr="006C48CA">
        <w:rPr>
          <w:rStyle w:val="Hyperlink"/>
          <w:rFonts w:ascii="Arial" w:hAnsi="Arial" w:cs="Arial"/>
          <w:sz w:val="24"/>
          <w:szCs w:val="24"/>
          <w:u w:val="none"/>
        </w:rPr>
        <w:t>,</w:t>
      </w:r>
      <w:r w:rsidR="008C0AF7" w:rsidRPr="006C48CA">
        <w:rPr>
          <w:rFonts w:ascii="Arial" w:hAnsi="Arial" w:cs="Arial"/>
          <w:sz w:val="24"/>
          <w:szCs w:val="24"/>
        </w:rPr>
        <w:t xml:space="preserve"> </w:t>
      </w:r>
      <w:hyperlink r:id="rId30" w:history="1">
        <w:r w:rsidR="00F325FD" w:rsidRPr="006C48CA">
          <w:rPr>
            <w:rStyle w:val="Hyperlink"/>
            <w:rFonts w:ascii="Arial" w:hAnsi="Arial" w:cs="Arial"/>
            <w:sz w:val="24"/>
            <w:szCs w:val="24"/>
            <w:u w:val="none"/>
          </w:rPr>
          <w:t>Mans D</w:t>
        </w:r>
        <w:r w:rsidR="008C0AF7" w:rsidRPr="006C48CA">
          <w:rPr>
            <w:rStyle w:val="Hyperlink"/>
            <w:rFonts w:ascii="Arial" w:hAnsi="Arial" w:cs="Arial"/>
            <w:sz w:val="24"/>
            <w:szCs w:val="24"/>
            <w:u w:val="none"/>
          </w:rPr>
          <w:t>A</w:t>
        </w:r>
      </w:hyperlink>
      <w:r w:rsidR="008C0AF7" w:rsidRPr="006C48CA">
        <w:rPr>
          <w:rFonts w:ascii="Arial" w:hAnsi="Arial" w:cs="Arial"/>
          <w:sz w:val="24"/>
          <w:szCs w:val="24"/>
        </w:rPr>
        <w:t xml:space="preserve">, </w:t>
      </w:r>
      <w:hyperlink r:id="rId31" w:history="1">
        <w:r w:rsidR="00F325FD" w:rsidRPr="006C48CA">
          <w:rPr>
            <w:rStyle w:val="Hyperlink"/>
            <w:rFonts w:ascii="Arial" w:hAnsi="Arial" w:cs="Arial"/>
            <w:sz w:val="24"/>
            <w:szCs w:val="24"/>
            <w:u w:val="none"/>
          </w:rPr>
          <w:t>Huber</w:t>
        </w:r>
        <w:r w:rsidR="008C0AF7" w:rsidRPr="006C48CA">
          <w:rPr>
            <w:rStyle w:val="Hyperlink"/>
            <w:rFonts w:ascii="Arial" w:hAnsi="Arial" w:cs="Arial"/>
            <w:sz w:val="24"/>
            <w:szCs w:val="24"/>
            <w:u w:val="none"/>
          </w:rPr>
          <w:t xml:space="preserve"> C</w:t>
        </w:r>
      </w:hyperlink>
      <w:r w:rsidR="008C0AF7" w:rsidRPr="006C48CA">
        <w:rPr>
          <w:rFonts w:ascii="Arial" w:hAnsi="Arial" w:cs="Arial"/>
          <w:sz w:val="24"/>
          <w:szCs w:val="24"/>
        </w:rPr>
        <w:t xml:space="preserve">, </w:t>
      </w:r>
      <w:hyperlink r:id="rId32" w:history="1">
        <w:r w:rsidR="00F325FD" w:rsidRPr="006C48CA">
          <w:rPr>
            <w:rStyle w:val="Hyperlink"/>
            <w:rFonts w:ascii="Arial" w:hAnsi="Arial" w:cs="Arial"/>
            <w:sz w:val="24"/>
            <w:szCs w:val="24"/>
            <w:u w:val="none"/>
          </w:rPr>
          <w:t>Boldt</w:t>
        </w:r>
        <w:r w:rsidR="008C0AF7" w:rsidRPr="006C48CA">
          <w:rPr>
            <w:rStyle w:val="Hyperlink"/>
            <w:rFonts w:ascii="Arial" w:hAnsi="Arial" w:cs="Arial"/>
            <w:sz w:val="24"/>
            <w:szCs w:val="24"/>
            <w:u w:val="none"/>
          </w:rPr>
          <w:t xml:space="preserve"> K</w:t>
        </w:r>
      </w:hyperlink>
      <w:r w:rsidR="00F325FD" w:rsidRPr="006C48CA">
        <w:rPr>
          <w:rFonts w:ascii="Arial" w:hAnsi="Arial" w:cs="Arial"/>
          <w:sz w:val="24"/>
          <w:szCs w:val="24"/>
        </w:rPr>
        <w:t xml:space="preserve"> </w:t>
      </w:r>
      <w:hyperlink r:id="rId33" w:history="1">
        <w:r w:rsidR="002A6B7E" w:rsidRPr="006C48CA">
          <w:rPr>
            <w:rStyle w:val="Hyperlink"/>
            <w:rFonts w:ascii="Arial" w:hAnsi="Arial" w:cs="Arial"/>
            <w:sz w:val="24"/>
            <w:szCs w:val="24"/>
            <w:u w:val="none"/>
          </w:rPr>
          <w:t>Patel M</w:t>
        </w:r>
      </w:hyperlink>
      <w:r w:rsidR="002A6B7E" w:rsidRPr="006C48CA">
        <w:rPr>
          <w:rFonts w:ascii="Arial" w:hAnsi="Arial" w:cs="Arial"/>
          <w:sz w:val="24"/>
          <w:szCs w:val="24"/>
        </w:rPr>
        <w:t xml:space="preserve">, </w:t>
      </w:r>
      <w:hyperlink r:id="rId34" w:history="1">
        <w:r w:rsidR="002A6B7E" w:rsidRPr="006C48CA">
          <w:rPr>
            <w:rStyle w:val="Hyperlink"/>
            <w:rFonts w:ascii="Arial" w:hAnsi="Arial" w:cs="Arial"/>
            <w:sz w:val="24"/>
            <w:szCs w:val="24"/>
            <w:u w:val="none"/>
          </w:rPr>
          <w:t>van Reeuwijk J</w:t>
        </w:r>
      </w:hyperlink>
      <w:r w:rsidR="002A6B7E" w:rsidRPr="006C48CA">
        <w:rPr>
          <w:rFonts w:ascii="Arial" w:hAnsi="Arial" w:cs="Arial"/>
          <w:sz w:val="24"/>
          <w:szCs w:val="24"/>
        </w:rPr>
        <w:t xml:space="preserve">, </w:t>
      </w:r>
      <w:hyperlink r:id="rId35" w:history="1">
        <w:r w:rsidR="002A6B7E" w:rsidRPr="006C48CA">
          <w:rPr>
            <w:rStyle w:val="Hyperlink"/>
            <w:rFonts w:ascii="Arial" w:hAnsi="Arial" w:cs="Arial"/>
            <w:sz w:val="24"/>
            <w:szCs w:val="24"/>
            <w:u w:val="none"/>
          </w:rPr>
          <w:t>Plaza JM</w:t>
        </w:r>
      </w:hyperlink>
      <w:r w:rsidR="002A6B7E" w:rsidRPr="006C48CA">
        <w:rPr>
          <w:rFonts w:ascii="Arial" w:hAnsi="Arial" w:cs="Arial"/>
          <w:sz w:val="24"/>
          <w:szCs w:val="24"/>
        </w:rPr>
        <w:t xml:space="preserve">, </w:t>
      </w:r>
      <w:hyperlink r:id="rId36" w:history="1">
        <w:r w:rsidR="002A6B7E" w:rsidRPr="006C48CA">
          <w:rPr>
            <w:rStyle w:val="Hyperlink"/>
            <w:rFonts w:ascii="Arial" w:hAnsi="Arial" w:cs="Arial"/>
            <w:sz w:val="24"/>
            <w:szCs w:val="24"/>
            <w:u w:val="none"/>
          </w:rPr>
          <w:t>van Beersum SE</w:t>
        </w:r>
      </w:hyperlink>
      <w:r w:rsidR="002A6B7E" w:rsidRPr="006C48CA">
        <w:rPr>
          <w:rFonts w:ascii="Arial" w:hAnsi="Arial" w:cs="Arial"/>
          <w:sz w:val="24"/>
          <w:szCs w:val="24"/>
        </w:rPr>
        <w:t xml:space="preserve"> </w:t>
      </w:r>
      <w:r w:rsidR="008C0AF7" w:rsidRPr="006C48CA">
        <w:rPr>
          <w:rFonts w:ascii="Arial" w:hAnsi="Arial" w:cs="Arial"/>
          <w:sz w:val="24"/>
          <w:szCs w:val="24"/>
        </w:rPr>
        <w:t xml:space="preserve">et al. </w:t>
      </w:r>
      <w:r w:rsidR="008C0AF7" w:rsidRPr="006C48CA">
        <w:rPr>
          <w:rStyle w:val="highlight"/>
          <w:rFonts w:ascii="Arial" w:hAnsi="Arial" w:cs="Arial"/>
          <w:sz w:val="24"/>
          <w:szCs w:val="24"/>
        </w:rPr>
        <w:t>TCTEX1D2</w:t>
      </w:r>
      <w:r w:rsidR="008C0AF7" w:rsidRPr="006C48CA">
        <w:rPr>
          <w:rFonts w:ascii="Arial" w:hAnsi="Arial" w:cs="Arial"/>
          <w:sz w:val="24"/>
          <w:szCs w:val="24"/>
        </w:rPr>
        <w:t xml:space="preserve"> mutations underlie Jeune asphyxiating thoracic dystrophy with impaired retrograde intraflagellar transport. </w:t>
      </w:r>
      <w:hyperlink r:id="rId37" w:tooltip="Nature communications." w:history="1">
        <w:r w:rsidR="008C0AF7" w:rsidRPr="006C48CA">
          <w:rPr>
            <w:rStyle w:val="Hyperlink"/>
            <w:rFonts w:ascii="Arial" w:hAnsi="Arial" w:cs="Arial"/>
            <w:sz w:val="24"/>
            <w:szCs w:val="24"/>
            <w:u w:val="none"/>
          </w:rPr>
          <w:t xml:space="preserve">Nat </w:t>
        </w:r>
        <w:r w:rsidR="00413885">
          <w:rPr>
            <w:rStyle w:val="Hyperlink"/>
            <w:rFonts w:ascii="Arial" w:hAnsi="Arial" w:cs="Arial"/>
            <w:sz w:val="24"/>
            <w:szCs w:val="24"/>
            <w:u w:val="none"/>
          </w:rPr>
          <w:t>C</w:t>
        </w:r>
        <w:r w:rsidR="008C0AF7" w:rsidRPr="006C48CA">
          <w:rPr>
            <w:rStyle w:val="Hyperlink"/>
            <w:rFonts w:ascii="Arial" w:hAnsi="Arial" w:cs="Arial"/>
            <w:sz w:val="24"/>
            <w:szCs w:val="24"/>
            <w:u w:val="none"/>
          </w:rPr>
          <w:t>ommun</w:t>
        </w:r>
      </w:hyperlink>
      <w:r w:rsidR="008C0AF7" w:rsidRPr="006C48CA">
        <w:rPr>
          <w:rFonts w:ascii="Arial" w:hAnsi="Arial" w:cs="Arial"/>
          <w:i/>
          <w:sz w:val="24"/>
          <w:szCs w:val="24"/>
        </w:rPr>
        <w:t>.</w:t>
      </w:r>
      <w:r w:rsidR="002A6B7E" w:rsidRPr="006C48CA">
        <w:rPr>
          <w:rFonts w:ascii="Arial" w:hAnsi="Arial" w:cs="Arial"/>
          <w:sz w:val="24"/>
          <w:szCs w:val="24"/>
        </w:rPr>
        <w:t xml:space="preserve"> 2015; (6)</w:t>
      </w:r>
      <w:r w:rsidR="00BB105C">
        <w:rPr>
          <w:rFonts w:ascii="Arial" w:hAnsi="Arial" w:cs="Arial"/>
          <w:sz w:val="24"/>
          <w:szCs w:val="24"/>
        </w:rPr>
        <w:t xml:space="preserve"> </w:t>
      </w:r>
      <w:r w:rsidR="002A6B7E" w:rsidRPr="006C48CA">
        <w:rPr>
          <w:rFonts w:ascii="Arial" w:hAnsi="Arial" w:cs="Arial"/>
          <w:sz w:val="24"/>
          <w:szCs w:val="24"/>
        </w:rPr>
        <w:t>7074</w:t>
      </w:r>
      <w:r w:rsidR="008C0AF7" w:rsidRPr="006C48CA">
        <w:rPr>
          <w:rFonts w:ascii="Arial" w:hAnsi="Arial" w:cs="Arial"/>
          <w:sz w:val="24"/>
          <w:szCs w:val="24"/>
        </w:rPr>
        <w:t>.</w:t>
      </w:r>
    </w:p>
    <w:p w:rsidR="008C0AF7" w:rsidRPr="006C48CA" w:rsidRDefault="00786B4B" w:rsidP="008C0AF7">
      <w:pPr>
        <w:pStyle w:val="EndNoteBibliography"/>
        <w:spacing w:line="480" w:lineRule="auto"/>
        <w:ind w:left="720" w:hanging="720"/>
        <w:jc w:val="both"/>
        <w:rPr>
          <w:rFonts w:ascii="Arial" w:hAnsi="Arial" w:cs="Arial"/>
          <w:sz w:val="24"/>
          <w:szCs w:val="24"/>
        </w:rPr>
      </w:pPr>
      <w:r>
        <w:rPr>
          <w:rFonts w:ascii="Arial" w:hAnsi="Arial" w:cs="Arial"/>
          <w:sz w:val="24"/>
          <w:szCs w:val="24"/>
        </w:rPr>
        <w:t>30</w:t>
      </w:r>
      <w:r w:rsidR="008C0AF7" w:rsidRPr="006C48CA">
        <w:rPr>
          <w:rFonts w:ascii="Arial" w:hAnsi="Arial" w:cs="Arial"/>
          <w:sz w:val="24"/>
          <w:szCs w:val="24"/>
        </w:rPr>
        <w:t>.</w:t>
      </w:r>
      <w:hyperlink r:id="rId38" w:history="1">
        <w:r w:rsidR="001550A6" w:rsidRPr="006C48CA">
          <w:rPr>
            <w:rStyle w:val="Hyperlink"/>
            <w:rFonts w:ascii="Arial" w:hAnsi="Arial" w:cs="Arial"/>
            <w:sz w:val="24"/>
            <w:szCs w:val="24"/>
            <w:u w:val="none"/>
          </w:rPr>
          <w:t>Malicdan M</w:t>
        </w:r>
        <w:r w:rsidR="008C0AF7" w:rsidRPr="006C48CA">
          <w:rPr>
            <w:rStyle w:val="Hyperlink"/>
            <w:rFonts w:ascii="Arial" w:hAnsi="Arial" w:cs="Arial"/>
            <w:sz w:val="24"/>
            <w:szCs w:val="24"/>
            <w:u w:val="none"/>
          </w:rPr>
          <w:t>C</w:t>
        </w:r>
      </w:hyperlink>
      <w:r w:rsidR="008C0AF7" w:rsidRPr="006C48CA">
        <w:rPr>
          <w:rFonts w:ascii="Arial" w:hAnsi="Arial" w:cs="Arial"/>
          <w:sz w:val="24"/>
          <w:szCs w:val="24"/>
        </w:rPr>
        <w:t xml:space="preserve">, </w:t>
      </w:r>
      <w:hyperlink r:id="rId39" w:history="1">
        <w:r w:rsidR="001550A6" w:rsidRPr="006C48CA">
          <w:rPr>
            <w:rStyle w:val="Hyperlink"/>
            <w:rFonts w:ascii="Arial" w:hAnsi="Arial" w:cs="Arial"/>
            <w:sz w:val="24"/>
            <w:szCs w:val="24"/>
            <w:u w:val="none"/>
          </w:rPr>
          <w:t>Vilboux</w:t>
        </w:r>
        <w:r w:rsidR="008C0AF7" w:rsidRPr="006C48CA">
          <w:rPr>
            <w:rStyle w:val="Hyperlink"/>
            <w:rFonts w:ascii="Arial" w:hAnsi="Arial" w:cs="Arial"/>
            <w:sz w:val="24"/>
            <w:szCs w:val="24"/>
            <w:u w:val="none"/>
          </w:rPr>
          <w:t xml:space="preserve"> T</w:t>
        </w:r>
      </w:hyperlink>
      <w:r w:rsidR="008C0AF7" w:rsidRPr="006C48CA">
        <w:rPr>
          <w:rFonts w:ascii="Arial" w:hAnsi="Arial" w:cs="Arial"/>
          <w:sz w:val="24"/>
          <w:szCs w:val="24"/>
        </w:rPr>
        <w:t xml:space="preserve">, </w:t>
      </w:r>
      <w:hyperlink r:id="rId40" w:history="1">
        <w:r w:rsidR="001550A6" w:rsidRPr="006C48CA">
          <w:rPr>
            <w:rStyle w:val="Hyperlink"/>
            <w:rFonts w:ascii="Arial" w:hAnsi="Arial" w:cs="Arial"/>
            <w:sz w:val="24"/>
            <w:szCs w:val="24"/>
            <w:u w:val="none"/>
          </w:rPr>
          <w:t>Stephen</w:t>
        </w:r>
        <w:r w:rsidR="008C0AF7" w:rsidRPr="006C48CA">
          <w:rPr>
            <w:rStyle w:val="Hyperlink"/>
            <w:rFonts w:ascii="Arial" w:hAnsi="Arial" w:cs="Arial"/>
            <w:sz w:val="24"/>
            <w:szCs w:val="24"/>
            <w:u w:val="none"/>
          </w:rPr>
          <w:t xml:space="preserve"> J</w:t>
        </w:r>
      </w:hyperlink>
      <w:r w:rsidR="008C0AF7" w:rsidRPr="006C48CA">
        <w:rPr>
          <w:rStyle w:val="Hyperlink"/>
          <w:rFonts w:ascii="Arial" w:hAnsi="Arial" w:cs="Arial"/>
          <w:sz w:val="24"/>
          <w:szCs w:val="24"/>
          <w:u w:val="none"/>
        </w:rPr>
        <w:t xml:space="preserve">, </w:t>
      </w:r>
      <w:hyperlink r:id="rId41" w:history="1">
        <w:r w:rsidR="001550A6" w:rsidRPr="006C48CA">
          <w:rPr>
            <w:rStyle w:val="Hyperlink"/>
            <w:rFonts w:ascii="Arial" w:hAnsi="Arial" w:cs="Arial"/>
            <w:sz w:val="24"/>
            <w:szCs w:val="24"/>
            <w:u w:val="none"/>
          </w:rPr>
          <w:t>Maglic</w:t>
        </w:r>
        <w:r w:rsidR="008C0AF7" w:rsidRPr="006C48CA">
          <w:rPr>
            <w:rStyle w:val="Hyperlink"/>
            <w:rFonts w:ascii="Arial" w:hAnsi="Arial" w:cs="Arial"/>
            <w:sz w:val="24"/>
            <w:szCs w:val="24"/>
            <w:u w:val="none"/>
          </w:rPr>
          <w:t xml:space="preserve"> D</w:t>
        </w:r>
      </w:hyperlink>
      <w:r w:rsidR="008C0AF7" w:rsidRPr="006C48CA">
        <w:rPr>
          <w:rFonts w:ascii="Arial" w:hAnsi="Arial" w:cs="Arial"/>
          <w:sz w:val="24"/>
          <w:szCs w:val="24"/>
        </w:rPr>
        <w:t xml:space="preserve">, </w:t>
      </w:r>
      <w:hyperlink r:id="rId42" w:history="1">
        <w:r w:rsidR="008C0AF7" w:rsidRPr="006C48CA">
          <w:rPr>
            <w:rStyle w:val="Hyperlink"/>
            <w:rFonts w:ascii="Arial" w:hAnsi="Arial" w:cs="Arial"/>
            <w:sz w:val="24"/>
            <w:szCs w:val="24"/>
            <w:u w:val="none"/>
          </w:rPr>
          <w:t>Mian L</w:t>
        </w:r>
      </w:hyperlink>
      <w:r w:rsidR="008C0AF7" w:rsidRPr="006C48CA">
        <w:rPr>
          <w:rFonts w:ascii="Arial" w:hAnsi="Arial" w:cs="Arial"/>
          <w:sz w:val="24"/>
          <w:szCs w:val="24"/>
        </w:rPr>
        <w:t xml:space="preserve">, </w:t>
      </w:r>
      <w:hyperlink r:id="rId43" w:history="1">
        <w:r w:rsidR="001550A6" w:rsidRPr="006C48CA">
          <w:rPr>
            <w:rStyle w:val="Hyperlink"/>
            <w:rFonts w:ascii="Arial" w:hAnsi="Arial" w:cs="Arial"/>
            <w:sz w:val="24"/>
            <w:szCs w:val="24"/>
            <w:u w:val="none"/>
          </w:rPr>
          <w:t>Konzman</w:t>
        </w:r>
        <w:r w:rsidR="008C0AF7" w:rsidRPr="006C48CA">
          <w:rPr>
            <w:rStyle w:val="Hyperlink"/>
            <w:rFonts w:ascii="Arial" w:hAnsi="Arial" w:cs="Arial"/>
            <w:sz w:val="24"/>
            <w:szCs w:val="24"/>
            <w:u w:val="none"/>
          </w:rPr>
          <w:t xml:space="preserve"> D</w:t>
        </w:r>
      </w:hyperlink>
      <w:r w:rsidR="008C0AF7" w:rsidRPr="006C48CA">
        <w:rPr>
          <w:rFonts w:ascii="Arial" w:hAnsi="Arial" w:cs="Arial"/>
          <w:sz w:val="24"/>
          <w:szCs w:val="24"/>
        </w:rPr>
        <w:t>.</w:t>
      </w:r>
      <w:r w:rsidR="008C0AF7" w:rsidRPr="006C48CA">
        <w:rPr>
          <w:rFonts w:ascii="Arial" w:hAnsi="Arial" w:cs="Arial"/>
          <w:sz w:val="24"/>
          <w:szCs w:val="24"/>
          <w:vertAlign w:val="superscript"/>
        </w:rPr>
        <w:t xml:space="preserve"> </w:t>
      </w:r>
      <w:hyperlink r:id="rId44" w:history="1">
        <w:r w:rsidR="001550A6" w:rsidRPr="006C48CA">
          <w:rPr>
            <w:rStyle w:val="Hyperlink"/>
            <w:rFonts w:ascii="Arial" w:hAnsi="Arial" w:cs="Arial"/>
            <w:sz w:val="24"/>
            <w:szCs w:val="24"/>
            <w:u w:val="none"/>
          </w:rPr>
          <w:t>Guo J</w:t>
        </w:r>
      </w:hyperlink>
      <w:r w:rsidR="001550A6" w:rsidRPr="006C48CA">
        <w:rPr>
          <w:rFonts w:ascii="Arial" w:hAnsi="Arial" w:cs="Arial"/>
          <w:sz w:val="24"/>
          <w:szCs w:val="24"/>
        </w:rPr>
        <w:t xml:space="preserve">, </w:t>
      </w:r>
      <w:hyperlink r:id="rId45" w:history="1">
        <w:r w:rsidR="001550A6" w:rsidRPr="006C48CA">
          <w:rPr>
            <w:rStyle w:val="Hyperlink"/>
            <w:rFonts w:ascii="Arial" w:hAnsi="Arial" w:cs="Arial"/>
            <w:sz w:val="24"/>
            <w:szCs w:val="24"/>
            <w:u w:val="none"/>
          </w:rPr>
          <w:t>Yildirimli D</w:t>
        </w:r>
      </w:hyperlink>
      <w:r w:rsidR="001550A6" w:rsidRPr="006C48CA">
        <w:rPr>
          <w:rFonts w:ascii="Arial" w:hAnsi="Arial" w:cs="Arial"/>
          <w:sz w:val="24"/>
          <w:szCs w:val="24"/>
        </w:rPr>
        <w:t xml:space="preserve">, </w:t>
      </w:r>
      <w:hyperlink r:id="rId46" w:history="1">
        <w:r w:rsidR="001550A6" w:rsidRPr="006C48CA">
          <w:rPr>
            <w:rStyle w:val="Hyperlink"/>
            <w:rFonts w:ascii="Arial" w:hAnsi="Arial" w:cs="Arial"/>
            <w:sz w:val="24"/>
            <w:szCs w:val="24"/>
            <w:u w:val="none"/>
          </w:rPr>
          <w:t>Bryant J</w:t>
        </w:r>
      </w:hyperlink>
      <w:r w:rsidR="001550A6" w:rsidRPr="006C48CA">
        <w:rPr>
          <w:rFonts w:ascii="Arial" w:hAnsi="Arial" w:cs="Arial"/>
          <w:sz w:val="24"/>
          <w:szCs w:val="24"/>
        </w:rPr>
        <w:t xml:space="preserve">, </w:t>
      </w:r>
      <w:hyperlink r:id="rId47" w:history="1">
        <w:r w:rsidR="001550A6" w:rsidRPr="006C48CA">
          <w:rPr>
            <w:rStyle w:val="Hyperlink"/>
            <w:rFonts w:ascii="Arial" w:hAnsi="Arial" w:cs="Arial"/>
            <w:sz w:val="24"/>
            <w:szCs w:val="24"/>
            <w:u w:val="none"/>
          </w:rPr>
          <w:t>Fischer R</w:t>
        </w:r>
      </w:hyperlink>
      <w:r w:rsidR="008C0AF7" w:rsidRPr="006C48CA">
        <w:rPr>
          <w:rFonts w:ascii="Arial" w:hAnsi="Arial" w:cs="Arial"/>
          <w:sz w:val="24"/>
          <w:szCs w:val="24"/>
        </w:rPr>
        <w:t>et al. Mutations in human homologue of chicken talpid3 gene (</w:t>
      </w:r>
      <w:r w:rsidR="008C0AF7" w:rsidRPr="006C48CA">
        <w:rPr>
          <w:rStyle w:val="highlight"/>
          <w:rFonts w:ascii="Arial" w:hAnsi="Arial" w:cs="Arial"/>
          <w:sz w:val="24"/>
          <w:szCs w:val="24"/>
        </w:rPr>
        <w:t>KIAA0586</w:t>
      </w:r>
      <w:r w:rsidR="008C0AF7" w:rsidRPr="006C48CA">
        <w:rPr>
          <w:rFonts w:ascii="Arial" w:hAnsi="Arial" w:cs="Arial"/>
          <w:sz w:val="24"/>
          <w:szCs w:val="24"/>
        </w:rPr>
        <w:t xml:space="preserve">) cause a hybrid ciliopathy with  overlapping features of Jeune and Joubert syndromes. </w:t>
      </w:r>
      <w:hyperlink r:id="rId48" w:tooltip="Journal of medical genetics." w:history="1">
        <w:r w:rsidR="008C0AF7" w:rsidRPr="006C48CA">
          <w:rPr>
            <w:rStyle w:val="Hyperlink"/>
            <w:rFonts w:ascii="Arial" w:hAnsi="Arial" w:cs="Arial"/>
            <w:sz w:val="24"/>
            <w:szCs w:val="24"/>
            <w:u w:val="none"/>
          </w:rPr>
          <w:t>J</w:t>
        </w:r>
        <w:r w:rsidR="001550A6" w:rsidRPr="006C48CA">
          <w:rPr>
            <w:rStyle w:val="Hyperlink"/>
            <w:rFonts w:ascii="Arial" w:hAnsi="Arial" w:cs="Arial"/>
            <w:sz w:val="24"/>
            <w:szCs w:val="24"/>
            <w:u w:val="none"/>
          </w:rPr>
          <w:t xml:space="preserve"> M</w:t>
        </w:r>
        <w:r w:rsidR="008C0AF7" w:rsidRPr="006C48CA">
          <w:rPr>
            <w:rStyle w:val="Hyperlink"/>
            <w:rFonts w:ascii="Arial" w:hAnsi="Arial" w:cs="Arial"/>
            <w:sz w:val="24"/>
            <w:szCs w:val="24"/>
            <w:u w:val="none"/>
          </w:rPr>
          <w:t>ed</w:t>
        </w:r>
        <w:r w:rsidR="001550A6" w:rsidRPr="006C48CA">
          <w:rPr>
            <w:rStyle w:val="Hyperlink"/>
            <w:rFonts w:ascii="Arial" w:hAnsi="Arial" w:cs="Arial"/>
            <w:sz w:val="24"/>
            <w:szCs w:val="24"/>
            <w:u w:val="none"/>
          </w:rPr>
          <w:t xml:space="preserve"> Genet</w:t>
        </w:r>
        <w:r w:rsidR="008C0AF7" w:rsidRPr="006C48CA">
          <w:rPr>
            <w:rStyle w:val="Hyperlink"/>
            <w:rFonts w:ascii="Arial" w:hAnsi="Arial" w:cs="Arial"/>
            <w:i/>
            <w:sz w:val="24"/>
            <w:szCs w:val="24"/>
            <w:u w:val="none"/>
          </w:rPr>
          <w:t>.</w:t>
        </w:r>
        <w:r w:rsidR="001550A6" w:rsidRPr="006C48CA">
          <w:rPr>
            <w:rFonts w:ascii="Arial" w:hAnsi="Arial" w:cs="Arial"/>
            <w:sz w:val="24"/>
            <w:szCs w:val="24"/>
          </w:rPr>
          <w:t xml:space="preserve"> 2015;</w:t>
        </w:r>
        <w:r w:rsidR="008C0AF7" w:rsidRPr="006C48CA">
          <w:rPr>
            <w:rStyle w:val="Hyperlink"/>
            <w:rFonts w:ascii="Arial" w:hAnsi="Arial" w:cs="Arial"/>
            <w:sz w:val="24"/>
            <w:szCs w:val="24"/>
            <w:u w:val="none"/>
          </w:rPr>
          <w:t xml:space="preserve"> </w:t>
        </w:r>
      </w:hyperlink>
      <w:r w:rsidR="00DD263C" w:rsidRPr="006C48CA">
        <w:rPr>
          <w:rStyle w:val="Hyperlink"/>
          <w:rFonts w:ascii="Arial" w:hAnsi="Arial" w:cs="Arial"/>
          <w:sz w:val="24"/>
          <w:szCs w:val="24"/>
          <w:u w:val="none"/>
        </w:rPr>
        <w:t>(</w:t>
      </w:r>
      <w:r w:rsidR="008C0AF7" w:rsidRPr="006C48CA">
        <w:rPr>
          <w:rFonts w:ascii="Arial" w:hAnsi="Arial" w:cs="Arial"/>
          <w:sz w:val="24"/>
          <w:szCs w:val="24"/>
        </w:rPr>
        <w:t>52</w:t>
      </w:r>
      <w:r w:rsidR="00DD263C" w:rsidRPr="006C48CA">
        <w:rPr>
          <w:rFonts w:ascii="Arial" w:hAnsi="Arial" w:cs="Arial"/>
          <w:sz w:val="24"/>
          <w:szCs w:val="24"/>
        </w:rPr>
        <w:t>)</w:t>
      </w:r>
      <w:r w:rsidR="008C0AF7" w:rsidRPr="006C48CA">
        <w:rPr>
          <w:rFonts w:ascii="Arial" w:hAnsi="Arial" w:cs="Arial"/>
          <w:sz w:val="24"/>
          <w:szCs w:val="24"/>
        </w:rPr>
        <w:t xml:space="preserve"> 830-9.</w:t>
      </w:r>
    </w:p>
    <w:p w:rsidR="008C0AF7" w:rsidRPr="006C48CA" w:rsidRDefault="0064768B" w:rsidP="008C0AF7">
      <w:pPr>
        <w:pStyle w:val="EndNoteBibliography"/>
        <w:spacing w:line="480" w:lineRule="auto"/>
        <w:ind w:left="720" w:hanging="720"/>
        <w:jc w:val="both"/>
        <w:rPr>
          <w:rFonts w:ascii="Arial" w:hAnsi="Arial" w:cs="Arial"/>
          <w:sz w:val="24"/>
          <w:szCs w:val="24"/>
        </w:rPr>
      </w:pPr>
      <w:r>
        <w:rPr>
          <w:rFonts w:ascii="Arial" w:hAnsi="Arial" w:cs="Arial"/>
          <w:sz w:val="24"/>
          <w:szCs w:val="24"/>
        </w:rPr>
        <w:t>31</w:t>
      </w:r>
      <w:r w:rsidR="008C0AF7" w:rsidRPr="006C48CA">
        <w:rPr>
          <w:rFonts w:ascii="Arial" w:hAnsi="Arial" w:cs="Arial"/>
          <w:sz w:val="24"/>
          <w:szCs w:val="24"/>
        </w:rPr>
        <w:t>.</w:t>
      </w:r>
      <w:hyperlink r:id="rId49" w:history="1">
        <w:r w:rsidR="00592795" w:rsidRPr="006C48CA">
          <w:rPr>
            <w:rFonts w:ascii="Arial" w:hAnsi="Arial" w:cs="Arial"/>
            <w:sz w:val="24"/>
            <w:szCs w:val="24"/>
          </w:rPr>
          <w:t>Li</w:t>
        </w:r>
        <w:r w:rsidR="008C0AF7" w:rsidRPr="006C48CA">
          <w:rPr>
            <w:rFonts w:ascii="Arial" w:hAnsi="Arial" w:cs="Arial"/>
            <w:sz w:val="24"/>
            <w:szCs w:val="24"/>
          </w:rPr>
          <w:t xml:space="preserve"> Y</w:t>
        </w:r>
      </w:hyperlink>
      <w:r w:rsidR="008C0AF7" w:rsidRPr="006C48CA">
        <w:rPr>
          <w:rFonts w:ascii="Arial" w:hAnsi="Arial" w:cs="Arial"/>
          <w:sz w:val="24"/>
          <w:szCs w:val="24"/>
        </w:rPr>
        <w:t xml:space="preserve">, </w:t>
      </w:r>
      <w:hyperlink r:id="rId50" w:history="1">
        <w:r w:rsidR="00592795" w:rsidRPr="006C48CA">
          <w:rPr>
            <w:rFonts w:ascii="Arial" w:hAnsi="Arial" w:cs="Arial"/>
            <w:sz w:val="24"/>
            <w:szCs w:val="24"/>
          </w:rPr>
          <w:t>Garrod A</w:t>
        </w:r>
        <w:r w:rsidR="008C0AF7" w:rsidRPr="006C48CA">
          <w:rPr>
            <w:rFonts w:ascii="Arial" w:hAnsi="Arial" w:cs="Arial"/>
            <w:sz w:val="24"/>
            <w:szCs w:val="24"/>
          </w:rPr>
          <w:t>S</w:t>
        </w:r>
      </w:hyperlink>
      <w:r w:rsidR="008C0AF7" w:rsidRPr="006C48CA">
        <w:rPr>
          <w:rFonts w:ascii="Arial" w:hAnsi="Arial" w:cs="Arial"/>
          <w:sz w:val="24"/>
          <w:szCs w:val="24"/>
        </w:rPr>
        <w:t xml:space="preserve">, </w:t>
      </w:r>
      <w:hyperlink r:id="rId51" w:history="1">
        <w:r w:rsidR="00592795" w:rsidRPr="006C48CA">
          <w:rPr>
            <w:rFonts w:ascii="Arial" w:hAnsi="Arial" w:cs="Arial"/>
            <w:sz w:val="24"/>
            <w:szCs w:val="24"/>
          </w:rPr>
          <w:t>Madan-Khetarpal</w:t>
        </w:r>
        <w:r w:rsidR="008C0AF7" w:rsidRPr="006C48CA">
          <w:rPr>
            <w:rFonts w:ascii="Arial" w:hAnsi="Arial" w:cs="Arial"/>
            <w:sz w:val="24"/>
            <w:szCs w:val="24"/>
          </w:rPr>
          <w:t xml:space="preserve"> S</w:t>
        </w:r>
      </w:hyperlink>
      <w:r w:rsidR="008C0AF7" w:rsidRPr="006C48CA">
        <w:rPr>
          <w:rFonts w:ascii="Arial" w:hAnsi="Arial" w:cs="Arial"/>
          <w:sz w:val="24"/>
          <w:szCs w:val="24"/>
        </w:rPr>
        <w:t xml:space="preserve">, </w:t>
      </w:r>
      <w:hyperlink r:id="rId52" w:history="1">
        <w:r w:rsidR="00592795" w:rsidRPr="006C48CA">
          <w:rPr>
            <w:rFonts w:ascii="Arial" w:hAnsi="Arial" w:cs="Arial"/>
            <w:sz w:val="24"/>
            <w:szCs w:val="24"/>
          </w:rPr>
          <w:t>Sreedher</w:t>
        </w:r>
        <w:r w:rsidR="008C0AF7" w:rsidRPr="006C48CA">
          <w:rPr>
            <w:rFonts w:ascii="Arial" w:hAnsi="Arial" w:cs="Arial"/>
            <w:sz w:val="24"/>
            <w:szCs w:val="24"/>
          </w:rPr>
          <w:t xml:space="preserve"> G</w:t>
        </w:r>
      </w:hyperlink>
      <w:r w:rsidR="008C0AF7" w:rsidRPr="006C48CA">
        <w:rPr>
          <w:rFonts w:ascii="Arial" w:hAnsi="Arial" w:cs="Arial"/>
          <w:sz w:val="24"/>
          <w:szCs w:val="24"/>
        </w:rPr>
        <w:t xml:space="preserve">, </w:t>
      </w:r>
      <w:hyperlink r:id="rId53" w:history="1">
        <w:r w:rsidR="008C0AF7" w:rsidRPr="006C48CA">
          <w:rPr>
            <w:rFonts w:ascii="Arial" w:hAnsi="Arial" w:cs="Arial"/>
            <w:sz w:val="24"/>
            <w:szCs w:val="24"/>
          </w:rPr>
          <w:t>McGuire M</w:t>
        </w:r>
      </w:hyperlink>
      <w:r w:rsidR="008C0AF7" w:rsidRPr="006C48CA">
        <w:rPr>
          <w:rFonts w:ascii="Arial" w:hAnsi="Arial" w:cs="Arial"/>
          <w:sz w:val="24"/>
          <w:szCs w:val="24"/>
        </w:rPr>
        <w:t xml:space="preserve">, </w:t>
      </w:r>
      <w:hyperlink r:id="rId54" w:history="1">
        <w:r w:rsidR="008C0AF7" w:rsidRPr="006C48CA">
          <w:rPr>
            <w:rFonts w:ascii="Arial" w:hAnsi="Arial" w:cs="Arial"/>
            <w:sz w:val="24"/>
            <w:szCs w:val="24"/>
          </w:rPr>
          <w:t>Yagi H</w:t>
        </w:r>
      </w:hyperlink>
      <w:r w:rsidR="00592795" w:rsidRPr="006C48CA">
        <w:rPr>
          <w:rFonts w:ascii="Arial" w:hAnsi="Arial" w:cs="Arial"/>
          <w:sz w:val="24"/>
          <w:szCs w:val="24"/>
        </w:rPr>
        <w:t xml:space="preserve">, </w:t>
      </w:r>
      <w:hyperlink r:id="rId55" w:history="1">
        <w:r w:rsidR="00592795" w:rsidRPr="006C48CA">
          <w:rPr>
            <w:rStyle w:val="Hyperlink"/>
            <w:rFonts w:ascii="Arial" w:hAnsi="Arial" w:cs="Arial"/>
            <w:sz w:val="24"/>
            <w:szCs w:val="24"/>
            <w:u w:val="none"/>
          </w:rPr>
          <w:t>Klena NT</w:t>
        </w:r>
      </w:hyperlink>
      <w:r w:rsidR="00592795" w:rsidRPr="006C48CA">
        <w:rPr>
          <w:rFonts w:ascii="Arial" w:hAnsi="Arial" w:cs="Arial"/>
          <w:sz w:val="24"/>
          <w:szCs w:val="24"/>
        </w:rPr>
        <w:t xml:space="preserve">, </w:t>
      </w:r>
      <w:hyperlink r:id="rId56" w:history="1">
        <w:r w:rsidR="00592795" w:rsidRPr="006C48CA">
          <w:rPr>
            <w:rStyle w:val="Hyperlink"/>
            <w:rFonts w:ascii="Arial" w:hAnsi="Arial" w:cs="Arial"/>
            <w:sz w:val="24"/>
            <w:szCs w:val="24"/>
            <w:u w:val="none"/>
          </w:rPr>
          <w:t>Gabriel GC</w:t>
        </w:r>
      </w:hyperlink>
      <w:r w:rsidR="00592795" w:rsidRPr="006C48CA">
        <w:rPr>
          <w:rFonts w:ascii="Arial" w:hAnsi="Arial" w:cs="Arial"/>
          <w:sz w:val="24"/>
          <w:szCs w:val="24"/>
        </w:rPr>
        <w:t xml:space="preserve">, </w:t>
      </w:r>
      <w:hyperlink r:id="rId57" w:history="1">
        <w:r w:rsidR="00592795" w:rsidRPr="006C48CA">
          <w:rPr>
            <w:rStyle w:val="Hyperlink"/>
            <w:rFonts w:ascii="Arial" w:hAnsi="Arial" w:cs="Arial"/>
            <w:sz w:val="24"/>
            <w:szCs w:val="24"/>
            <w:u w:val="none"/>
          </w:rPr>
          <w:t>Khalifa O</w:t>
        </w:r>
      </w:hyperlink>
      <w:r w:rsidR="00592795" w:rsidRPr="006C48CA">
        <w:rPr>
          <w:rFonts w:ascii="Arial" w:hAnsi="Arial" w:cs="Arial"/>
          <w:sz w:val="24"/>
          <w:szCs w:val="24"/>
        </w:rPr>
        <w:t xml:space="preserve">, </w:t>
      </w:r>
      <w:hyperlink r:id="rId58" w:history="1">
        <w:r w:rsidR="00592795" w:rsidRPr="006C48CA">
          <w:rPr>
            <w:rStyle w:val="Hyperlink"/>
            <w:rFonts w:ascii="Arial" w:hAnsi="Arial" w:cs="Arial"/>
            <w:sz w:val="24"/>
            <w:szCs w:val="24"/>
            <w:u w:val="none"/>
          </w:rPr>
          <w:t>Zahid M</w:t>
        </w:r>
      </w:hyperlink>
      <w:r w:rsidR="008C0AF7" w:rsidRPr="006C48CA">
        <w:rPr>
          <w:rFonts w:ascii="Arial" w:hAnsi="Arial" w:cs="Arial"/>
          <w:sz w:val="24"/>
          <w:szCs w:val="24"/>
        </w:rPr>
        <w:t xml:space="preserve"> et al. Respiratory motile cilia dysfunction in a </w:t>
      </w:r>
      <w:r w:rsidR="008C0AF7" w:rsidRPr="006C48CA">
        <w:rPr>
          <w:rFonts w:ascii="Arial" w:hAnsi="Arial" w:cs="Arial"/>
          <w:sz w:val="24"/>
          <w:szCs w:val="24"/>
        </w:rPr>
        <w:lastRenderedPageBreak/>
        <w:t xml:space="preserve">patient with cranioectodermal dysplasia. </w:t>
      </w:r>
      <w:hyperlink r:id="rId59" w:tooltip="American journal of medical genetics. Part A." w:history="1">
        <w:r w:rsidR="001F515C" w:rsidRPr="006C48CA">
          <w:rPr>
            <w:rFonts w:ascii="Arial" w:hAnsi="Arial" w:cs="Arial"/>
            <w:sz w:val="24"/>
            <w:szCs w:val="24"/>
          </w:rPr>
          <w:t>Am J Med Genet</w:t>
        </w:r>
        <w:r w:rsidR="008C0AF7" w:rsidRPr="006C48CA">
          <w:rPr>
            <w:rFonts w:ascii="Arial" w:hAnsi="Arial" w:cs="Arial"/>
            <w:sz w:val="24"/>
            <w:szCs w:val="24"/>
          </w:rPr>
          <w:t xml:space="preserve"> A</w:t>
        </w:r>
      </w:hyperlink>
      <w:r w:rsidR="008C0AF7" w:rsidRPr="006C48CA">
        <w:rPr>
          <w:rFonts w:ascii="Arial" w:hAnsi="Arial" w:cs="Arial"/>
          <w:sz w:val="24"/>
          <w:szCs w:val="24"/>
        </w:rPr>
        <w:t>.</w:t>
      </w:r>
      <w:r w:rsidR="00592795" w:rsidRPr="006C48CA">
        <w:rPr>
          <w:rFonts w:ascii="Arial" w:hAnsi="Arial" w:cs="Arial"/>
          <w:sz w:val="24"/>
          <w:szCs w:val="24"/>
        </w:rPr>
        <w:t xml:space="preserve"> 2015;</w:t>
      </w:r>
      <w:r w:rsidR="008C0AF7" w:rsidRPr="006C48CA">
        <w:rPr>
          <w:rFonts w:ascii="Arial" w:hAnsi="Arial" w:cs="Arial"/>
          <w:sz w:val="24"/>
          <w:szCs w:val="24"/>
        </w:rPr>
        <w:t xml:space="preserve"> 167A</w:t>
      </w:r>
      <w:r w:rsidR="001F515C" w:rsidRPr="006C48CA">
        <w:rPr>
          <w:rFonts w:ascii="Arial" w:hAnsi="Arial" w:cs="Arial"/>
          <w:sz w:val="24"/>
          <w:szCs w:val="24"/>
        </w:rPr>
        <w:t xml:space="preserve"> </w:t>
      </w:r>
      <w:r w:rsidR="00592795" w:rsidRPr="006C48CA">
        <w:rPr>
          <w:rFonts w:ascii="Arial" w:hAnsi="Arial" w:cs="Arial"/>
          <w:sz w:val="24"/>
          <w:szCs w:val="24"/>
        </w:rPr>
        <w:t>(9)</w:t>
      </w:r>
      <w:r w:rsidR="008C0AF7" w:rsidRPr="006C48CA">
        <w:rPr>
          <w:rFonts w:ascii="Arial" w:hAnsi="Arial" w:cs="Arial"/>
          <w:sz w:val="24"/>
          <w:szCs w:val="24"/>
        </w:rPr>
        <w:t xml:space="preserve"> </w:t>
      </w:r>
      <w:r w:rsidR="00592795" w:rsidRPr="006C48CA">
        <w:rPr>
          <w:rFonts w:ascii="Arial" w:hAnsi="Arial" w:cs="Arial"/>
          <w:sz w:val="24"/>
          <w:szCs w:val="24"/>
        </w:rPr>
        <w:t>2188-96</w:t>
      </w:r>
      <w:r w:rsidR="008C0AF7" w:rsidRPr="006C48CA">
        <w:rPr>
          <w:rFonts w:ascii="Arial" w:hAnsi="Arial" w:cs="Arial"/>
          <w:sz w:val="24"/>
          <w:szCs w:val="24"/>
        </w:rPr>
        <w:t>.</w:t>
      </w:r>
    </w:p>
    <w:p w:rsidR="008C0AF7" w:rsidRPr="006C48CA" w:rsidRDefault="0064768B" w:rsidP="0064768B">
      <w:pPr>
        <w:pStyle w:val="EndNoteBibliography"/>
        <w:spacing w:line="480" w:lineRule="auto"/>
        <w:jc w:val="both"/>
        <w:rPr>
          <w:rFonts w:ascii="Arial" w:hAnsi="Arial" w:cs="Arial"/>
          <w:sz w:val="24"/>
          <w:szCs w:val="24"/>
        </w:rPr>
      </w:pPr>
      <w:r>
        <w:rPr>
          <w:rFonts w:ascii="Arial" w:hAnsi="Arial" w:cs="Arial"/>
          <w:sz w:val="24"/>
          <w:szCs w:val="24"/>
        </w:rPr>
        <w:t>32</w:t>
      </w:r>
      <w:r w:rsidR="008C0AF7" w:rsidRPr="006C48CA">
        <w:rPr>
          <w:rFonts w:ascii="Arial" w:hAnsi="Arial" w:cs="Arial"/>
          <w:sz w:val="24"/>
          <w:szCs w:val="24"/>
        </w:rPr>
        <w:t xml:space="preserve">. </w:t>
      </w:r>
      <w:hyperlink r:id="rId60" w:history="1">
        <w:r w:rsidR="006C48CA">
          <w:rPr>
            <w:rFonts w:ascii="Arial" w:hAnsi="Arial" w:cs="Arial"/>
            <w:sz w:val="24"/>
            <w:szCs w:val="24"/>
          </w:rPr>
          <w:t>Hoffer J</w:t>
        </w:r>
        <w:r w:rsidR="008C0AF7" w:rsidRPr="006C48CA">
          <w:rPr>
            <w:rFonts w:ascii="Arial" w:hAnsi="Arial" w:cs="Arial"/>
            <w:sz w:val="24"/>
            <w:szCs w:val="24"/>
          </w:rPr>
          <w:t>L</w:t>
        </w:r>
      </w:hyperlink>
      <w:r w:rsidR="008C0AF7" w:rsidRPr="006C48CA">
        <w:rPr>
          <w:rFonts w:ascii="Arial" w:hAnsi="Arial" w:cs="Arial"/>
          <w:sz w:val="24"/>
          <w:szCs w:val="24"/>
        </w:rPr>
        <w:t xml:space="preserve">, </w:t>
      </w:r>
      <w:hyperlink r:id="rId61" w:history="1">
        <w:r w:rsidR="006C48CA">
          <w:rPr>
            <w:rFonts w:ascii="Arial" w:hAnsi="Arial" w:cs="Arial"/>
            <w:sz w:val="24"/>
            <w:szCs w:val="24"/>
          </w:rPr>
          <w:t>Fryssira</w:t>
        </w:r>
        <w:r w:rsidR="008C0AF7" w:rsidRPr="006C48CA">
          <w:rPr>
            <w:rFonts w:ascii="Arial" w:hAnsi="Arial" w:cs="Arial"/>
            <w:sz w:val="24"/>
            <w:szCs w:val="24"/>
          </w:rPr>
          <w:t xml:space="preserve"> H</w:t>
        </w:r>
      </w:hyperlink>
      <w:r w:rsidR="008C0AF7" w:rsidRPr="006C48CA">
        <w:rPr>
          <w:rFonts w:ascii="Arial" w:hAnsi="Arial" w:cs="Arial"/>
          <w:sz w:val="24"/>
          <w:szCs w:val="24"/>
        </w:rPr>
        <w:t xml:space="preserve">, </w:t>
      </w:r>
      <w:hyperlink r:id="rId62" w:history="1">
        <w:r w:rsidR="006C48CA">
          <w:rPr>
            <w:rFonts w:ascii="Arial" w:hAnsi="Arial" w:cs="Arial"/>
            <w:sz w:val="24"/>
            <w:szCs w:val="24"/>
          </w:rPr>
          <w:t>Konstantinidou A</w:t>
        </w:r>
        <w:r w:rsidR="008C0AF7" w:rsidRPr="006C48CA">
          <w:rPr>
            <w:rFonts w:ascii="Arial" w:hAnsi="Arial" w:cs="Arial"/>
            <w:sz w:val="24"/>
            <w:szCs w:val="24"/>
          </w:rPr>
          <w:t>E</w:t>
        </w:r>
      </w:hyperlink>
      <w:r w:rsidR="008C0AF7" w:rsidRPr="006C48CA">
        <w:rPr>
          <w:rFonts w:ascii="Arial" w:hAnsi="Arial" w:cs="Arial"/>
          <w:sz w:val="24"/>
          <w:szCs w:val="24"/>
        </w:rPr>
        <w:t xml:space="preserve">, </w:t>
      </w:r>
      <w:hyperlink r:id="rId63" w:history="1">
        <w:r w:rsidR="006C48CA">
          <w:rPr>
            <w:rFonts w:ascii="Arial" w:hAnsi="Arial" w:cs="Arial"/>
            <w:sz w:val="24"/>
            <w:szCs w:val="24"/>
          </w:rPr>
          <w:t>Ropers H</w:t>
        </w:r>
        <w:r w:rsidR="008C0AF7" w:rsidRPr="006C48CA">
          <w:rPr>
            <w:rFonts w:ascii="Arial" w:hAnsi="Arial" w:cs="Arial"/>
            <w:sz w:val="24"/>
            <w:szCs w:val="24"/>
          </w:rPr>
          <w:t>H</w:t>
        </w:r>
      </w:hyperlink>
      <w:r w:rsidR="008C0AF7" w:rsidRPr="006C48CA">
        <w:rPr>
          <w:rFonts w:ascii="Arial" w:hAnsi="Arial" w:cs="Arial"/>
          <w:sz w:val="24"/>
          <w:szCs w:val="24"/>
        </w:rPr>
        <w:t xml:space="preserve">, </w:t>
      </w:r>
      <w:hyperlink r:id="rId64" w:history="1">
        <w:r w:rsidR="006C48CA">
          <w:rPr>
            <w:rFonts w:ascii="Arial" w:hAnsi="Arial" w:cs="Arial"/>
            <w:sz w:val="24"/>
            <w:szCs w:val="24"/>
          </w:rPr>
          <w:t>Tzschach</w:t>
        </w:r>
        <w:r w:rsidR="008C0AF7" w:rsidRPr="006C48CA">
          <w:rPr>
            <w:rFonts w:ascii="Arial" w:hAnsi="Arial" w:cs="Arial"/>
            <w:sz w:val="24"/>
            <w:szCs w:val="24"/>
          </w:rPr>
          <w:t xml:space="preserve"> A</w:t>
        </w:r>
      </w:hyperlink>
      <w:r w:rsidR="008C0AF7" w:rsidRPr="006C48CA">
        <w:rPr>
          <w:rFonts w:ascii="Arial" w:hAnsi="Arial" w:cs="Arial"/>
          <w:sz w:val="24"/>
          <w:szCs w:val="24"/>
        </w:rPr>
        <w:t xml:space="preserve">. Novel WDR35 mutations in patients with cranioectodermal dysplasia (Sensenbrenner syndrome). </w:t>
      </w:r>
      <w:hyperlink r:id="rId65" w:tooltip="Clinical genetics." w:history="1">
        <w:r w:rsidR="00CC7A84" w:rsidRPr="006C48CA">
          <w:rPr>
            <w:rFonts w:ascii="Arial" w:hAnsi="Arial" w:cs="Arial"/>
            <w:sz w:val="24"/>
            <w:szCs w:val="24"/>
          </w:rPr>
          <w:t>Clin G</w:t>
        </w:r>
        <w:r w:rsidR="008C0AF7" w:rsidRPr="006C48CA">
          <w:rPr>
            <w:rFonts w:ascii="Arial" w:hAnsi="Arial" w:cs="Arial"/>
            <w:sz w:val="24"/>
            <w:szCs w:val="24"/>
          </w:rPr>
          <w:t>enet</w:t>
        </w:r>
      </w:hyperlink>
      <w:r w:rsidR="00CC7A84" w:rsidRPr="006C48CA">
        <w:rPr>
          <w:rFonts w:ascii="Arial" w:hAnsi="Arial" w:cs="Arial"/>
          <w:sz w:val="24"/>
          <w:szCs w:val="24"/>
        </w:rPr>
        <w:t>; 2013</w:t>
      </w:r>
      <w:r w:rsidR="008C0AF7" w:rsidRPr="006C48CA">
        <w:rPr>
          <w:rFonts w:ascii="Arial" w:hAnsi="Arial" w:cs="Arial"/>
          <w:sz w:val="24"/>
          <w:szCs w:val="24"/>
        </w:rPr>
        <w:t xml:space="preserve"> 83</w:t>
      </w:r>
      <w:r w:rsidR="00CC7A84" w:rsidRPr="006C48CA">
        <w:rPr>
          <w:rFonts w:ascii="Arial" w:hAnsi="Arial" w:cs="Arial"/>
          <w:sz w:val="24"/>
          <w:szCs w:val="24"/>
        </w:rPr>
        <w:t xml:space="preserve"> (1), 92-5</w:t>
      </w:r>
      <w:r w:rsidR="008C0AF7" w:rsidRPr="006C48CA">
        <w:rPr>
          <w:rFonts w:ascii="Arial" w:hAnsi="Arial" w:cs="Arial"/>
          <w:sz w:val="24"/>
          <w:szCs w:val="24"/>
        </w:rPr>
        <w:t>.</w:t>
      </w:r>
    </w:p>
    <w:p w:rsidR="008C0AF7" w:rsidRDefault="0064768B" w:rsidP="008C0AF7">
      <w:pPr>
        <w:pStyle w:val="EndNoteBibliography"/>
        <w:spacing w:line="480" w:lineRule="auto"/>
        <w:ind w:left="720" w:hanging="720"/>
        <w:jc w:val="both"/>
        <w:rPr>
          <w:rFonts w:ascii="Arial"/>
          <w:sz w:val="24"/>
          <w:szCs w:val="24"/>
        </w:rPr>
      </w:pPr>
      <w:r>
        <w:rPr>
          <w:rFonts w:ascii="Arial" w:hAnsi="Arial" w:cs="Arial"/>
          <w:sz w:val="24"/>
          <w:szCs w:val="24"/>
        </w:rPr>
        <w:t>33</w:t>
      </w:r>
      <w:r w:rsidR="006C48CA">
        <w:rPr>
          <w:rFonts w:ascii="Arial" w:hAnsi="Arial" w:cs="Arial"/>
          <w:sz w:val="24"/>
          <w:szCs w:val="24"/>
        </w:rPr>
        <w:t>. Lin AE, Traum AZ, Sahai I</w:t>
      </w:r>
      <w:r w:rsidR="008C0AF7" w:rsidRPr="006C48CA">
        <w:rPr>
          <w:rFonts w:ascii="Arial" w:hAnsi="Arial" w:cs="Arial"/>
          <w:sz w:val="24"/>
          <w:szCs w:val="24"/>
        </w:rPr>
        <w:t xml:space="preserve">, </w:t>
      </w:r>
      <w:hyperlink r:id="rId66" w:history="1">
        <w:r w:rsidR="006C48CA">
          <w:rPr>
            <w:rStyle w:val="Hyperlink"/>
            <w:rFonts w:ascii="Arial" w:hAnsi="Arial" w:cs="Arial"/>
            <w:sz w:val="24"/>
            <w:szCs w:val="24"/>
            <w:u w:val="none"/>
          </w:rPr>
          <w:t>Keppler-Noreuil</w:t>
        </w:r>
        <w:r w:rsidR="008C0AF7" w:rsidRPr="006C48CA">
          <w:rPr>
            <w:rStyle w:val="Hyperlink"/>
            <w:rFonts w:ascii="Arial" w:hAnsi="Arial" w:cs="Arial"/>
            <w:sz w:val="24"/>
            <w:szCs w:val="24"/>
            <w:u w:val="none"/>
          </w:rPr>
          <w:t xml:space="preserve"> K</w:t>
        </w:r>
      </w:hyperlink>
      <w:r w:rsidR="008C0AF7" w:rsidRPr="006C48CA">
        <w:rPr>
          <w:rFonts w:ascii="Arial" w:hAnsi="Arial" w:cs="Arial"/>
          <w:sz w:val="24"/>
          <w:szCs w:val="24"/>
        </w:rPr>
        <w:t xml:space="preserve">, </w:t>
      </w:r>
      <w:hyperlink r:id="rId67" w:history="1">
        <w:r w:rsidR="006C48CA">
          <w:rPr>
            <w:rStyle w:val="Hyperlink"/>
            <w:rFonts w:ascii="Arial" w:hAnsi="Arial" w:cs="Arial"/>
            <w:sz w:val="24"/>
            <w:szCs w:val="24"/>
            <w:u w:val="none"/>
          </w:rPr>
          <w:t>Kukolich M</w:t>
        </w:r>
        <w:r w:rsidR="008C0AF7" w:rsidRPr="006C48CA">
          <w:rPr>
            <w:rStyle w:val="Hyperlink"/>
            <w:rFonts w:ascii="Arial" w:hAnsi="Arial" w:cs="Arial"/>
            <w:sz w:val="24"/>
            <w:szCs w:val="24"/>
            <w:u w:val="none"/>
          </w:rPr>
          <w:t>K</w:t>
        </w:r>
      </w:hyperlink>
      <w:r w:rsidR="008C0AF7" w:rsidRPr="006C48CA">
        <w:rPr>
          <w:rFonts w:ascii="Arial" w:hAnsi="Arial" w:cs="Arial"/>
          <w:sz w:val="24"/>
          <w:szCs w:val="24"/>
        </w:rPr>
        <w:t xml:space="preserve">, </w:t>
      </w:r>
      <w:hyperlink r:id="rId68" w:history="1">
        <w:r w:rsidR="006C48CA">
          <w:rPr>
            <w:rStyle w:val="Hyperlink"/>
            <w:rFonts w:ascii="Arial" w:hAnsi="Arial" w:cs="Arial"/>
            <w:sz w:val="24"/>
            <w:szCs w:val="24"/>
            <w:u w:val="none"/>
          </w:rPr>
          <w:t>Adam M</w:t>
        </w:r>
        <w:r w:rsidR="008C0AF7" w:rsidRPr="006C48CA">
          <w:rPr>
            <w:rStyle w:val="Hyperlink"/>
            <w:rFonts w:ascii="Arial" w:hAnsi="Arial" w:cs="Arial"/>
            <w:sz w:val="24"/>
            <w:szCs w:val="24"/>
            <w:u w:val="none"/>
          </w:rPr>
          <w:t>P</w:t>
        </w:r>
      </w:hyperlink>
      <w:r w:rsidR="006C48CA">
        <w:rPr>
          <w:rFonts w:ascii="Arial" w:hAnsi="Arial" w:cs="Arial"/>
          <w:sz w:val="24"/>
          <w:szCs w:val="24"/>
        </w:rPr>
        <w:t>,</w:t>
      </w:r>
      <w:r w:rsidR="006C48CA" w:rsidRPr="006C48CA">
        <w:rPr>
          <w:rFonts w:ascii="Arial" w:hAnsi="Arial" w:cs="Arial"/>
          <w:sz w:val="24"/>
          <w:szCs w:val="24"/>
        </w:rPr>
        <w:t xml:space="preserve"> </w:t>
      </w:r>
      <w:hyperlink r:id="rId69" w:history="1">
        <w:r w:rsidR="006C48CA" w:rsidRPr="006C48CA">
          <w:rPr>
            <w:rStyle w:val="Hyperlink"/>
            <w:rFonts w:ascii="Arial" w:hAnsi="Arial" w:cs="Arial"/>
            <w:sz w:val="24"/>
            <w:szCs w:val="24"/>
            <w:u w:val="none"/>
          </w:rPr>
          <w:t>Westra SJ</w:t>
        </w:r>
      </w:hyperlink>
      <w:r w:rsidR="006C48CA" w:rsidRPr="006C48CA">
        <w:rPr>
          <w:rFonts w:ascii="Arial" w:hAnsi="Arial" w:cs="Arial"/>
          <w:sz w:val="24"/>
          <w:szCs w:val="24"/>
        </w:rPr>
        <w:t xml:space="preserve">, </w:t>
      </w:r>
      <w:hyperlink r:id="rId70" w:history="1">
        <w:r w:rsidR="006C48CA" w:rsidRPr="006C48CA">
          <w:rPr>
            <w:rStyle w:val="Hyperlink"/>
            <w:rFonts w:ascii="Arial" w:hAnsi="Arial" w:cs="Arial"/>
            <w:sz w:val="24"/>
            <w:szCs w:val="24"/>
            <w:u w:val="none"/>
          </w:rPr>
          <w:t>Arts HH</w:t>
        </w:r>
      </w:hyperlink>
      <w:r w:rsidR="00A72BE9">
        <w:rPr>
          <w:rFonts w:ascii="Arial" w:hAnsi="Arial" w:cs="Arial"/>
          <w:sz w:val="24"/>
          <w:szCs w:val="24"/>
        </w:rPr>
        <w:t>.</w:t>
      </w:r>
      <w:r w:rsidR="008C0AF7" w:rsidRPr="00562E7D">
        <w:rPr>
          <w:rFonts w:ascii="Arial" w:hAnsi="Arial" w:cs="Arial"/>
          <w:sz w:val="24"/>
          <w:szCs w:val="24"/>
        </w:rPr>
        <w:t xml:space="preserve"> Sensenbrenner syndrome (Cranioectodermal dysplasia): clinical and molecular analyses of 39 patients including two new patients. </w:t>
      </w:r>
      <w:r w:rsidR="008C0AF7" w:rsidRPr="00562E7D">
        <w:rPr>
          <w:rFonts w:ascii="Arial" w:hAnsi="Arial" w:cs="Arial"/>
          <w:i/>
          <w:sz w:val="24"/>
          <w:szCs w:val="24"/>
        </w:rPr>
        <w:t>Am</w:t>
      </w:r>
      <w:r w:rsidR="00A72BE9">
        <w:rPr>
          <w:rFonts w:ascii="Arial" w:hAnsi="Arial" w:cs="Arial"/>
          <w:i/>
          <w:sz w:val="24"/>
          <w:szCs w:val="24"/>
        </w:rPr>
        <w:t xml:space="preserve"> J</w:t>
      </w:r>
      <w:r w:rsidR="008C0AF7" w:rsidRPr="00562E7D">
        <w:rPr>
          <w:rFonts w:ascii="Arial" w:hAnsi="Arial" w:cs="Arial"/>
          <w:i/>
          <w:sz w:val="24"/>
          <w:szCs w:val="24"/>
        </w:rPr>
        <w:t xml:space="preserve"> </w:t>
      </w:r>
      <w:r w:rsidR="00A72BE9">
        <w:rPr>
          <w:rFonts w:ascii="Arial" w:hAnsi="Arial" w:cs="Arial"/>
          <w:i/>
          <w:sz w:val="24"/>
          <w:szCs w:val="24"/>
        </w:rPr>
        <w:t>Med Genet</w:t>
      </w:r>
      <w:r w:rsidR="008C0AF7" w:rsidRPr="00562E7D">
        <w:rPr>
          <w:rFonts w:ascii="Arial" w:hAnsi="Arial" w:cs="Arial"/>
          <w:i/>
          <w:sz w:val="24"/>
          <w:szCs w:val="24"/>
        </w:rPr>
        <w:t xml:space="preserve"> Part A.</w:t>
      </w:r>
      <w:r w:rsidR="00A72BE9" w:rsidRPr="00A72BE9">
        <w:rPr>
          <w:rFonts w:ascii="Arial"/>
          <w:sz w:val="24"/>
          <w:szCs w:val="24"/>
        </w:rPr>
        <w:t xml:space="preserve"> </w:t>
      </w:r>
      <w:r w:rsidR="00A72BE9">
        <w:rPr>
          <w:rFonts w:ascii="Arial"/>
          <w:sz w:val="24"/>
          <w:szCs w:val="24"/>
        </w:rPr>
        <w:t>2013;</w:t>
      </w:r>
      <w:r w:rsidR="008C0AF7" w:rsidRPr="00D75CEB">
        <w:rPr>
          <w:rFonts w:ascii="Arial"/>
          <w:i/>
          <w:sz w:val="24"/>
          <w:szCs w:val="24"/>
        </w:rPr>
        <w:t xml:space="preserve"> </w:t>
      </w:r>
      <w:r w:rsidR="008C0AF7" w:rsidRPr="00A72BE9">
        <w:rPr>
          <w:rFonts w:ascii="Arial"/>
          <w:sz w:val="24"/>
          <w:szCs w:val="24"/>
        </w:rPr>
        <w:t>161A</w:t>
      </w:r>
      <w:r w:rsidR="00A72BE9" w:rsidRPr="00A72BE9">
        <w:rPr>
          <w:rFonts w:ascii="Arial"/>
          <w:sz w:val="24"/>
          <w:szCs w:val="24"/>
        </w:rPr>
        <w:t xml:space="preserve"> (11)</w:t>
      </w:r>
      <w:r w:rsidR="00A72BE9">
        <w:rPr>
          <w:rFonts w:ascii="Arial"/>
          <w:sz w:val="24"/>
          <w:szCs w:val="24"/>
        </w:rPr>
        <w:t>, 2762-2776</w:t>
      </w:r>
      <w:r w:rsidR="008C0AF7">
        <w:rPr>
          <w:rFonts w:ascii="Arial"/>
          <w:sz w:val="24"/>
          <w:szCs w:val="24"/>
        </w:rPr>
        <w:t>.</w:t>
      </w:r>
    </w:p>
    <w:p w:rsidR="00353FCE" w:rsidRDefault="0064768B" w:rsidP="008C0AF7">
      <w:pPr>
        <w:pStyle w:val="EndNoteBibliography"/>
        <w:spacing w:line="480" w:lineRule="auto"/>
        <w:ind w:left="720" w:hanging="720"/>
        <w:jc w:val="both"/>
        <w:rPr>
          <w:rFonts w:ascii="Arial" w:hAnsi="Arial" w:cs="Arial"/>
          <w:sz w:val="24"/>
          <w:szCs w:val="24"/>
        </w:rPr>
      </w:pPr>
      <w:r>
        <w:rPr>
          <w:rFonts w:ascii="Arial"/>
          <w:sz w:val="24"/>
          <w:szCs w:val="24"/>
        </w:rPr>
        <w:t>34</w:t>
      </w:r>
      <w:r w:rsidR="00353FCE">
        <w:rPr>
          <w:rFonts w:ascii="Arial"/>
          <w:sz w:val="24"/>
          <w:szCs w:val="24"/>
        </w:rPr>
        <w:t xml:space="preserve">. </w:t>
      </w:r>
      <w:r w:rsidR="00847333">
        <w:rPr>
          <w:rFonts w:ascii="Arial"/>
          <w:sz w:val="24"/>
          <w:szCs w:val="24"/>
        </w:rPr>
        <w:t>Smith C, Lamont RE</w:t>
      </w:r>
      <w:r w:rsidR="00847333" w:rsidRPr="00847333">
        <w:rPr>
          <w:rFonts w:ascii="Arial"/>
          <w:sz w:val="24"/>
          <w:szCs w:val="24"/>
        </w:rPr>
        <w:t>, Wa</w:t>
      </w:r>
      <w:r w:rsidR="00847333">
        <w:rPr>
          <w:rFonts w:ascii="Arial"/>
          <w:sz w:val="24"/>
          <w:szCs w:val="24"/>
        </w:rPr>
        <w:t>de A, Bernier FP, Parboosingh JS, Innes AM</w:t>
      </w:r>
      <w:r w:rsidR="00847333" w:rsidRPr="00847333">
        <w:rPr>
          <w:rFonts w:ascii="Arial"/>
          <w:sz w:val="24"/>
          <w:szCs w:val="24"/>
        </w:rPr>
        <w:t>.</w:t>
      </w:r>
      <w:r w:rsidR="00847333">
        <w:rPr>
          <w:rFonts w:ascii="Arial"/>
          <w:sz w:val="24"/>
          <w:szCs w:val="24"/>
        </w:rPr>
        <w:t xml:space="preserve"> </w:t>
      </w:r>
      <w:r w:rsidR="00847333" w:rsidRPr="00847333">
        <w:rPr>
          <w:rFonts w:ascii="Arial"/>
          <w:sz w:val="24"/>
          <w:szCs w:val="24"/>
        </w:rPr>
        <w:t>A relatively mild skeletal ciliopathy phenotype consistent with cranioectodermal dysplasia is associated with a homozygous nonsynonymous mutation in WDR35.</w:t>
      </w:r>
      <w:r w:rsidR="00847333">
        <w:rPr>
          <w:rFonts w:ascii="Arial"/>
          <w:sz w:val="24"/>
          <w:szCs w:val="24"/>
        </w:rPr>
        <w:t xml:space="preserve"> </w:t>
      </w:r>
      <w:r w:rsidR="00847333" w:rsidRPr="00562E7D">
        <w:rPr>
          <w:rFonts w:ascii="Arial" w:hAnsi="Arial" w:cs="Arial"/>
          <w:i/>
          <w:sz w:val="24"/>
          <w:szCs w:val="24"/>
        </w:rPr>
        <w:t>Am</w:t>
      </w:r>
      <w:r w:rsidR="00847333">
        <w:rPr>
          <w:rFonts w:ascii="Arial" w:hAnsi="Arial" w:cs="Arial"/>
          <w:i/>
          <w:sz w:val="24"/>
          <w:szCs w:val="24"/>
        </w:rPr>
        <w:t xml:space="preserve"> J</w:t>
      </w:r>
      <w:r w:rsidR="00847333" w:rsidRPr="00562E7D">
        <w:rPr>
          <w:rFonts w:ascii="Arial" w:hAnsi="Arial" w:cs="Arial"/>
          <w:i/>
          <w:sz w:val="24"/>
          <w:szCs w:val="24"/>
        </w:rPr>
        <w:t xml:space="preserve"> </w:t>
      </w:r>
      <w:r w:rsidR="00847333">
        <w:rPr>
          <w:rFonts w:ascii="Arial" w:hAnsi="Arial" w:cs="Arial"/>
          <w:i/>
          <w:sz w:val="24"/>
          <w:szCs w:val="24"/>
        </w:rPr>
        <w:t>Med Genet</w:t>
      </w:r>
      <w:r w:rsidR="00847333" w:rsidRPr="00562E7D">
        <w:rPr>
          <w:rFonts w:ascii="Arial" w:hAnsi="Arial" w:cs="Arial"/>
          <w:i/>
          <w:sz w:val="24"/>
          <w:szCs w:val="24"/>
        </w:rPr>
        <w:t xml:space="preserve"> Part A.</w:t>
      </w:r>
      <w:r w:rsidR="00847333">
        <w:rPr>
          <w:rFonts w:ascii="Arial" w:hAnsi="Arial" w:cs="Arial"/>
          <w:i/>
          <w:sz w:val="24"/>
          <w:szCs w:val="24"/>
        </w:rPr>
        <w:t xml:space="preserve"> </w:t>
      </w:r>
      <w:r w:rsidR="00847333">
        <w:rPr>
          <w:rFonts w:ascii="Arial" w:hAnsi="Arial" w:cs="Arial"/>
          <w:sz w:val="24"/>
          <w:szCs w:val="24"/>
        </w:rPr>
        <w:t xml:space="preserve">2016; 170(3), </w:t>
      </w:r>
      <w:r w:rsidR="00847333" w:rsidRPr="00847333">
        <w:rPr>
          <w:rFonts w:ascii="Arial" w:hAnsi="Arial" w:cs="Arial"/>
          <w:sz w:val="24"/>
          <w:szCs w:val="24"/>
        </w:rPr>
        <w:t>760-5</w:t>
      </w:r>
      <w:r w:rsidR="00847333">
        <w:rPr>
          <w:rFonts w:ascii="Arial" w:hAnsi="Arial" w:cs="Arial"/>
          <w:sz w:val="24"/>
          <w:szCs w:val="24"/>
        </w:rPr>
        <w:t xml:space="preserve">. </w:t>
      </w:r>
    </w:p>
    <w:p w:rsidR="00941743" w:rsidRDefault="0064768B" w:rsidP="008C0AF7">
      <w:pPr>
        <w:pStyle w:val="EndNoteBibliography"/>
        <w:spacing w:line="480" w:lineRule="auto"/>
        <w:ind w:left="720" w:hanging="720"/>
        <w:jc w:val="both"/>
        <w:rPr>
          <w:rFonts w:ascii="Arial" w:hAnsi="Arial" w:cs="Arial"/>
          <w:sz w:val="24"/>
          <w:szCs w:val="24"/>
        </w:rPr>
      </w:pPr>
      <w:r>
        <w:rPr>
          <w:rFonts w:ascii="Arial" w:hAnsi="Arial" w:cs="Arial"/>
          <w:sz w:val="24"/>
          <w:szCs w:val="24"/>
        </w:rPr>
        <w:t>35</w:t>
      </w:r>
      <w:r w:rsidR="00941743">
        <w:rPr>
          <w:rFonts w:ascii="Arial" w:hAnsi="Arial" w:cs="Arial"/>
          <w:sz w:val="24"/>
          <w:szCs w:val="24"/>
        </w:rPr>
        <w:t xml:space="preserve">. </w:t>
      </w:r>
      <w:r w:rsidR="00A13400">
        <w:rPr>
          <w:rFonts w:ascii="Arial" w:hAnsi="Arial" w:cs="Arial"/>
          <w:sz w:val="24"/>
          <w:szCs w:val="24"/>
        </w:rPr>
        <w:t>Yamamura T, Morisada N, Nozu K, Minamikawa S, Ishimori S, Toyoshima D, Ninchoji T, Yasui M, Taniguchi-Ikeda M, Morioka I, Nakanishi K, Nishio H, Iijima K</w:t>
      </w:r>
      <w:r w:rsidR="00941743" w:rsidRPr="00941743">
        <w:rPr>
          <w:rFonts w:ascii="Arial" w:hAnsi="Arial" w:cs="Arial"/>
          <w:sz w:val="24"/>
          <w:szCs w:val="24"/>
        </w:rPr>
        <w:t>.</w:t>
      </w:r>
      <w:r w:rsidR="00A13400">
        <w:rPr>
          <w:rFonts w:ascii="Arial" w:hAnsi="Arial" w:cs="Arial"/>
          <w:sz w:val="24"/>
          <w:szCs w:val="24"/>
        </w:rPr>
        <w:t xml:space="preserve"> </w:t>
      </w:r>
      <w:r w:rsidR="00A13400" w:rsidRPr="00A13400">
        <w:rPr>
          <w:rFonts w:ascii="Arial" w:hAnsi="Arial" w:cs="Arial"/>
          <w:sz w:val="24"/>
          <w:szCs w:val="24"/>
        </w:rPr>
        <w:t>Rare renal ciliopathies in non-consanguineous families that were identified by targeted resequencing.</w:t>
      </w:r>
      <w:r w:rsidR="00A13400">
        <w:rPr>
          <w:rFonts w:ascii="Arial" w:hAnsi="Arial" w:cs="Arial"/>
          <w:sz w:val="24"/>
          <w:szCs w:val="24"/>
        </w:rPr>
        <w:t xml:space="preserve"> </w:t>
      </w:r>
      <w:r w:rsidR="00A13400" w:rsidRPr="00A13400">
        <w:rPr>
          <w:rFonts w:ascii="Arial" w:hAnsi="Arial" w:cs="Arial"/>
          <w:i/>
          <w:sz w:val="24"/>
          <w:szCs w:val="24"/>
        </w:rPr>
        <w:t>Clin Exp Nephrol</w:t>
      </w:r>
      <w:r w:rsidR="00A13400" w:rsidRPr="00A13400">
        <w:rPr>
          <w:rFonts w:ascii="Arial" w:hAnsi="Arial" w:cs="Arial"/>
          <w:sz w:val="24"/>
          <w:szCs w:val="24"/>
        </w:rPr>
        <w:t>. 2016</w:t>
      </w:r>
      <w:r w:rsidR="00A13400">
        <w:rPr>
          <w:rFonts w:ascii="Arial" w:hAnsi="Arial" w:cs="Arial"/>
          <w:sz w:val="24"/>
          <w:szCs w:val="24"/>
        </w:rPr>
        <w:t xml:space="preserve">. </w:t>
      </w:r>
    </w:p>
    <w:p w:rsidR="00684233" w:rsidRDefault="00684233" w:rsidP="008C0AF7">
      <w:pPr>
        <w:pStyle w:val="EndNoteBibliography"/>
        <w:spacing w:line="480" w:lineRule="auto"/>
        <w:ind w:left="720" w:hanging="720"/>
        <w:jc w:val="both"/>
        <w:rPr>
          <w:rFonts w:ascii="Arial"/>
          <w:sz w:val="24"/>
          <w:szCs w:val="24"/>
        </w:rPr>
      </w:pPr>
      <w:r>
        <w:rPr>
          <w:rFonts w:ascii="Arial" w:hAnsi="Arial" w:cs="Arial"/>
          <w:sz w:val="24"/>
          <w:szCs w:val="24"/>
        </w:rPr>
        <w:t xml:space="preserve">36. </w:t>
      </w:r>
      <w:r w:rsidR="00D036BF" w:rsidRPr="00D036BF">
        <w:rPr>
          <w:rFonts w:ascii="Arial" w:hAnsi="Arial" w:cs="Arial"/>
          <w:sz w:val="24"/>
          <w:szCs w:val="24"/>
        </w:rPr>
        <w:t xml:space="preserve">Walczak-Sztulpa J, Wawrocka A, Sobierajewicz A, Kuszel L, Zawadzki J, Grenda R, Swiader-Lesniak A, Kocyla-Karczmarewicz B, Wnuk A, Latos-Bielenska A et al. Intrafamilial phenotypic variability in a Polish family with Sensenbrenner syndrome and biallelic WDR35 mutations. </w:t>
      </w:r>
      <w:r w:rsidR="003B67E1">
        <w:rPr>
          <w:rFonts w:ascii="Arial" w:hAnsi="Arial" w:cs="Arial"/>
          <w:sz w:val="24"/>
          <w:szCs w:val="24"/>
        </w:rPr>
        <w:t>Am J Med Genet A. 2017;173(5),</w:t>
      </w:r>
      <w:r w:rsidR="003B67E1" w:rsidRPr="003B67E1">
        <w:rPr>
          <w:rFonts w:ascii="Arial" w:hAnsi="Arial" w:cs="Arial"/>
          <w:sz w:val="24"/>
          <w:szCs w:val="24"/>
        </w:rPr>
        <w:t>1364-1368</w:t>
      </w:r>
    </w:p>
    <w:p w:rsidR="00C6290D" w:rsidRPr="00C6290D" w:rsidRDefault="00EB082E" w:rsidP="00C6290D">
      <w:pPr>
        <w:spacing w:line="480" w:lineRule="auto"/>
      </w:pPr>
      <w:r w:rsidRPr="00770609">
        <w:rPr>
          <w:rFonts w:ascii="Arial" w:hAnsi="Arial" w:cs="Arial"/>
        </w:rPr>
        <w:lastRenderedPageBreak/>
        <w:fldChar w:fldCharType="end"/>
      </w:r>
    </w:p>
    <w:sectPr w:rsidR="00C6290D" w:rsidRPr="00C6290D" w:rsidSect="00EB082E">
      <w:footerReference w:type="default" r:id="rId7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1BD" w:rsidRDefault="00BC01BD">
      <w:r>
        <w:separator/>
      </w:r>
    </w:p>
  </w:endnote>
  <w:endnote w:type="continuationSeparator" w:id="0">
    <w:p w:rsidR="00BC01BD" w:rsidRDefault="00BC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985337"/>
      <w:docPartObj>
        <w:docPartGallery w:val="Page Numbers (Bottom of Page)"/>
        <w:docPartUnique/>
      </w:docPartObj>
    </w:sdtPr>
    <w:sdtEndPr>
      <w:rPr>
        <w:noProof/>
      </w:rPr>
    </w:sdtEndPr>
    <w:sdtContent>
      <w:p w:rsidR="00C9477E" w:rsidRDefault="00EB082E">
        <w:pPr>
          <w:pStyle w:val="Footer"/>
          <w:jc w:val="right"/>
        </w:pPr>
        <w:r>
          <w:fldChar w:fldCharType="begin"/>
        </w:r>
        <w:r w:rsidR="00C9477E">
          <w:instrText xml:space="preserve"> PAGE   \* MERGEFORMAT </w:instrText>
        </w:r>
        <w:r>
          <w:fldChar w:fldCharType="separate"/>
        </w:r>
        <w:r w:rsidR="007B61FD">
          <w:rPr>
            <w:noProof/>
          </w:rPr>
          <w:t>14</w:t>
        </w:r>
        <w:r>
          <w:rPr>
            <w:noProof/>
          </w:rPr>
          <w:fldChar w:fldCharType="end"/>
        </w:r>
      </w:p>
    </w:sdtContent>
  </w:sdt>
  <w:p w:rsidR="00C9477E" w:rsidRDefault="00C947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1BD" w:rsidRDefault="00BC01BD">
      <w:r>
        <w:separator/>
      </w:r>
    </w:p>
  </w:footnote>
  <w:footnote w:type="continuationSeparator" w:id="0">
    <w:p w:rsidR="00BC01BD" w:rsidRDefault="00BC01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6906"/>
    <w:multiLevelType w:val="hybridMultilevel"/>
    <w:tmpl w:val="8B6AF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E2F40"/>
    <w:multiLevelType w:val="multilevel"/>
    <w:tmpl w:val="AA4C9372"/>
    <w:lvl w:ilvl="0">
      <w:start w:val="1"/>
      <w:numFmt w:val="decimal"/>
      <w:lvlText w:val="%1."/>
      <w:lvlJc w:val="left"/>
      <w:pPr>
        <w:ind w:left="720" w:hanging="360"/>
      </w:pPr>
      <w:rPr>
        <w:rFonts w:eastAsia="Calibri" w:hAnsi="Calibri" w:cs="Calibr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DE44113"/>
    <w:multiLevelType w:val="hybridMultilevel"/>
    <w:tmpl w:val="66F2A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856A3"/>
    <w:multiLevelType w:val="hybridMultilevel"/>
    <w:tmpl w:val="850A723A"/>
    <w:lvl w:ilvl="0" w:tplc="66B0EF5E">
      <w:start w:val="1"/>
      <w:numFmt w:val="decimal"/>
      <w:lvlText w:val="%1."/>
      <w:lvlJc w:val="left"/>
      <w:pPr>
        <w:ind w:left="720" w:hanging="360"/>
      </w:pPr>
      <w:rPr>
        <w:rFonts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uro J Medical Genetics&lt;/Style&gt;&lt;LeftDelim&gt;{&lt;/LeftDelim&gt;&lt;RightDelim&gt;}&lt;/RightDelim&gt;&lt;FontName&gt;Times New Roman&lt;/FontName&gt;&lt;FontSize&gt;2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9s05zrrpa25ker50cx92d3fda95t9drfdv&quot;&gt;CED paper&lt;record-ids&gt;&lt;item&gt;3&lt;/item&gt;&lt;item&gt;4&lt;/item&gt;&lt;item&gt;5&lt;/item&gt;&lt;item&gt;7&lt;/item&gt;&lt;item&gt;8&lt;/item&gt;&lt;item&gt;9&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8&lt;/item&gt;&lt;/record-ids&gt;&lt;/item&gt;&lt;/Libraries&gt;"/>
  </w:docVars>
  <w:rsids>
    <w:rsidRoot w:val="005C727B"/>
    <w:rsid w:val="00005C6E"/>
    <w:rsid w:val="00005E9C"/>
    <w:rsid w:val="0001202A"/>
    <w:rsid w:val="00013D3C"/>
    <w:rsid w:val="00014933"/>
    <w:rsid w:val="00022D9E"/>
    <w:rsid w:val="00032DE2"/>
    <w:rsid w:val="0003576E"/>
    <w:rsid w:val="000478BB"/>
    <w:rsid w:val="000521A6"/>
    <w:rsid w:val="00055559"/>
    <w:rsid w:val="00061B37"/>
    <w:rsid w:val="00071635"/>
    <w:rsid w:val="000718BA"/>
    <w:rsid w:val="0007440E"/>
    <w:rsid w:val="00075645"/>
    <w:rsid w:val="00075C77"/>
    <w:rsid w:val="00077041"/>
    <w:rsid w:val="0008080D"/>
    <w:rsid w:val="0008124F"/>
    <w:rsid w:val="00081E86"/>
    <w:rsid w:val="00082DDD"/>
    <w:rsid w:val="00094BAC"/>
    <w:rsid w:val="00096461"/>
    <w:rsid w:val="00097D60"/>
    <w:rsid w:val="000A1B05"/>
    <w:rsid w:val="000A22C7"/>
    <w:rsid w:val="000A6F6B"/>
    <w:rsid w:val="000A795B"/>
    <w:rsid w:val="000B4CE6"/>
    <w:rsid w:val="000B6CF2"/>
    <w:rsid w:val="000B7068"/>
    <w:rsid w:val="000C0950"/>
    <w:rsid w:val="000C2466"/>
    <w:rsid w:val="000C4A22"/>
    <w:rsid w:val="000D19A2"/>
    <w:rsid w:val="000D75CC"/>
    <w:rsid w:val="000E7009"/>
    <w:rsid w:val="00110714"/>
    <w:rsid w:val="00110D59"/>
    <w:rsid w:val="00112246"/>
    <w:rsid w:val="00114191"/>
    <w:rsid w:val="001211AA"/>
    <w:rsid w:val="00123D24"/>
    <w:rsid w:val="0012593A"/>
    <w:rsid w:val="00127335"/>
    <w:rsid w:val="00127F47"/>
    <w:rsid w:val="001306F4"/>
    <w:rsid w:val="001343A4"/>
    <w:rsid w:val="00135B38"/>
    <w:rsid w:val="00141158"/>
    <w:rsid w:val="00142851"/>
    <w:rsid w:val="00145055"/>
    <w:rsid w:val="00151F39"/>
    <w:rsid w:val="00153D3C"/>
    <w:rsid w:val="001550A6"/>
    <w:rsid w:val="001610D6"/>
    <w:rsid w:val="001616A4"/>
    <w:rsid w:val="001666A2"/>
    <w:rsid w:val="00171EAB"/>
    <w:rsid w:val="001862E1"/>
    <w:rsid w:val="00190DAA"/>
    <w:rsid w:val="0019470B"/>
    <w:rsid w:val="001955F4"/>
    <w:rsid w:val="001B1E0E"/>
    <w:rsid w:val="001B3250"/>
    <w:rsid w:val="001B4F80"/>
    <w:rsid w:val="001C3044"/>
    <w:rsid w:val="001C464B"/>
    <w:rsid w:val="001D1007"/>
    <w:rsid w:val="001D108E"/>
    <w:rsid w:val="001D26B1"/>
    <w:rsid w:val="001D2749"/>
    <w:rsid w:val="001E031B"/>
    <w:rsid w:val="001E6D03"/>
    <w:rsid w:val="001F515C"/>
    <w:rsid w:val="00200C8F"/>
    <w:rsid w:val="00206953"/>
    <w:rsid w:val="0021139D"/>
    <w:rsid w:val="002216C2"/>
    <w:rsid w:val="00222302"/>
    <w:rsid w:val="0022312F"/>
    <w:rsid w:val="00225C77"/>
    <w:rsid w:val="00226E2D"/>
    <w:rsid w:val="002303C9"/>
    <w:rsid w:val="00230BB8"/>
    <w:rsid w:val="00233F23"/>
    <w:rsid w:val="0023602B"/>
    <w:rsid w:val="002367C6"/>
    <w:rsid w:val="00241845"/>
    <w:rsid w:val="00241B6C"/>
    <w:rsid w:val="00243A70"/>
    <w:rsid w:val="00246CD4"/>
    <w:rsid w:val="0024723C"/>
    <w:rsid w:val="00251336"/>
    <w:rsid w:val="00253FF8"/>
    <w:rsid w:val="00254B71"/>
    <w:rsid w:val="0025574C"/>
    <w:rsid w:val="002574AD"/>
    <w:rsid w:val="00260C70"/>
    <w:rsid w:val="00261D1C"/>
    <w:rsid w:val="00276A50"/>
    <w:rsid w:val="00276E54"/>
    <w:rsid w:val="00286CED"/>
    <w:rsid w:val="00297843"/>
    <w:rsid w:val="002A5A29"/>
    <w:rsid w:val="002A6698"/>
    <w:rsid w:val="002A6B7E"/>
    <w:rsid w:val="002B0BD0"/>
    <w:rsid w:val="002B16D8"/>
    <w:rsid w:val="002B754B"/>
    <w:rsid w:val="002B7837"/>
    <w:rsid w:val="002C2314"/>
    <w:rsid w:val="002C4C0F"/>
    <w:rsid w:val="002D47A4"/>
    <w:rsid w:val="002D7957"/>
    <w:rsid w:val="002E0F66"/>
    <w:rsid w:val="002E16B4"/>
    <w:rsid w:val="002E2D8A"/>
    <w:rsid w:val="002E632A"/>
    <w:rsid w:val="002F0EF1"/>
    <w:rsid w:val="00301FA6"/>
    <w:rsid w:val="00313872"/>
    <w:rsid w:val="003161D5"/>
    <w:rsid w:val="00353FCE"/>
    <w:rsid w:val="003578D1"/>
    <w:rsid w:val="00360CFB"/>
    <w:rsid w:val="00366EBF"/>
    <w:rsid w:val="00376E3E"/>
    <w:rsid w:val="00377E08"/>
    <w:rsid w:val="00385D17"/>
    <w:rsid w:val="003862DA"/>
    <w:rsid w:val="00387451"/>
    <w:rsid w:val="00392B54"/>
    <w:rsid w:val="0039626C"/>
    <w:rsid w:val="003A1420"/>
    <w:rsid w:val="003A6AB6"/>
    <w:rsid w:val="003B18C1"/>
    <w:rsid w:val="003B2782"/>
    <w:rsid w:val="003B67E1"/>
    <w:rsid w:val="003B7C59"/>
    <w:rsid w:val="003C76FD"/>
    <w:rsid w:val="003C772D"/>
    <w:rsid w:val="003D5A46"/>
    <w:rsid w:val="003D6725"/>
    <w:rsid w:val="003D7FBD"/>
    <w:rsid w:val="003E0622"/>
    <w:rsid w:val="003E1FE0"/>
    <w:rsid w:val="003E2D73"/>
    <w:rsid w:val="003E3F1C"/>
    <w:rsid w:val="003E7A3C"/>
    <w:rsid w:val="003F5BE0"/>
    <w:rsid w:val="0040069E"/>
    <w:rsid w:val="00401E5F"/>
    <w:rsid w:val="00410D42"/>
    <w:rsid w:val="00413885"/>
    <w:rsid w:val="00414DE7"/>
    <w:rsid w:val="00415A7B"/>
    <w:rsid w:val="00422B6C"/>
    <w:rsid w:val="00423096"/>
    <w:rsid w:val="0042541D"/>
    <w:rsid w:val="004256E4"/>
    <w:rsid w:val="00427238"/>
    <w:rsid w:val="00430B3D"/>
    <w:rsid w:val="00450580"/>
    <w:rsid w:val="00453421"/>
    <w:rsid w:val="0045614B"/>
    <w:rsid w:val="004567FE"/>
    <w:rsid w:val="00457529"/>
    <w:rsid w:val="00457E2E"/>
    <w:rsid w:val="004656B6"/>
    <w:rsid w:val="004674A4"/>
    <w:rsid w:val="00471F5A"/>
    <w:rsid w:val="00472B22"/>
    <w:rsid w:val="004748F3"/>
    <w:rsid w:val="00480922"/>
    <w:rsid w:val="004839D8"/>
    <w:rsid w:val="004870C8"/>
    <w:rsid w:val="00490768"/>
    <w:rsid w:val="00493CEA"/>
    <w:rsid w:val="004A0612"/>
    <w:rsid w:val="004A11B4"/>
    <w:rsid w:val="004B0052"/>
    <w:rsid w:val="004B4E63"/>
    <w:rsid w:val="004B710E"/>
    <w:rsid w:val="004B750F"/>
    <w:rsid w:val="004C0196"/>
    <w:rsid w:val="004C0224"/>
    <w:rsid w:val="004C0BCB"/>
    <w:rsid w:val="004C1196"/>
    <w:rsid w:val="004C184D"/>
    <w:rsid w:val="004C1C15"/>
    <w:rsid w:val="004D3E8B"/>
    <w:rsid w:val="004D6034"/>
    <w:rsid w:val="004D67E0"/>
    <w:rsid w:val="004E04FE"/>
    <w:rsid w:val="004E293E"/>
    <w:rsid w:val="004F396E"/>
    <w:rsid w:val="004F3F88"/>
    <w:rsid w:val="00502E09"/>
    <w:rsid w:val="00507B1A"/>
    <w:rsid w:val="00524839"/>
    <w:rsid w:val="0052523E"/>
    <w:rsid w:val="00527843"/>
    <w:rsid w:val="005346BC"/>
    <w:rsid w:val="0054075C"/>
    <w:rsid w:val="005429A3"/>
    <w:rsid w:val="005509FA"/>
    <w:rsid w:val="00551F49"/>
    <w:rsid w:val="00553625"/>
    <w:rsid w:val="00554DFB"/>
    <w:rsid w:val="0056101B"/>
    <w:rsid w:val="0056125B"/>
    <w:rsid w:val="00562E7D"/>
    <w:rsid w:val="0056427D"/>
    <w:rsid w:val="00567A74"/>
    <w:rsid w:val="0057102F"/>
    <w:rsid w:val="00576B5B"/>
    <w:rsid w:val="005770FD"/>
    <w:rsid w:val="00584922"/>
    <w:rsid w:val="00587410"/>
    <w:rsid w:val="00592795"/>
    <w:rsid w:val="00592ACD"/>
    <w:rsid w:val="005945FA"/>
    <w:rsid w:val="005A32A2"/>
    <w:rsid w:val="005A428F"/>
    <w:rsid w:val="005B6D5E"/>
    <w:rsid w:val="005B7227"/>
    <w:rsid w:val="005C0F88"/>
    <w:rsid w:val="005C1477"/>
    <w:rsid w:val="005C3EB5"/>
    <w:rsid w:val="005C6801"/>
    <w:rsid w:val="005C727B"/>
    <w:rsid w:val="005C7980"/>
    <w:rsid w:val="005D4F20"/>
    <w:rsid w:val="005D56B4"/>
    <w:rsid w:val="005E03E4"/>
    <w:rsid w:val="005E1745"/>
    <w:rsid w:val="005E2775"/>
    <w:rsid w:val="005E38CC"/>
    <w:rsid w:val="005F681D"/>
    <w:rsid w:val="005F79F1"/>
    <w:rsid w:val="006024DF"/>
    <w:rsid w:val="00602902"/>
    <w:rsid w:val="006050BA"/>
    <w:rsid w:val="00611E63"/>
    <w:rsid w:val="00612EC1"/>
    <w:rsid w:val="00614CDA"/>
    <w:rsid w:val="00622672"/>
    <w:rsid w:val="006252F1"/>
    <w:rsid w:val="006317EA"/>
    <w:rsid w:val="006405AC"/>
    <w:rsid w:val="00643ED2"/>
    <w:rsid w:val="006441EA"/>
    <w:rsid w:val="0064425D"/>
    <w:rsid w:val="00646924"/>
    <w:rsid w:val="0064768B"/>
    <w:rsid w:val="006507DB"/>
    <w:rsid w:val="00651D7E"/>
    <w:rsid w:val="00654688"/>
    <w:rsid w:val="0066356D"/>
    <w:rsid w:val="0067283F"/>
    <w:rsid w:val="00675E75"/>
    <w:rsid w:val="0067621E"/>
    <w:rsid w:val="0067672C"/>
    <w:rsid w:val="00677E76"/>
    <w:rsid w:val="00682D35"/>
    <w:rsid w:val="00684233"/>
    <w:rsid w:val="00690AC8"/>
    <w:rsid w:val="006966CC"/>
    <w:rsid w:val="006A19B8"/>
    <w:rsid w:val="006A1C9A"/>
    <w:rsid w:val="006A56C2"/>
    <w:rsid w:val="006C2FA0"/>
    <w:rsid w:val="006C428F"/>
    <w:rsid w:val="006C48CA"/>
    <w:rsid w:val="006C5B22"/>
    <w:rsid w:val="006D08B8"/>
    <w:rsid w:val="006D1B2B"/>
    <w:rsid w:val="006D45A9"/>
    <w:rsid w:val="006E2656"/>
    <w:rsid w:val="006E6F20"/>
    <w:rsid w:val="00714C0A"/>
    <w:rsid w:val="00720646"/>
    <w:rsid w:val="00721E0E"/>
    <w:rsid w:val="00722EFA"/>
    <w:rsid w:val="0072568C"/>
    <w:rsid w:val="00730FD7"/>
    <w:rsid w:val="00736DE3"/>
    <w:rsid w:val="00737B27"/>
    <w:rsid w:val="00737D0B"/>
    <w:rsid w:val="007411CE"/>
    <w:rsid w:val="00741A75"/>
    <w:rsid w:val="00743DA8"/>
    <w:rsid w:val="00744425"/>
    <w:rsid w:val="00750E24"/>
    <w:rsid w:val="00751C55"/>
    <w:rsid w:val="00755C34"/>
    <w:rsid w:val="007565CB"/>
    <w:rsid w:val="00756E25"/>
    <w:rsid w:val="00765A99"/>
    <w:rsid w:val="00770609"/>
    <w:rsid w:val="00771EB5"/>
    <w:rsid w:val="00774195"/>
    <w:rsid w:val="00777773"/>
    <w:rsid w:val="00782F81"/>
    <w:rsid w:val="00786B4B"/>
    <w:rsid w:val="007A15D0"/>
    <w:rsid w:val="007A6F55"/>
    <w:rsid w:val="007B0E9F"/>
    <w:rsid w:val="007B2AE7"/>
    <w:rsid w:val="007B3D62"/>
    <w:rsid w:val="007B48EF"/>
    <w:rsid w:val="007B4BA6"/>
    <w:rsid w:val="007B55F9"/>
    <w:rsid w:val="007B61FD"/>
    <w:rsid w:val="007B6E1C"/>
    <w:rsid w:val="007B6E75"/>
    <w:rsid w:val="007C4137"/>
    <w:rsid w:val="007C44E4"/>
    <w:rsid w:val="007D4553"/>
    <w:rsid w:val="007D56E3"/>
    <w:rsid w:val="007E5F99"/>
    <w:rsid w:val="007F05FD"/>
    <w:rsid w:val="007F1255"/>
    <w:rsid w:val="007F2260"/>
    <w:rsid w:val="007F7DAF"/>
    <w:rsid w:val="00800138"/>
    <w:rsid w:val="008015A2"/>
    <w:rsid w:val="00802521"/>
    <w:rsid w:val="00806069"/>
    <w:rsid w:val="008063EF"/>
    <w:rsid w:val="00807101"/>
    <w:rsid w:val="00807F75"/>
    <w:rsid w:val="008164D6"/>
    <w:rsid w:val="008172C7"/>
    <w:rsid w:val="00822723"/>
    <w:rsid w:val="008236F0"/>
    <w:rsid w:val="00824B0B"/>
    <w:rsid w:val="00825AEB"/>
    <w:rsid w:val="00830091"/>
    <w:rsid w:val="00835AF5"/>
    <w:rsid w:val="008403E0"/>
    <w:rsid w:val="0084359D"/>
    <w:rsid w:val="00844C72"/>
    <w:rsid w:val="00847333"/>
    <w:rsid w:val="00852D2D"/>
    <w:rsid w:val="00852F8E"/>
    <w:rsid w:val="008576E5"/>
    <w:rsid w:val="00861BE4"/>
    <w:rsid w:val="00877494"/>
    <w:rsid w:val="00884102"/>
    <w:rsid w:val="00890F1F"/>
    <w:rsid w:val="00892454"/>
    <w:rsid w:val="00893D88"/>
    <w:rsid w:val="00894AEA"/>
    <w:rsid w:val="008A690C"/>
    <w:rsid w:val="008B5570"/>
    <w:rsid w:val="008C0AF7"/>
    <w:rsid w:val="008C485C"/>
    <w:rsid w:val="008D0326"/>
    <w:rsid w:val="008D3612"/>
    <w:rsid w:val="008D4DDC"/>
    <w:rsid w:val="008D709F"/>
    <w:rsid w:val="008E14EA"/>
    <w:rsid w:val="008E33F0"/>
    <w:rsid w:val="008E5E05"/>
    <w:rsid w:val="008F6E78"/>
    <w:rsid w:val="00905C83"/>
    <w:rsid w:val="00913A23"/>
    <w:rsid w:val="009147A5"/>
    <w:rsid w:val="00917C01"/>
    <w:rsid w:val="0092337A"/>
    <w:rsid w:val="00925A3A"/>
    <w:rsid w:val="00930A4F"/>
    <w:rsid w:val="00930B00"/>
    <w:rsid w:val="009311D9"/>
    <w:rsid w:val="00935FCF"/>
    <w:rsid w:val="00941743"/>
    <w:rsid w:val="0094353A"/>
    <w:rsid w:val="00944010"/>
    <w:rsid w:val="00946B5B"/>
    <w:rsid w:val="00956780"/>
    <w:rsid w:val="00970DAD"/>
    <w:rsid w:val="00974172"/>
    <w:rsid w:val="009776C6"/>
    <w:rsid w:val="009828BE"/>
    <w:rsid w:val="00983C5C"/>
    <w:rsid w:val="00983E34"/>
    <w:rsid w:val="009856E4"/>
    <w:rsid w:val="00992D7E"/>
    <w:rsid w:val="0099394F"/>
    <w:rsid w:val="00996850"/>
    <w:rsid w:val="0099694C"/>
    <w:rsid w:val="009A52DC"/>
    <w:rsid w:val="009A5882"/>
    <w:rsid w:val="009B10D2"/>
    <w:rsid w:val="009B6DB1"/>
    <w:rsid w:val="009B75EE"/>
    <w:rsid w:val="009C10D0"/>
    <w:rsid w:val="009C7F51"/>
    <w:rsid w:val="009D0B5C"/>
    <w:rsid w:val="009D1B48"/>
    <w:rsid w:val="009D3641"/>
    <w:rsid w:val="009D514C"/>
    <w:rsid w:val="009E05D5"/>
    <w:rsid w:val="009E2B43"/>
    <w:rsid w:val="009E6D01"/>
    <w:rsid w:val="009E70C2"/>
    <w:rsid w:val="009F0946"/>
    <w:rsid w:val="009F112D"/>
    <w:rsid w:val="009F138D"/>
    <w:rsid w:val="009F2B96"/>
    <w:rsid w:val="009F3805"/>
    <w:rsid w:val="009F4842"/>
    <w:rsid w:val="009F60EC"/>
    <w:rsid w:val="00A006D2"/>
    <w:rsid w:val="00A04BE5"/>
    <w:rsid w:val="00A05905"/>
    <w:rsid w:val="00A0730B"/>
    <w:rsid w:val="00A108D2"/>
    <w:rsid w:val="00A13400"/>
    <w:rsid w:val="00A1447D"/>
    <w:rsid w:val="00A17961"/>
    <w:rsid w:val="00A23499"/>
    <w:rsid w:val="00A51B19"/>
    <w:rsid w:val="00A612F8"/>
    <w:rsid w:val="00A61489"/>
    <w:rsid w:val="00A62CBD"/>
    <w:rsid w:val="00A62E0B"/>
    <w:rsid w:val="00A63521"/>
    <w:rsid w:val="00A63BE6"/>
    <w:rsid w:val="00A648F8"/>
    <w:rsid w:val="00A72BE9"/>
    <w:rsid w:val="00A737F1"/>
    <w:rsid w:val="00A73ED7"/>
    <w:rsid w:val="00A75F6D"/>
    <w:rsid w:val="00A80280"/>
    <w:rsid w:val="00A83780"/>
    <w:rsid w:val="00A84F9A"/>
    <w:rsid w:val="00A87AED"/>
    <w:rsid w:val="00A92460"/>
    <w:rsid w:val="00A92E27"/>
    <w:rsid w:val="00AA15E3"/>
    <w:rsid w:val="00AA1E8F"/>
    <w:rsid w:val="00AA3F7F"/>
    <w:rsid w:val="00AA70F3"/>
    <w:rsid w:val="00AB5401"/>
    <w:rsid w:val="00AB6DF4"/>
    <w:rsid w:val="00AC10DF"/>
    <w:rsid w:val="00AC71B9"/>
    <w:rsid w:val="00AC7D26"/>
    <w:rsid w:val="00AD22E1"/>
    <w:rsid w:val="00AD2D09"/>
    <w:rsid w:val="00AD3539"/>
    <w:rsid w:val="00AE55D1"/>
    <w:rsid w:val="00AE6316"/>
    <w:rsid w:val="00AE7C88"/>
    <w:rsid w:val="00AF018C"/>
    <w:rsid w:val="00AF109F"/>
    <w:rsid w:val="00AF302A"/>
    <w:rsid w:val="00B001EA"/>
    <w:rsid w:val="00B02174"/>
    <w:rsid w:val="00B12FD7"/>
    <w:rsid w:val="00B1514C"/>
    <w:rsid w:val="00B23D6B"/>
    <w:rsid w:val="00B25B8E"/>
    <w:rsid w:val="00B321CD"/>
    <w:rsid w:val="00B33FD2"/>
    <w:rsid w:val="00B344A4"/>
    <w:rsid w:val="00B3571C"/>
    <w:rsid w:val="00B47BC4"/>
    <w:rsid w:val="00B50F0A"/>
    <w:rsid w:val="00B51E43"/>
    <w:rsid w:val="00B57016"/>
    <w:rsid w:val="00B60733"/>
    <w:rsid w:val="00B67E04"/>
    <w:rsid w:val="00B7051E"/>
    <w:rsid w:val="00B7085B"/>
    <w:rsid w:val="00B71275"/>
    <w:rsid w:val="00B777CE"/>
    <w:rsid w:val="00B81146"/>
    <w:rsid w:val="00B84CDC"/>
    <w:rsid w:val="00B859EE"/>
    <w:rsid w:val="00B87285"/>
    <w:rsid w:val="00B925B3"/>
    <w:rsid w:val="00B92D63"/>
    <w:rsid w:val="00BA6718"/>
    <w:rsid w:val="00BB105C"/>
    <w:rsid w:val="00BB112A"/>
    <w:rsid w:val="00BB19D4"/>
    <w:rsid w:val="00BC01BD"/>
    <w:rsid w:val="00BC0FEE"/>
    <w:rsid w:val="00BC3688"/>
    <w:rsid w:val="00BC6A3C"/>
    <w:rsid w:val="00BC761F"/>
    <w:rsid w:val="00BD3DB1"/>
    <w:rsid w:val="00BD5133"/>
    <w:rsid w:val="00BD78D0"/>
    <w:rsid w:val="00BE66DF"/>
    <w:rsid w:val="00BE69C5"/>
    <w:rsid w:val="00BF67F5"/>
    <w:rsid w:val="00BF6881"/>
    <w:rsid w:val="00BF7178"/>
    <w:rsid w:val="00C0301E"/>
    <w:rsid w:val="00C0423C"/>
    <w:rsid w:val="00C04FEA"/>
    <w:rsid w:val="00C144CD"/>
    <w:rsid w:val="00C23F5D"/>
    <w:rsid w:val="00C3468B"/>
    <w:rsid w:val="00C34DCF"/>
    <w:rsid w:val="00C35124"/>
    <w:rsid w:val="00C36848"/>
    <w:rsid w:val="00C40049"/>
    <w:rsid w:val="00C50B44"/>
    <w:rsid w:val="00C50D89"/>
    <w:rsid w:val="00C548BB"/>
    <w:rsid w:val="00C57ACE"/>
    <w:rsid w:val="00C610DC"/>
    <w:rsid w:val="00C6290D"/>
    <w:rsid w:val="00C67A12"/>
    <w:rsid w:val="00C761C5"/>
    <w:rsid w:val="00C827A7"/>
    <w:rsid w:val="00C8690B"/>
    <w:rsid w:val="00C87F15"/>
    <w:rsid w:val="00C93A55"/>
    <w:rsid w:val="00C9477E"/>
    <w:rsid w:val="00C9488F"/>
    <w:rsid w:val="00C9599F"/>
    <w:rsid w:val="00C97D87"/>
    <w:rsid w:val="00CA08B9"/>
    <w:rsid w:val="00CA7CFD"/>
    <w:rsid w:val="00CB0D4C"/>
    <w:rsid w:val="00CB79A6"/>
    <w:rsid w:val="00CC112F"/>
    <w:rsid w:val="00CC3E76"/>
    <w:rsid w:val="00CC64F8"/>
    <w:rsid w:val="00CC7A84"/>
    <w:rsid w:val="00CD6C9C"/>
    <w:rsid w:val="00CF0B7D"/>
    <w:rsid w:val="00CF10B6"/>
    <w:rsid w:val="00CF5200"/>
    <w:rsid w:val="00D03480"/>
    <w:rsid w:val="00D036BF"/>
    <w:rsid w:val="00D1282E"/>
    <w:rsid w:val="00D14C7F"/>
    <w:rsid w:val="00D20EFB"/>
    <w:rsid w:val="00D25D48"/>
    <w:rsid w:val="00D30CE9"/>
    <w:rsid w:val="00D3211D"/>
    <w:rsid w:val="00D32E0F"/>
    <w:rsid w:val="00D35B3B"/>
    <w:rsid w:val="00D43612"/>
    <w:rsid w:val="00D5044A"/>
    <w:rsid w:val="00D566D4"/>
    <w:rsid w:val="00D61F3E"/>
    <w:rsid w:val="00D6270A"/>
    <w:rsid w:val="00D6414A"/>
    <w:rsid w:val="00D712D5"/>
    <w:rsid w:val="00D7331B"/>
    <w:rsid w:val="00D740B6"/>
    <w:rsid w:val="00D75CEB"/>
    <w:rsid w:val="00D75EC8"/>
    <w:rsid w:val="00D8266E"/>
    <w:rsid w:val="00D82D6F"/>
    <w:rsid w:val="00D84596"/>
    <w:rsid w:val="00D858CE"/>
    <w:rsid w:val="00D85E36"/>
    <w:rsid w:val="00D87237"/>
    <w:rsid w:val="00D906B9"/>
    <w:rsid w:val="00D91162"/>
    <w:rsid w:val="00DA0BCF"/>
    <w:rsid w:val="00DA45E2"/>
    <w:rsid w:val="00DA61AE"/>
    <w:rsid w:val="00DB4D1E"/>
    <w:rsid w:val="00DB4E19"/>
    <w:rsid w:val="00DB6343"/>
    <w:rsid w:val="00DB6FCA"/>
    <w:rsid w:val="00DB7210"/>
    <w:rsid w:val="00DC2E95"/>
    <w:rsid w:val="00DC6F03"/>
    <w:rsid w:val="00DC77D1"/>
    <w:rsid w:val="00DD263C"/>
    <w:rsid w:val="00DD56FA"/>
    <w:rsid w:val="00DE0DEC"/>
    <w:rsid w:val="00DE3672"/>
    <w:rsid w:val="00DE62BC"/>
    <w:rsid w:val="00DF043A"/>
    <w:rsid w:val="00DF5265"/>
    <w:rsid w:val="00DF5ED2"/>
    <w:rsid w:val="00E04212"/>
    <w:rsid w:val="00E0581D"/>
    <w:rsid w:val="00E113BC"/>
    <w:rsid w:val="00E1141C"/>
    <w:rsid w:val="00E1257F"/>
    <w:rsid w:val="00E125AF"/>
    <w:rsid w:val="00E2027A"/>
    <w:rsid w:val="00E22C5A"/>
    <w:rsid w:val="00E234CD"/>
    <w:rsid w:val="00E251F7"/>
    <w:rsid w:val="00E34BD0"/>
    <w:rsid w:val="00E40DE7"/>
    <w:rsid w:val="00E411EC"/>
    <w:rsid w:val="00E43FDB"/>
    <w:rsid w:val="00E53BF9"/>
    <w:rsid w:val="00E55946"/>
    <w:rsid w:val="00E64BE3"/>
    <w:rsid w:val="00E66099"/>
    <w:rsid w:val="00E81804"/>
    <w:rsid w:val="00E84991"/>
    <w:rsid w:val="00E91D3F"/>
    <w:rsid w:val="00E94A66"/>
    <w:rsid w:val="00E96F45"/>
    <w:rsid w:val="00EB082E"/>
    <w:rsid w:val="00EB53BB"/>
    <w:rsid w:val="00EB5D1C"/>
    <w:rsid w:val="00ED086C"/>
    <w:rsid w:val="00ED53A2"/>
    <w:rsid w:val="00EE0619"/>
    <w:rsid w:val="00EE0C14"/>
    <w:rsid w:val="00EE1381"/>
    <w:rsid w:val="00EE2E7E"/>
    <w:rsid w:val="00EF4ED0"/>
    <w:rsid w:val="00F0024F"/>
    <w:rsid w:val="00F0218F"/>
    <w:rsid w:val="00F057C9"/>
    <w:rsid w:val="00F101D3"/>
    <w:rsid w:val="00F12FBA"/>
    <w:rsid w:val="00F169E2"/>
    <w:rsid w:val="00F2040B"/>
    <w:rsid w:val="00F2123F"/>
    <w:rsid w:val="00F27992"/>
    <w:rsid w:val="00F31D84"/>
    <w:rsid w:val="00F325FD"/>
    <w:rsid w:val="00F34B02"/>
    <w:rsid w:val="00F35305"/>
    <w:rsid w:val="00F43FF2"/>
    <w:rsid w:val="00F475E6"/>
    <w:rsid w:val="00F50E2C"/>
    <w:rsid w:val="00F53A13"/>
    <w:rsid w:val="00F5532A"/>
    <w:rsid w:val="00F556D4"/>
    <w:rsid w:val="00F564C5"/>
    <w:rsid w:val="00F6050C"/>
    <w:rsid w:val="00F618A8"/>
    <w:rsid w:val="00F63C61"/>
    <w:rsid w:val="00F642AD"/>
    <w:rsid w:val="00F73B3A"/>
    <w:rsid w:val="00F80C6F"/>
    <w:rsid w:val="00F8374A"/>
    <w:rsid w:val="00F84761"/>
    <w:rsid w:val="00F86315"/>
    <w:rsid w:val="00F9152D"/>
    <w:rsid w:val="00F92C67"/>
    <w:rsid w:val="00FA33E7"/>
    <w:rsid w:val="00FA51DF"/>
    <w:rsid w:val="00FB3844"/>
    <w:rsid w:val="00FB451C"/>
    <w:rsid w:val="00FD0739"/>
    <w:rsid w:val="00FD28C7"/>
    <w:rsid w:val="00FD3D0C"/>
    <w:rsid w:val="00FD47F0"/>
    <w:rsid w:val="00FE0D83"/>
    <w:rsid w:val="00FE77CA"/>
    <w:rsid w:val="00FF06CC"/>
    <w:rsid w:val="00FF0A30"/>
    <w:rsid w:val="00FF657F"/>
    <w:rsid w:val="00FF77E0"/>
    <w:rsid w:val="00FF7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link w:val="Heading1Char"/>
    <w:uiPriority w:val="9"/>
    <w:qFormat/>
    <w:rsid w:val="006317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link w:val="BodyChar"/>
    <w:pPr>
      <w:spacing w:after="200" w:line="276" w:lineRule="auto"/>
    </w:pPr>
    <w:rPr>
      <w:rFonts w:ascii="Calibri" w:eastAsia="Calibri" w:hAnsi="Calibri" w:cs="Calibri"/>
      <w:color w:val="000000"/>
      <w:sz w:val="22"/>
      <w:szCs w:val="22"/>
      <w:u w:color="000000"/>
    </w:rPr>
  </w:style>
  <w:style w:type="paragraph" w:customStyle="1" w:styleId="Heading">
    <w:name w:val="Heading"/>
    <w:pPr>
      <w:spacing w:before="100" w:after="100"/>
      <w:outlineLvl w:val="0"/>
    </w:pPr>
    <w:rPr>
      <w:rFonts w:hAnsi="Arial Unicode MS" w:cs="Arial Unicode MS"/>
      <w:b/>
      <w:bCs/>
      <w:color w:val="000000"/>
      <w:kern w:val="36"/>
      <w:sz w:val="48"/>
      <w:szCs w:val="48"/>
      <w:u w:color="000000"/>
    </w:rPr>
  </w:style>
  <w:style w:type="paragraph" w:customStyle="1" w:styleId="Default">
    <w:name w:val="Default"/>
    <w:rPr>
      <w:rFonts w:ascii="Helvetica" w:eastAsia="Helvetica" w:hAnsi="Helvetica" w:cs="Helvetica"/>
      <w:color w:val="000000"/>
      <w:sz w:val="22"/>
      <w:szCs w:val="22"/>
    </w:rPr>
  </w:style>
  <w:style w:type="paragraph" w:customStyle="1" w:styleId="EndNoteBibliography">
    <w:name w:val="EndNote Bibliography"/>
    <w:pPr>
      <w:spacing w:after="200"/>
    </w:pPr>
    <w:rPr>
      <w:rFonts w:eastAsia="Times New Roman"/>
      <w:color w:val="000000"/>
      <w:sz w:val="48"/>
      <w:szCs w:val="48"/>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F2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2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F2260"/>
    <w:rPr>
      <w:b/>
      <w:bCs/>
    </w:rPr>
  </w:style>
  <w:style w:type="character" w:customStyle="1" w:styleId="CommentSubjectChar">
    <w:name w:val="Comment Subject Char"/>
    <w:basedOn w:val="CommentTextChar"/>
    <w:link w:val="CommentSubject"/>
    <w:uiPriority w:val="99"/>
    <w:semiHidden/>
    <w:rsid w:val="007F2260"/>
    <w:rPr>
      <w:b/>
      <w:bCs/>
    </w:rPr>
  </w:style>
  <w:style w:type="character" w:customStyle="1" w:styleId="apple-converted-space">
    <w:name w:val="apple-converted-space"/>
    <w:basedOn w:val="DefaultParagraphFont"/>
    <w:rsid w:val="001D1007"/>
  </w:style>
  <w:style w:type="paragraph" w:styleId="NormalWeb">
    <w:name w:val="Normal (Web)"/>
    <w:basedOn w:val="Normal"/>
    <w:uiPriority w:val="99"/>
    <w:unhideWhenUsed/>
    <w:rsid w:val="00233F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character" w:customStyle="1" w:styleId="Heading1Char">
    <w:name w:val="Heading 1 Char"/>
    <w:basedOn w:val="DefaultParagraphFont"/>
    <w:link w:val="Heading1"/>
    <w:uiPriority w:val="9"/>
    <w:rsid w:val="006317EA"/>
    <w:rPr>
      <w:rFonts w:eastAsia="Times New Roman"/>
      <w:b/>
      <w:bCs/>
      <w:kern w:val="36"/>
      <w:sz w:val="48"/>
      <w:szCs w:val="48"/>
      <w:bdr w:val="none" w:sz="0" w:space="0" w:color="auto"/>
    </w:rPr>
  </w:style>
  <w:style w:type="character" w:customStyle="1" w:styleId="highlight">
    <w:name w:val="highlight"/>
    <w:basedOn w:val="DefaultParagraphFont"/>
    <w:rsid w:val="006317EA"/>
  </w:style>
  <w:style w:type="character" w:customStyle="1" w:styleId="widget-pane-section-info-text">
    <w:name w:val="widget-pane-section-info-text"/>
    <w:basedOn w:val="DefaultParagraphFont"/>
    <w:rsid w:val="008172C7"/>
  </w:style>
  <w:style w:type="paragraph" w:styleId="ListParagraph">
    <w:name w:val="List Paragraph"/>
    <w:basedOn w:val="Normal"/>
    <w:uiPriority w:val="34"/>
    <w:qFormat/>
    <w:rsid w:val="00F63C61"/>
    <w:pPr>
      <w:ind w:left="720"/>
      <w:contextualSpacing/>
    </w:pPr>
  </w:style>
  <w:style w:type="table" w:styleId="TableGrid">
    <w:name w:val="Table Grid"/>
    <w:basedOn w:val="TableNormal"/>
    <w:uiPriority w:val="39"/>
    <w:rsid w:val="00127F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A15D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BF7178"/>
    <w:pPr>
      <w:jc w:val="center"/>
    </w:pPr>
    <w:rPr>
      <w:noProof/>
      <w:sz w:val="48"/>
    </w:rPr>
  </w:style>
  <w:style w:type="character" w:customStyle="1" w:styleId="BodyChar">
    <w:name w:val="Body Char"/>
    <w:basedOn w:val="DefaultParagraphFont"/>
    <w:link w:val="Body"/>
    <w:rsid w:val="00BF7178"/>
    <w:rPr>
      <w:rFonts w:ascii="Calibri" w:eastAsia="Calibri" w:hAnsi="Calibri" w:cs="Calibri"/>
      <w:color w:val="000000"/>
      <w:sz w:val="22"/>
      <w:szCs w:val="22"/>
      <w:u w:color="000000"/>
    </w:rPr>
  </w:style>
  <w:style w:type="character" w:customStyle="1" w:styleId="EndNoteBibliographyTitleChar">
    <w:name w:val="EndNote Bibliography Title Char"/>
    <w:basedOn w:val="BodyChar"/>
    <w:link w:val="EndNoteBibliographyTitle"/>
    <w:rsid w:val="00BF7178"/>
    <w:rPr>
      <w:rFonts w:ascii="Calibri" w:eastAsia="Calibri" w:hAnsi="Calibri" w:cs="Calibri"/>
      <w:noProof/>
      <w:color w:val="000000"/>
      <w:sz w:val="48"/>
      <w:szCs w:val="24"/>
      <w:u w:color="000000"/>
    </w:rPr>
  </w:style>
  <w:style w:type="paragraph" w:styleId="PlainText">
    <w:name w:val="Plain Text"/>
    <w:basedOn w:val="Normal"/>
    <w:link w:val="PlainTextChar"/>
    <w:uiPriority w:val="99"/>
    <w:unhideWhenUsed/>
    <w:rsid w:val="007C4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7C4137"/>
    <w:rPr>
      <w:rFonts w:ascii="Calibri" w:eastAsiaTheme="minorHAnsi" w:hAnsi="Calibri" w:cstheme="minorBidi"/>
      <w:sz w:val="22"/>
      <w:szCs w:val="21"/>
      <w:bdr w:val="none" w:sz="0" w:space="0" w:color="auto"/>
    </w:rPr>
  </w:style>
  <w:style w:type="paragraph" w:styleId="Header">
    <w:name w:val="header"/>
    <w:basedOn w:val="Normal"/>
    <w:link w:val="HeaderChar"/>
    <w:uiPriority w:val="99"/>
    <w:unhideWhenUsed/>
    <w:rsid w:val="006050BA"/>
    <w:pPr>
      <w:tabs>
        <w:tab w:val="center" w:pos="4680"/>
        <w:tab w:val="right" w:pos="9360"/>
      </w:tabs>
    </w:pPr>
  </w:style>
  <w:style w:type="character" w:customStyle="1" w:styleId="HeaderChar">
    <w:name w:val="Header Char"/>
    <w:basedOn w:val="DefaultParagraphFont"/>
    <w:link w:val="Header"/>
    <w:uiPriority w:val="99"/>
    <w:rsid w:val="006050BA"/>
    <w:rPr>
      <w:sz w:val="24"/>
      <w:szCs w:val="24"/>
    </w:rPr>
  </w:style>
  <w:style w:type="paragraph" w:styleId="Footer">
    <w:name w:val="footer"/>
    <w:basedOn w:val="Normal"/>
    <w:link w:val="FooterChar"/>
    <w:uiPriority w:val="99"/>
    <w:unhideWhenUsed/>
    <w:rsid w:val="006050BA"/>
    <w:pPr>
      <w:tabs>
        <w:tab w:val="center" w:pos="4680"/>
        <w:tab w:val="right" w:pos="9360"/>
      </w:tabs>
    </w:pPr>
  </w:style>
  <w:style w:type="character" w:customStyle="1" w:styleId="FooterChar">
    <w:name w:val="Footer Char"/>
    <w:basedOn w:val="DefaultParagraphFont"/>
    <w:link w:val="Footer"/>
    <w:uiPriority w:val="99"/>
    <w:rsid w:val="006050BA"/>
    <w:rPr>
      <w:sz w:val="24"/>
      <w:szCs w:val="24"/>
    </w:rPr>
  </w:style>
  <w:style w:type="character" w:customStyle="1" w:styleId="jrnl">
    <w:name w:val="jrnl"/>
    <w:basedOn w:val="DefaultParagraphFont"/>
    <w:rsid w:val="00B859EE"/>
  </w:style>
  <w:style w:type="character" w:customStyle="1" w:styleId="st">
    <w:name w:val="st"/>
    <w:basedOn w:val="DefaultParagraphFont"/>
    <w:rsid w:val="004F396E"/>
  </w:style>
  <w:style w:type="table" w:customStyle="1" w:styleId="TableGrid11">
    <w:name w:val="Table Grid11"/>
    <w:basedOn w:val="TableNormal"/>
    <w:next w:val="TableGrid"/>
    <w:uiPriority w:val="39"/>
    <w:rsid w:val="00AB540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8D709F"/>
  </w:style>
  <w:style w:type="character" w:styleId="Emphasis">
    <w:name w:val="Emphasis"/>
    <w:basedOn w:val="DefaultParagraphFont"/>
    <w:uiPriority w:val="20"/>
    <w:qFormat/>
    <w:rsid w:val="0045342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link w:val="Heading1Char"/>
    <w:uiPriority w:val="9"/>
    <w:qFormat/>
    <w:rsid w:val="006317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link w:val="BodyChar"/>
    <w:pPr>
      <w:spacing w:after="200" w:line="276" w:lineRule="auto"/>
    </w:pPr>
    <w:rPr>
      <w:rFonts w:ascii="Calibri" w:eastAsia="Calibri" w:hAnsi="Calibri" w:cs="Calibri"/>
      <w:color w:val="000000"/>
      <w:sz w:val="22"/>
      <w:szCs w:val="22"/>
      <w:u w:color="000000"/>
    </w:rPr>
  </w:style>
  <w:style w:type="paragraph" w:customStyle="1" w:styleId="Heading">
    <w:name w:val="Heading"/>
    <w:pPr>
      <w:spacing w:before="100" w:after="100"/>
      <w:outlineLvl w:val="0"/>
    </w:pPr>
    <w:rPr>
      <w:rFonts w:hAnsi="Arial Unicode MS" w:cs="Arial Unicode MS"/>
      <w:b/>
      <w:bCs/>
      <w:color w:val="000000"/>
      <w:kern w:val="36"/>
      <w:sz w:val="48"/>
      <w:szCs w:val="48"/>
      <w:u w:color="000000"/>
    </w:rPr>
  </w:style>
  <w:style w:type="paragraph" w:customStyle="1" w:styleId="Default">
    <w:name w:val="Default"/>
    <w:rPr>
      <w:rFonts w:ascii="Helvetica" w:eastAsia="Helvetica" w:hAnsi="Helvetica" w:cs="Helvetica"/>
      <w:color w:val="000000"/>
      <w:sz w:val="22"/>
      <w:szCs w:val="22"/>
    </w:rPr>
  </w:style>
  <w:style w:type="paragraph" w:customStyle="1" w:styleId="EndNoteBibliography">
    <w:name w:val="EndNote Bibliography"/>
    <w:pPr>
      <w:spacing w:after="200"/>
    </w:pPr>
    <w:rPr>
      <w:rFonts w:eastAsia="Times New Roman"/>
      <w:color w:val="000000"/>
      <w:sz w:val="48"/>
      <w:szCs w:val="48"/>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F2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2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F2260"/>
    <w:rPr>
      <w:b/>
      <w:bCs/>
    </w:rPr>
  </w:style>
  <w:style w:type="character" w:customStyle="1" w:styleId="CommentSubjectChar">
    <w:name w:val="Comment Subject Char"/>
    <w:basedOn w:val="CommentTextChar"/>
    <w:link w:val="CommentSubject"/>
    <w:uiPriority w:val="99"/>
    <w:semiHidden/>
    <w:rsid w:val="007F2260"/>
    <w:rPr>
      <w:b/>
      <w:bCs/>
    </w:rPr>
  </w:style>
  <w:style w:type="character" w:customStyle="1" w:styleId="apple-converted-space">
    <w:name w:val="apple-converted-space"/>
    <w:basedOn w:val="DefaultParagraphFont"/>
    <w:rsid w:val="001D1007"/>
  </w:style>
  <w:style w:type="paragraph" w:styleId="NormalWeb">
    <w:name w:val="Normal (Web)"/>
    <w:basedOn w:val="Normal"/>
    <w:uiPriority w:val="99"/>
    <w:unhideWhenUsed/>
    <w:rsid w:val="00233F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character" w:customStyle="1" w:styleId="Heading1Char">
    <w:name w:val="Heading 1 Char"/>
    <w:basedOn w:val="DefaultParagraphFont"/>
    <w:link w:val="Heading1"/>
    <w:uiPriority w:val="9"/>
    <w:rsid w:val="006317EA"/>
    <w:rPr>
      <w:rFonts w:eastAsia="Times New Roman"/>
      <w:b/>
      <w:bCs/>
      <w:kern w:val="36"/>
      <w:sz w:val="48"/>
      <w:szCs w:val="48"/>
      <w:bdr w:val="none" w:sz="0" w:space="0" w:color="auto"/>
    </w:rPr>
  </w:style>
  <w:style w:type="character" w:customStyle="1" w:styleId="highlight">
    <w:name w:val="highlight"/>
    <w:basedOn w:val="DefaultParagraphFont"/>
    <w:rsid w:val="006317EA"/>
  </w:style>
  <w:style w:type="character" w:customStyle="1" w:styleId="widget-pane-section-info-text">
    <w:name w:val="widget-pane-section-info-text"/>
    <w:basedOn w:val="DefaultParagraphFont"/>
    <w:rsid w:val="008172C7"/>
  </w:style>
  <w:style w:type="paragraph" w:styleId="ListParagraph">
    <w:name w:val="List Paragraph"/>
    <w:basedOn w:val="Normal"/>
    <w:uiPriority w:val="34"/>
    <w:qFormat/>
    <w:rsid w:val="00F63C61"/>
    <w:pPr>
      <w:ind w:left="720"/>
      <w:contextualSpacing/>
    </w:pPr>
  </w:style>
  <w:style w:type="table" w:styleId="TableGrid">
    <w:name w:val="Table Grid"/>
    <w:basedOn w:val="TableNormal"/>
    <w:uiPriority w:val="39"/>
    <w:rsid w:val="00127F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A15D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BF7178"/>
    <w:pPr>
      <w:jc w:val="center"/>
    </w:pPr>
    <w:rPr>
      <w:noProof/>
      <w:sz w:val="48"/>
    </w:rPr>
  </w:style>
  <w:style w:type="character" w:customStyle="1" w:styleId="BodyChar">
    <w:name w:val="Body Char"/>
    <w:basedOn w:val="DefaultParagraphFont"/>
    <w:link w:val="Body"/>
    <w:rsid w:val="00BF7178"/>
    <w:rPr>
      <w:rFonts w:ascii="Calibri" w:eastAsia="Calibri" w:hAnsi="Calibri" w:cs="Calibri"/>
      <w:color w:val="000000"/>
      <w:sz w:val="22"/>
      <w:szCs w:val="22"/>
      <w:u w:color="000000"/>
    </w:rPr>
  </w:style>
  <w:style w:type="character" w:customStyle="1" w:styleId="EndNoteBibliographyTitleChar">
    <w:name w:val="EndNote Bibliography Title Char"/>
    <w:basedOn w:val="BodyChar"/>
    <w:link w:val="EndNoteBibliographyTitle"/>
    <w:rsid w:val="00BF7178"/>
    <w:rPr>
      <w:rFonts w:ascii="Calibri" w:eastAsia="Calibri" w:hAnsi="Calibri" w:cs="Calibri"/>
      <w:noProof/>
      <w:color w:val="000000"/>
      <w:sz w:val="48"/>
      <w:szCs w:val="24"/>
      <w:u w:color="000000"/>
    </w:rPr>
  </w:style>
  <w:style w:type="paragraph" w:styleId="PlainText">
    <w:name w:val="Plain Text"/>
    <w:basedOn w:val="Normal"/>
    <w:link w:val="PlainTextChar"/>
    <w:uiPriority w:val="99"/>
    <w:unhideWhenUsed/>
    <w:rsid w:val="007C4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7C4137"/>
    <w:rPr>
      <w:rFonts w:ascii="Calibri" w:eastAsiaTheme="minorHAnsi" w:hAnsi="Calibri" w:cstheme="minorBidi"/>
      <w:sz w:val="22"/>
      <w:szCs w:val="21"/>
      <w:bdr w:val="none" w:sz="0" w:space="0" w:color="auto"/>
    </w:rPr>
  </w:style>
  <w:style w:type="paragraph" w:styleId="Header">
    <w:name w:val="header"/>
    <w:basedOn w:val="Normal"/>
    <w:link w:val="HeaderChar"/>
    <w:uiPriority w:val="99"/>
    <w:unhideWhenUsed/>
    <w:rsid w:val="006050BA"/>
    <w:pPr>
      <w:tabs>
        <w:tab w:val="center" w:pos="4680"/>
        <w:tab w:val="right" w:pos="9360"/>
      </w:tabs>
    </w:pPr>
  </w:style>
  <w:style w:type="character" w:customStyle="1" w:styleId="HeaderChar">
    <w:name w:val="Header Char"/>
    <w:basedOn w:val="DefaultParagraphFont"/>
    <w:link w:val="Header"/>
    <w:uiPriority w:val="99"/>
    <w:rsid w:val="006050BA"/>
    <w:rPr>
      <w:sz w:val="24"/>
      <w:szCs w:val="24"/>
    </w:rPr>
  </w:style>
  <w:style w:type="paragraph" w:styleId="Footer">
    <w:name w:val="footer"/>
    <w:basedOn w:val="Normal"/>
    <w:link w:val="FooterChar"/>
    <w:uiPriority w:val="99"/>
    <w:unhideWhenUsed/>
    <w:rsid w:val="006050BA"/>
    <w:pPr>
      <w:tabs>
        <w:tab w:val="center" w:pos="4680"/>
        <w:tab w:val="right" w:pos="9360"/>
      </w:tabs>
    </w:pPr>
  </w:style>
  <w:style w:type="character" w:customStyle="1" w:styleId="FooterChar">
    <w:name w:val="Footer Char"/>
    <w:basedOn w:val="DefaultParagraphFont"/>
    <w:link w:val="Footer"/>
    <w:uiPriority w:val="99"/>
    <w:rsid w:val="006050BA"/>
    <w:rPr>
      <w:sz w:val="24"/>
      <w:szCs w:val="24"/>
    </w:rPr>
  </w:style>
  <w:style w:type="character" w:customStyle="1" w:styleId="jrnl">
    <w:name w:val="jrnl"/>
    <w:basedOn w:val="DefaultParagraphFont"/>
    <w:rsid w:val="00B859EE"/>
  </w:style>
  <w:style w:type="character" w:customStyle="1" w:styleId="st">
    <w:name w:val="st"/>
    <w:basedOn w:val="DefaultParagraphFont"/>
    <w:rsid w:val="004F396E"/>
  </w:style>
  <w:style w:type="table" w:customStyle="1" w:styleId="TableGrid11">
    <w:name w:val="Table Grid11"/>
    <w:basedOn w:val="TableNormal"/>
    <w:next w:val="TableGrid"/>
    <w:uiPriority w:val="39"/>
    <w:rsid w:val="00AB540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8D709F"/>
  </w:style>
  <w:style w:type="character" w:styleId="Emphasis">
    <w:name w:val="Emphasis"/>
    <w:basedOn w:val="DefaultParagraphFont"/>
    <w:uiPriority w:val="20"/>
    <w:qFormat/>
    <w:rsid w:val="004534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2076">
      <w:bodyDiv w:val="1"/>
      <w:marLeft w:val="0"/>
      <w:marRight w:val="0"/>
      <w:marTop w:val="0"/>
      <w:marBottom w:val="0"/>
      <w:divBdr>
        <w:top w:val="none" w:sz="0" w:space="0" w:color="auto"/>
        <w:left w:val="none" w:sz="0" w:space="0" w:color="auto"/>
        <w:bottom w:val="none" w:sz="0" w:space="0" w:color="auto"/>
        <w:right w:val="none" w:sz="0" w:space="0" w:color="auto"/>
      </w:divBdr>
    </w:div>
    <w:div w:id="915670268">
      <w:bodyDiv w:val="1"/>
      <w:marLeft w:val="0"/>
      <w:marRight w:val="0"/>
      <w:marTop w:val="0"/>
      <w:marBottom w:val="0"/>
      <w:divBdr>
        <w:top w:val="none" w:sz="0" w:space="0" w:color="auto"/>
        <w:left w:val="none" w:sz="0" w:space="0" w:color="auto"/>
        <w:bottom w:val="none" w:sz="0" w:space="0" w:color="auto"/>
        <w:right w:val="none" w:sz="0" w:space="0" w:color="auto"/>
      </w:divBdr>
    </w:div>
    <w:div w:id="1124538351">
      <w:bodyDiv w:val="1"/>
      <w:marLeft w:val="0"/>
      <w:marRight w:val="0"/>
      <w:marTop w:val="0"/>
      <w:marBottom w:val="0"/>
      <w:divBdr>
        <w:top w:val="none" w:sz="0" w:space="0" w:color="auto"/>
        <w:left w:val="none" w:sz="0" w:space="0" w:color="auto"/>
        <w:bottom w:val="none" w:sz="0" w:space="0" w:color="auto"/>
        <w:right w:val="none" w:sz="0" w:space="0" w:color="auto"/>
      </w:divBdr>
    </w:div>
    <w:div w:id="1148591236">
      <w:bodyDiv w:val="1"/>
      <w:marLeft w:val="0"/>
      <w:marRight w:val="0"/>
      <w:marTop w:val="0"/>
      <w:marBottom w:val="0"/>
      <w:divBdr>
        <w:top w:val="none" w:sz="0" w:space="0" w:color="auto"/>
        <w:left w:val="none" w:sz="0" w:space="0" w:color="auto"/>
        <w:bottom w:val="none" w:sz="0" w:space="0" w:color="auto"/>
        <w:right w:val="none" w:sz="0" w:space="0" w:color="auto"/>
      </w:divBdr>
    </w:div>
    <w:div w:id="1206257893">
      <w:bodyDiv w:val="1"/>
      <w:marLeft w:val="0"/>
      <w:marRight w:val="0"/>
      <w:marTop w:val="0"/>
      <w:marBottom w:val="0"/>
      <w:divBdr>
        <w:top w:val="none" w:sz="0" w:space="0" w:color="auto"/>
        <w:left w:val="none" w:sz="0" w:space="0" w:color="auto"/>
        <w:bottom w:val="none" w:sz="0" w:space="0" w:color="auto"/>
        <w:right w:val="none" w:sz="0" w:space="0" w:color="auto"/>
      </w:divBdr>
    </w:div>
    <w:div w:id="1216165812">
      <w:bodyDiv w:val="1"/>
      <w:marLeft w:val="0"/>
      <w:marRight w:val="0"/>
      <w:marTop w:val="0"/>
      <w:marBottom w:val="0"/>
      <w:divBdr>
        <w:top w:val="none" w:sz="0" w:space="0" w:color="auto"/>
        <w:left w:val="none" w:sz="0" w:space="0" w:color="auto"/>
        <w:bottom w:val="none" w:sz="0" w:space="0" w:color="auto"/>
        <w:right w:val="none" w:sz="0" w:space="0" w:color="auto"/>
      </w:divBdr>
    </w:div>
    <w:div w:id="1301611668">
      <w:bodyDiv w:val="1"/>
      <w:marLeft w:val="0"/>
      <w:marRight w:val="0"/>
      <w:marTop w:val="0"/>
      <w:marBottom w:val="0"/>
      <w:divBdr>
        <w:top w:val="none" w:sz="0" w:space="0" w:color="auto"/>
        <w:left w:val="none" w:sz="0" w:space="0" w:color="auto"/>
        <w:bottom w:val="none" w:sz="0" w:space="0" w:color="auto"/>
        <w:right w:val="none" w:sz="0" w:space="0" w:color="auto"/>
      </w:divBdr>
    </w:div>
    <w:div w:id="1310210595">
      <w:bodyDiv w:val="1"/>
      <w:marLeft w:val="0"/>
      <w:marRight w:val="0"/>
      <w:marTop w:val="0"/>
      <w:marBottom w:val="0"/>
      <w:divBdr>
        <w:top w:val="none" w:sz="0" w:space="0" w:color="auto"/>
        <w:left w:val="none" w:sz="0" w:space="0" w:color="auto"/>
        <w:bottom w:val="none" w:sz="0" w:space="0" w:color="auto"/>
        <w:right w:val="none" w:sz="0" w:space="0" w:color="auto"/>
      </w:divBdr>
    </w:div>
    <w:div w:id="1374696682">
      <w:bodyDiv w:val="1"/>
      <w:marLeft w:val="0"/>
      <w:marRight w:val="0"/>
      <w:marTop w:val="0"/>
      <w:marBottom w:val="0"/>
      <w:divBdr>
        <w:top w:val="none" w:sz="0" w:space="0" w:color="auto"/>
        <w:left w:val="none" w:sz="0" w:space="0" w:color="auto"/>
        <w:bottom w:val="none" w:sz="0" w:space="0" w:color="auto"/>
        <w:right w:val="none" w:sz="0" w:space="0" w:color="auto"/>
      </w:divBdr>
    </w:div>
    <w:div w:id="1408649064">
      <w:bodyDiv w:val="1"/>
      <w:marLeft w:val="0"/>
      <w:marRight w:val="0"/>
      <w:marTop w:val="0"/>
      <w:marBottom w:val="0"/>
      <w:divBdr>
        <w:top w:val="none" w:sz="0" w:space="0" w:color="auto"/>
        <w:left w:val="none" w:sz="0" w:space="0" w:color="auto"/>
        <w:bottom w:val="none" w:sz="0" w:space="0" w:color="auto"/>
        <w:right w:val="none" w:sz="0" w:space="0" w:color="auto"/>
      </w:divBdr>
    </w:div>
    <w:div w:id="1745369179">
      <w:bodyDiv w:val="1"/>
      <w:marLeft w:val="0"/>
      <w:marRight w:val="0"/>
      <w:marTop w:val="0"/>
      <w:marBottom w:val="0"/>
      <w:divBdr>
        <w:top w:val="none" w:sz="0" w:space="0" w:color="auto"/>
        <w:left w:val="none" w:sz="0" w:space="0" w:color="auto"/>
        <w:bottom w:val="none" w:sz="0" w:space="0" w:color="auto"/>
        <w:right w:val="none" w:sz="0" w:space="0" w:color="auto"/>
      </w:divBdr>
    </w:div>
    <w:div w:id="2058895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Dantas%20TJ%5BAuthor%5D&amp;cauthor=true&amp;cauthor_uid=26077881" TargetMode="External"/><Relationship Id="rId14" Type="http://schemas.openxmlformats.org/officeDocument/2006/relationships/hyperlink" Target="http://www.ncbi.nlm.nih.gov/pubmed/?term=Duran%20I%5BAuthor%5D&amp;cauthor=true&amp;cauthor_uid=26077881" TargetMode="External"/><Relationship Id="rId15" Type="http://schemas.openxmlformats.org/officeDocument/2006/relationships/hyperlink" Target="http://www.ncbi.nlm.nih.gov/pubmed/?term=Wu%20S%5BAuthor%5D&amp;cauthor=true&amp;cauthor_uid=26077881" TargetMode="External"/><Relationship Id="rId16" Type="http://schemas.openxmlformats.org/officeDocument/2006/relationships/hyperlink" Target="http://www.ncbi.nlm.nih.gov/pubmed/?term=Lachman%20RS%5BAuthor%5D&amp;cauthor=true&amp;cauthor_uid=26077881" TargetMode="External"/><Relationship Id="rId17" Type="http://schemas.openxmlformats.org/officeDocument/2006/relationships/hyperlink" Target="http://www.ncbi.nlm.nih.gov/pubmed/?term=University%20of%20Washington%20Center%20for%20Mendelian%20Genomics%20Consortium%5BCorporate%20Author%5D" TargetMode="External"/><Relationship Id="rId18" Type="http://schemas.openxmlformats.org/officeDocument/2006/relationships/hyperlink" Target="http://www.ncbi.nlm.nih.gov/pubmed/26077881" TargetMode="External"/><Relationship Id="rId19" Type="http://schemas.openxmlformats.org/officeDocument/2006/relationships/hyperlink" Target="http://www.ncbi.nlm.nih.gov/pubmed/?term=Ferese%20R%5BAuthor%5D&amp;cauthor=true&amp;cauthor_uid=23220543" TargetMode="External"/><Relationship Id="rId63" Type="http://schemas.openxmlformats.org/officeDocument/2006/relationships/hyperlink" Target="http://www.ncbi.nlm.nih.gov/pubmed/?term=Ropers%20HH%5BAuthor%5D&amp;cauthor=true&amp;cauthor_uid=22486404" TargetMode="External"/><Relationship Id="rId64" Type="http://schemas.openxmlformats.org/officeDocument/2006/relationships/hyperlink" Target="http://www.ncbi.nlm.nih.gov/pubmed/?term=Tzschach%20A%5BAuthor%5D&amp;cauthor=true&amp;cauthor_uid=22486404" TargetMode="External"/><Relationship Id="rId65" Type="http://schemas.openxmlformats.org/officeDocument/2006/relationships/hyperlink" Target="http://www.ncbi.nlm.nih.gov/pubmed/22486404" TargetMode="External"/><Relationship Id="rId66" Type="http://schemas.openxmlformats.org/officeDocument/2006/relationships/hyperlink" Target="http://www.ncbi.nlm.nih.gov/pubmed/?term=Keppler-Noreuil%20K%5BAuthor%5D&amp;cauthor=true&amp;cauthor_uid=24123776" TargetMode="External"/><Relationship Id="rId67" Type="http://schemas.openxmlformats.org/officeDocument/2006/relationships/hyperlink" Target="http://www.ncbi.nlm.nih.gov/pubmed/?term=Kukolich%20MK%5BAuthor%5D&amp;cauthor=true&amp;cauthor_uid=24123776" TargetMode="External"/><Relationship Id="rId68" Type="http://schemas.openxmlformats.org/officeDocument/2006/relationships/hyperlink" Target="http://www.ncbi.nlm.nih.gov/pubmed/?term=Adam%20MP%5BAuthor%5D&amp;cauthor=true&amp;cauthor_uid=24123776" TargetMode="External"/><Relationship Id="rId69" Type="http://schemas.openxmlformats.org/officeDocument/2006/relationships/hyperlink" Target="http://www.ncbi.nlm.nih.gov/pubmed/?term=Westra%20SJ%5BAuthor%5D&amp;cauthor=true&amp;cauthor_uid=24123776" TargetMode="External"/><Relationship Id="rId50" Type="http://schemas.openxmlformats.org/officeDocument/2006/relationships/hyperlink" Target="http://www.ncbi.nlm.nih.gov/pubmed/?term=Garrod%20AS%5BAuthor%5D&amp;cauthor=true&amp;cauthor_uid=25914204" TargetMode="External"/><Relationship Id="rId51" Type="http://schemas.openxmlformats.org/officeDocument/2006/relationships/hyperlink" Target="http://www.ncbi.nlm.nih.gov/pubmed/?term=Madan-Khetarpal%20S%5BAuthor%5D&amp;cauthor=true&amp;cauthor_uid=25914204" TargetMode="External"/><Relationship Id="rId52" Type="http://schemas.openxmlformats.org/officeDocument/2006/relationships/hyperlink" Target="http://www.ncbi.nlm.nih.gov/pubmed/?term=Sreedher%20G%5BAuthor%5D&amp;cauthor=true&amp;cauthor_uid=25914204" TargetMode="External"/><Relationship Id="rId53" Type="http://schemas.openxmlformats.org/officeDocument/2006/relationships/hyperlink" Target="http://www.ncbi.nlm.nih.gov/pubmed/?term=McGuire%20M%5BAuthor%5D&amp;cauthor=true&amp;cauthor_uid=25914204" TargetMode="External"/><Relationship Id="rId54" Type="http://schemas.openxmlformats.org/officeDocument/2006/relationships/hyperlink" Target="http://www.ncbi.nlm.nih.gov/pubmed/?term=Yagi%20H%5BAuthor%5D&amp;cauthor=true&amp;cauthor_uid=25914204" TargetMode="External"/><Relationship Id="rId55" Type="http://schemas.openxmlformats.org/officeDocument/2006/relationships/hyperlink" Target="http://www.ncbi.nlm.nih.gov/pubmed/?term=Klena%20NT%5BAuthor%5D&amp;cauthor=true&amp;cauthor_uid=25914204" TargetMode="External"/><Relationship Id="rId56" Type="http://schemas.openxmlformats.org/officeDocument/2006/relationships/hyperlink" Target="http://www.ncbi.nlm.nih.gov/pubmed/?term=Gabriel%20GC%5BAuthor%5D&amp;cauthor=true&amp;cauthor_uid=25914204" TargetMode="External"/><Relationship Id="rId57" Type="http://schemas.openxmlformats.org/officeDocument/2006/relationships/hyperlink" Target="http://www.ncbi.nlm.nih.gov/pubmed/?term=Khalifa%20O%5BAuthor%5D&amp;cauthor=true&amp;cauthor_uid=25914204" TargetMode="External"/><Relationship Id="rId58" Type="http://schemas.openxmlformats.org/officeDocument/2006/relationships/hyperlink" Target="http://www.ncbi.nlm.nih.gov/pubmed/?term=Zahid%20M%5BAuthor%5D&amp;cauthor=true&amp;cauthor_uid=25914204" TargetMode="External"/><Relationship Id="rId59" Type="http://schemas.openxmlformats.org/officeDocument/2006/relationships/hyperlink" Target="http://www.ncbi.nlm.nih.gov/pubmed/?term=cranioectodermal+dysplasia+with+motile+cilia+defect" TargetMode="External"/><Relationship Id="rId40" Type="http://schemas.openxmlformats.org/officeDocument/2006/relationships/hyperlink" Target="http://www.ncbi.nlm.nih.gov/pubmed/?term=Stephen%20J%5BAuthor%5D&amp;cauthor=true&amp;cauthor_uid=26386044" TargetMode="External"/><Relationship Id="rId41" Type="http://schemas.openxmlformats.org/officeDocument/2006/relationships/hyperlink" Target="http://www.ncbi.nlm.nih.gov/pubmed/?term=Maglic%20D%5BAuthor%5D&amp;cauthor=true&amp;cauthor_uid=26386044" TargetMode="External"/><Relationship Id="rId42" Type="http://schemas.openxmlformats.org/officeDocument/2006/relationships/hyperlink" Target="http://www.ncbi.nlm.nih.gov/pubmed/?term=Mian%20L%5BAuthor%5D&amp;cauthor=true&amp;cauthor_uid=26386044" TargetMode="External"/><Relationship Id="rId43" Type="http://schemas.openxmlformats.org/officeDocument/2006/relationships/hyperlink" Target="http://www.ncbi.nlm.nih.gov/pubmed/?term=Konzman%20D%5BAuthor%5D&amp;cauthor=true&amp;cauthor_uid=26386044" TargetMode="External"/><Relationship Id="rId44" Type="http://schemas.openxmlformats.org/officeDocument/2006/relationships/hyperlink" Target="http://www.ncbi.nlm.nih.gov/pubmed/?term=Guo%20J%5BAuthor%5D&amp;cauthor=true&amp;cauthor_uid=26386044" TargetMode="External"/><Relationship Id="rId45" Type="http://schemas.openxmlformats.org/officeDocument/2006/relationships/hyperlink" Target="http://www.ncbi.nlm.nih.gov/pubmed/?term=Yildirimli%20D%5BAuthor%5D&amp;cauthor=true&amp;cauthor_uid=26386044" TargetMode="External"/><Relationship Id="rId46" Type="http://schemas.openxmlformats.org/officeDocument/2006/relationships/hyperlink" Target="http://www.ncbi.nlm.nih.gov/pubmed/?term=Bryant%20J%5BAuthor%5D&amp;cauthor=true&amp;cauthor_uid=26386044" TargetMode="External"/><Relationship Id="rId47" Type="http://schemas.openxmlformats.org/officeDocument/2006/relationships/hyperlink" Target="http://www.ncbi.nlm.nih.gov/pubmed/?term=Fischer%20R%5BAuthor%5D&amp;cauthor=true&amp;cauthor_uid=26386044" TargetMode="External"/><Relationship Id="rId48" Type="http://schemas.openxmlformats.org/officeDocument/2006/relationships/hyperlink" Target="http://www.ncbi.nlm.nih.gov/pubmed/26386044" TargetMode="External"/><Relationship Id="rId49" Type="http://schemas.openxmlformats.org/officeDocument/2006/relationships/hyperlink" Target="http://www.ncbi.nlm.nih.gov/pubmed/?term=Li%20Y%5BAuthor%5D&amp;cauthor=true&amp;cauthor_uid=2591420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inu.antony@dasmaninstitute.org" TargetMode="External"/><Relationship Id="rId30" Type="http://schemas.openxmlformats.org/officeDocument/2006/relationships/hyperlink" Target="http://www.ncbi.nlm.nih.gov/pubmed/?term=Mans%20DA%5BAuthor%5D&amp;cauthor=true&amp;cauthor_uid=26044572" TargetMode="External"/><Relationship Id="rId31" Type="http://schemas.openxmlformats.org/officeDocument/2006/relationships/hyperlink" Target="http://www.ncbi.nlm.nih.gov/pubmed/?term=Huber%20C%5BAuthor%5D&amp;cauthor=true&amp;cauthor_uid=26044572" TargetMode="External"/><Relationship Id="rId32" Type="http://schemas.openxmlformats.org/officeDocument/2006/relationships/hyperlink" Target="http://www.ncbi.nlm.nih.gov/pubmed/?term=Boldt%20K%5BAuthor%5D&amp;cauthor=true&amp;cauthor_uid=26044572" TargetMode="External"/><Relationship Id="rId33" Type="http://schemas.openxmlformats.org/officeDocument/2006/relationships/hyperlink" Target="http://www.ncbi.nlm.nih.gov/pubmed/?term=Patel%20M%5BAuthor%5D&amp;cauthor=true&amp;cauthor_uid=27021811" TargetMode="External"/><Relationship Id="rId34" Type="http://schemas.openxmlformats.org/officeDocument/2006/relationships/hyperlink" Target="http://www.ncbi.nlm.nih.gov/pubmed/?term=van%20Reeuwijk%20J%5BAuthor%5D&amp;cauthor=true&amp;cauthor_uid=27021811" TargetMode="External"/><Relationship Id="rId35" Type="http://schemas.openxmlformats.org/officeDocument/2006/relationships/hyperlink" Target="http://www.ncbi.nlm.nih.gov/pubmed/?term=Plaza%20JM%5BAuthor%5D&amp;cauthor=true&amp;cauthor_uid=27021811" TargetMode="External"/><Relationship Id="rId36" Type="http://schemas.openxmlformats.org/officeDocument/2006/relationships/hyperlink" Target="http://www.ncbi.nlm.nih.gov/pubmed/?term=van%20Beersum%20SE%5BAuthor%5D&amp;cauthor=true&amp;cauthor_uid=27021811" TargetMode="External"/><Relationship Id="rId37" Type="http://schemas.openxmlformats.org/officeDocument/2006/relationships/hyperlink" Target="http://www.ncbi.nlm.nih.gov/pubmed/26044572" TargetMode="External"/><Relationship Id="rId38" Type="http://schemas.openxmlformats.org/officeDocument/2006/relationships/hyperlink" Target="http://www.ncbi.nlm.nih.gov/pubmed/?term=Malicdan%20MC%5BAuthor%5D&amp;cauthor=true&amp;cauthor_uid=26386044" TargetMode="External"/><Relationship Id="rId39" Type="http://schemas.openxmlformats.org/officeDocument/2006/relationships/hyperlink" Target="http://www.ncbi.nlm.nih.gov/pubmed/?term=Vilboux%20T%5BAuthor%5D&amp;cauthor=true&amp;cauthor_uid=26386044" TargetMode="External"/><Relationship Id="rId70" Type="http://schemas.openxmlformats.org/officeDocument/2006/relationships/hyperlink" Target="http://www.ncbi.nlm.nih.gov/pubmed/?term=Arts%20HH%5BAuthor%5D&amp;cauthor=true&amp;cauthor_uid=24123776" TargetMode="External"/><Relationship Id="rId71" Type="http://schemas.openxmlformats.org/officeDocument/2006/relationships/footer" Target="footer1.xml"/><Relationship Id="rId72" Type="http://schemas.openxmlformats.org/officeDocument/2006/relationships/fontTable" Target="fontTable.xml"/><Relationship Id="rId20" Type="http://schemas.openxmlformats.org/officeDocument/2006/relationships/hyperlink" Target="http://www.ncbi.nlm.nih.gov/pubmed/?term=Magliozzi%20M%5BAuthor%5D&amp;cauthor=true&amp;cauthor_uid=23220543" TargetMode="External"/><Relationship Id="rId21" Type="http://schemas.openxmlformats.org/officeDocument/2006/relationships/hyperlink" Target="http://www.ncbi.nlm.nih.gov/pubmed/?term=Bernardini%20L%5BAuthor%5D&amp;cauthor=true&amp;cauthor_uid=23220543" TargetMode="External"/><Relationship Id="rId22" Type="http://schemas.openxmlformats.org/officeDocument/2006/relationships/hyperlink" Target="http://www.ncbi.nlm.nih.gov/pubmed/?term=Guida%20V%5BAuthor%5D&amp;cauthor=true&amp;cauthor_uid=23220543" TargetMode="External"/><Relationship Id="rId23" Type="http://schemas.openxmlformats.org/officeDocument/2006/relationships/hyperlink" Target="http://www.ncbi.nlm.nih.gov/pubmed/?term=Digilio%20MC%5BAuthor%5D&amp;cauthor=true&amp;cauthor_uid=23220543" TargetMode="External"/><Relationship Id="rId24" Type="http://schemas.openxmlformats.org/officeDocument/2006/relationships/hyperlink" Target="http://www.ncbi.nlm.nih.gov/pubmed/?term=Marino%20B%5BAuthor%5D&amp;cauthor=true&amp;cauthor_uid=23220543" TargetMode="External"/><Relationship Id="rId25" Type="http://schemas.openxmlformats.org/officeDocument/2006/relationships/hyperlink" Target="http://www.ncbi.nlm.nih.gov/pubmed/?term=Dallapiccola%20B%5BAuthor%5D&amp;cauthor=true&amp;cauthor_uid=23220543" TargetMode="External"/><Relationship Id="rId26" Type="http://schemas.openxmlformats.org/officeDocument/2006/relationships/hyperlink" Target="http://www.ncbi.nlm.nih.gov/pubmed/?term=De%20Luca%20A%5BAuthor%5D&amp;cauthor=true&amp;cauthor_uid=23220543" TargetMode="External"/><Relationship Id="rId27" Type="http://schemas.openxmlformats.org/officeDocument/2006/relationships/hyperlink" Target="http://www.ncbi.nlm.nih.gov/pubmed/?term=Schmidts%20M%5BAuthor%5D&amp;cauthor=true&amp;cauthor_uid=26044572" TargetMode="External"/><Relationship Id="rId28" Type="http://schemas.openxmlformats.org/officeDocument/2006/relationships/hyperlink" Target="http://www.ncbi.nlm.nih.gov/pubmed/?term=Hou%20Y%5BAuthor%5D&amp;cauthor=true&amp;cauthor_uid=26044572" TargetMode="External"/><Relationship Id="rId29" Type="http://schemas.openxmlformats.org/officeDocument/2006/relationships/hyperlink" Target="http://www.ncbi.nlm.nih.gov/pubmed/?term=Cort%C3%A9s%20CR%5BAuthor%5D&amp;cauthor=true&amp;cauthor_uid=26044572" TargetMode="External"/><Relationship Id="rId73" Type="http://schemas.openxmlformats.org/officeDocument/2006/relationships/theme" Target="theme/theme1.xml"/><Relationship Id="rId60" Type="http://schemas.openxmlformats.org/officeDocument/2006/relationships/hyperlink" Target="http://www.ncbi.nlm.nih.gov/pubmed/?term=Hoffer%20JL%5BAuthor%5D&amp;cauthor=true&amp;cauthor_uid=22486404" TargetMode="External"/><Relationship Id="rId61" Type="http://schemas.openxmlformats.org/officeDocument/2006/relationships/hyperlink" Target="http://www.ncbi.nlm.nih.gov/pubmed/?term=Fryssira%20H%5BAuthor%5D&amp;cauthor=true&amp;cauthor_uid=22486404" TargetMode="External"/><Relationship Id="rId62" Type="http://schemas.openxmlformats.org/officeDocument/2006/relationships/hyperlink" Target="http://www.ncbi.nlm.nih.gov/pubmed/?term=Konstantinidou%20AE%5BAuthor%5D&amp;cauthor=true&amp;cauthor_uid=22486404" TargetMode="External"/><Relationship Id="rId10" Type="http://schemas.openxmlformats.org/officeDocument/2006/relationships/hyperlink" Target="mailto:oalsmadi@gmail.com" TargetMode="External"/><Relationship Id="rId11" Type="http://schemas.openxmlformats.org/officeDocument/2006/relationships/hyperlink" Target="http://evs.gs.washington.edu/EVS)" TargetMode="External"/><Relationship Id="rId12" Type="http://schemas.openxmlformats.org/officeDocument/2006/relationships/hyperlink" Target="http://www.ncbi.nlm.nih.gov/pubmed/?term=Taylor%20SP%5BAuthor%5D&amp;cauthor=true&amp;cauthor_uid=26077881"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70318-1E69-E448-ADE0-12DBACB4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8184</Words>
  <Characters>45999</Characters>
  <Application>Microsoft Macintosh Word</Application>
  <DocSecurity>0</DocSecurity>
  <Lines>1533</Lines>
  <Paragraphs>299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Dinu Antony</dc:creator>
  <cp:lastModifiedBy>Phil Beales</cp:lastModifiedBy>
  <cp:revision>2</cp:revision>
  <cp:lastPrinted>2016-04-17T11:24:00Z</cp:lastPrinted>
  <dcterms:created xsi:type="dcterms:W3CDTF">2019-02-22T14:39:00Z</dcterms:created>
  <dcterms:modified xsi:type="dcterms:W3CDTF">2019-02-22T14:39:00Z</dcterms:modified>
</cp:coreProperties>
</file>