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4DF2" w:rsidRPr="00EE15C7" w:rsidRDefault="00A57351" w:rsidP="004F4A36">
      <w:pPr>
        <w:jc w:val="both"/>
        <w:rPr>
          <w:rFonts w:ascii="Cambria" w:hAnsi="Cambria" w:cs="Cambria"/>
          <w:b/>
          <w:bCs/>
        </w:rPr>
      </w:pPr>
      <w:r w:rsidRPr="00EE15C7">
        <w:rPr>
          <w:rFonts w:ascii="Cambria" w:hAnsi="Cambria" w:cs="Cambria"/>
          <w:b/>
          <w:bCs/>
        </w:rPr>
        <w:t>DRAFT May 2011</w:t>
      </w:r>
    </w:p>
    <w:p w:rsidR="006E4DF2" w:rsidRPr="00EE15C7" w:rsidRDefault="006E4DF2" w:rsidP="004F4A36">
      <w:pPr>
        <w:jc w:val="both"/>
        <w:rPr>
          <w:rFonts w:ascii="Cambria" w:hAnsi="Cambria" w:cs="Cambria"/>
          <w:b/>
          <w:bCs/>
        </w:rPr>
      </w:pPr>
    </w:p>
    <w:p w:rsidR="006E4DF2" w:rsidRPr="00EE15C7" w:rsidRDefault="006E4DF2" w:rsidP="004F4A36">
      <w:pPr>
        <w:jc w:val="both"/>
        <w:rPr>
          <w:rFonts w:ascii="Cambria" w:hAnsi="Cambria" w:cs="Cambria"/>
          <w:b/>
          <w:bCs/>
        </w:rPr>
      </w:pPr>
    </w:p>
    <w:p w:rsidR="006E4DF2" w:rsidRPr="00EE15C7" w:rsidRDefault="006E4DF2" w:rsidP="004F4A36">
      <w:pPr>
        <w:jc w:val="both"/>
        <w:rPr>
          <w:rFonts w:ascii="Cambria" w:hAnsi="Cambria" w:cs="Cambria"/>
          <w:b/>
          <w:bCs/>
        </w:rPr>
      </w:pPr>
    </w:p>
    <w:p w:rsidR="006E4DF2" w:rsidRPr="00EE15C7" w:rsidRDefault="006E4DF2" w:rsidP="004F4A36">
      <w:pPr>
        <w:jc w:val="both"/>
        <w:rPr>
          <w:rFonts w:ascii="Cambria" w:hAnsi="Cambria" w:cs="Cambria"/>
          <w:b/>
          <w:bCs/>
        </w:rPr>
      </w:pPr>
    </w:p>
    <w:p w:rsidR="00330ED9" w:rsidRPr="00EE15C7" w:rsidRDefault="00330ED9" w:rsidP="004F4A36">
      <w:pPr>
        <w:jc w:val="both"/>
        <w:rPr>
          <w:rFonts w:ascii="Cambria" w:hAnsi="Cambria" w:cs="Cambria"/>
          <w:b/>
          <w:bCs/>
        </w:rPr>
      </w:pPr>
      <w:r w:rsidRPr="00EE15C7">
        <w:rPr>
          <w:rFonts w:ascii="Cambria" w:hAnsi="Cambria" w:cs="Cambria"/>
          <w:b/>
          <w:bCs/>
        </w:rPr>
        <w:t>TEGINT Project baseline study</w:t>
      </w:r>
    </w:p>
    <w:p w:rsidR="00330ED9" w:rsidRPr="00EE15C7" w:rsidRDefault="00330ED9" w:rsidP="004F4A36">
      <w:pPr>
        <w:jc w:val="both"/>
        <w:rPr>
          <w:rFonts w:ascii="Cambria" w:hAnsi="Cambria" w:cs="Cambria"/>
          <w:b/>
          <w:bCs/>
        </w:rPr>
      </w:pPr>
    </w:p>
    <w:p w:rsidR="00330ED9" w:rsidRPr="00EE15C7" w:rsidRDefault="00B13FB1" w:rsidP="004F4A36">
      <w:pPr>
        <w:jc w:val="both"/>
        <w:rPr>
          <w:rFonts w:ascii="Cambria" w:hAnsi="Cambria" w:cs="Cambria"/>
          <w:b/>
          <w:bCs/>
        </w:rPr>
      </w:pPr>
      <w:r w:rsidRPr="00EE15C7">
        <w:rPr>
          <w:rFonts w:ascii="Cambria" w:hAnsi="Cambria" w:cs="Cambria"/>
          <w:b/>
          <w:bCs/>
        </w:rPr>
        <w:t>Volume 3:</w:t>
      </w:r>
      <w:r w:rsidR="00330ED9" w:rsidRPr="00EE15C7">
        <w:rPr>
          <w:rFonts w:ascii="Cambria" w:hAnsi="Cambria" w:cs="Cambria"/>
          <w:b/>
          <w:bCs/>
        </w:rPr>
        <w:t xml:space="preserve"> </w:t>
      </w:r>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b/>
          <w:bCs/>
        </w:rPr>
      </w:pPr>
      <w:r w:rsidRPr="00EE15C7">
        <w:rPr>
          <w:rFonts w:ascii="Cambria" w:hAnsi="Cambria" w:cs="Cambria"/>
          <w:b/>
          <w:bCs/>
        </w:rPr>
        <w:t xml:space="preserve">Analysis of baseline data from schools in which TEGINT project is working in </w:t>
      </w:r>
    </w:p>
    <w:p w:rsidR="00330ED9" w:rsidRPr="00EE15C7" w:rsidRDefault="00330ED9" w:rsidP="004F4A36">
      <w:pPr>
        <w:jc w:val="both"/>
        <w:rPr>
          <w:rFonts w:ascii="Cambria" w:hAnsi="Cambria" w:cs="Cambria"/>
          <w:b/>
          <w:bCs/>
        </w:rPr>
      </w:pPr>
      <w:r w:rsidRPr="00EE15C7">
        <w:rPr>
          <w:rFonts w:ascii="Cambria" w:hAnsi="Cambria" w:cs="Cambria"/>
          <w:b/>
          <w:bCs/>
        </w:rPr>
        <w:t>Nigeria</w:t>
      </w:r>
    </w:p>
    <w:p w:rsidR="00330ED9" w:rsidRPr="00EE15C7" w:rsidRDefault="00330ED9" w:rsidP="004F4A36">
      <w:pPr>
        <w:spacing w:after="200"/>
        <w:jc w:val="both"/>
        <w:rPr>
          <w:rFonts w:ascii="Cambria" w:hAnsi="Cambria" w:cs="Cambria"/>
          <w:b/>
          <w:bCs/>
        </w:rPr>
      </w:pPr>
      <w:r w:rsidRPr="00EE15C7">
        <w:rPr>
          <w:rFonts w:ascii="Cambria" w:hAnsi="Cambria" w:cs="Cambria"/>
          <w:b/>
          <w:bCs/>
        </w:rPr>
        <w:br w:type="page"/>
      </w:r>
    </w:p>
    <w:p w:rsidR="00330ED9" w:rsidRPr="00EE15C7" w:rsidRDefault="00330ED9" w:rsidP="004F4A36">
      <w:pPr>
        <w:pStyle w:val="Heading1"/>
        <w:jc w:val="both"/>
        <w:rPr>
          <w:sz w:val="32"/>
          <w:szCs w:val="32"/>
        </w:rPr>
      </w:pPr>
      <w:bookmarkStart w:id="0" w:name="_Toc288655130"/>
      <w:bookmarkStart w:id="1" w:name="_Toc288655465"/>
      <w:bookmarkStart w:id="2" w:name="_Toc293334367"/>
      <w:r w:rsidRPr="00EE15C7">
        <w:rPr>
          <w:sz w:val="32"/>
          <w:szCs w:val="32"/>
        </w:rPr>
        <w:lastRenderedPageBreak/>
        <w:t>Executive summary</w:t>
      </w:r>
      <w:bookmarkEnd w:id="0"/>
      <w:bookmarkEnd w:id="1"/>
      <w:bookmarkEnd w:id="2"/>
    </w:p>
    <w:p w:rsidR="00330ED9" w:rsidRPr="00EE15C7" w:rsidRDefault="00330ED9" w:rsidP="004F4A36">
      <w:pPr>
        <w:jc w:val="both"/>
        <w:rPr>
          <w:rFonts w:ascii="Cambria" w:hAnsi="Cambria" w:cs="Cambria"/>
          <w:b/>
          <w:bCs/>
        </w:rPr>
      </w:pPr>
    </w:p>
    <w:p w:rsidR="00DB3D31" w:rsidRPr="00EE15C7" w:rsidRDefault="00DB3D31" w:rsidP="004F4A36">
      <w:pPr>
        <w:pStyle w:val="ListParagraph"/>
        <w:ind w:left="0"/>
        <w:jc w:val="both"/>
        <w:rPr>
          <w:rFonts w:ascii="Cambria" w:hAnsi="Cambria"/>
        </w:rPr>
      </w:pPr>
      <w:r w:rsidRPr="00EE15C7">
        <w:rPr>
          <w:rFonts w:ascii="Cambria" w:hAnsi="Cambria"/>
        </w:rPr>
        <w:t>This report on the baseline studies for the TEGINT (Transforming Education for Girls in Nigeria and Tanzania) project analyses data collected in Nigeria between 2007 and 2009 as part of the first phase of the project’s work. TEGINT is a special education i</w:t>
      </w:r>
      <w:r w:rsidR="00087E7F" w:rsidRPr="00EE15C7">
        <w:rPr>
          <w:rFonts w:ascii="Cambria" w:hAnsi="Cambria"/>
        </w:rPr>
        <w:t xml:space="preserve">nitiative, which started </w:t>
      </w:r>
      <w:r w:rsidRPr="00EE15C7">
        <w:rPr>
          <w:rFonts w:ascii="Cambria" w:hAnsi="Cambria"/>
        </w:rPr>
        <w:t>in 2007 as a partnership between Action Aid, Community Action for Popular Participation (CAPP) in Nigeria and Maarifa ni Ufunguo (Maarifa) in Tanzania</w:t>
      </w:r>
      <w:r w:rsidR="006636FD" w:rsidRPr="00EE15C7">
        <w:rPr>
          <w:rFonts w:ascii="Cambria" w:hAnsi="Cambria"/>
        </w:rPr>
        <w:t>,</w:t>
      </w:r>
      <w:r w:rsidRPr="00EE15C7">
        <w:rPr>
          <w:rFonts w:ascii="Cambria" w:hAnsi="Cambria"/>
        </w:rPr>
        <w:t xml:space="preserve">funded by Comic Relief and the Tubney Charitable Trust. The overall goal of the project is to achieve a transformation in the education of girls in Tanzania and Nigeria, enabling them to enrol and succeed in school by addressing key challenges and obstacles that hinder their participation in education and increase their vulnerability to HIV/AIDS. </w:t>
      </w:r>
      <w:r w:rsidRPr="00EE15C7">
        <w:rPr>
          <w:rFonts w:ascii="Cambria" w:hAnsi="Cambria" w:cs="MyriadPro-Regular"/>
        </w:rPr>
        <w:t xml:space="preserve">The TEGINT project is working in 72 schools (36 primary and 36 junior secondary) in eight states in Northern Nigeria: Bauchi, the Federal Capital Territory (FCT), Gombe, Kaduna, Katsina, </w:t>
      </w:r>
      <w:r w:rsidR="006636FD" w:rsidRPr="00EE15C7">
        <w:rPr>
          <w:rFonts w:ascii="Cambria" w:hAnsi="Cambria" w:cs="MyriadPro-Regular"/>
        </w:rPr>
        <w:t>Nasarawa</w:t>
      </w:r>
      <w:r w:rsidRPr="00EE15C7">
        <w:rPr>
          <w:rFonts w:ascii="Cambria" w:hAnsi="Cambria" w:cs="MyriadPro-Regular"/>
        </w:rPr>
        <w:t xml:space="preserve">, Niger and Plateau. </w:t>
      </w:r>
    </w:p>
    <w:p w:rsidR="00DB3D31" w:rsidRPr="00EE15C7" w:rsidRDefault="00DB3D31" w:rsidP="004F4A36">
      <w:pPr>
        <w:jc w:val="both"/>
        <w:rPr>
          <w:rFonts w:ascii="Cambria" w:hAnsi="Cambria" w:cs="Arial"/>
        </w:rPr>
      </w:pPr>
    </w:p>
    <w:p w:rsidR="00DB3D31" w:rsidRPr="00EE15C7" w:rsidRDefault="00DB3D31" w:rsidP="004F4A36">
      <w:pPr>
        <w:jc w:val="both"/>
        <w:rPr>
          <w:rFonts w:ascii="Cambria" w:hAnsi="Cambria"/>
        </w:rPr>
      </w:pPr>
      <w:r w:rsidRPr="00EE15C7">
        <w:rPr>
          <w:rFonts w:ascii="Cambria" w:hAnsi="Cambria"/>
        </w:rPr>
        <w:t xml:space="preserve">Three volumes of the baseline study </w:t>
      </w:r>
      <w:r w:rsidR="006636FD" w:rsidRPr="00EE15C7">
        <w:rPr>
          <w:rFonts w:ascii="Cambria" w:hAnsi="Cambria"/>
        </w:rPr>
        <w:t>are available</w:t>
      </w:r>
      <w:r w:rsidRPr="00EE15C7">
        <w:rPr>
          <w:rFonts w:ascii="Cambria" w:hAnsi="Cambria"/>
        </w:rPr>
        <w:t xml:space="preserve"> (one on Tanzania, one on Nigeria and one cross-country </w:t>
      </w:r>
      <w:r w:rsidR="006636FD" w:rsidRPr="00EE15C7">
        <w:rPr>
          <w:rFonts w:ascii="Cambria" w:hAnsi="Cambria"/>
        </w:rPr>
        <w:t>comparative report</w:t>
      </w:r>
      <w:r w:rsidRPr="00EE15C7">
        <w:rPr>
          <w:rFonts w:ascii="Cambria" w:hAnsi="Cambria"/>
        </w:rPr>
        <w:t xml:space="preserve">). This </w:t>
      </w:r>
      <w:r w:rsidR="006636FD" w:rsidRPr="00EE15C7">
        <w:rPr>
          <w:rFonts w:ascii="Cambria" w:hAnsi="Cambria"/>
        </w:rPr>
        <w:t xml:space="preserve">document </w:t>
      </w:r>
      <w:r w:rsidRPr="00EE15C7">
        <w:rPr>
          <w:rFonts w:ascii="Cambria" w:hAnsi="Cambria"/>
        </w:rPr>
        <w:t>report</w:t>
      </w:r>
      <w:r w:rsidR="006636FD" w:rsidRPr="00EE15C7">
        <w:rPr>
          <w:rFonts w:ascii="Cambria" w:hAnsi="Cambria"/>
        </w:rPr>
        <w:t xml:space="preserve">s in full </w:t>
      </w:r>
      <w:r w:rsidRPr="00EE15C7">
        <w:rPr>
          <w:rFonts w:ascii="Cambria" w:hAnsi="Cambria"/>
        </w:rPr>
        <w:t xml:space="preserve"> on a multi-faceted investigation undertaken in the schools in whi</w:t>
      </w:r>
      <w:r w:rsidR="00591694" w:rsidRPr="00EE15C7">
        <w:rPr>
          <w:rFonts w:ascii="Cambria" w:hAnsi="Cambria"/>
        </w:rPr>
        <w:t xml:space="preserve">ch TEGINT </w:t>
      </w:r>
      <w:r w:rsidR="006636FD" w:rsidRPr="00EE15C7">
        <w:rPr>
          <w:rFonts w:ascii="Cambria" w:hAnsi="Cambria"/>
        </w:rPr>
        <w:t>works</w:t>
      </w:r>
      <w:r w:rsidR="00591694" w:rsidRPr="00EE15C7">
        <w:rPr>
          <w:rFonts w:ascii="Cambria" w:hAnsi="Cambria"/>
        </w:rPr>
        <w:t xml:space="preserve"> in Nigeria</w:t>
      </w:r>
    </w:p>
    <w:p w:rsidR="00DB3D31" w:rsidRPr="00EE15C7" w:rsidRDefault="00DB3D31" w:rsidP="004F4A36">
      <w:pPr>
        <w:jc w:val="both"/>
        <w:rPr>
          <w:rFonts w:ascii="Cambria" w:hAnsi="Cambria" w:cs="Arial"/>
        </w:rPr>
      </w:pPr>
    </w:p>
    <w:p w:rsidR="00DB3D31" w:rsidRPr="00EE15C7" w:rsidRDefault="00DB3D31" w:rsidP="004F4A36">
      <w:pPr>
        <w:spacing w:line="260" w:lineRule="atLeast"/>
        <w:jc w:val="both"/>
        <w:rPr>
          <w:rFonts w:ascii="Cambria" w:hAnsi="Cambria"/>
        </w:rPr>
      </w:pPr>
      <w:r w:rsidRPr="00EE15C7">
        <w:rPr>
          <w:rFonts w:ascii="Cambria" w:hAnsi="Cambria"/>
        </w:rPr>
        <w:t xml:space="preserve">This baseline study set out to investigate seven areas relating to the </w:t>
      </w:r>
      <w:r w:rsidR="006636FD" w:rsidRPr="00EE15C7">
        <w:rPr>
          <w:rFonts w:ascii="Cambria" w:hAnsi="Cambria"/>
        </w:rPr>
        <w:t xml:space="preserve">goal and objectives </w:t>
      </w:r>
      <w:r w:rsidRPr="00EE15C7">
        <w:rPr>
          <w:rFonts w:ascii="Cambria" w:hAnsi="Cambria"/>
        </w:rPr>
        <w:t>of TEGINT in the schools in which it is at work:</w:t>
      </w:r>
    </w:p>
    <w:p w:rsidR="00087E7F" w:rsidRPr="00EE15C7" w:rsidRDefault="00087E7F" w:rsidP="004F4A36">
      <w:pPr>
        <w:spacing w:line="260" w:lineRule="atLeast"/>
        <w:jc w:val="both"/>
        <w:rPr>
          <w:rFonts w:ascii="Cambria" w:hAnsi="Cambria"/>
        </w:rPr>
      </w:pPr>
    </w:p>
    <w:p w:rsidR="00DB3D31" w:rsidRPr="00EE15C7" w:rsidRDefault="00DB3D31" w:rsidP="004F4A36">
      <w:pPr>
        <w:pStyle w:val="ListParagraph"/>
        <w:numPr>
          <w:ilvl w:val="0"/>
          <w:numId w:val="42"/>
        </w:numPr>
        <w:spacing w:line="260" w:lineRule="atLeast"/>
        <w:contextualSpacing/>
        <w:jc w:val="both"/>
        <w:rPr>
          <w:rFonts w:ascii="Cambria" w:hAnsi="Cambria"/>
        </w:rPr>
      </w:pPr>
      <w:r w:rsidRPr="00EE15C7">
        <w:rPr>
          <w:rFonts w:ascii="Cambria" w:hAnsi="Cambria"/>
        </w:rPr>
        <w:t xml:space="preserve">What girls attending these schools say about their schooling, what obstacles they anticipate encountering and how they feel these can be overcome;  </w:t>
      </w:r>
    </w:p>
    <w:p w:rsidR="00DB3D31" w:rsidRPr="00EE15C7" w:rsidRDefault="00DB3D31" w:rsidP="004F4A36">
      <w:pPr>
        <w:pStyle w:val="ListParagraph"/>
        <w:numPr>
          <w:ilvl w:val="0"/>
          <w:numId w:val="42"/>
        </w:numPr>
        <w:spacing w:line="260" w:lineRule="atLeast"/>
        <w:contextualSpacing/>
        <w:jc w:val="both"/>
        <w:rPr>
          <w:rFonts w:ascii="Cambria" w:hAnsi="Cambria"/>
        </w:rPr>
      </w:pPr>
      <w:r w:rsidRPr="00EE15C7">
        <w:rPr>
          <w:rFonts w:ascii="Cambria" w:hAnsi="Cambria"/>
        </w:rPr>
        <w:t xml:space="preserve">What the gender profiles in enrolment, attendance and progression in the schools in which the project is working are and how these may be similar or different to other schools in the district;  </w:t>
      </w:r>
    </w:p>
    <w:p w:rsidR="00DB3D31" w:rsidRPr="00EE15C7" w:rsidRDefault="00DB3D31" w:rsidP="004F4A36">
      <w:pPr>
        <w:pStyle w:val="ListParagraph"/>
        <w:numPr>
          <w:ilvl w:val="0"/>
          <w:numId w:val="42"/>
        </w:numPr>
        <w:spacing w:line="260" w:lineRule="atLeast"/>
        <w:contextualSpacing/>
        <w:jc w:val="both"/>
        <w:rPr>
          <w:rFonts w:ascii="Cambria" w:hAnsi="Cambria"/>
        </w:rPr>
      </w:pPr>
      <w:r w:rsidRPr="00EE15C7">
        <w:rPr>
          <w:rFonts w:ascii="Cambria" w:hAnsi="Cambria"/>
        </w:rPr>
        <w:t xml:space="preserve">What insight these indicators suggest on girls’ views relating to the support they receive with schooling;  </w:t>
      </w:r>
    </w:p>
    <w:p w:rsidR="00DB3D31" w:rsidRPr="00EE15C7" w:rsidRDefault="00DB3D31" w:rsidP="004F4A36">
      <w:pPr>
        <w:pStyle w:val="ListParagraph"/>
        <w:numPr>
          <w:ilvl w:val="0"/>
          <w:numId w:val="42"/>
        </w:numPr>
        <w:spacing w:line="260" w:lineRule="atLeast"/>
        <w:contextualSpacing/>
        <w:jc w:val="both"/>
        <w:rPr>
          <w:rFonts w:ascii="Cambria" w:hAnsi="Cambria" w:cs="Arial"/>
        </w:rPr>
      </w:pPr>
      <w:r w:rsidRPr="00EE15C7">
        <w:rPr>
          <w:rFonts w:ascii="Cambria" w:hAnsi="Cambria"/>
        </w:rPr>
        <w:t xml:space="preserve">Teacher conditions, notably class sizes, teacher qualifications, gender and teacher deployment, forms of training on gender and HIV and the extent to which teachers consider the schools in which they work support girls’ education; </w:t>
      </w:r>
    </w:p>
    <w:p w:rsidR="00DB3D31" w:rsidRPr="00EE15C7" w:rsidRDefault="00DB3D31" w:rsidP="004F4A36">
      <w:pPr>
        <w:pStyle w:val="ListParagraph"/>
        <w:numPr>
          <w:ilvl w:val="0"/>
          <w:numId w:val="42"/>
        </w:numPr>
        <w:spacing w:line="260" w:lineRule="atLeast"/>
        <w:contextualSpacing/>
        <w:jc w:val="both"/>
        <w:rPr>
          <w:rFonts w:ascii="Cambria" w:hAnsi="Cambria" w:cs="Arial"/>
        </w:rPr>
      </w:pPr>
      <w:r w:rsidRPr="00EE15C7">
        <w:rPr>
          <w:rFonts w:ascii="Cambria" w:hAnsi="Cambria"/>
        </w:rPr>
        <w:t xml:space="preserve">What payments schools’ receive and how these relate to the school gender profiles and girls’ views on their schooling;  </w:t>
      </w:r>
    </w:p>
    <w:p w:rsidR="00DB3D31" w:rsidRPr="00EE15C7" w:rsidRDefault="00DB3D31" w:rsidP="004F4A36">
      <w:pPr>
        <w:pStyle w:val="ListParagraph"/>
        <w:numPr>
          <w:ilvl w:val="0"/>
          <w:numId w:val="42"/>
        </w:numPr>
        <w:spacing w:line="260" w:lineRule="atLeast"/>
        <w:contextualSpacing/>
        <w:jc w:val="both"/>
        <w:rPr>
          <w:rFonts w:ascii="Cambria" w:hAnsi="Cambria" w:cs="Arial"/>
        </w:rPr>
      </w:pPr>
      <w:r w:rsidRPr="00EE15C7">
        <w:rPr>
          <w:rFonts w:ascii="Cambria" w:hAnsi="Cambria"/>
        </w:rPr>
        <w:t xml:space="preserve">The work of school committees, the training they have provided for their members and to parents, their approaches to addressing gender-based violence at school and how gender mainstreaming in management may or may not relate to gender profiles regarding girls’ progression and attainment and girls’ views on their schooling;  </w:t>
      </w:r>
    </w:p>
    <w:p w:rsidR="00DB3D31" w:rsidRPr="00EE15C7" w:rsidRDefault="00DB3D31" w:rsidP="004F4A36">
      <w:pPr>
        <w:pStyle w:val="ListParagraph"/>
        <w:numPr>
          <w:ilvl w:val="0"/>
          <w:numId w:val="42"/>
        </w:numPr>
        <w:spacing w:line="260" w:lineRule="atLeast"/>
        <w:contextualSpacing/>
        <w:jc w:val="both"/>
        <w:rPr>
          <w:rFonts w:ascii="Cambria" w:hAnsi="Cambria" w:cs="Arial"/>
        </w:rPr>
      </w:pPr>
      <w:r w:rsidRPr="00EE15C7">
        <w:rPr>
          <w:rFonts w:ascii="Cambria" w:hAnsi="Cambria"/>
        </w:rPr>
        <w:t xml:space="preserve">How gender, generation and processes for community connection bear on views about the obstacles girls confront in progressing their education and the forms of mobilisation that should be used to address this. </w:t>
      </w:r>
    </w:p>
    <w:p w:rsidR="00DB3D31" w:rsidRPr="00EE15C7" w:rsidRDefault="00DB3D31" w:rsidP="004F4A36">
      <w:pPr>
        <w:jc w:val="both"/>
        <w:rPr>
          <w:rFonts w:ascii="Cambria" w:hAnsi="Cambria" w:cs="Arial"/>
        </w:rPr>
      </w:pPr>
    </w:p>
    <w:p w:rsidR="00591694" w:rsidRPr="00EE15C7" w:rsidRDefault="00591694" w:rsidP="004F4A36">
      <w:pPr>
        <w:jc w:val="both"/>
        <w:rPr>
          <w:rFonts w:ascii="Cambria" w:hAnsi="Cambria" w:cs="Cambria"/>
        </w:rPr>
      </w:pPr>
      <w:r w:rsidRPr="00EE15C7">
        <w:rPr>
          <w:rFonts w:ascii="Cambria" w:hAnsi="Cambria" w:cs="Cambria"/>
        </w:rPr>
        <w:t>Data for the baseline study report was collected in three sweeps:</w:t>
      </w:r>
    </w:p>
    <w:p w:rsidR="00591694" w:rsidRPr="00EE15C7" w:rsidRDefault="00591694" w:rsidP="004F4A36">
      <w:pPr>
        <w:pStyle w:val="ListParagraph"/>
        <w:numPr>
          <w:ilvl w:val="0"/>
          <w:numId w:val="19"/>
        </w:numPr>
        <w:jc w:val="both"/>
        <w:rPr>
          <w:rFonts w:ascii="Cambria" w:hAnsi="Cambria" w:cs="Cambria"/>
        </w:rPr>
      </w:pPr>
      <w:r w:rsidRPr="00EE15C7">
        <w:rPr>
          <w:rFonts w:ascii="Cambria" w:hAnsi="Cambria" w:cs="Cambria"/>
        </w:rPr>
        <w:t>A pilot collection of quantitative and qualitative data in November 2007</w:t>
      </w:r>
    </w:p>
    <w:p w:rsidR="00591694" w:rsidRPr="00EE15C7" w:rsidRDefault="00591694" w:rsidP="004F4A36">
      <w:pPr>
        <w:pStyle w:val="ListParagraph"/>
        <w:numPr>
          <w:ilvl w:val="0"/>
          <w:numId w:val="19"/>
        </w:numPr>
        <w:jc w:val="both"/>
        <w:rPr>
          <w:rFonts w:ascii="Cambria" w:hAnsi="Cambria" w:cs="Cambria"/>
        </w:rPr>
      </w:pPr>
      <w:r w:rsidRPr="00EE15C7">
        <w:rPr>
          <w:rFonts w:ascii="Cambria" w:hAnsi="Cambria" w:cs="Cambria"/>
        </w:rPr>
        <w:t xml:space="preserve">The main baseline survey in </w:t>
      </w:r>
      <w:r w:rsidR="00A57351" w:rsidRPr="00EE15C7">
        <w:rPr>
          <w:rFonts w:ascii="Cambria" w:hAnsi="Cambria" w:cs="Cambria"/>
        </w:rPr>
        <w:t>February</w:t>
      </w:r>
      <w:r w:rsidRPr="00EE15C7">
        <w:rPr>
          <w:rFonts w:ascii="Cambria" w:hAnsi="Cambria" w:cs="Cambria"/>
        </w:rPr>
        <w:t xml:space="preserve">– July 2008 </w:t>
      </w:r>
    </w:p>
    <w:p w:rsidR="00591694" w:rsidRPr="00EE15C7" w:rsidRDefault="00591694" w:rsidP="004F4A36">
      <w:pPr>
        <w:pStyle w:val="ListParagraph"/>
        <w:numPr>
          <w:ilvl w:val="0"/>
          <w:numId w:val="19"/>
        </w:numPr>
        <w:jc w:val="both"/>
        <w:rPr>
          <w:rFonts w:ascii="Cambria" w:hAnsi="Cambria" w:cs="Cambria"/>
        </w:rPr>
      </w:pPr>
      <w:r w:rsidRPr="00EE15C7">
        <w:rPr>
          <w:rFonts w:ascii="Cambria" w:hAnsi="Cambria" w:cs="Cambria"/>
        </w:rPr>
        <w:t>Collection of additional selected qualitative data in November 2009.</w:t>
      </w:r>
    </w:p>
    <w:p w:rsidR="00087E7F" w:rsidRPr="00EE15C7" w:rsidRDefault="00087E7F">
      <w:pPr>
        <w:rPr>
          <w:rFonts w:ascii="Cambria" w:hAnsi="Cambria" w:cs="Arial"/>
        </w:rPr>
      </w:pPr>
      <w:r w:rsidRPr="00EE15C7">
        <w:rPr>
          <w:rFonts w:ascii="Cambria" w:hAnsi="Cambria" w:cs="Arial"/>
        </w:rPr>
        <w:br w:type="page"/>
      </w:r>
    </w:p>
    <w:p w:rsidR="00DB3D31" w:rsidRPr="00EE15C7" w:rsidRDefault="00DB3D31" w:rsidP="004F4A36">
      <w:pPr>
        <w:jc w:val="both"/>
        <w:rPr>
          <w:rFonts w:ascii="Cambria" w:hAnsi="Cambria"/>
          <w:b/>
        </w:rPr>
      </w:pPr>
      <w:r w:rsidRPr="00EE15C7">
        <w:rPr>
          <w:rFonts w:ascii="Cambria" w:hAnsi="Cambria"/>
          <w:b/>
        </w:rPr>
        <w:lastRenderedPageBreak/>
        <w:t>Summary of key findings and recommendations</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i/>
        </w:rPr>
      </w:pPr>
      <w:r w:rsidRPr="00EE15C7">
        <w:rPr>
          <w:rFonts w:ascii="Cambria" w:hAnsi="Cambria"/>
          <w:i/>
        </w:rPr>
        <w:t>Aim 1 – What do girls say about aspirations, obstacles and ideas for change</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Pr="00EE15C7">
        <w:rPr>
          <w:rFonts w:ascii="Cambria" w:hAnsi="Cambria"/>
        </w:rPr>
        <w:t>Girls have high aspirations for their education and can identify the obstacles they face and a wide range of solutions, but not in all states or schools.</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 xml:space="preserve">Recommendation: </w:t>
      </w:r>
      <w:r w:rsidRPr="00EE15C7">
        <w:rPr>
          <w:rFonts w:ascii="Cambria" w:hAnsi="Cambria"/>
        </w:rPr>
        <w:t>Work with girls’ clubs to further develop girls’ confidence and, where feasible, provide support to turn ideas for change into action. In addition</w:t>
      </w:r>
      <w:r w:rsidR="00EF4188" w:rsidRPr="00EE15C7">
        <w:rPr>
          <w:rFonts w:ascii="Cambria" w:hAnsi="Cambria"/>
        </w:rPr>
        <w:t>,</w:t>
      </w:r>
      <w:r w:rsidRPr="00EE15C7">
        <w:rPr>
          <w:rFonts w:ascii="Cambria" w:hAnsi="Cambria"/>
        </w:rPr>
        <w:t xml:space="preserve"> advoca</w:t>
      </w:r>
      <w:r w:rsidR="002F487D" w:rsidRPr="00EE15C7">
        <w:rPr>
          <w:rFonts w:ascii="Cambria" w:hAnsi="Cambria"/>
        </w:rPr>
        <w:t>te to key decision-makers (e.g. r</w:t>
      </w:r>
      <w:r w:rsidRPr="00EE15C7">
        <w:rPr>
          <w:rFonts w:ascii="Cambria" w:hAnsi="Cambria"/>
        </w:rPr>
        <w:t>eligious leaders</w:t>
      </w:r>
      <w:r w:rsidR="002F487D" w:rsidRPr="00EE15C7">
        <w:rPr>
          <w:rFonts w:ascii="Cambria" w:hAnsi="Cambria"/>
        </w:rPr>
        <w:t xml:space="preserve">, traditional leaders, fathers and </w:t>
      </w:r>
      <w:r w:rsidRPr="00EE15C7">
        <w:rPr>
          <w:rFonts w:ascii="Cambria" w:hAnsi="Cambria"/>
        </w:rPr>
        <w:t>mothers) to effect the changes that will help overcome the obstacles girls face in progressing in their education.</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2 – Comparing the schools where TEGINT is working and other schools in the States</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00EF4188" w:rsidRPr="00EE15C7">
        <w:rPr>
          <w:rFonts w:ascii="Cambria" w:hAnsi="Cambria"/>
          <w:b/>
        </w:rPr>
        <w:t xml:space="preserve"> </w:t>
      </w:r>
      <w:r w:rsidRPr="00EE15C7">
        <w:rPr>
          <w:rFonts w:ascii="Cambria" w:hAnsi="Cambria"/>
        </w:rPr>
        <w:t>A lack of school</w:t>
      </w:r>
      <w:r w:rsidR="00EF4188" w:rsidRPr="00EE15C7">
        <w:rPr>
          <w:rFonts w:ascii="Cambria" w:hAnsi="Cambria"/>
        </w:rPr>
        <w:t>-</w:t>
      </w:r>
      <w:r w:rsidRPr="00EE15C7">
        <w:rPr>
          <w:rFonts w:ascii="Cambria" w:hAnsi="Cambria"/>
        </w:rPr>
        <w:t>level data and limited understanding of its purpose makes it difficult to monitor, assess and act on gender gaps, and the problems of girls’ and boys’ attendance, progression and attainment.</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Recommendation:</w:t>
      </w:r>
      <w:r w:rsidRPr="00EE15C7">
        <w:rPr>
          <w:rFonts w:ascii="Cambria" w:hAnsi="Cambria"/>
        </w:rPr>
        <w:t xml:space="preserve"> Work with schools and L</w:t>
      </w:r>
      <w:r w:rsidR="00EF4188" w:rsidRPr="00EE15C7">
        <w:rPr>
          <w:rFonts w:ascii="Cambria" w:hAnsi="Cambria"/>
        </w:rPr>
        <w:t xml:space="preserve">ocal </w:t>
      </w:r>
      <w:r w:rsidRPr="00EE15C7">
        <w:rPr>
          <w:rFonts w:ascii="Cambria" w:hAnsi="Cambria"/>
        </w:rPr>
        <w:t>G</w:t>
      </w:r>
      <w:r w:rsidR="00EF4188" w:rsidRPr="00EE15C7">
        <w:rPr>
          <w:rFonts w:ascii="Cambria" w:hAnsi="Cambria"/>
        </w:rPr>
        <w:t xml:space="preserve">overnment </w:t>
      </w:r>
      <w:r w:rsidRPr="00EE15C7">
        <w:rPr>
          <w:rFonts w:ascii="Cambria" w:hAnsi="Cambria"/>
        </w:rPr>
        <w:t>E</w:t>
      </w:r>
      <w:r w:rsidR="00EF4188" w:rsidRPr="00EE15C7">
        <w:rPr>
          <w:rFonts w:ascii="Cambria" w:hAnsi="Cambria"/>
        </w:rPr>
        <w:t xml:space="preserve">ductaion </w:t>
      </w:r>
      <w:r w:rsidRPr="00EE15C7">
        <w:rPr>
          <w:rFonts w:ascii="Cambria" w:hAnsi="Cambria"/>
        </w:rPr>
        <w:t>A</w:t>
      </w:r>
      <w:r w:rsidR="00EF4188" w:rsidRPr="00EE15C7">
        <w:rPr>
          <w:rFonts w:ascii="Cambria" w:hAnsi="Cambria"/>
        </w:rPr>
        <w:t>uthorities (LGEAs)</w:t>
      </w:r>
      <w:r w:rsidRPr="00EE15C7">
        <w:rPr>
          <w:rFonts w:ascii="Cambria" w:hAnsi="Cambria"/>
        </w:rPr>
        <w:t xml:space="preserve"> on record keeping, analysis </w:t>
      </w:r>
      <w:r w:rsidR="002F487D" w:rsidRPr="00EE15C7">
        <w:rPr>
          <w:rFonts w:ascii="Cambria" w:hAnsi="Cambria"/>
        </w:rPr>
        <w:t>and appropriate</w:t>
      </w:r>
      <w:r w:rsidRPr="00EE15C7">
        <w:rPr>
          <w:rFonts w:ascii="Cambria" w:hAnsi="Cambria"/>
        </w:rPr>
        <w:t xml:space="preserve"> action. Strengthen links between SUBEB, LGEAS and schools to improve flow of data and actions based on its use. Advocate for improved political will at different </w:t>
      </w:r>
      <w:r w:rsidR="002F487D" w:rsidRPr="00EE15C7">
        <w:rPr>
          <w:rFonts w:ascii="Cambria" w:hAnsi="Cambria"/>
        </w:rPr>
        <w:t>levels to</w:t>
      </w:r>
      <w:r w:rsidRPr="00EE15C7">
        <w:rPr>
          <w:rFonts w:ascii="Cambria" w:hAnsi="Cambria"/>
        </w:rPr>
        <w:t xml:space="preserve"> require accurate record keeping at school level .Strengthen SUBEB capacity to monitor quality of data collected at LGEA and school level. </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3 – School Conditions and what girls say</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Pr="00EE15C7">
        <w:rPr>
          <w:rFonts w:ascii="Cambria" w:hAnsi="Cambria"/>
        </w:rPr>
        <w:t>Where teachers have higher levels of qualifications, schools do more to support girls’ attendance and completion,  and in states with more economic, political and educational opportunities for women, girls are more able to articulate a wider range of demands for their schooling.</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 xml:space="preserve">Recommendation: </w:t>
      </w:r>
      <w:r w:rsidRPr="00EE15C7">
        <w:rPr>
          <w:rFonts w:ascii="Cambria" w:hAnsi="Cambria"/>
        </w:rPr>
        <w:t>Build girls’ capacity and confidence to claim their rights through providing exposure to role models and communities, which offer opportunities to girls and women for economic, cultural and educational advancement. Improve teachers’ qualifications and their capacity to support learning and attainment at school. Develop teachers’ insights into their professional work and its relationship with girls’ rights.</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4 –Teacher qualifications and what girls say</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Pr="00EE15C7">
        <w:rPr>
          <w:rFonts w:ascii="Cambria" w:hAnsi="Cambria"/>
        </w:rPr>
        <w:t>Teachers improved levels of training are not translating into higher attainment fo</w:t>
      </w:r>
      <w:r w:rsidR="00EF4188" w:rsidRPr="00EE15C7">
        <w:rPr>
          <w:rFonts w:ascii="Cambria" w:hAnsi="Cambria"/>
        </w:rPr>
        <w:t>r girls in all schools. Teacher</w:t>
      </w:r>
      <w:r w:rsidRPr="00EE15C7">
        <w:rPr>
          <w:rFonts w:ascii="Cambria" w:hAnsi="Cambria"/>
        </w:rPr>
        <w:t xml:space="preserve"> training alone will not improve girls’ access, attenda</w:t>
      </w:r>
      <w:r w:rsidR="00EF4188" w:rsidRPr="00EE15C7">
        <w:rPr>
          <w:rFonts w:ascii="Cambria" w:hAnsi="Cambria"/>
        </w:rPr>
        <w:t>nce and progression</w:t>
      </w:r>
      <w:r w:rsidRPr="00EE15C7">
        <w:rPr>
          <w:rFonts w:ascii="Cambria" w:hAnsi="Cambria"/>
        </w:rPr>
        <w:t>. However</w:t>
      </w:r>
      <w:r w:rsidR="00EF4188" w:rsidRPr="00EE15C7">
        <w:rPr>
          <w:rFonts w:ascii="Cambria" w:hAnsi="Cambria"/>
        </w:rPr>
        <w:t>,</w:t>
      </w:r>
      <w:r w:rsidRPr="00EE15C7">
        <w:rPr>
          <w:rFonts w:ascii="Cambria" w:hAnsi="Cambria"/>
          <w:b/>
        </w:rPr>
        <w:t xml:space="preserve"> </w:t>
      </w:r>
      <w:r w:rsidRPr="00EE15C7">
        <w:rPr>
          <w:rFonts w:ascii="Cambria" w:hAnsi="Cambria"/>
        </w:rPr>
        <w:t xml:space="preserve">better trained </w:t>
      </w:r>
      <w:r w:rsidR="002F487D" w:rsidRPr="00EE15C7">
        <w:rPr>
          <w:rFonts w:ascii="Cambria" w:hAnsi="Cambria"/>
        </w:rPr>
        <w:t>teachers (</w:t>
      </w:r>
      <w:r w:rsidR="00EF4188" w:rsidRPr="00EE15C7">
        <w:rPr>
          <w:rFonts w:ascii="Cambria" w:hAnsi="Cambria"/>
        </w:rPr>
        <w:t>through pre-service and in-</w:t>
      </w:r>
      <w:r w:rsidRPr="00EE15C7">
        <w:rPr>
          <w:rFonts w:ascii="Cambria" w:hAnsi="Cambria"/>
        </w:rPr>
        <w:t xml:space="preserve">service training) are associated with girls speaking out more about obstacles to completing </w:t>
      </w:r>
      <w:r w:rsidR="00EF4188" w:rsidRPr="00EE15C7">
        <w:rPr>
          <w:rFonts w:ascii="Cambria" w:hAnsi="Cambria"/>
        </w:rPr>
        <w:t xml:space="preserve">their </w:t>
      </w:r>
      <w:r w:rsidRPr="00EE15C7">
        <w:rPr>
          <w:rFonts w:ascii="Cambria" w:hAnsi="Cambria"/>
        </w:rPr>
        <w:t xml:space="preserve">education and possible solutions. The presence of </w:t>
      </w:r>
      <w:r w:rsidR="00EF4188" w:rsidRPr="00EE15C7">
        <w:rPr>
          <w:rFonts w:ascii="Cambria" w:hAnsi="Cambria"/>
        </w:rPr>
        <w:t xml:space="preserve">female </w:t>
      </w:r>
      <w:r w:rsidRPr="00EE15C7">
        <w:rPr>
          <w:rFonts w:ascii="Cambria" w:hAnsi="Cambria"/>
        </w:rPr>
        <w:t xml:space="preserve">teachers, without these teachers having adequate training and support, is </w:t>
      </w:r>
      <w:r w:rsidR="002F487D" w:rsidRPr="00EE15C7">
        <w:rPr>
          <w:rFonts w:ascii="Cambria" w:hAnsi="Cambria"/>
        </w:rPr>
        <w:t>not necessarily</w:t>
      </w:r>
      <w:r w:rsidRPr="00EE15C7">
        <w:rPr>
          <w:rFonts w:ascii="Cambria" w:hAnsi="Cambria"/>
        </w:rPr>
        <w:t xml:space="preserve"> associated with better educational attainment for girls.</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lastRenderedPageBreak/>
        <w:t xml:space="preserve">Recommendation: </w:t>
      </w:r>
      <w:r w:rsidRPr="00EE15C7">
        <w:rPr>
          <w:rFonts w:ascii="Cambria" w:hAnsi="Cambria"/>
        </w:rPr>
        <w:t xml:space="preserve">Advocate for all teachers to have NCE or higher </w:t>
      </w:r>
      <w:r w:rsidR="00EF4188" w:rsidRPr="00EE15C7">
        <w:rPr>
          <w:rFonts w:ascii="Cambria" w:hAnsi="Cambria"/>
        </w:rPr>
        <w:t xml:space="preserve">qualification </w:t>
      </w:r>
      <w:r w:rsidRPr="00EE15C7">
        <w:rPr>
          <w:rFonts w:ascii="Cambria" w:hAnsi="Cambria"/>
        </w:rPr>
        <w:t>and continuous good quality in</w:t>
      </w:r>
      <w:r w:rsidR="00EF4188" w:rsidRPr="00EE15C7">
        <w:rPr>
          <w:rFonts w:ascii="Cambria" w:hAnsi="Cambria"/>
        </w:rPr>
        <w:t>-</w:t>
      </w:r>
      <w:r w:rsidRPr="00EE15C7">
        <w:rPr>
          <w:rFonts w:ascii="Cambria" w:hAnsi="Cambria"/>
        </w:rPr>
        <w:t>service training and professional development in schools that promote rights through the commitments and actions of all stakeholders. Ensure plans for improving teacher qualifications are linked with policies and plans (developed by LGEAs, SBMCs, SUBEB) for developing whole school communities to take forward education rights.  Advocate for more well</w:t>
      </w:r>
      <w:r w:rsidR="00EF4188" w:rsidRPr="00EE15C7">
        <w:rPr>
          <w:rFonts w:ascii="Cambria" w:hAnsi="Cambria"/>
        </w:rPr>
        <w:t>-</w:t>
      </w:r>
      <w:r w:rsidRPr="00EE15C7">
        <w:rPr>
          <w:rFonts w:ascii="Cambria" w:hAnsi="Cambria"/>
        </w:rPr>
        <w:t xml:space="preserve">trained and supported </w:t>
      </w:r>
      <w:r w:rsidR="00EF4188" w:rsidRPr="00EE15C7">
        <w:rPr>
          <w:rFonts w:ascii="Cambria" w:hAnsi="Cambria"/>
        </w:rPr>
        <w:t>female</w:t>
      </w:r>
      <w:r w:rsidRPr="00EE15C7">
        <w:rPr>
          <w:rFonts w:ascii="Cambria" w:hAnsi="Cambria"/>
        </w:rPr>
        <w:t xml:space="preserve"> teachers in </w:t>
      </w:r>
      <w:r w:rsidR="002F487D" w:rsidRPr="00EE15C7">
        <w:rPr>
          <w:rFonts w:ascii="Cambria" w:hAnsi="Cambria"/>
        </w:rPr>
        <w:t>basic education</w:t>
      </w:r>
      <w:r w:rsidR="006636FD" w:rsidRPr="00EE15C7">
        <w:rPr>
          <w:rFonts w:ascii="Cambria" w:hAnsi="Cambria"/>
        </w:rPr>
        <w:t xml:space="preserve"> </w:t>
      </w:r>
      <w:r w:rsidRPr="00EE15C7">
        <w:rPr>
          <w:rFonts w:ascii="Cambria" w:hAnsi="Cambria"/>
        </w:rPr>
        <w:t xml:space="preserve">level schools, possibly girls who live in rural areas being supported and trained for careers in teaching as being piloted in some states. Improve </w:t>
      </w:r>
      <w:r w:rsidR="00EF4188" w:rsidRPr="00EE15C7">
        <w:rPr>
          <w:rFonts w:ascii="Cambria" w:hAnsi="Cambria"/>
        </w:rPr>
        <w:t>female</w:t>
      </w:r>
      <w:r w:rsidRPr="00EE15C7">
        <w:rPr>
          <w:rFonts w:ascii="Cambria" w:hAnsi="Cambria"/>
        </w:rPr>
        <w:t xml:space="preserve"> teachers’ capacity to be role models for girls. </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5 – Payments demanded by schools and link to girls’ views and levels of attainment</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Key finding:</w:t>
      </w:r>
      <w:r w:rsidRPr="00EE15C7">
        <w:rPr>
          <w:rFonts w:ascii="Cambria" w:hAnsi="Cambria"/>
        </w:rPr>
        <w:t xml:space="preserve"> Despite </w:t>
      </w:r>
      <w:r w:rsidR="00EF4188" w:rsidRPr="00EE15C7">
        <w:rPr>
          <w:rFonts w:ascii="Cambria" w:hAnsi="Cambria"/>
        </w:rPr>
        <w:t xml:space="preserve">a </w:t>
      </w:r>
      <w:r w:rsidR="002F487D" w:rsidRPr="00EE15C7">
        <w:rPr>
          <w:rFonts w:ascii="Cambria" w:hAnsi="Cambria"/>
        </w:rPr>
        <w:t>legal framework</w:t>
      </w:r>
      <w:r w:rsidRPr="00EE15C7">
        <w:rPr>
          <w:rFonts w:ascii="Cambria" w:hAnsi="Cambria"/>
        </w:rPr>
        <w:t>, basic education is not free</w:t>
      </w:r>
      <w:r w:rsidR="00EF4188" w:rsidRPr="00EE15C7">
        <w:rPr>
          <w:rFonts w:ascii="Cambria" w:hAnsi="Cambria"/>
        </w:rPr>
        <w:t>.L</w:t>
      </w:r>
      <w:r w:rsidRPr="00EE15C7">
        <w:rPr>
          <w:rFonts w:ascii="Cambria" w:hAnsi="Cambria"/>
        </w:rPr>
        <w:t>evies charged are contributing to girls not attending and progressing in school.</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 xml:space="preserve">Recommendation: </w:t>
      </w:r>
      <w:r w:rsidRPr="00EE15C7">
        <w:rPr>
          <w:rFonts w:ascii="Cambria" w:hAnsi="Cambria"/>
        </w:rPr>
        <w:t xml:space="preserve">Ensure zero tolerance for the imposition of school fees and levies. Advocate for more government funding to reach schools and that government makes regular periodic subventions to schools and that this is regularly monitored. Build skills in financial monitoring in SBMCs and enhance the capacity </w:t>
      </w:r>
      <w:r w:rsidR="002F487D" w:rsidRPr="00EE15C7">
        <w:rPr>
          <w:rFonts w:ascii="Cambria" w:hAnsi="Cambria"/>
        </w:rPr>
        <w:t>of SBMCs</w:t>
      </w:r>
      <w:r w:rsidRPr="00EE15C7">
        <w:rPr>
          <w:rFonts w:ascii="Cambria" w:hAnsi="Cambria"/>
        </w:rPr>
        <w:t xml:space="preserve"> to raise additional funds outside levies. </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6 – SBMCs/PTAs and support for girls attainment and capacity to speak up</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Pr="00EE15C7">
        <w:rPr>
          <w:rFonts w:ascii="Cambria" w:hAnsi="Cambria"/>
        </w:rPr>
        <w:t xml:space="preserve">SBMCs/PTAs are not well informed to support children’s attainment and respond </w:t>
      </w:r>
      <w:r w:rsidR="002F487D" w:rsidRPr="00EE15C7">
        <w:rPr>
          <w:rFonts w:ascii="Cambria" w:hAnsi="Cambria"/>
        </w:rPr>
        <w:t>to issues</w:t>
      </w:r>
      <w:r w:rsidRPr="00EE15C7">
        <w:rPr>
          <w:rFonts w:ascii="Cambria" w:hAnsi="Cambria"/>
        </w:rPr>
        <w:t xml:space="preserve"> of concern to girls. They do not have enough </w:t>
      </w:r>
      <w:r w:rsidR="003E2F7C" w:rsidRPr="00EE15C7">
        <w:rPr>
          <w:rFonts w:ascii="Cambria" w:hAnsi="Cambria"/>
        </w:rPr>
        <w:t xml:space="preserve">female </w:t>
      </w:r>
      <w:r w:rsidRPr="00EE15C7">
        <w:rPr>
          <w:rFonts w:ascii="Cambria" w:hAnsi="Cambria"/>
        </w:rPr>
        <w:t xml:space="preserve">members and do not understand girls’ </w:t>
      </w:r>
      <w:r w:rsidR="002F487D" w:rsidRPr="00EE15C7">
        <w:rPr>
          <w:rFonts w:ascii="Cambria" w:hAnsi="Cambria"/>
        </w:rPr>
        <w:t>particular experiences</w:t>
      </w:r>
      <w:r w:rsidRPr="00EE15C7">
        <w:rPr>
          <w:rFonts w:ascii="Cambria" w:hAnsi="Cambria"/>
        </w:rPr>
        <w:t xml:space="preserve">. Multiple forms of violence are reported. SBMCs do </w:t>
      </w:r>
      <w:r w:rsidR="002F487D" w:rsidRPr="00EE15C7">
        <w:rPr>
          <w:rFonts w:ascii="Cambria" w:hAnsi="Cambria"/>
        </w:rPr>
        <w:t>not have</w:t>
      </w:r>
      <w:r w:rsidRPr="00EE15C7">
        <w:rPr>
          <w:rFonts w:ascii="Cambria" w:hAnsi="Cambria"/>
        </w:rPr>
        <w:t xml:space="preserve"> the capacity to monitor these and act on them. The policy framework that mentions violence in schools is not known at local levels </w:t>
      </w:r>
      <w:r w:rsidR="002F487D" w:rsidRPr="00EE15C7">
        <w:rPr>
          <w:rFonts w:ascii="Cambria" w:hAnsi="Cambria"/>
        </w:rPr>
        <w:t>and parents</w:t>
      </w:r>
      <w:r w:rsidR="002F3D64" w:rsidRPr="00EE15C7">
        <w:rPr>
          <w:rFonts w:ascii="Cambria" w:hAnsi="Cambria"/>
        </w:rPr>
        <w:t xml:space="preserve"> and teachers have</w:t>
      </w:r>
      <w:r w:rsidRPr="00EE15C7">
        <w:rPr>
          <w:rFonts w:ascii="Cambria" w:hAnsi="Cambria"/>
        </w:rPr>
        <w:t xml:space="preserve"> limited understanding of the</w:t>
      </w:r>
      <w:r w:rsidR="00A97D3F" w:rsidRPr="00EE15C7">
        <w:rPr>
          <w:rFonts w:ascii="Cambria" w:hAnsi="Cambria"/>
        </w:rPr>
        <w:t xml:space="preserve"> causes and effects of violence</w:t>
      </w:r>
      <w:r w:rsidRPr="00EE15C7">
        <w:rPr>
          <w:rFonts w:ascii="Cambria" w:hAnsi="Cambria"/>
        </w:rPr>
        <w:t xml:space="preserve">. </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 xml:space="preserve">Recommendation: </w:t>
      </w:r>
      <w:r w:rsidRPr="00EE15C7">
        <w:rPr>
          <w:rFonts w:ascii="Cambria" w:hAnsi="Cambria"/>
        </w:rPr>
        <w:t xml:space="preserve">Work with SBMCs to identify active and qualified women who can be SBMC members. Develop SBMC members’ capacity to monitor </w:t>
      </w:r>
      <w:r w:rsidR="003E2F7C" w:rsidRPr="00EE15C7">
        <w:rPr>
          <w:rFonts w:ascii="Cambria" w:hAnsi="Cambria"/>
        </w:rPr>
        <w:t xml:space="preserve">pupils’ </w:t>
      </w:r>
      <w:r w:rsidRPr="00EE15C7">
        <w:rPr>
          <w:rFonts w:ascii="Cambria" w:hAnsi="Cambria"/>
        </w:rPr>
        <w:t xml:space="preserve">attendance and progression, the quality of teaching, and review responses to violence against children.  Ensure full and active children’s participation in SBMCs. Develop women’s circles linked to SBMCs and make space for pupils to raise issues with SBMCs. Discuss teacher code of ethics </w:t>
      </w:r>
      <w:r w:rsidR="002F487D" w:rsidRPr="00EE15C7">
        <w:rPr>
          <w:rFonts w:ascii="Cambria" w:hAnsi="Cambria"/>
        </w:rPr>
        <w:t>with teachers</w:t>
      </w:r>
      <w:r w:rsidRPr="00EE15C7">
        <w:rPr>
          <w:rFonts w:ascii="Cambria" w:hAnsi="Cambria"/>
        </w:rPr>
        <w:t xml:space="preserve"> and teacher </w:t>
      </w:r>
      <w:r w:rsidR="00396D68" w:rsidRPr="00EE15C7">
        <w:rPr>
          <w:rFonts w:ascii="Cambria" w:hAnsi="Cambria"/>
        </w:rPr>
        <w:t>unions and</w:t>
      </w:r>
      <w:r w:rsidRPr="00EE15C7">
        <w:rPr>
          <w:rFonts w:ascii="Cambria" w:hAnsi="Cambria"/>
        </w:rPr>
        <w:t xml:space="preserve"> ways to ensure its implementation in each school.</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i/>
        </w:rPr>
      </w:pPr>
      <w:r w:rsidRPr="00EE15C7">
        <w:rPr>
          <w:rFonts w:ascii="Cambria" w:hAnsi="Cambria"/>
          <w:i/>
        </w:rPr>
        <w:t>Aim 7 – Gender, Generation gap and school-community gap</w:t>
      </w:r>
    </w:p>
    <w:p w:rsidR="00591694" w:rsidRPr="00EE15C7" w:rsidRDefault="00591694" w:rsidP="004F4A36">
      <w:pPr>
        <w:jc w:val="both"/>
        <w:rPr>
          <w:rFonts w:ascii="Cambria" w:hAnsi="Cambria"/>
          <w:i/>
        </w:rPr>
      </w:pPr>
    </w:p>
    <w:p w:rsidR="00DB3D31" w:rsidRPr="00EE15C7" w:rsidRDefault="00DB3D31" w:rsidP="004F4A36">
      <w:pPr>
        <w:jc w:val="both"/>
        <w:rPr>
          <w:rFonts w:ascii="Cambria" w:hAnsi="Cambria"/>
        </w:rPr>
      </w:pPr>
      <w:r w:rsidRPr="00EE15C7">
        <w:rPr>
          <w:rFonts w:ascii="Cambria" w:hAnsi="Cambria"/>
          <w:b/>
        </w:rPr>
        <w:t xml:space="preserve">Key finding: </w:t>
      </w:r>
      <w:r w:rsidRPr="00EE15C7">
        <w:rPr>
          <w:rFonts w:ascii="Cambria" w:hAnsi="Cambria"/>
        </w:rPr>
        <w:t>There are troubling sile</w:t>
      </w:r>
      <w:r w:rsidR="003E2F7C" w:rsidRPr="00EE15C7">
        <w:rPr>
          <w:rFonts w:ascii="Cambria" w:hAnsi="Cambria"/>
        </w:rPr>
        <w:t xml:space="preserve">nces and lack of understanding </w:t>
      </w:r>
      <w:r w:rsidRPr="00EE15C7">
        <w:rPr>
          <w:rFonts w:ascii="Cambria" w:hAnsi="Cambria"/>
        </w:rPr>
        <w:t>by some teachers, SBMCs, village heads and parents of the levels of vio</w:t>
      </w:r>
      <w:r w:rsidR="00A97D3F" w:rsidRPr="00EE15C7">
        <w:rPr>
          <w:rFonts w:ascii="Cambria" w:hAnsi="Cambria"/>
        </w:rPr>
        <w:t xml:space="preserve">lence girls are exposed to and </w:t>
      </w:r>
      <w:r w:rsidRPr="00EE15C7">
        <w:rPr>
          <w:rFonts w:ascii="Cambria" w:hAnsi="Cambria"/>
        </w:rPr>
        <w:t xml:space="preserve">the effects of poverty on children’s schooling. Girls advocate for deepening parental understanding. Teachers in some schools are not aware enough that the school could do more to support children’s education. </w:t>
      </w:r>
    </w:p>
    <w:p w:rsidR="00591694" w:rsidRPr="00EE15C7" w:rsidRDefault="00591694" w:rsidP="004F4A36">
      <w:pPr>
        <w:jc w:val="both"/>
        <w:rPr>
          <w:rFonts w:ascii="Cambria" w:hAnsi="Cambria"/>
        </w:rPr>
      </w:pPr>
    </w:p>
    <w:p w:rsidR="00DB3D31" w:rsidRPr="00EE15C7" w:rsidRDefault="00DB3D31" w:rsidP="004F4A36">
      <w:pPr>
        <w:jc w:val="both"/>
        <w:rPr>
          <w:rFonts w:ascii="Cambria" w:hAnsi="Cambria"/>
        </w:rPr>
      </w:pPr>
      <w:r w:rsidRPr="00EE15C7">
        <w:rPr>
          <w:rFonts w:ascii="Cambria" w:hAnsi="Cambria"/>
          <w:b/>
        </w:rPr>
        <w:t xml:space="preserve">Recommendation: </w:t>
      </w:r>
      <w:r w:rsidRPr="00EE15C7">
        <w:rPr>
          <w:rFonts w:ascii="Cambria" w:hAnsi="Cambria"/>
        </w:rPr>
        <w:t xml:space="preserve">Build capacity of parents and SBMCs to listen more to girls using </w:t>
      </w:r>
      <w:r w:rsidR="002F3D64" w:rsidRPr="00EE15C7">
        <w:rPr>
          <w:rFonts w:ascii="Cambria" w:hAnsi="Cambria"/>
        </w:rPr>
        <w:t>participatory methodologies such as</w:t>
      </w:r>
      <w:r w:rsidRPr="00EE15C7">
        <w:rPr>
          <w:rFonts w:ascii="Cambria" w:hAnsi="Cambria"/>
        </w:rPr>
        <w:t xml:space="preserve"> R</w:t>
      </w:r>
      <w:r w:rsidR="002F3D64" w:rsidRPr="00EE15C7">
        <w:rPr>
          <w:rFonts w:ascii="Cambria" w:hAnsi="Cambria"/>
        </w:rPr>
        <w:t>eflect</w:t>
      </w:r>
      <w:r w:rsidRPr="00EE15C7">
        <w:rPr>
          <w:rFonts w:ascii="Cambria" w:hAnsi="Cambria"/>
        </w:rPr>
        <w:t>.  Encourage schools to have an open process (</w:t>
      </w:r>
      <w:r w:rsidR="00396D68" w:rsidRPr="00EE15C7">
        <w:rPr>
          <w:rFonts w:ascii="Cambria" w:hAnsi="Cambria"/>
        </w:rPr>
        <w:t>e.g.</w:t>
      </w:r>
      <w:r w:rsidRPr="00EE15C7">
        <w:rPr>
          <w:rFonts w:ascii="Cambria" w:hAnsi="Cambria"/>
        </w:rPr>
        <w:t xml:space="preserve"> report back day to community) so communities can see how </w:t>
      </w:r>
      <w:r w:rsidR="003E2F7C" w:rsidRPr="00EE15C7">
        <w:rPr>
          <w:rFonts w:ascii="Cambria" w:hAnsi="Cambria"/>
        </w:rPr>
        <w:t>their schools</w:t>
      </w:r>
      <w:r w:rsidRPr="00EE15C7">
        <w:rPr>
          <w:rFonts w:ascii="Cambria" w:hAnsi="Cambria"/>
        </w:rPr>
        <w:t xml:space="preserve"> </w:t>
      </w:r>
      <w:r w:rsidRPr="00EE15C7">
        <w:rPr>
          <w:rFonts w:ascii="Cambria" w:hAnsi="Cambria"/>
        </w:rPr>
        <w:lastRenderedPageBreak/>
        <w:t>operate.  Hold a multi</w:t>
      </w:r>
      <w:r w:rsidR="002F3D64" w:rsidRPr="00EE15C7">
        <w:rPr>
          <w:rFonts w:ascii="Cambria" w:hAnsi="Cambria"/>
        </w:rPr>
        <w:t>-</w:t>
      </w:r>
      <w:r w:rsidRPr="00EE15C7">
        <w:rPr>
          <w:rFonts w:ascii="Cambria" w:hAnsi="Cambria"/>
        </w:rPr>
        <w:t>stakeholder consultation on violence and children to inform the development of policy and improve practice.</w:t>
      </w:r>
    </w:p>
    <w:p w:rsidR="00330ED9" w:rsidRPr="00EE15C7" w:rsidRDefault="00330ED9" w:rsidP="004F4A36">
      <w:pPr>
        <w:spacing w:after="200"/>
        <w:jc w:val="both"/>
        <w:rPr>
          <w:rFonts w:ascii="Cambria" w:hAnsi="Cambria" w:cs="Cambria"/>
        </w:rPr>
      </w:pPr>
      <w:r w:rsidRPr="00EE15C7">
        <w:rPr>
          <w:rFonts w:ascii="Cambria" w:hAnsi="Cambria" w:cs="Cambria"/>
        </w:rPr>
        <w:br w:type="page"/>
      </w:r>
    </w:p>
    <w:p w:rsidR="0052220D" w:rsidRPr="00EE15C7" w:rsidRDefault="0052220D" w:rsidP="004F4A36">
      <w:pPr>
        <w:pStyle w:val="TOCHeading"/>
        <w:jc w:val="both"/>
      </w:pPr>
      <w:r w:rsidRPr="00EE15C7">
        <w:lastRenderedPageBreak/>
        <w:t>Contents</w:t>
      </w:r>
    </w:p>
    <w:p w:rsidR="00937BBC" w:rsidRPr="00EE15C7" w:rsidRDefault="000B27AB">
      <w:pPr>
        <w:pStyle w:val="TOC1"/>
        <w:rPr>
          <w:rFonts w:ascii="Calibri" w:hAnsi="Calibri"/>
          <w:noProof/>
          <w:sz w:val="22"/>
          <w:szCs w:val="22"/>
        </w:rPr>
      </w:pPr>
      <w:r w:rsidRPr="00EE15C7">
        <w:rPr>
          <w:rFonts w:ascii="Cambria" w:hAnsi="Cambria"/>
          <w:sz w:val="28"/>
          <w:szCs w:val="28"/>
        </w:rPr>
        <w:fldChar w:fldCharType="begin"/>
      </w:r>
      <w:r w:rsidR="0052220D" w:rsidRPr="00EE15C7">
        <w:rPr>
          <w:rFonts w:ascii="Cambria" w:hAnsi="Cambria"/>
          <w:sz w:val="28"/>
          <w:szCs w:val="28"/>
        </w:rPr>
        <w:instrText xml:space="preserve"> TOC \o "1-3" \h \z \u </w:instrText>
      </w:r>
      <w:r w:rsidRPr="00EE15C7">
        <w:rPr>
          <w:rFonts w:ascii="Cambria" w:hAnsi="Cambria"/>
          <w:sz w:val="28"/>
          <w:szCs w:val="28"/>
        </w:rPr>
        <w:fldChar w:fldCharType="separate"/>
      </w:r>
      <w:hyperlink w:anchor="_Toc293334367" w:history="1">
        <w:r w:rsidR="00937BBC" w:rsidRPr="00EE15C7">
          <w:rPr>
            <w:rStyle w:val="Hyperlink"/>
            <w:noProof/>
          </w:rPr>
          <w:t>Executive summary</w:t>
        </w:r>
        <w:r w:rsidR="00937BBC" w:rsidRPr="00EE15C7">
          <w:rPr>
            <w:noProof/>
            <w:webHidden/>
          </w:rPr>
          <w:tab/>
        </w:r>
        <w:r w:rsidRPr="00EE15C7">
          <w:rPr>
            <w:noProof/>
            <w:webHidden/>
          </w:rPr>
          <w:fldChar w:fldCharType="begin"/>
        </w:r>
        <w:r w:rsidR="00937BBC" w:rsidRPr="00EE15C7">
          <w:rPr>
            <w:noProof/>
            <w:webHidden/>
          </w:rPr>
          <w:instrText xml:space="preserve"> PAGEREF _Toc293334367 \h </w:instrText>
        </w:r>
        <w:r w:rsidRPr="00EE15C7">
          <w:rPr>
            <w:noProof/>
            <w:webHidden/>
          </w:rPr>
        </w:r>
        <w:r w:rsidRPr="00EE15C7">
          <w:rPr>
            <w:noProof/>
            <w:webHidden/>
          </w:rPr>
          <w:fldChar w:fldCharType="separate"/>
        </w:r>
        <w:r w:rsidR="00937BBC" w:rsidRPr="00EE15C7">
          <w:rPr>
            <w:noProof/>
            <w:webHidden/>
          </w:rPr>
          <w:t>2</w:t>
        </w:r>
        <w:r w:rsidRPr="00EE15C7">
          <w:rPr>
            <w:noProof/>
            <w:webHidden/>
          </w:rPr>
          <w:fldChar w:fldCharType="end"/>
        </w:r>
      </w:hyperlink>
    </w:p>
    <w:p w:rsidR="00937BBC" w:rsidRPr="00EE15C7" w:rsidRDefault="000B27AB">
      <w:pPr>
        <w:pStyle w:val="TOC1"/>
        <w:rPr>
          <w:rFonts w:ascii="Calibri" w:hAnsi="Calibri"/>
          <w:noProof/>
          <w:sz w:val="22"/>
          <w:szCs w:val="22"/>
        </w:rPr>
      </w:pPr>
      <w:hyperlink w:anchor="_Toc293334368" w:history="1">
        <w:r w:rsidR="00937BBC" w:rsidRPr="00EE15C7">
          <w:rPr>
            <w:rStyle w:val="Hyperlink"/>
            <w:noProof/>
          </w:rPr>
          <w:t>List of Tables</w:t>
        </w:r>
        <w:r w:rsidR="00937BBC" w:rsidRPr="00EE15C7">
          <w:rPr>
            <w:noProof/>
            <w:webHidden/>
          </w:rPr>
          <w:tab/>
        </w:r>
        <w:r w:rsidRPr="00EE15C7">
          <w:rPr>
            <w:noProof/>
            <w:webHidden/>
          </w:rPr>
          <w:fldChar w:fldCharType="begin"/>
        </w:r>
        <w:r w:rsidR="00937BBC" w:rsidRPr="00EE15C7">
          <w:rPr>
            <w:noProof/>
            <w:webHidden/>
          </w:rPr>
          <w:instrText xml:space="preserve"> PAGEREF _Toc293334368 \h </w:instrText>
        </w:r>
        <w:r w:rsidRPr="00EE15C7">
          <w:rPr>
            <w:noProof/>
            <w:webHidden/>
          </w:rPr>
        </w:r>
        <w:r w:rsidRPr="00EE15C7">
          <w:rPr>
            <w:noProof/>
            <w:webHidden/>
          </w:rPr>
          <w:fldChar w:fldCharType="separate"/>
        </w:r>
        <w:r w:rsidR="00937BBC" w:rsidRPr="00EE15C7">
          <w:rPr>
            <w:noProof/>
            <w:webHidden/>
          </w:rPr>
          <w:t>8</w:t>
        </w:r>
        <w:r w:rsidRPr="00EE15C7">
          <w:rPr>
            <w:noProof/>
            <w:webHidden/>
          </w:rPr>
          <w:fldChar w:fldCharType="end"/>
        </w:r>
      </w:hyperlink>
    </w:p>
    <w:p w:rsidR="00937BBC" w:rsidRPr="00EE15C7" w:rsidRDefault="000B27AB">
      <w:pPr>
        <w:pStyle w:val="TOC1"/>
        <w:rPr>
          <w:rFonts w:ascii="Calibri" w:hAnsi="Calibri"/>
          <w:noProof/>
          <w:sz w:val="22"/>
          <w:szCs w:val="22"/>
        </w:rPr>
      </w:pPr>
      <w:hyperlink w:anchor="_Toc293334369" w:history="1">
        <w:r w:rsidR="00937BBC" w:rsidRPr="00EE15C7">
          <w:rPr>
            <w:rStyle w:val="Hyperlink"/>
            <w:noProof/>
          </w:rPr>
          <w:t>Acknowledgements</w:t>
        </w:r>
        <w:r w:rsidR="00937BBC" w:rsidRPr="00EE15C7">
          <w:rPr>
            <w:noProof/>
            <w:webHidden/>
          </w:rPr>
          <w:tab/>
        </w:r>
        <w:r w:rsidRPr="00EE15C7">
          <w:rPr>
            <w:noProof/>
            <w:webHidden/>
          </w:rPr>
          <w:fldChar w:fldCharType="begin"/>
        </w:r>
        <w:r w:rsidR="00937BBC" w:rsidRPr="00EE15C7">
          <w:rPr>
            <w:noProof/>
            <w:webHidden/>
          </w:rPr>
          <w:instrText xml:space="preserve"> PAGEREF _Toc293334369 \h </w:instrText>
        </w:r>
        <w:r w:rsidRPr="00EE15C7">
          <w:rPr>
            <w:noProof/>
            <w:webHidden/>
          </w:rPr>
        </w:r>
        <w:r w:rsidRPr="00EE15C7">
          <w:rPr>
            <w:noProof/>
            <w:webHidden/>
          </w:rPr>
          <w:fldChar w:fldCharType="separate"/>
        </w:r>
        <w:r w:rsidR="00937BBC" w:rsidRPr="00EE15C7">
          <w:rPr>
            <w:noProof/>
            <w:webHidden/>
          </w:rPr>
          <w:t>12</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70" w:history="1">
        <w:r w:rsidR="00937BBC" w:rsidRPr="00EE15C7">
          <w:rPr>
            <w:rStyle w:val="Hyperlink"/>
            <w:noProof/>
          </w:rPr>
          <w:t>1.</w:t>
        </w:r>
        <w:r w:rsidR="00937BBC" w:rsidRPr="00EE15C7">
          <w:rPr>
            <w:rFonts w:ascii="Calibri" w:hAnsi="Calibri"/>
            <w:noProof/>
            <w:sz w:val="22"/>
            <w:szCs w:val="22"/>
          </w:rPr>
          <w:tab/>
        </w:r>
        <w:r w:rsidR="00937BBC" w:rsidRPr="00EE15C7">
          <w:rPr>
            <w:rStyle w:val="Hyperlink"/>
            <w:noProof/>
          </w:rPr>
          <w:t>Introduction and Aims</w:t>
        </w:r>
        <w:r w:rsidR="00937BBC" w:rsidRPr="00EE15C7">
          <w:rPr>
            <w:noProof/>
            <w:webHidden/>
          </w:rPr>
          <w:tab/>
        </w:r>
        <w:r w:rsidRPr="00EE15C7">
          <w:rPr>
            <w:noProof/>
            <w:webHidden/>
          </w:rPr>
          <w:fldChar w:fldCharType="begin"/>
        </w:r>
        <w:r w:rsidR="00937BBC" w:rsidRPr="00EE15C7">
          <w:rPr>
            <w:noProof/>
            <w:webHidden/>
          </w:rPr>
          <w:instrText xml:space="preserve"> PAGEREF _Toc293334370 \h </w:instrText>
        </w:r>
        <w:r w:rsidRPr="00EE15C7">
          <w:rPr>
            <w:noProof/>
            <w:webHidden/>
          </w:rPr>
        </w:r>
        <w:r w:rsidRPr="00EE15C7">
          <w:rPr>
            <w:noProof/>
            <w:webHidden/>
          </w:rPr>
          <w:fldChar w:fldCharType="separate"/>
        </w:r>
        <w:r w:rsidR="00937BBC" w:rsidRPr="00EE15C7">
          <w:rPr>
            <w:noProof/>
            <w:webHidden/>
          </w:rPr>
          <w:t>16</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1" w:history="1">
        <w:r w:rsidR="00937BBC" w:rsidRPr="00EE15C7">
          <w:rPr>
            <w:rStyle w:val="Hyperlink"/>
            <w:noProof/>
          </w:rPr>
          <w:t>1.1 Background to TEGINT</w:t>
        </w:r>
        <w:r w:rsidR="00937BBC" w:rsidRPr="00EE15C7">
          <w:rPr>
            <w:noProof/>
            <w:webHidden/>
          </w:rPr>
          <w:tab/>
        </w:r>
        <w:r w:rsidRPr="00EE15C7">
          <w:rPr>
            <w:noProof/>
            <w:webHidden/>
          </w:rPr>
          <w:fldChar w:fldCharType="begin"/>
        </w:r>
        <w:r w:rsidR="00937BBC" w:rsidRPr="00EE15C7">
          <w:rPr>
            <w:noProof/>
            <w:webHidden/>
          </w:rPr>
          <w:instrText xml:space="preserve"> PAGEREF _Toc293334371 \h </w:instrText>
        </w:r>
        <w:r w:rsidRPr="00EE15C7">
          <w:rPr>
            <w:noProof/>
            <w:webHidden/>
          </w:rPr>
        </w:r>
        <w:r w:rsidRPr="00EE15C7">
          <w:rPr>
            <w:noProof/>
            <w:webHidden/>
          </w:rPr>
          <w:fldChar w:fldCharType="separate"/>
        </w:r>
        <w:r w:rsidR="00937BBC" w:rsidRPr="00EE15C7">
          <w:rPr>
            <w:noProof/>
            <w:webHidden/>
          </w:rPr>
          <w:t>16</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2" w:history="1">
        <w:r w:rsidR="00937BBC" w:rsidRPr="00EE15C7">
          <w:rPr>
            <w:rStyle w:val="Hyperlink"/>
            <w:noProof/>
          </w:rPr>
          <w:t>1.2 The Project Partnership</w:t>
        </w:r>
        <w:r w:rsidR="00937BBC" w:rsidRPr="00EE15C7">
          <w:rPr>
            <w:noProof/>
            <w:webHidden/>
          </w:rPr>
          <w:tab/>
        </w:r>
        <w:r w:rsidRPr="00EE15C7">
          <w:rPr>
            <w:noProof/>
            <w:webHidden/>
          </w:rPr>
          <w:fldChar w:fldCharType="begin"/>
        </w:r>
        <w:r w:rsidR="00937BBC" w:rsidRPr="00EE15C7">
          <w:rPr>
            <w:noProof/>
            <w:webHidden/>
          </w:rPr>
          <w:instrText xml:space="preserve"> PAGEREF _Toc293334372 \h </w:instrText>
        </w:r>
        <w:r w:rsidRPr="00EE15C7">
          <w:rPr>
            <w:noProof/>
            <w:webHidden/>
          </w:rPr>
        </w:r>
        <w:r w:rsidRPr="00EE15C7">
          <w:rPr>
            <w:noProof/>
            <w:webHidden/>
          </w:rPr>
          <w:fldChar w:fldCharType="separate"/>
        </w:r>
        <w:r w:rsidR="00937BBC" w:rsidRPr="00EE15C7">
          <w:rPr>
            <w:noProof/>
            <w:webHidden/>
          </w:rPr>
          <w:t>17</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3" w:history="1">
        <w:r w:rsidR="00937BBC" w:rsidRPr="00EE15C7">
          <w:rPr>
            <w:rStyle w:val="Hyperlink"/>
            <w:noProof/>
          </w:rPr>
          <w:t>1.3 Aims for the baseline study</w:t>
        </w:r>
        <w:r w:rsidR="00937BBC" w:rsidRPr="00EE15C7">
          <w:rPr>
            <w:noProof/>
            <w:webHidden/>
          </w:rPr>
          <w:tab/>
        </w:r>
        <w:r w:rsidRPr="00EE15C7">
          <w:rPr>
            <w:noProof/>
            <w:webHidden/>
          </w:rPr>
          <w:fldChar w:fldCharType="begin"/>
        </w:r>
        <w:r w:rsidR="00937BBC" w:rsidRPr="00EE15C7">
          <w:rPr>
            <w:noProof/>
            <w:webHidden/>
          </w:rPr>
          <w:instrText xml:space="preserve"> PAGEREF _Toc293334373 \h </w:instrText>
        </w:r>
        <w:r w:rsidRPr="00EE15C7">
          <w:rPr>
            <w:noProof/>
            <w:webHidden/>
          </w:rPr>
        </w:r>
        <w:r w:rsidRPr="00EE15C7">
          <w:rPr>
            <w:noProof/>
            <w:webHidden/>
          </w:rPr>
          <w:fldChar w:fldCharType="separate"/>
        </w:r>
        <w:r w:rsidR="00937BBC" w:rsidRPr="00EE15C7">
          <w:rPr>
            <w:noProof/>
            <w:webHidden/>
          </w:rPr>
          <w:t>18</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4" w:history="1">
        <w:r w:rsidR="00937BBC" w:rsidRPr="00EE15C7">
          <w:rPr>
            <w:rStyle w:val="Hyperlink"/>
            <w:noProof/>
          </w:rPr>
          <w:t>1.4 Organisation of the Report</w:t>
        </w:r>
        <w:r w:rsidR="00937BBC" w:rsidRPr="00EE15C7">
          <w:rPr>
            <w:noProof/>
            <w:webHidden/>
          </w:rPr>
          <w:tab/>
        </w:r>
        <w:r w:rsidRPr="00EE15C7">
          <w:rPr>
            <w:noProof/>
            <w:webHidden/>
          </w:rPr>
          <w:fldChar w:fldCharType="begin"/>
        </w:r>
        <w:r w:rsidR="00937BBC" w:rsidRPr="00EE15C7">
          <w:rPr>
            <w:noProof/>
            <w:webHidden/>
          </w:rPr>
          <w:instrText xml:space="preserve"> PAGEREF _Toc293334374 \h </w:instrText>
        </w:r>
        <w:r w:rsidRPr="00EE15C7">
          <w:rPr>
            <w:noProof/>
            <w:webHidden/>
          </w:rPr>
        </w:r>
        <w:r w:rsidRPr="00EE15C7">
          <w:rPr>
            <w:noProof/>
            <w:webHidden/>
          </w:rPr>
          <w:fldChar w:fldCharType="separate"/>
        </w:r>
        <w:r w:rsidR="00937BBC" w:rsidRPr="00EE15C7">
          <w:rPr>
            <w:noProof/>
            <w:webHidden/>
          </w:rPr>
          <w:t>19</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75" w:history="1">
        <w:r w:rsidR="00937BBC" w:rsidRPr="00EE15C7">
          <w:rPr>
            <w:rStyle w:val="Hyperlink"/>
            <w:noProof/>
          </w:rPr>
          <w:t>2.</w:t>
        </w:r>
        <w:r w:rsidR="00937BBC" w:rsidRPr="00EE15C7">
          <w:rPr>
            <w:rFonts w:ascii="Calibri" w:hAnsi="Calibri"/>
            <w:noProof/>
            <w:sz w:val="22"/>
            <w:szCs w:val="22"/>
          </w:rPr>
          <w:tab/>
        </w:r>
        <w:r w:rsidR="00937BBC" w:rsidRPr="00EE15C7">
          <w:rPr>
            <w:rStyle w:val="Hyperlink"/>
            <w:noProof/>
          </w:rPr>
          <w:t>Setting the scene</w:t>
        </w:r>
        <w:r w:rsidR="00937BBC" w:rsidRPr="00EE15C7">
          <w:rPr>
            <w:noProof/>
            <w:webHidden/>
          </w:rPr>
          <w:tab/>
        </w:r>
        <w:r w:rsidRPr="00EE15C7">
          <w:rPr>
            <w:noProof/>
            <w:webHidden/>
          </w:rPr>
          <w:fldChar w:fldCharType="begin"/>
        </w:r>
        <w:r w:rsidR="00937BBC" w:rsidRPr="00EE15C7">
          <w:rPr>
            <w:noProof/>
            <w:webHidden/>
          </w:rPr>
          <w:instrText xml:space="preserve"> PAGEREF _Toc293334375 \h </w:instrText>
        </w:r>
        <w:r w:rsidRPr="00EE15C7">
          <w:rPr>
            <w:noProof/>
            <w:webHidden/>
          </w:rPr>
        </w:r>
        <w:r w:rsidRPr="00EE15C7">
          <w:rPr>
            <w:noProof/>
            <w:webHidden/>
          </w:rPr>
          <w:fldChar w:fldCharType="separate"/>
        </w:r>
        <w:r w:rsidR="00937BBC" w:rsidRPr="00EE15C7">
          <w:rPr>
            <w:noProof/>
            <w:webHidden/>
          </w:rPr>
          <w:t>22</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6" w:history="1">
        <w:r w:rsidR="00937BBC" w:rsidRPr="00EE15C7">
          <w:rPr>
            <w:rStyle w:val="Hyperlink"/>
            <w:noProof/>
          </w:rPr>
          <w:t>2.1 The national policy context</w:t>
        </w:r>
        <w:r w:rsidR="00937BBC" w:rsidRPr="00EE15C7">
          <w:rPr>
            <w:noProof/>
            <w:webHidden/>
          </w:rPr>
          <w:tab/>
        </w:r>
        <w:r w:rsidRPr="00EE15C7">
          <w:rPr>
            <w:noProof/>
            <w:webHidden/>
          </w:rPr>
          <w:fldChar w:fldCharType="begin"/>
        </w:r>
        <w:r w:rsidR="00937BBC" w:rsidRPr="00EE15C7">
          <w:rPr>
            <w:noProof/>
            <w:webHidden/>
          </w:rPr>
          <w:instrText xml:space="preserve"> PAGEREF _Toc293334376 \h </w:instrText>
        </w:r>
        <w:r w:rsidRPr="00EE15C7">
          <w:rPr>
            <w:noProof/>
            <w:webHidden/>
          </w:rPr>
        </w:r>
        <w:r w:rsidRPr="00EE15C7">
          <w:rPr>
            <w:noProof/>
            <w:webHidden/>
          </w:rPr>
          <w:fldChar w:fldCharType="separate"/>
        </w:r>
        <w:r w:rsidR="00937BBC" w:rsidRPr="00EE15C7">
          <w:rPr>
            <w:noProof/>
            <w:webHidden/>
          </w:rPr>
          <w:t>22</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7" w:history="1">
        <w:r w:rsidR="00937BBC" w:rsidRPr="00EE15C7">
          <w:rPr>
            <w:rStyle w:val="Hyperlink"/>
            <w:noProof/>
          </w:rPr>
          <w:t>2.2 Gender issues in Nigeria</w:t>
        </w:r>
        <w:r w:rsidR="00937BBC" w:rsidRPr="00EE15C7">
          <w:rPr>
            <w:noProof/>
            <w:webHidden/>
          </w:rPr>
          <w:tab/>
        </w:r>
        <w:r w:rsidRPr="00EE15C7">
          <w:rPr>
            <w:noProof/>
            <w:webHidden/>
          </w:rPr>
          <w:fldChar w:fldCharType="begin"/>
        </w:r>
        <w:r w:rsidR="00937BBC" w:rsidRPr="00EE15C7">
          <w:rPr>
            <w:noProof/>
            <w:webHidden/>
          </w:rPr>
          <w:instrText xml:space="preserve"> PAGEREF _Toc293334377 \h </w:instrText>
        </w:r>
        <w:r w:rsidRPr="00EE15C7">
          <w:rPr>
            <w:noProof/>
            <w:webHidden/>
          </w:rPr>
        </w:r>
        <w:r w:rsidRPr="00EE15C7">
          <w:rPr>
            <w:noProof/>
            <w:webHidden/>
          </w:rPr>
          <w:fldChar w:fldCharType="separate"/>
        </w:r>
        <w:r w:rsidR="00937BBC" w:rsidRPr="00EE15C7">
          <w:rPr>
            <w:noProof/>
            <w:webHidden/>
          </w:rPr>
          <w:t>28</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8" w:history="1">
        <w:r w:rsidR="00937BBC" w:rsidRPr="00EE15C7">
          <w:rPr>
            <w:rStyle w:val="Hyperlink"/>
            <w:noProof/>
          </w:rPr>
          <w:t>2.3 Issues in gender and schooling</w:t>
        </w:r>
        <w:r w:rsidR="00937BBC" w:rsidRPr="00EE15C7">
          <w:rPr>
            <w:noProof/>
            <w:webHidden/>
          </w:rPr>
          <w:tab/>
        </w:r>
        <w:r w:rsidRPr="00EE15C7">
          <w:rPr>
            <w:noProof/>
            <w:webHidden/>
          </w:rPr>
          <w:fldChar w:fldCharType="begin"/>
        </w:r>
        <w:r w:rsidR="00937BBC" w:rsidRPr="00EE15C7">
          <w:rPr>
            <w:noProof/>
            <w:webHidden/>
          </w:rPr>
          <w:instrText xml:space="preserve"> PAGEREF _Toc293334378 \h </w:instrText>
        </w:r>
        <w:r w:rsidRPr="00EE15C7">
          <w:rPr>
            <w:noProof/>
            <w:webHidden/>
          </w:rPr>
        </w:r>
        <w:r w:rsidRPr="00EE15C7">
          <w:rPr>
            <w:noProof/>
            <w:webHidden/>
          </w:rPr>
          <w:fldChar w:fldCharType="separate"/>
        </w:r>
        <w:r w:rsidR="00937BBC" w:rsidRPr="00EE15C7">
          <w:rPr>
            <w:noProof/>
            <w:webHidden/>
          </w:rPr>
          <w:t>30</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79" w:history="1">
        <w:r w:rsidR="00937BBC" w:rsidRPr="00EE15C7">
          <w:rPr>
            <w:rStyle w:val="Hyperlink"/>
            <w:noProof/>
          </w:rPr>
          <w:t>2.4 The administration and funding of education</w:t>
        </w:r>
        <w:r w:rsidR="00937BBC" w:rsidRPr="00EE15C7">
          <w:rPr>
            <w:noProof/>
            <w:webHidden/>
          </w:rPr>
          <w:tab/>
        </w:r>
        <w:r w:rsidRPr="00EE15C7">
          <w:rPr>
            <w:noProof/>
            <w:webHidden/>
          </w:rPr>
          <w:fldChar w:fldCharType="begin"/>
        </w:r>
        <w:r w:rsidR="00937BBC" w:rsidRPr="00EE15C7">
          <w:rPr>
            <w:noProof/>
            <w:webHidden/>
          </w:rPr>
          <w:instrText xml:space="preserve"> PAGEREF _Toc293334379 \h </w:instrText>
        </w:r>
        <w:r w:rsidRPr="00EE15C7">
          <w:rPr>
            <w:noProof/>
            <w:webHidden/>
          </w:rPr>
        </w:r>
        <w:r w:rsidRPr="00EE15C7">
          <w:rPr>
            <w:noProof/>
            <w:webHidden/>
          </w:rPr>
          <w:fldChar w:fldCharType="separate"/>
        </w:r>
        <w:r w:rsidR="00937BBC" w:rsidRPr="00EE15C7">
          <w:rPr>
            <w:noProof/>
            <w:webHidden/>
          </w:rPr>
          <w:t>33</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80" w:history="1">
        <w:r w:rsidR="00937BBC" w:rsidRPr="00EE15C7">
          <w:rPr>
            <w:rStyle w:val="Hyperlink"/>
            <w:noProof/>
          </w:rPr>
          <w:t>Conclusion</w:t>
        </w:r>
        <w:r w:rsidR="00937BBC" w:rsidRPr="00EE15C7">
          <w:rPr>
            <w:noProof/>
            <w:webHidden/>
          </w:rPr>
          <w:tab/>
        </w:r>
        <w:r w:rsidRPr="00EE15C7">
          <w:rPr>
            <w:noProof/>
            <w:webHidden/>
          </w:rPr>
          <w:fldChar w:fldCharType="begin"/>
        </w:r>
        <w:r w:rsidR="00937BBC" w:rsidRPr="00EE15C7">
          <w:rPr>
            <w:noProof/>
            <w:webHidden/>
          </w:rPr>
          <w:instrText xml:space="preserve"> PAGEREF _Toc293334380 \h </w:instrText>
        </w:r>
        <w:r w:rsidRPr="00EE15C7">
          <w:rPr>
            <w:noProof/>
            <w:webHidden/>
          </w:rPr>
        </w:r>
        <w:r w:rsidRPr="00EE15C7">
          <w:rPr>
            <w:noProof/>
            <w:webHidden/>
          </w:rPr>
          <w:fldChar w:fldCharType="separate"/>
        </w:r>
        <w:r w:rsidR="00937BBC" w:rsidRPr="00EE15C7">
          <w:rPr>
            <w:noProof/>
            <w:webHidden/>
          </w:rPr>
          <w:t>37</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81" w:history="1">
        <w:r w:rsidR="00937BBC" w:rsidRPr="00EE15C7">
          <w:rPr>
            <w:rStyle w:val="Hyperlink"/>
            <w:noProof/>
          </w:rPr>
          <w:t>3.</w:t>
        </w:r>
        <w:r w:rsidR="00937BBC" w:rsidRPr="00EE15C7">
          <w:rPr>
            <w:rFonts w:ascii="Calibri" w:hAnsi="Calibri"/>
            <w:noProof/>
            <w:sz w:val="22"/>
            <w:szCs w:val="22"/>
          </w:rPr>
          <w:tab/>
        </w:r>
        <w:r w:rsidR="00937BBC" w:rsidRPr="00EE15C7">
          <w:rPr>
            <w:rStyle w:val="Hyperlink"/>
            <w:noProof/>
          </w:rPr>
          <w:t>The research process for the TEGINT baseline studies</w:t>
        </w:r>
        <w:r w:rsidR="00937BBC" w:rsidRPr="00EE15C7">
          <w:rPr>
            <w:noProof/>
            <w:webHidden/>
          </w:rPr>
          <w:tab/>
        </w:r>
        <w:r w:rsidRPr="00EE15C7">
          <w:rPr>
            <w:noProof/>
            <w:webHidden/>
          </w:rPr>
          <w:fldChar w:fldCharType="begin"/>
        </w:r>
        <w:r w:rsidR="00937BBC" w:rsidRPr="00EE15C7">
          <w:rPr>
            <w:noProof/>
            <w:webHidden/>
          </w:rPr>
          <w:instrText xml:space="preserve"> PAGEREF _Toc293334381 \h </w:instrText>
        </w:r>
        <w:r w:rsidRPr="00EE15C7">
          <w:rPr>
            <w:noProof/>
            <w:webHidden/>
          </w:rPr>
        </w:r>
        <w:r w:rsidRPr="00EE15C7">
          <w:rPr>
            <w:noProof/>
            <w:webHidden/>
          </w:rPr>
          <w:fldChar w:fldCharType="separate"/>
        </w:r>
        <w:r w:rsidR="00937BBC" w:rsidRPr="00EE15C7">
          <w:rPr>
            <w:noProof/>
            <w:webHidden/>
          </w:rPr>
          <w:t>39</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82" w:history="1">
        <w:r w:rsidR="00937BBC" w:rsidRPr="00EE15C7">
          <w:rPr>
            <w:rStyle w:val="Hyperlink"/>
            <w:noProof/>
          </w:rPr>
          <w:t>4.</w:t>
        </w:r>
        <w:r w:rsidR="00937BBC" w:rsidRPr="00EE15C7">
          <w:rPr>
            <w:rFonts w:ascii="Calibri" w:hAnsi="Calibri"/>
            <w:noProof/>
            <w:sz w:val="22"/>
            <w:szCs w:val="22"/>
          </w:rPr>
          <w:tab/>
        </w:r>
        <w:r w:rsidR="00937BBC" w:rsidRPr="00EE15C7">
          <w:rPr>
            <w:rStyle w:val="Hyperlink"/>
            <w:noProof/>
          </w:rPr>
          <w:t>States in which TEGINT is working: some outline profiles</w:t>
        </w:r>
        <w:r w:rsidR="00937BBC" w:rsidRPr="00EE15C7">
          <w:rPr>
            <w:noProof/>
            <w:webHidden/>
          </w:rPr>
          <w:tab/>
        </w:r>
        <w:r w:rsidRPr="00EE15C7">
          <w:rPr>
            <w:noProof/>
            <w:webHidden/>
          </w:rPr>
          <w:fldChar w:fldCharType="begin"/>
        </w:r>
        <w:r w:rsidR="00937BBC" w:rsidRPr="00EE15C7">
          <w:rPr>
            <w:noProof/>
            <w:webHidden/>
          </w:rPr>
          <w:instrText xml:space="preserve"> PAGEREF _Toc293334382 \h </w:instrText>
        </w:r>
        <w:r w:rsidRPr="00EE15C7">
          <w:rPr>
            <w:noProof/>
            <w:webHidden/>
          </w:rPr>
        </w:r>
        <w:r w:rsidRPr="00EE15C7">
          <w:rPr>
            <w:noProof/>
            <w:webHidden/>
          </w:rPr>
          <w:fldChar w:fldCharType="separate"/>
        </w:r>
        <w:r w:rsidR="00937BBC" w:rsidRPr="00EE15C7">
          <w:rPr>
            <w:noProof/>
            <w:webHidden/>
          </w:rPr>
          <w:t>42</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83" w:history="1">
        <w:r w:rsidR="00937BBC" w:rsidRPr="00EE15C7">
          <w:rPr>
            <w:rStyle w:val="Hyperlink"/>
            <w:noProof/>
          </w:rPr>
          <w:t>4.1 Education profiles of states</w:t>
        </w:r>
        <w:r w:rsidR="00937BBC" w:rsidRPr="00EE15C7">
          <w:rPr>
            <w:noProof/>
            <w:webHidden/>
          </w:rPr>
          <w:tab/>
        </w:r>
        <w:r w:rsidRPr="00EE15C7">
          <w:rPr>
            <w:noProof/>
            <w:webHidden/>
          </w:rPr>
          <w:fldChar w:fldCharType="begin"/>
        </w:r>
        <w:r w:rsidR="00937BBC" w:rsidRPr="00EE15C7">
          <w:rPr>
            <w:noProof/>
            <w:webHidden/>
          </w:rPr>
          <w:instrText xml:space="preserve"> PAGEREF _Toc293334383 \h </w:instrText>
        </w:r>
        <w:r w:rsidRPr="00EE15C7">
          <w:rPr>
            <w:noProof/>
            <w:webHidden/>
          </w:rPr>
        </w:r>
        <w:r w:rsidRPr="00EE15C7">
          <w:rPr>
            <w:noProof/>
            <w:webHidden/>
          </w:rPr>
          <w:fldChar w:fldCharType="separate"/>
        </w:r>
        <w:r w:rsidR="00937BBC" w:rsidRPr="00EE15C7">
          <w:rPr>
            <w:noProof/>
            <w:webHidden/>
          </w:rPr>
          <w:t>42</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4" w:history="1">
        <w:r w:rsidR="00937BBC" w:rsidRPr="00EE15C7">
          <w:rPr>
            <w:rStyle w:val="Hyperlink"/>
            <w:noProof/>
          </w:rPr>
          <w:t>4.2 Socio-economic context in states in which the project is working</w:t>
        </w:r>
        <w:r w:rsidR="00937BBC" w:rsidRPr="00EE15C7">
          <w:rPr>
            <w:noProof/>
            <w:webHidden/>
          </w:rPr>
          <w:tab/>
        </w:r>
        <w:r w:rsidRPr="00EE15C7">
          <w:rPr>
            <w:noProof/>
            <w:webHidden/>
          </w:rPr>
          <w:fldChar w:fldCharType="begin"/>
        </w:r>
        <w:r w:rsidR="00937BBC" w:rsidRPr="00EE15C7">
          <w:rPr>
            <w:noProof/>
            <w:webHidden/>
          </w:rPr>
          <w:instrText xml:space="preserve"> PAGEREF _Toc293334384 \h </w:instrText>
        </w:r>
        <w:r w:rsidRPr="00EE15C7">
          <w:rPr>
            <w:noProof/>
            <w:webHidden/>
          </w:rPr>
        </w:r>
        <w:r w:rsidRPr="00EE15C7">
          <w:rPr>
            <w:noProof/>
            <w:webHidden/>
          </w:rPr>
          <w:fldChar w:fldCharType="separate"/>
        </w:r>
        <w:r w:rsidR="00937BBC" w:rsidRPr="00EE15C7">
          <w:rPr>
            <w:noProof/>
            <w:webHidden/>
          </w:rPr>
          <w:t>44</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5" w:history="1">
        <w:r w:rsidR="00937BBC" w:rsidRPr="00EE15C7">
          <w:rPr>
            <w:rStyle w:val="Hyperlink"/>
            <w:noProof/>
          </w:rPr>
          <w:t>4.3 Description of States</w:t>
        </w:r>
        <w:r w:rsidR="00937BBC" w:rsidRPr="00EE15C7">
          <w:rPr>
            <w:noProof/>
            <w:webHidden/>
          </w:rPr>
          <w:tab/>
        </w:r>
        <w:r w:rsidRPr="00EE15C7">
          <w:rPr>
            <w:noProof/>
            <w:webHidden/>
          </w:rPr>
          <w:fldChar w:fldCharType="begin"/>
        </w:r>
        <w:r w:rsidR="00937BBC" w:rsidRPr="00EE15C7">
          <w:rPr>
            <w:noProof/>
            <w:webHidden/>
          </w:rPr>
          <w:instrText xml:space="preserve"> PAGEREF _Toc293334385 \h </w:instrText>
        </w:r>
        <w:r w:rsidRPr="00EE15C7">
          <w:rPr>
            <w:noProof/>
            <w:webHidden/>
          </w:rPr>
        </w:r>
        <w:r w:rsidRPr="00EE15C7">
          <w:rPr>
            <w:noProof/>
            <w:webHidden/>
          </w:rPr>
          <w:fldChar w:fldCharType="separate"/>
        </w:r>
        <w:r w:rsidR="00937BBC" w:rsidRPr="00EE15C7">
          <w:rPr>
            <w:noProof/>
            <w:webHidden/>
          </w:rPr>
          <w:t>49</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6" w:history="1">
        <w:r w:rsidR="00937BBC" w:rsidRPr="00EE15C7">
          <w:rPr>
            <w:rStyle w:val="Hyperlink"/>
            <w:rFonts w:cs="Tahoma"/>
            <w:noProof/>
          </w:rPr>
          <w:t>Table 26a: Urban/rural location of schools in which TEGINT is working per state</w:t>
        </w:r>
        <w:r w:rsidR="00937BBC" w:rsidRPr="00EE15C7">
          <w:rPr>
            <w:noProof/>
            <w:webHidden/>
          </w:rPr>
          <w:tab/>
        </w:r>
        <w:r w:rsidRPr="00EE15C7">
          <w:rPr>
            <w:noProof/>
            <w:webHidden/>
          </w:rPr>
          <w:fldChar w:fldCharType="begin"/>
        </w:r>
        <w:r w:rsidR="00937BBC" w:rsidRPr="00EE15C7">
          <w:rPr>
            <w:noProof/>
            <w:webHidden/>
          </w:rPr>
          <w:instrText xml:space="preserve"> PAGEREF _Toc293334386 \h </w:instrText>
        </w:r>
        <w:r w:rsidRPr="00EE15C7">
          <w:rPr>
            <w:noProof/>
            <w:webHidden/>
          </w:rPr>
        </w:r>
        <w:r w:rsidRPr="00EE15C7">
          <w:rPr>
            <w:noProof/>
            <w:webHidden/>
          </w:rPr>
          <w:fldChar w:fldCharType="separate"/>
        </w:r>
        <w:r w:rsidR="00937BBC" w:rsidRPr="00EE15C7">
          <w:rPr>
            <w:noProof/>
            <w:webHidden/>
          </w:rPr>
          <w:t>50</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7" w:history="1">
        <w:r w:rsidR="00937BBC" w:rsidRPr="00EE15C7">
          <w:rPr>
            <w:rStyle w:val="Hyperlink"/>
            <w:noProof/>
          </w:rPr>
          <w:t>Kaduna</w:t>
        </w:r>
        <w:r w:rsidR="00937BBC" w:rsidRPr="00EE15C7">
          <w:rPr>
            <w:noProof/>
            <w:webHidden/>
          </w:rPr>
          <w:tab/>
        </w:r>
        <w:r w:rsidRPr="00EE15C7">
          <w:rPr>
            <w:noProof/>
            <w:webHidden/>
          </w:rPr>
          <w:fldChar w:fldCharType="begin"/>
        </w:r>
        <w:r w:rsidR="00937BBC" w:rsidRPr="00EE15C7">
          <w:rPr>
            <w:noProof/>
            <w:webHidden/>
          </w:rPr>
          <w:instrText xml:space="preserve"> PAGEREF _Toc293334387 \h </w:instrText>
        </w:r>
        <w:r w:rsidRPr="00EE15C7">
          <w:rPr>
            <w:noProof/>
            <w:webHidden/>
          </w:rPr>
        </w:r>
        <w:r w:rsidRPr="00EE15C7">
          <w:rPr>
            <w:noProof/>
            <w:webHidden/>
          </w:rPr>
          <w:fldChar w:fldCharType="separate"/>
        </w:r>
        <w:r w:rsidR="00937BBC" w:rsidRPr="00EE15C7">
          <w:rPr>
            <w:noProof/>
            <w:webHidden/>
          </w:rPr>
          <w:t>50</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8" w:history="1">
        <w:r w:rsidR="00937BBC" w:rsidRPr="00EE15C7">
          <w:rPr>
            <w:rStyle w:val="Hyperlink"/>
            <w:noProof/>
          </w:rPr>
          <w:t>Katsina</w:t>
        </w:r>
        <w:r w:rsidR="00937BBC" w:rsidRPr="00EE15C7">
          <w:rPr>
            <w:noProof/>
            <w:webHidden/>
          </w:rPr>
          <w:tab/>
        </w:r>
        <w:r w:rsidRPr="00EE15C7">
          <w:rPr>
            <w:noProof/>
            <w:webHidden/>
          </w:rPr>
          <w:fldChar w:fldCharType="begin"/>
        </w:r>
        <w:r w:rsidR="00937BBC" w:rsidRPr="00EE15C7">
          <w:rPr>
            <w:noProof/>
            <w:webHidden/>
          </w:rPr>
          <w:instrText xml:space="preserve"> PAGEREF _Toc293334388 \h </w:instrText>
        </w:r>
        <w:r w:rsidRPr="00EE15C7">
          <w:rPr>
            <w:noProof/>
            <w:webHidden/>
          </w:rPr>
        </w:r>
        <w:r w:rsidRPr="00EE15C7">
          <w:rPr>
            <w:noProof/>
            <w:webHidden/>
          </w:rPr>
          <w:fldChar w:fldCharType="separate"/>
        </w:r>
        <w:r w:rsidR="00937BBC" w:rsidRPr="00EE15C7">
          <w:rPr>
            <w:noProof/>
            <w:webHidden/>
          </w:rPr>
          <w:t>51</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89" w:history="1">
        <w:r w:rsidR="00937BBC" w:rsidRPr="00EE15C7">
          <w:rPr>
            <w:rStyle w:val="Hyperlink"/>
            <w:noProof/>
          </w:rPr>
          <w:t>Gombe</w:t>
        </w:r>
        <w:r w:rsidR="00937BBC" w:rsidRPr="00EE15C7">
          <w:rPr>
            <w:noProof/>
            <w:webHidden/>
          </w:rPr>
          <w:tab/>
        </w:r>
        <w:r w:rsidRPr="00EE15C7">
          <w:rPr>
            <w:noProof/>
            <w:webHidden/>
          </w:rPr>
          <w:fldChar w:fldCharType="begin"/>
        </w:r>
        <w:r w:rsidR="00937BBC" w:rsidRPr="00EE15C7">
          <w:rPr>
            <w:noProof/>
            <w:webHidden/>
          </w:rPr>
          <w:instrText xml:space="preserve"> PAGEREF _Toc293334389 \h </w:instrText>
        </w:r>
        <w:r w:rsidRPr="00EE15C7">
          <w:rPr>
            <w:noProof/>
            <w:webHidden/>
          </w:rPr>
        </w:r>
        <w:r w:rsidRPr="00EE15C7">
          <w:rPr>
            <w:noProof/>
            <w:webHidden/>
          </w:rPr>
          <w:fldChar w:fldCharType="separate"/>
        </w:r>
        <w:r w:rsidR="00937BBC" w:rsidRPr="00EE15C7">
          <w:rPr>
            <w:noProof/>
            <w:webHidden/>
          </w:rPr>
          <w:t>52</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90" w:history="1">
        <w:r w:rsidR="00937BBC" w:rsidRPr="00EE15C7">
          <w:rPr>
            <w:rStyle w:val="Hyperlink"/>
            <w:noProof/>
          </w:rPr>
          <w:t>Bauchi</w:t>
        </w:r>
        <w:r w:rsidR="00937BBC" w:rsidRPr="00EE15C7">
          <w:rPr>
            <w:noProof/>
            <w:webHidden/>
          </w:rPr>
          <w:tab/>
        </w:r>
        <w:r w:rsidRPr="00EE15C7">
          <w:rPr>
            <w:noProof/>
            <w:webHidden/>
          </w:rPr>
          <w:fldChar w:fldCharType="begin"/>
        </w:r>
        <w:r w:rsidR="00937BBC" w:rsidRPr="00EE15C7">
          <w:rPr>
            <w:noProof/>
            <w:webHidden/>
          </w:rPr>
          <w:instrText xml:space="preserve"> PAGEREF _Toc293334390 \h </w:instrText>
        </w:r>
        <w:r w:rsidRPr="00EE15C7">
          <w:rPr>
            <w:noProof/>
            <w:webHidden/>
          </w:rPr>
        </w:r>
        <w:r w:rsidRPr="00EE15C7">
          <w:rPr>
            <w:noProof/>
            <w:webHidden/>
          </w:rPr>
          <w:fldChar w:fldCharType="separate"/>
        </w:r>
        <w:r w:rsidR="00937BBC" w:rsidRPr="00EE15C7">
          <w:rPr>
            <w:noProof/>
            <w:webHidden/>
          </w:rPr>
          <w:t>52</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91" w:history="1">
        <w:r w:rsidR="00937BBC" w:rsidRPr="00EE15C7">
          <w:rPr>
            <w:rStyle w:val="Hyperlink"/>
            <w:noProof/>
          </w:rPr>
          <w:t>Niger</w:t>
        </w:r>
        <w:r w:rsidR="00937BBC" w:rsidRPr="00EE15C7">
          <w:rPr>
            <w:noProof/>
            <w:webHidden/>
          </w:rPr>
          <w:tab/>
        </w:r>
        <w:r w:rsidRPr="00EE15C7">
          <w:rPr>
            <w:noProof/>
            <w:webHidden/>
          </w:rPr>
          <w:fldChar w:fldCharType="begin"/>
        </w:r>
        <w:r w:rsidR="00937BBC" w:rsidRPr="00EE15C7">
          <w:rPr>
            <w:noProof/>
            <w:webHidden/>
          </w:rPr>
          <w:instrText xml:space="preserve"> PAGEREF _Toc293334391 \h </w:instrText>
        </w:r>
        <w:r w:rsidRPr="00EE15C7">
          <w:rPr>
            <w:noProof/>
            <w:webHidden/>
          </w:rPr>
        </w:r>
        <w:r w:rsidRPr="00EE15C7">
          <w:rPr>
            <w:noProof/>
            <w:webHidden/>
          </w:rPr>
          <w:fldChar w:fldCharType="separate"/>
        </w:r>
        <w:r w:rsidR="00937BBC" w:rsidRPr="00EE15C7">
          <w:rPr>
            <w:noProof/>
            <w:webHidden/>
          </w:rPr>
          <w:t>53</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92" w:history="1">
        <w:r w:rsidR="00937BBC" w:rsidRPr="00EE15C7">
          <w:rPr>
            <w:rStyle w:val="Hyperlink"/>
            <w:noProof/>
          </w:rPr>
          <w:t>Plateau</w:t>
        </w:r>
        <w:r w:rsidR="00937BBC" w:rsidRPr="00EE15C7">
          <w:rPr>
            <w:noProof/>
            <w:webHidden/>
          </w:rPr>
          <w:tab/>
        </w:r>
        <w:r w:rsidRPr="00EE15C7">
          <w:rPr>
            <w:noProof/>
            <w:webHidden/>
          </w:rPr>
          <w:fldChar w:fldCharType="begin"/>
        </w:r>
        <w:r w:rsidR="00937BBC" w:rsidRPr="00EE15C7">
          <w:rPr>
            <w:noProof/>
            <w:webHidden/>
          </w:rPr>
          <w:instrText xml:space="preserve"> PAGEREF _Toc293334392 \h </w:instrText>
        </w:r>
        <w:r w:rsidRPr="00EE15C7">
          <w:rPr>
            <w:noProof/>
            <w:webHidden/>
          </w:rPr>
        </w:r>
        <w:r w:rsidRPr="00EE15C7">
          <w:rPr>
            <w:noProof/>
            <w:webHidden/>
          </w:rPr>
          <w:fldChar w:fldCharType="separate"/>
        </w:r>
        <w:r w:rsidR="00937BBC" w:rsidRPr="00EE15C7">
          <w:rPr>
            <w:noProof/>
            <w:webHidden/>
          </w:rPr>
          <w:t>54</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393" w:history="1">
        <w:r w:rsidR="006636FD" w:rsidRPr="00EE15C7">
          <w:rPr>
            <w:rStyle w:val="Hyperlink"/>
            <w:noProof/>
          </w:rPr>
          <w:t>Nasarawa</w:t>
        </w:r>
        <w:r w:rsidR="00937BBC" w:rsidRPr="00EE15C7">
          <w:rPr>
            <w:noProof/>
            <w:webHidden/>
          </w:rPr>
          <w:tab/>
        </w:r>
        <w:r w:rsidRPr="00EE15C7">
          <w:rPr>
            <w:noProof/>
            <w:webHidden/>
          </w:rPr>
          <w:fldChar w:fldCharType="begin"/>
        </w:r>
        <w:r w:rsidR="00937BBC" w:rsidRPr="00EE15C7">
          <w:rPr>
            <w:noProof/>
            <w:webHidden/>
          </w:rPr>
          <w:instrText xml:space="preserve"> PAGEREF _Toc293334393 \h </w:instrText>
        </w:r>
        <w:r w:rsidRPr="00EE15C7">
          <w:rPr>
            <w:noProof/>
            <w:webHidden/>
          </w:rPr>
        </w:r>
        <w:r w:rsidRPr="00EE15C7">
          <w:rPr>
            <w:noProof/>
            <w:webHidden/>
          </w:rPr>
          <w:fldChar w:fldCharType="separate"/>
        </w:r>
        <w:r w:rsidR="00937BBC" w:rsidRPr="00EE15C7">
          <w:rPr>
            <w:noProof/>
            <w:webHidden/>
          </w:rPr>
          <w:t>55</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94" w:history="1">
        <w:r w:rsidR="00937BBC" w:rsidRPr="00EE15C7">
          <w:rPr>
            <w:rStyle w:val="Hyperlink"/>
            <w:noProof/>
          </w:rPr>
          <w:t>5.</w:t>
        </w:r>
        <w:r w:rsidR="00937BBC" w:rsidRPr="00EE15C7">
          <w:rPr>
            <w:rFonts w:ascii="Calibri" w:hAnsi="Calibri"/>
            <w:noProof/>
            <w:sz w:val="22"/>
            <w:szCs w:val="22"/>
          </w:rPr>
          <w:tab/>
        </w:r>
        <w:r w:rsidR="00937BBC" w:rsidRPr="00EE15C7">
          <w:rPr>
            <w:rStyle w:val="Hyperlink"/>
            <w:noProof/>
          </w:rPr>
          <w:t>Girls’ views on their education, the obstacles they face and how to overcome them</w:t>
        </w:r>
        <w:r w:rsidR="00937BBC" w:rsidRPr="00EE15C7">
          <w:rPr>
            <w:noProof/>
            <w:webHidden/>
          </w:rPr>
          <w:tab/>
        </w:r>
        <w:r w:rsidRPr="00EE15C7">
          <w:rPr>
            <w:noProof/>
            <w:webHidden/>
          </w:rPr>
          <w:fldChar w:fldCharType="begin"/>
        </w:r>
        <w:r w:rsidR="00937BBC" w:rsidRPr="00EE15C7">
          <w:rPr>
            <w:noProof/>
            <w:webHidden/>
          </w:rPr>
          <w:instrText xml:space="preserve"> PAGEREF _Toc293334394 \h </w:instrText>
        </w:r>
        <w:r w:rsidRPr="00EE15C7">
          <w:rPr>
            <w:noProof/>
            <w:webHidden/>
          </w:rPr>
        </w:r>
        <w:r w:rsidRPr="00EE15C7">
          <w:rPr>
            <w:noProof/>
            <w:webHidden/>
          </w:rPr>
          <w:fldChar w:fldCharType="separate"/>
        </w:r>
        <w:r w:rsidR="00937BBC" w:rsidRPr="00EE15C7">
          <w:rPr>
            <w:noProof/>
            <w:webHidden/>
          </w:rPr>
          <w:t>57</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395" w:history="1">
        <w:r w:rsidR="00937BBC" w:rsidRPr="00EE15C7">
          <w:rPr>
            <w:rStyle w:val="Hyperlink"/>
            <w:noProof/>
          </w:rPr>
          <w:t>6.</w:t>
        </w:r>
        <w:r w:rsidR="00937BBC" w:rsidRPr="00EE15C7">
          <w:rPr>
            <w:rFonts w:ascii="Calibri" w:hAnsi="Calibri"/>
            <w:noProof/>
            <w:sz w:val="22"/>
            <w:szCs w:val="22"/>
          </w:rPr>
          <w:tab/>
        </w:r>
        <w:r w:rsidR="00937BBC" w:rsidRPr="00EE15C7">
          <w:rPr>
            <w:rStyle w:val="Hyperlink"/>
            <w:noProof/>
          </w:rPr>
          <w:t>Gender profiles of enrolment, attendance, progression and completion</w:t>
        </w:r>
        <w:r w:rsidR="00937BBC" w:rsidRPr="00EE15C7">
          <w:rPr>
            <w:noProof/>
            <w:webHidden/>
          </w:rPr>
          <w:tab/>
        </w:r>
        <w:r w:rsidRPr="00EE15C7">
          <w:rPr>
            <w:noProof/>
            <w:webHidden/>
          </w:rPr>
          <w:fldChar w:fldCharType="begin"/>
        </w:r>
        <w:r w:rsidR="00937BBC" w:rsidRPr="00EE15C7">
          <w:rPr>
            <w:noProof/>
            <w:webHidden/>
          </w:rPr>
          <w:instrText xml:space="preserve"> PAGEREF _Toc293334395 \h </w:instrText>
        </w:r>
        <w:r w:rsidRPr="00EE15C7">
          <w:rPr>
            <w:noProof/>
            <w:webHidden/>
          </w:rPr>
        </w:r>
        <w:r w:rsidRPr="00EE15C7">
          <w:rPr>
            <w:noProof/>
            <w:webHidden/>
          </w:rPr>
          <w:fldChar w:fldCharType="separate"/>
        </w:r>
        <w:r w:rsidR="00937BBC" w:rsidRPr="00EE15C7">
          <w:rPr>
            <w:noProof/>
            <w:webHidden/>
          </w:rPr>
          <w:t>65</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96" w:history="1">
        <w:r w:rsidR="00937BBC" w:rsidRPr="00EE15C7">
          <w:rPr>
            <w:rStyle w:val="Hyperlink"/>
            <w:noProof/>
          </w:rPr>
          <w:t>6.1 Enrolment and attendance in primary schools</w:t>
        </w:r>
        <w:r w:rsidR="00937BBC" w:rsidRPr="00EE15C7">
          <w:rPr>
            <w:noProof/>
            <w:webHidden/>
          </w:rPr>
          <w:tab/>
        </w:r>
        <w:r w:rsidRPr="00EE15C7">
          <w:rPr>
            <w:noProof/>
            <w:webHidden/>
          </w:rPr>
          <w:fldChar w:fldCharType="begin"/>
        </w:r>
        <w:r w:rsidR="00937BBC" w:rsidRPr="00EE15C7">
          <w:rPr>
            <w:noProof/>
            <w:webHidden/>
          </w:rPr>
          <w:instrText xml:space="preserve"> PAGEREF _Toc293334396 \h </w:instrText>
        </w:r>
        <w:r w:rsidRPr="00EE15C7">
          <w:rPr>
            <w:noProof/>
            <w:webHidden/>
          </w:rPr>
        </w:r>
        <w:r w:rsidRPr="00EE15C7">
          <w:rPr>
            <w:noProof/>
            <w:webHidden/>
          </w:rPr>
          <w:fldChar w:fldCharType="separate"/>
        </w:r>
        <w:r w:rsidR="00937BBC" w:rsidRPr="00EE15C7">
          <w:rPr>
            <w:noProof/>
            <w:webHidden/>
          </w:rPr>
          <w:t>65</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97" w:history="1">
        <w:r w:rsidR="00937BBC" w:rsidRPr="00EE15C7">
          <w:rPr>
            <w:rStyle w:val="Hyperlink"/>
            <w:noProof/>
          </w:rPr>
          <w:t>6.2 Enrolment in Junior Secondary Schools</w:t>
        </w:r>
        <w:r w:rsidR="00937BBC" w:rsidRPr="00EE15C7">
          <w:rPr>
            <w:noProof/>
            <w:webHidden/>
          </w:rPr>
          <w:tab/>
        </w:r>
        <w:r w:rsidRPr="00EE15C7">
          <w:rPr>
            <w:noProof/>
            <w:webHidden/>
          </w:rPr>
          <w:fldChar w:fldCharType="begin"/>
        </w:r>
        <w:r w:rsidR="00937BBC" w:rsidRPr="00EE15C7">
          <w:rPr>
            <w:noProof/>
            <w:webHidden/>
          </w:rPr>
          <w:instrText xml:space="preserve"> PAGEREF _Toc293334397 \h </w:instrText>
        </w:r>
        <w:r w:rsidRPr="00EE15C7">
          <w:rPr>
            <w:noProof/>
            <w:webHidden/>
          </w:rPr>
        </w:r>
        <w:r w:rsidRPr="00EE15C7">
          <w:rPr>
            <w:noProof/>
            <w:webHidden/>
          </w:rPr>
          <w:fldChar w:fldCharType="separate"/>
        </w:r>
        <w:r w:rsidR="00937BBC" w:rsidRPr="00EE15C7">
          <w:rPr>
            <w:noProof/>
            <w:webHidden/>
          </w:rPr>
          <w:t>69</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98" w:history="1">
        <w:r w:rsidR="00937BBC" w:rsidRPr="00EE15C7">
          <w:rPr>
            <w:rStyle w:val="Hyperlink"/>
            <w:noProof/>
            <w:lang w:eastAsia="en-US"/>
          </w:rPr>
          <w:t>6.4 Examination performance</w:t>
        </w:r>
        <w:r w:rsidR="00937BBC" w:rsidRPr="00EE15C7">
          <w:rPr>
            <w:noProof/>
            <w:webHidden/>
          </w:rPr>
          <w:tab/>
        </w:r>
        <w:r w:rsidRPr="00EE15C7">
          <w:rPr>
            <w:noProof/>
            <w:webHidden/>
          </w:rPr>
          <w:fldChar w:fldCharType="begin"/>
        </w:r>
        <w:r w:rsidR="00937BBC" w:rsidRPr="00EE15C7">
          <w:rPr>
            <w:noProof/>
            <w:webHidden/>
          </w:rPr>
          <w:instrText xml:space="preserve"> PAGEREF _Toc293334398 \h </w:instrText>
        </w:r>
        <w:r w:rsidRPr="00EE15C7">
          <w:rPr>
            <w:noProof/>
            <w:webHidden/>
          </w:rPr>
        </w:r>
        <w:r w:rsidRPr="00EE15C7">
          <w:rPr>
            <w:noProof/>
            <w:webHidden/>
          </w:rPr>
          <w:fldChar w:fldCharType="separate"/>
        </w:r>
        <w:r w:rsidR="00937BBC" w:rsidRPr="00EE15C7">
          <w:rPr>
            <w:noProof/>
            <w:webHidden/>
          </w:rPr>
          <w:t>71</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399" w:history="1">
        <w:r w:rsidR="00937BBC" w:rsidRPr="00EE15C7">
          <w:rPr>
            <w:rStyle w:val="Hyperlink"/>
            <w:noProof/>
          </w:rPr>
          <w:t>6.5 School gender profiles</w:t>
        </w:r>
        <w:r w:rsidR="00937BBC" w:rsidRPr="00EE15C7">
          <w:rPr>
            <w:noProof/>
            <w:webHidden/>
          </w:rPr>
          <w:tab/>
        </w:r>
        <w:r w:rsidRPr="00EE15C7">
          <w:rPr>
            <w:noProof/>
            <w:webHidden/>
          </w:rPr>
          <w:fldChar w:fldCharType="begin"/>
        </w:r>
        <w:r w:rsidR="00937BBC" w:rsidRPr="00EE15C7">
          <w:rPr>
            <w:noProof/>
            <w:webHidden/>
          </w:rPr>
          <w:instrText xml:space="preserve"> PAGEREF _Toc293334399 \h </w:instrText>
        </w:r>
        <w:r w:rsidRPr="00EE15C7">
          <w:rPr>
            <w:noProof/>
            <w:webHidden/>
          </w:rPr>
        </w:r>
        <w:r w:rsidRPr="00EE15C7">
          <w:rPr>
            <w:noProof/>
            <w:webHidden/>
          </w:rPr>
          <w:fldChar w:fldCharType="separate"/>
        </w:r>
        <w:r w:rsidR="00937BBC" w:rsidRPr="00EE15C7">
          <w:rPr>
            <w:noProof/>
            <w:webHidden/>
          </w:rPr>
          <w:t>74</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400" w:history="1">
        <w:r w:rsidR="00937BBC" w:rsidRPr="00EE15C7">
          <w:rPr>
            <w:rStyle w:val="Hyperlink"/>
            <w:noProof/>
          </w:rPr>
          <w:t>7.</w:t>
        </w:r>
        <w:r w:rsidR="00937BBC" w:rsidRPr="00EE15C7">
          <w:rPr>
            <w:rFonts w:ascii="Calibri" w:hAnsi="Calibri"/>
            <w:noProof/>
            <w:sz w:val="22"/>
            <w:szCs w:val="22"/>
          </w:rPr>
          <w:tab/>
        </w:r>
        <w:r w:rsidR="00937BBC" w:rsidRPr="00EE15C7">
          <w:rPr>
            <w:rStyle w:val="Hyperlink"/>
            <w:noProof/>
          </w:rPr>
          <w:t>Teachers</w:t>
        </w:r>
        <w:r w:rsidR="00937BBC" w:rsidRPr="00EE15C7">
          <w:rPr>
            <w:noProof/>
            <w:webHidden/>
          </w:rPr>
          <w:tab/>
        </w:r>
        <w:r w:rsidRPr="00EE15C7">
          <w:rPr>
            <w:noProof/>
            <w:webHidden/>
          </w:rPr>
          <w:fldChar w:fldCharType="begin"/>
        </w:r>
        <w:r w:rsidR="00937BBC" w:rsidRPr="00EE15C7">
          <w:rPr>
            <w:noProof/>
            <w:webHidden/>
          </w:rPr>
          <w:instrText xml:space="preserve"> PAGEREF _Toc293334400 \h </w:instrText>
        </w:r>
        <w:r w:rsidRPr="00EE15C7">
          <w:rPr>
            <w:noProof/>
            <w:webHidden/>
          </w:rPr>
        </w:r>
        <w:r w:rsidRPr="00EE15C7">
          <w:rPr>
            <w:noProof/>
            <w:webHidden/>
          </w:rPr>
          <w:fldChar w:fldCharType="separate"/>
        </w:r>
        <w:r w:rsidR="00937BBC" w:rsidRPr="00EE15C7">
          <w:rPr>
            <w:noProof/>
            <w:webHidden/>
          </w:rPr>
          <w:t>80</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1" w:history="1">
        <w:r w:rsidR="00937BBC" w:rsidRPr="00EE15C7">
          <w:rPr>
            <w:rStyle w:val="Hyperlink"/>
            <w:noProof/>
          </w:rPr>
          <w:t>7.1 Pupil teacher ratios</w:t>
        </w:r>
        <w:r w:rsidR="00937BBC" w:rsidRPr="00EE15C7">
          <w:rPr>
            <w:noProof/>
            <w:webHidden/>
          </w:rPr>
          <w:tab/>
        </w:r>
        <w:r w:rsidRPr="00EE15C7">
          <w:rPr>
            <w:noProof/>
            <w:webHidden/>
          </w:rPr>
          <w:fldChar w:fldCharType="begin"/>
        </w:r>
        <w:r w:rsidR="00937BBC" w:rsidRPr="00EE15C7">
          <w:rPr>
            <w:noProof/>
            <w:webHidden/>
          </w:rPr>
          <w:instrText xml:space="preserve"> PAGEREF _Toc293334401 \h </w:instrText>
        </w:r>
        <w:r w:rsidRPr="00EE15C7">
          <w:rPr>
            <w:noProof/>
            <w:webHidden/>
          </w:rPr>
        </w:r>
        <w:r w:rsidRPr="00EE15C7">
          <w:rPr>
            <w:noProof/>
            <w:webHidden/>
          </w:rPr>
          <w:fldChar w:fldCharType="separate"/>
        </w:r>
        <w:r w:rsidR="00937BBC" w:rsidRPr="00EE15C7">
          <w:rPr>
            <w:noProof/>
            <w:webHidden/>
          </w:rPr>
          <w:t>80</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2" w:history="1">
        <w:r w:rsidR="00937BBC" w:rsidRPr="00EE15C7">
          <w:rPr>
            <w:rStyle w:val="Hyperlink"/>
            <w:noProof/>
          </w:rPr>
          <w:t>7.2 The gender profile of teachers</w:t>
        </w:r>
        <w:r w:rsidR="00937BBC" w:rsidRPr="00EE15C7">
          <w:rPr>
            <w:noProof/>
            <w:webHidden/>
          </w:rPr>
          <w:tab/>
        </w:r>
        <w:r w:rsidRPr="00EE15C7">
          <w:rPr>
            <w:noProof/>
            <w:webHidden/>
          </w:rPr>
          <w:fldChar w:fldCharType="begin"/>
        </w:r>
        <w:r w:rsidR="00937BBC" w:rsidRPr="00EE15C7">
          <w:rPr>
            <w:noProof/>
            <w:webHidden/>
          </w:rPr>
          <w:instrText xml:space="preserve"> PAGEREF _Toc293334402 \h </w:instrText>
        </w:r>
        <w:r w:rsidRPr="00EE15C7">
          <w:rPr>
            <w:noProof/>
            <w:webHidden/>
          </w:rPr>
        </w:r>
        <w:r w:rsidRPr="00EE15C7">
          <w:rPr>
            <w:noProof/>
            <w:webHidden/>
          </w:rPr>
          <w:fldChar w:fldCharType="separate"/>
        </w:r>
        <w:r w:rsidR="00937BBC" w:rsidRPr="00EE15C7">
          <w:rPr>
            <w:noProof/>
            <w:webHidden/>
          </w:rPr>
          <w:t>81</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3" w:history="1">
        <w:r w:rsidR="00937BBC" w:rsidRPr="00EE15C7">
          <w:rPr>
            <w:rStyle w:val="Hyperlink"/>
            <w:noProof/>
          </w:rPr>
          <w:t>7.3 Teacher qualifications</w:t>
        </w:r>
        <w:r w:rsidR="00937BBC" w:rsidRPr="00EE15C7">
          <w:rPr>
            <w:noProof/>
            <w:webHidden/>
          </w:rPr>
          <w:tab/>
        </w:r>
        <w:r w:rsidRPr="00EE15C7">
          <w:rPr>
            <w:noProof/>
            <w:webHidden/>
          </w:rPr>
          <w:fldChar w:fldCharType="begin"/>
        </w:r>
        <w:r w:rsidR="00937BBC" w:rsidRPr="00EE15C7">
          <w:rPr>
            <w:noProof/>
            <w:webHidden/>
          </w:rPr>
          <w:instrText xml:space="preserve"> PAGEREF _Toc293334403 \h </w:instrText>
        </w:r>
        <w:r w:rsidRPr="00EE15C7">
          <w:rPr>
            <w:noProof/>
            <w:webHidden/>
          </w:rPr>
        </w:r>
        <w:r w:rsidRPr="00EE15C7">
          <w:rPr>
            <w:noProof/>
            <w:webHidden/>
          </w:rPr>
          <w:fldChar w:fldCharType="separate"/>
        </w:r>
        <w:r w:rsidR="00937BBC" w:rsidRPr="00EE15C7">
          <w:rPr>
            <w:noProof/>
            <w:webHidden/>
          </w:rPr>
          <w:t>83</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4" w:history="1">
        <w:r w:rsidR="00937BBC" w:rsidRPr="00EE15C7">
          <w:rPr>
            <w:rStyle w:val="Hyperlink"/>
            <w:noProof/>
          </w:rPr>
          <w:t>7.4 Teachers and INSET</w:t>
        </w:r>
        <w:r w:rsidR="00937BBC" w:rsidRPr="00EE15C7">
          <w:rPr>
            <w:noProof/>
            <w:webHidden/>
          </w:rPr>
          <w:tab/>
        </w:r>
        <w:r w:rsidRPr="00EE15C7">
          <w:rPr>
            <w:noProof/>
            <w:webHidden/>
          </w:rPr>
          <w:fldChar w:fldCharType="begin"/>
        </w:r>
        <w:r w:rsidR="00937BBC" w:rsidRPr="00EE15C7">
          <w:rPr>
            <w:noProof/>
            <w:webHidden/>
          </w:rPr>
          <w:instrText xml:space="preserve"> PAGEREF _Toc293334404 \h </w:instrText>
        </w:r>
        <w:r w:rsidRPr="00EE15C7">
          <w:rPr>
            <w:noProof/>
            <w:webHidden/>
          </w:rPr>
        </w:r>
        <w:r w:rsidRPr="00EE15C7">
          <w:rPr>
            <w:noProof/>
            <w:webHidden/>
          </w:rPr>
          <w:fldChar w:fldCharType="separate"/>
        </w:r>
        <w:r w:rsidR="00937BBC" w:rsidRPr="00EE15C7">
          <w:rPr>
            <w:noProof/>
            <w:webHidden/>
          </w:rPr>
          <w:t>87</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5" w:history="1">
        <w:r w:rsidR="00937BBC" w:rsidRPr="00EE15C7">
          <w:rPr>
            <w:rStyle w:val="Hyperlink"/>
            <w:noProof/>
          </w:rPr>
          <w:t>7.5 Teacher conditions and school gender profiles</w:t>
        </w:r>
        <w:r w:rsidR="00937BBC" w:rsidRPr="00EE15C7">
          <w:rPr>
            <w:noProof/>
            <w:webHidden/>
          </w:rPr>
          <w:tab/>
        </w:r>
        <w:r w:rsidRPr="00EE15C7">
          <w:rPr>
            <w:noProof/>
            <w:webHidden/>
          </w:rPr>
          <w:fldChar w:fldCharType="begin"/>
        </w:r>
        <w:r w:rsidR="00937BBC" w:rsidRPr="00EE15C7">
          <w:rPr>
            <w:noProof/>
            <w:webHidden/>
          </w:rPr>
          <w:instrText xml:space="preserve"> PAGEREF _Toc293334405 \h </w:instrText>
        </w:r>
        <w:r w:rsidRPr="00EE15C7">
          <w:rPr>
            <w:noProof/>
            <w:webHidden/>
          </w:rPr>
        </w:r>
        <w:r w:rsidRPr="00EE15C7">
          <w:rPr>
            <w:noProof/>
            <w:webHidden/>
          </w:rPr>
          <w:fldChar w:fldCharType="separate"/>
        </w:r>
        <w:r w:rsidR="00937BBC" w:rsidRPr="00EE15C7">
          <w:rPr>
            <w:noProof/>
            <w:webHidden/>
          </w:rPr>
          <w:t>90</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6" w:history="1">
        <w:r w:rsidR="00937BBC" w:rsidRPr="00EE15C7">
          <w:rPr>
            <w:rStyle w:val="Hyperlink"/>
            <w:noProof/>
          </w:rPr>
          <w:t>7.6 Teachers’ views on schools’ support to girls’ education</w:t>
        </w:r>
        <w:r w:rsidR="00937BBC" w:rsidRPr="00EE15C7">
          <w:rPr>
            <w:noProof/>
            <w:webHidden/>
          </w:rPr>
          <w:tab/>
        </w:r>
        <w:r w:rsidRPr="00EE15C7">
          <w:rPr>
            <w:noProof/>
            <w:webHidden/>
          </w:rPr>
          <w:fldChar w:fldCharType="begin"/>
        </w:r>
        <w:r w:rsidR="00937BBC" w:rsidRPr="00EE15C7">
          <w:rPr>
            <w:noProof/>
            <w:webHidden/>
          </w:rPr>
          <w:instrText xml:space="preserve"> PAGEREF _Toc293334406 \h </w:instrText>
        </w:r>
        <w:r w:rsidRPr="00EE15C7">
          <w:rPr>
            <w:noProof/>
            <w:webHidden/>
          </w:rPr>
        </w:r>
        <w:r w:rsidRPr="00EE15C7">
          <w:rPr>
            <w:noProof/>
            <w:webHidden/>
          </w:rPr>
          <w:fldChar w:fldCharType="separate"/>
        </w:r>
        <w:r w:rsidR="00937BBC" w:rsidRPr="00EE15C7">
          <w:rPr>
            <w:noProof/>
            <w:webHidden/>
          </w:rPr>
          <w:t>90</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407" w:history="1">
        <w:r w:rsidR="00937BBC" w:rsidRPr="00EE15C7">
          <w:rPr>
            <w:rStyle w:val="Hyperlink"/>
            <w:noProof/>
          </w:rPr>
          <w:t>8.</w:t>
        </w:r>
        <w:r w:rsidR="00937BBC" w:rsidRPr="00EE15C7">
          <w:rPr>
            <w:rFonts w:ascii="Calibri" w:hAnsi="Calibri"/>
            <w:noProof/>
            <w:sz w:val="22"/>
            <w:szCs w:val="22"/>
          </w:rPr>
          <w:tab/>
        </w:r>
        <w:r w:rsidR="00937BBC" w:rsidRPr="00EE15C7">
          <w:rPr>
            <w:rStyle w:val="Hyperlink"/>
            <w:noProof/>
          </w:rPr>
          <w:t>School finance</w:t>
        </w:r>
        <w:r w:rsidR="00937BBC" w:rsidRPr="00EE15C7">
          <w:rPr>
            <w:noProof/>
            <w:webHidden/>
          </w:rPr>
          <w:tab/>
        </w:r>
        <w:r w:rsidRPr="00EE15C7">
          <w:rPr>
            <w:noProof/>
            <w:webHidden/>
          </w:rPr>
          <w:fldChar w:fldCharType="begin"/>
        </w:r>
        <w:r w:rsidR="00937BBC" w:rsidRPr="00EE15C7">
          <w:rPr>
            <w:noProof/>
            <w:webHidden/>
          </w:rPr>
          <w:instrText xml:space="preserve"> PAGEREF _Toc293334407 \h </w:instrText>
        </w:r>
        <w:r w:rsidRPr="00EE15C7">
          <w:rPr>
            <w:noProof/>
            <w:webHidden/>
          </w:rPr>
        </w:r>
        <w:r w:rsidRPr="00EE15C7">
          <w:rPr>
            <w:noProof/>
            <w:webHidden/>
          </w:rPr>
          <w:fldChar w:fldCharType="separate"/>
        </w:r>
        <w:r w:rsidR="00937BBC" w:rsidRPr="00EE15C7">
          <w:rPr>
            <w:noProof/>
            <w:webHidden/>
          </w:rPr>
          <w:t>93</w:t>
        </w:r>
        <w:r w:rsidRPr="00EE15C7">
          <w:rPr>
            <w:noProof/>
            <w:webHidden/>
          </w:rPr>
          <w:fldChar w:fldCharType="end"/>
        </w:r>
      </w:hyperlink>
    </w:p>
    <w:p w:rsidR="00937BBC" w:rsidRPr="00EE15C7" w:rsidRDefault="000B27AB">
      <w:pPr>
        <w:pStyle w:val="TOC1"/>
        <w:tabs>
          <w:tab w:val="left" w:pos="480"/>
        </w:tabs>
        <w:rPr>
          <w:rFonts w:ascii="Calibri" w:hAnsi="Calibri"/>
          <w:noProof/>
          <w:sz w:val="22"/>
          <w:szCs w:val="22"/>
        </w:rPr>
      </w:pPr>
      <w:hyperlink w:anchor="_Toc293334408" w:history="1">
        <w:r w:rsidR="00937BBC" w:rsidRPr="00EE15C7">
          <w:rPr>
            <w:rStyle w:val="Hyperlink"/>
            <w:noProof/>
          </w:rPr>
          <w:t>9.</w:t>
        </w:r>
        <w:r w:rsidR="00937BBC" w:rsidRPr="00EE15C7">
          <w:rPr>
            <w:rFonts w:ascii="Calibri" w:hAnsi="Calibri"/>
            <w:noProof/>
            <w:sz w:val="22"/>
            <w:szCs w:val="22"/>
          </w:rPr>
          <w:tab/>
        </w:r>
        <w:r w:rsidR="00937BBC" w:rsidRPr="00EE15C7">
          <w:rPr>
            <w:rStyle w:val="Hyperlink"/>
            <w:noProof/>
          </w:rPr>
          <w:t>Gender mainstreaming and school management</w:t>
        </w:r>
        <w:r w:rsidR="00937BBC" w:rsidRPr="00EE15C7">
          <w:rPr>
            <w:noProof/>
            <w:webHidden/>
          </w:rPr>
          <w:tab/>
        </w:r>
        <w:r w:rsidRPr="00EE15C7">
          <w:rPr>
            <w:noProof/>
            <w:webHidden/>
          </w:rPr>
          <w:fldChar w:fldCharType="begin"/>
        </w:r>
        <w:r w:rsidR="00937BBC" w:rsidRPr="00EE15C7">
          <w:rPr>
            <w:noProof/>
            <w:webHidden/>
          </w:rPr>
          <w:instrText xml:space="preserve"> PAGEREF _Toc293334408 \h </w:instrText>
        </w:r>
        <w:r w:rsidRPr="00EE15C7">
          <w:rPr>
            <w:noProof/>
            <w:webHidden/>
          </w:rPr>
        </w:r>
        <w:r w:rsidRPr="00EE15C7">
          <w:rPr>
            <w:noProof/>
            <w:webHidden/>
          </w:rPr>
          <w:fldChar w:fldCharType="separate"/>
        </w:r>
        <w:r w:rsidR="00937BBC" w:rsidRPr="00EE15C7">
          <w:rPr>
            <w:noProof/>
            <w:webHidden/>
          </w:rPr>
          <w:t>97</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09" w:history="1">
        <w:r w:rsidR="00937BBC" w:rsidRPr="00EE15C7">
          <w:rPr>
            <w:rStyle w:val="Hyperlink"/>
            <w:noProof/>
          </w:rPr>
          <w:t>9.1 School Based Management Committee training</w:t>
        </w:r>
        <w:r w:rsidR="00937BBC" w:rsidRPr="00EE15C7">
          <w:rPr>
            <w:noProof/>
            <w:webHidden/>
          </w:rPr>
          <w:tab/>
        </w:r>
        <w:r w:rsidRPr="00EE15C7">
          <w:rPr>
            <w:noProof/>
            <w:webHidden/>
          </w:rPr>
          <w:fldChar w:fldCharType="begin"/>
        </w:r>
        <w:r w:rsidR="00937BBC" w:rsidRPr="00EE15C7">
          <w:rPr>
            <w:noProof/>
            <w:webHidden/>
          </w:rPr>
          <w:instrText xml:space="preserve"> PAGEREF _Toc293334409 \h </w:instrText>
        </w:r>
        <w:r w:rsidRPr="00EE15C7">
          <w:rPr>
            <w:noProof/>
            <w:webHidden/>
          </w:rPr>
        </w:r>
        <w:r w:rsidRPr="00EE15C7">
          <w:rPr>
            <w:noProof/>
            <w:webHidden/>
          </w:rPr>
          <w:fldChar w:fldCharType="separate"/>
        </w:r>
        <w:r w:rsidR="00937BBC" w:rsidRPr="00EE15C7">
          <w:rPr>
            <w:noProof/>
            <w:webHidden/>
          </w:rPr>
          <w:t>99</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10" w:history="1">
        <w:r w:rsidR="00937BBC" w:rsidRPr="00EE15C7">
          <w:rPr>
            <w:rStyle w:val="Hyperlink"/>
            <w:noProof/>
          </w:rPr>
          <w:t>9.2 Gender based violence</w:t>
        </w:r>
        <w:r w:rsidR="00937BBC" w:rsidRPr="00EE15C7">
          <w:rPr>
            <w:noProof/>
            <w:webHidden/>
          </w:rPr>
          <w:tab/>
        </w:r>
        <w:r w:rsidRPr="00EE15C7">
          <w:rPr>
            <w:noProof/>
            <w:webHidden/>
          </w:rPr>
          <w:fldChar w:fldCharType="begin"/>
        </w:r>
        <w:r w:rsidR="00937BBC" w:rsidRPr="00EE15C7">
          <w:rPr>
            <w:noProof/>
            <w:webHidden/>
          </w:rPr>
          <w:instrText xml:space="preserve"> PAGEREF _Toc293334410 \h </w:instrText>
        </w:r>
        <w:r w:rsidRPr="00EE15C7">
          <w:rPr>
            <w:noProof/>
            <w:webHidden/>
          </w:rPr>
        </w:r>
        <w:r w:rsidRPr="00EE15C7">
          <w:rPr>
            <w:noProof/>
            <w:webHidden/>
          </w:rPr>
          <w:fldChar w:fldCharType="separate"/>
        </w:r>
        <w:r w:rsidR="00937BBC" w:rsidRPr="00EE15C7">
          <w:rPr>
            <w:noProof/>
            <w:webHidden/>
          </w:rPr>
          <w:t>101</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11" w:history="1">
        <w:r w:rsidR="00937BBC" w:rsidRPr="00EE15C7">
          <w:rPr>
            <w:rStyle w:val="Hyperlink"/>
            <w:noProof/>
          </w:rPr>
          <w:t>9.3 School gender management scores</w:t>
        </w:r>
        <w:r w:rsidR="00937BBC" w:rsidRPr="00EE15C7">
          <w:rPr>
            <w:noProof/>
            <w:webHidden/>
          </w:rPr>
          <w:tab/>
        </w:r>
        <w:r w:rsidRPr="00EE15C7">
          <w:rPr>
            <w:noProof/>
            <w:webHidden/>
          </w:rPr>
          <w:fldChar w:fldCharType="begin"/>
        </w:r>
        <w:r w:rsidR="00937BBC" w:rsidRPr="00EE15C7">
          <w:rPr>
            <w:noProof/>
            <w:webHidden/>
          </w:rPr>
          <w:instrText xml:space="preserve"> PAGEREF _Toc293334411 \h </w:instrText>
        </w:r>
        <w:r w:rsidRPr="00EE15C7">
          <w:rPr>
            <w:noProof/>
            <w:webHidden/>
          </w:rPr>
        </w:r>
        <w:r w:rsidRPr="00EE15C7">
          <w:rPr>
            <w:noProof/>
            <w:webHidden/>
          </w:rPr>
          <w:fldChar w:fldCharType="separate"/>
        </w:r>
        <w:r w:rsidR="00937BBC" w:rsidRPr="00EE15C7">
          <w:rPr>
            <w:noProof/>
            <w:webHidden/>
          </w:rPr>
          <w:t>103</w:t>
        </w:r>
        <w:r w:rsidRPr="00EE15C7">
          <w:rPr>
            <w:noProof/>
            <w:webHidden/>
          </w:rPr>
          <w:fldChar w:fldCharType="end"/>
        </w:r>
      </w:hyperlink>
    </w:p>
    <w:p w:rsidR="00937BBC" w:rsidRPr="00EE15C7" w:rsidRDefault="000B27AB">
      <w:pPr>
        <w:pStyle w:val="TOC1"/>
        <w:tabs>
          <w:tab w:val="left" w:pos="660"/>
        </w:tabs>
        <w:rPr>
          <w:rFonts w:ascii="Calibri" w:hAnsi="Calibri"/>
          <w:noProof/>
          <w:sz w:val="22"/>
          <w:szCs w:val="22"/>
        </w:rPr>
      </w:pPr>
      <w:hyperlink w:anchor="_Toc293334412" w:history="1">
        <w:r w:rsidR="00937BBC" w:rsidRPr="00EE15C7">
          <w:rPr>
            <w:rStyle w:val="Hyperlink"/>
            <w:noProof/>
          </w:rPr>
          <w:t>10.</w:t>
        </w:r>
        <w:r w:rsidR="00937BBC" w:rsidRPr="00EE15C7">
          <w:rPr>
            <w:rFonts w:ascii="Calibri" w:hAnsi="Calibri"/>
            <w:noProof/>
            <w:sz w:val="22"/>
            <w:szCs w:val="22"/>
          </w:rPr>
          <w:tab/>
        </w:r>
        <w:r w:rsidR="00937BBC" w:rsidRPr="00EE15C7">
          <w:rPr>
            <w:rStyle w:val="Hyperlink"/>
            <w:noProof/>
          </w:rPr>
          <w:t>Gender, generation and community alignments</w:t>
        </w:r>
        <w:r w:rsidR="00937BBC" w:rsidRPr="00EE15C7">
          <w:rPr>
            <w:noProof/>
            <w:webHidden/>
          </w:rPr>
          <w:tab/>
        </w:r>
        <w:r w:rsidRPr="00EE15C7">
          <w:rPr>
            <w:noProof/>
            <w:webHidden/>
          </w:rPr>
          <w:fldChar w:fldCharType="begin"/>
        </w:r>
        <w:r w:rsidR="00937BBC" w:rsidRPr="00EE15C7">
          <w:rPr>
            <w:noProof/>
            <w:webHidden/>
          </w:rPr>
          <w:instrText xml:space="preserve"> PAGEREF _Toc293334412 \h </w:instrText>
        </w:r>
        <w:r w:rsidRPr="00EE15C7">
          <w:rPr>
            <w:noProof/>
            <w:webHidden/>
          </w:rPr>
        </w:r>
        <w:r w:rsidRPr="00EE15C7">
          <w:rPr>
            <w:noProof/>
            <w:webHidden/>
          </w:rPr>
          <w:fldChar w:fldCharType="separate"/>
        </w:r>
        <w:r w:rsidR="00937BBC" w:rsidRPr="00EE15C7">
          <w:rPr>
            <w:noProof/>
            <w:webHidden/>
          </w:rPr>
          <w:t>106</w:t>
        </w:r>
        <w:r w:rsidRPr="00EE15C7">
          <w:rPr>
            <w:noProof/>
            <w:webHidden/>
          </w:rPr>
          <w:fldChar w:fldCharType="end"/>
        </w:r>
      </w:hyperlink>
    </w:p>
    <w:p w:rsidR="00937BBC" w:rsidRPr="00EE15C7" w:rsidRDefault="000B27AB">
      <w:pPr>
        <w:pStyle w:val="TOC1"/>
        <w:tabs>
          <w:tab w:val="left" w:pos="660"/>
        </w:tabs>
        <w:rPr>
          <w:rFonts w:ascii="Calibri" w:hAnsi="Calibri"/>
          <w:noProof/>
          <w:sz w:val="22"/>
          <w:szCs w:val="22"/>
        </w:rPr>
      </w:pPr>
      <w:hyperlink w:anchor="_Toc293334413" w:history="1">
        <w:r w:rsidR="00937BBC" w:rsidRPr="00EE15C7">
          <w:rPr>
            <w:rStyle w:val="Hyperlink"/>
            <w:noProof/>
          </w:rPr>
          <w:t>11.</w:t>
        </w:r>
        <w:r w:rsidR="00937BBC" w:rsidRPr="00EE15C7">
          <w:rPr>
            <w:rFonts w:ascii="Calibri" w:hAnsi="Calibri"/>
            <w:noProof/>
            <w:sz w:val="22"/>
            <w:szCs w:val="22"/>
          </w:rPr>
          <w:tab/>
        </w:r>
        <w:r w:rsidR="00937BBC" w:rsidRPr="00EE15C7">
          <w:rPr>
            <w:rStyle w:val="Hyperlink"/>
            <w:noProof/>
          </w:rPr>
          <w:t>Conclusions</w:t>
        </w:r>
        <w:r w:rsidR="00937BBC" w:rsidRPr="00EE15C7">
          <w:rPr>
            <w:noProof/>
            <w:webHidden/>
          </w:rPr>
          <w:tab/>
        </w:r>
        <w:r w:rsidRPr="00EE15C7">
          <w:rPr>
            <w:noProof/>
            <w:webHidden/>
          </w:rPr>
          <w:fldChar w:fldCharType="begin"/>
        </w:r>
        <w:r w:rsidR="00937BBC" w:rsidRPr="00EE15C7">
          <w:rPr>
            <w:noProof/>
            <w:webHidden/>
          </w:rPr>
          <w:instrText xml:space="preserve"> PAGEREF _Toc293334413 \h </w:instrText>
        </w:r>
        <w:r w:rsidRPr="00EE15C7">
          <w:rPr>
            <w:noProof/>
            <w:webHidden/>
          </w:rPr>
        </w:r>
        <w:r w:rsidRPr="00EE15C7">
          <w:rPr>
            <w:noProof/>
            <w:webHidden/>
          </w:rPr>
          <w:fldChar w:fldCharType="separate"/>
        </w:r>
        <w:r w:rsidR="00937BBC" w:rsidRPr="00EE15C7">
          <w:rPr>
            <w:noProof/>
            <w:webHidden/>
          </w:rPr>
          <w:t>112</w:t>
        </w:r>
        <w:r w:rsidRPr="00EE15C7">
          <w:rPr>
            <w:noProof/>
            <w:webHidden/>
          </w:rPr>
          <w:fldChar w:fldCharType="end"/>
        </w:r>
      </w:hyperlink>
    </w:p>
    <w:p w:rsidR="00937BBC" w:rsidRPr="00EE15C7" w:rsidRDefault="000B27AB">
      <w:pPr>
        <w:pStyle w:val="TOC1"/>
        <w:rPr>
          <w:rFonts w:ascii="Calibri" w:hAnsi="Calibri"/>
          <w:noProof/>
          <w:sz w:val="22"/>
          <w:szCs w:val="22"/>
        </w:rPr>
      </w:pPr>
      <w:hyperlink w:anchor="_Toc293334414" w:history="1">
        <w:r w:rsidR="00937BBC" w:rsidRPr="00EE15C7">
          <w:rPr>
            <w:rStyle w:val="Hyperlink"/>
            <w:noProof/>
          </w:rPr>
          <w:t>Appendices</w:t>
        </w:r>
        <w:r w:rsidR="00937BBC" w:rsidRPr="00EE15C7">
          <w:rPr>
            <w:noProof/>
            <w:webHidden/>
          </w:rPr>
          <w:tab/>
        </w:r>
        <w:r w:rsidRPr="00EE15C7">
          <w:rPr>
            <w:noProof/>
            <w:webHidden/>
          </w:rPr>
          <w:fldChar w:fldCharType="begin"/>
        </w:r>
        <w:r w:rsidR="00937BBC" w:rsidRPr="00EE15C7">
          <w:rPr>
            <w:noProof/>
            <w:webHidden/>
          </w:rPr>
          <w:instrText xml:space="preserve"> PAGEREF _Toc293334414 \h </w:instrText>
        </w:r>
        <w:r w:rsidRPr="00EE15C7">
          <w:rPr>
            <w:noProof/>
            <w:webHidden/>
          </w:rPr>
        </w:r>
        <w:r w:rsidRPr="00EE15C7">
          <w:rPr>
            <w:noProof/>
            <w:webHidden/>
          </w:rPr>
          <w:fldChar w:fldCharType="separate"/>
        </w:r>
        <w:r w:rsidR="00937BBC" w:rsidRPr="00EE15C7">
          <w:rPr>
            <w:noProof/>
            <w:webHidden/>
          </w:rPr>
          <w:t>116</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15" w:history="1">
        <w:r w:rsidR="00937BBC" w:rsidRPr="00EE15C7">
          <w:rPr>
            <w:rStyle w:val="Hyperlink"/>
            <w:noProof/>
          </w:rPr>
          <w:t>Appendix 1: Researchers and members of the project partnership contributing to the baseline study</w:t>
        </w:r>
        <w:r w:rsidR="00937BBC" w:rsidRPr="00EE15C7">
          <w:rPr>
            <w:noProof/>
            <w:webHidden/>
          </w:rPr>
          <w:tab/>
        </w:r>
        <w:r w:rsidRPr="00EE15C7">
          <w:rPr>
            <w:noProof/>
            <w:webHidden/>
          </w:rPr>
          <w:fldChar w:fldCharType="begin"/>
        </w:r>
        <w:r w:rsidR="00937BBC" w:rsidRPr="00EE15C7">
          <w:rPr>
            <w:noProof/>
            <w:webHidden/>
          </w:rPr>
          <w:instrText xml:space="preserve"> PAGEREF _Toc293334415 \h </w:instrText>
        </w:r>
        <w:r w:rsidRPr="00EE15C7">
          <w:rPr>
            <w:noProof/>
            <w:webHidden/>
          </w:rPr>
        </w:r>
        <w:r w:rsidRPr="00EE15C7">
          <w:rPr>
            <w:noProof/>
            <w:webHidden/>
          </w:rPr>
          <w:fldChar w:fldCharType="separate"/>
        </w:r>
        <w:r w:rsidR="00937BBC" w:rsidRPr="00EE15C7">
          <w:rPr>
            <w:noProof/>
            <w:webHidden/>
          </w:rPr>
          <w:t>116</w:t>
        </w:r>
        <w:r w:rsidRPr="00EE15C7">
          <w:rPr>
            <w:noProof/>
            <w:webHidden/>
          </w:rPr>
          <w:fldChar w:fldCharType="end"/>
        </w:r>
      </w:hyperlink>
    </w:p>
    <w:p w:rsidR="00937BBC" w:rsidRPr="00EE15C7" w:rsidRDefault="000B27AB">
      <w:pPr>
        <w:pStyle w:val="TOC2"/>
        <w:tabs>
          <w:tab w:val="right" w:leader="underscore" w:pos="9016"/>
        </w:tabs>
        <w:rPr>
          <w:rFonts w:ascii="Calibri" w:hAnsi="Calibri"/>
          <w:noProof/>
          <w:sz w:val="22"/>
          <w:szCs w:val="22"/>
        </w:rPr>
      </w:pPr>
      <w:hyperlink w:anchor="_Toc293334416" w:history="1">
        <w:r w:rsidR="00937BBC" w:rsidRPr="00EE15C7">
          <w:rPr>
            <w:rStyle w:val="Hyperlink"/>
            <w:noProof/>
          </w:rPr>
          <w:t>Appendix 2: Construction of composite indicators used in the baseline study</w:t>
        </w:r>
        <w:r w:rsidR="00937BBC" w:rsidRPr="00EE15C7">
          <w:rPr>
            <w:noProof/>
            <w:webHidden/>
          </w:rPr>
          <w:tab/>
        </w:r>
        <w:r w:rsidRPr="00EE15C7">
          <w:rPr>
            <w:noProof/>
            <w:webHidden/>
          </w:rPr>
          <w:fldChar w:fldCharType="begin"/>
        </w:r>
        <w:r w:rsidR="00937BBC" w:rsidRPr="00EE15C7">
          <w:rPr>
            <w:noProof/>
            <w:webHidden/>
          </w:rPr>
          <w:instrText xml:space="preserve"> PAGEREF _Toc293334416 \h </w:instrText>
        </w:r>
        <w:r w:rsidRPr="00EE15C7">
          <w:rPr>
            <w:noProof/>
            <w:webHidden/>
          </w:rPr>
        </w:r>
        <w:r w:rsidRPr="00EE15C7">
          <w:rPr>
            <w:noProof/>
            <w:webHidden/>
          </w:rPr>
          <w:fldChar w:fldCharType="separate"/>
        </w:r>
        <w:r w:rsidR="00937BBC" w:rsidRPr="00EE15C7">
          <w:rPr>
            <w:noProof/>
            <w:webHidden/>
          </w:rPr>
          <w:t>117</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417" w:history="1">
        <w:r w:rsidR="00937BBC" w:rsidRPr="00EE15C7">
          <w:rPr>
            <w:rStyle w:val="Hyperlink"/>
            <w:noProof/>
          </w:rPr>
          <w:t>Appendix 2A: How the school gender profiles were constructed</w:t>
        </w:r>
        <w:r w:rsidR="00937BBC" w:rsidRPr="00EE15C7">
          <w:rPr>
            <w:noProof/>
            <w:webHidden/>
          </w:rPr>
          <w:tab/>
        </w:r>
        <w:r w:rsidRPr="00EE15C7">
          <w:rPr>
            <w:noProof/>
            <w:webHidden/>
          </w:rPr>
          <w:fldChar w:fldCharType="begin"/>
        </w:r>
        <w:r w:rsidR="00937BBC" w:rsidRPr="00EE15C7">
          <w:rPr>
            <w:noProof/>
            <w:webHidden/>
          </w:rPr>
          <w:instrText xml:space="preserve"> PAGEREF _Toc293334417 \h </w:instrText>
        </w:r>
        <w:r w:rsidRPr="00EE15C7">
          <w:rPr>
            <w:noProof/>
            <w:webHidden/>
          </w:rPr>
        </w:r>
        <w:r w:rsidRPr="00EE15C7">
          <w:rPr>
            <w:noProof/>
            <w:webHidden/>
          </w:rPr>
          <w:fldChar w:fldCharType="separate"/>
        </w:r>
        <w:r w:rsidR="00937BBC" w:rsidRPr="00EE15C7">
          <w:rPr>
            <w:noProof/>
            <w:webHidden/>
          </w:rPr>
          <w:t>117</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418" w:history="1">
        <w:r w:rsidR="00937BBC" w:rsidRPr="00EE15C7">
          <w:rPr>
            <w:rStyle w:val="Hyperlink"/>
            <w:noProof/>
          </w:rPr>
          <w:t>Appendix 2B: How teachers’ qualification bands were constructed</w:t>
        </w:r>
        <w:r w:rsidR="00937BBC" w:rsidRPr="00EE15C7">
          <w:rPr>
            <w:noProof/>
            <w:webHidden/>
          </w:rPr>
          <w:tab/>
        </w:r>
        <w:r w:rsidRPr="00EE15C7">
          <w:rPr>
            <w:noProof/>
            <w:webHidden/>
          </w:rPr>
          <w:fldChar w:fldCharType="begin"/>
        </w:r>
        <w:r w:rsidR="00937BBC" w:rsidRPr="00EE15C7">
          <w:rPr>
            <w:noProof/>
            <w:webHidden/>
          </w:rPr>
          <w:instrText xml:space="preserve"> PAGEREF _Toc293334418 \h </w:instrText>
        </w:r>
        <w:r w:rsidRPr="00EE15C7">
          <w:rPr>
            <w:noProof/>
            <w:webHidden/>
          </w:rPr>
        </w:r>
        <w:r w:rsidRPr="00EE15C7">
          <w:rPr>
            <w:noProof/>
            <w:webHidden/>
          </w:rPr>
          <w:fldChar w:fldCharType="separate"/>
        </w:r>
        <w:r w:rsidR="00937BBC" w:rsidRPr="00EE15C7">
          <w:rPr>
            <w:noProof/>
            <w:webHidden/>
          </w:rPr>
          <w:t>118</w:t>
        </w:r>
        <w:r w:rsidRPr="00EE15C7">
          <w:rPr>
            <w:noProof/>
            <w:webHidden/>
          </w:rPr>
          <w:fldChar w:fldCharType="end"/>
        </w:r>
      </w:hyperlink>
    </w:p>
    <w:p w:rsidR="00937BBC" w:rsidRPr="00EE15C7" w:rsidRDefault="000B27AB">
      <w:pPr>
        <w:pStyle w:val="TOC3"/>
        <w:tabs>
          <w:tab w:val="right" w:leader="underscore" w:pos="9016"/>
        </w:tabs>
        <w:rPr>
          <w:rFonts w:ascii="Calibri" w:hAnsi="Calibri"/>
          <w:noProof/>
          <w:sz w:val="22"/>
          <w:szCs w:val="22"/>
        </w:rPr>
      </w:pPr>
      <w:hyperlink w:anchor="_Toc293334419" w:history="1">
        <w:r w:rsidR="00937BBC" w:rsidRPr="00EE15C7">
          <w:rPr>
            <w:rStyle w:val="Hyperlink"/>
            <w:noProof/>
          </w:rPr>
          <w:t>Appendix 2C: How the gender management profiles for schools were constructed</w:t>
        </w:r>
        <w:r w:rsidR="00937BBC" w:rsidRPr="00EE15C7">
          <w:rPr>
            <w:noProof/>
            <w:webHidden/>
          </w:rPr>
          <w:tab/>
        </w:r>
        <w:r w:rsidRPr="00EE15C7">
          <w:rPr>
            <w:noProof/>
            <w:webHidden/>
          </w:rPr>
          <w:fldChar w:fldCharType="begin"/>
        </w:r>
        <w:r w:rsidR="00937BBC" w:rsidRPr="00EE15C7">
          <w:rPr>
            <w:noProof/>
            <w:webHidden/>
          </w:rPr>
          <w:instrText xml:space="preserve"> PAGEREF _Toc293334419 \h </w:instrText>
        </w:r>
        <w:r w:rsidRPr="00EE15C7">
          <w:rPr>
            <w:noProof/>
            <w:webHidden/>
          </w:rPr>
        </w:r>
        <w:r w:rsidRPr="00EE15C7">
          <w:rPr>
            <w:noProof/>
            <w:webHidden/>
          </w:rPr>
          <w:fldChar w:fldCharType="separate"/>
        </w:r>
        <w:r w:rsidR="00937BBC" w:rsidRPr="00EE15C7">
          <w:rPr>
            <w:noProof/>
            <w:webHidden/>
          </w:rPr>
          <w:t>119</w:t>
        </w:r>
        <w:r w:rsidRPr="00EE15C7">
          <w:rPr>
            <w:noProof/>
            <w:webHidden/>
          </w:rPr>
          <w:fldChar w:fldCharType="end"/>
        </w:r>
      </w:hyperlink>
    </w:p>
    <w:p w:rsidR="0052220D" w:rsidRPr="00EE15C7" w:rsidRDefault="000B27AB" w:rsidP="004F4A36">
      <w:pPr>
        <w:spacing w:line="276" w:lineRule="auto"/>
        <w:jc w:val="both"/>
        <w:rPr>
          <w:rFonts w:ascii="Cambria" w:hAnsi="Cambria"/>
          <w:sz w:val="28"/>
          <w:szCs w:val="28"/>
        </w:rPr>
      </w:pPr>
      <w:r w:rsidRPr="00EE15C7">
        <w:rPr>
          <w:rFonts w:ascii="Cambria" w:hAnsi="Cambria"/>
          <w:sz w:val="28"/>
          <w:szCs w:val="28"/>
        </w:rPr>
        <w:fldChar w:fldCharType="end"/>
      </w:r>
    </w:p>
    <w:p w:rsidR="0052220D" w:rsidRPr="00EE15C7" w:rsidRDefault="0052220D" w:rsidP="004F4A36">
      <w:pPr>
        <w:jc w:val="both"/>
        <w:rPr>
          <w:rFonts w:ascii="Cambria" w:hAnsi="Cambria"/>
        </w:rPr>
      </w:pPr>
    </w:p>
    <w:p w:rsidR="003E3449" w:rsidRPr="00EE15C7" w:rsidRDefault="003E3449" w:rsidP="004F4A36">
      <w:pPr>
        <w:jc w:val="both"/>
        <w:rPr>
          <w:rFonts w:ascii="Cambria" w:hAnsi="Cambria"/>
        </w:rPr>
      </w:pPr>
    </w:p>
    <w:p w:rsidR="00330ED9" w:rsidRPr="00EE15C7" w:rsidRDefault="00330ED9" w:rsidP="004F4A36">
      <w:pPr>
        <w:jc w:val="both"/>
        <w:rPr>
          <w:rFonts w:ascii="Cambria" w:hAnsi="Cambria" w:cs="Cambria"/>
          <w:b/>
          <w:bCs/>
        </w:rPr>
      </w:pPr>
    </w:p>
    <w:p w:rsidR="00866570" w:rsidRPr="00EE15C7" w:rsidRDefault="00866570" w:rsidP="004F4A36">
      <w:pPr>
        <w:jc w:val="both"/>
        <w:rPr>
          <w:rFonts w:ascii="Cambria" w:hAnsi="Cambria" w:cs="Cambria"/>
          <w:b/>
          <w:bCs/>
        </w:rPr>
      </w:pPr>
    </w:p>
    <w:p w:rsidR="00330ED9" w:rsidRPr="00EE15C7" w:rsidRDefault="00FD6CF3" w:rsidP="004F4A36">
      <w:pPr>
        <w:jc w:val="both"/>
        <w:rPr>
          <w:rFonts w:ascii="Cambria" w:hAnsi="Cambria" w:cs="Cambria"/>
          <w:b/>
          <w:bCs/>
        </w:rPr>
      </w:pPr>
      <w:r w:rsidRPr="00EE15C7">
        <w:rPr>
          <w:rFonts w:ascii="Cambria" w:hAnsi="Cambria" w:cs="Cambria"/>
          <w:b/>
          <w:bCs/>
        </w:rPr>
        <w:t>Note to be inserted instruments used in all the studies. Appendix numbers to be resequenced</w:t>
      </w:r>
    </w:p>
    <w:p w:rsidR="00330ED9" w:rsidRPr="00EE15C7" w:rsidRDefault="0052220D" w:rsidP="004F4A36">
      <w:pPr>
        <w:pStyle w:val="Heading1"/>
        <w:jc w:val="both"/>
      </w:pPr>
      <w:r w:rsidRPr="00EE15C7">
        <w:br w:type="page"/>
      </w:r>
      <w:bookmarkStart w:id="3" w:name="_Toc293334368"/>
      <w:r w:rsidR="00330ED9" w:rsidRPr="00EE15C7">
        <w:lastRenderedPageBreak/>
        <w:t>List of Tables</w:t>
      </w:r>
      <w:bookmarkEnd w:id="3"/>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r w:rsidRPr="00EE15C7">
        <w:rPr>
          <w:rFonts w:ascii="Cambria" w:hAnsi="Cambria"/>
          <w:i w:val="0"/>
          <w:sz w:val="24"/>
          <w:szCs w:val="24"/>
        </w:rPr>
        <w:fldChar w:fldCharType="begin"/>
      </w:r>
      <w:r w:rsidR="0052220D" w:rsidRPr="00EE15C7">
        <w:rPr>
          <w:rFonts w:ascii="Cambria" w:hAnsi="Cambria"/>
          <w:i w:val="0"/>
          <w:sz w:val="24"/>
          <w:szCs w:val="24"/>
        </w:rPr>
        <w:instrText xml:space="preserve"> TOC \h \z \c "Table" </w:instrText>
      </w:r>
      <w:r w:rsidRPr="00EE15C7">
        <w:rPr>
          <w:rFonts w:ascii="Cambria" w:hAnsi="Cambria"/>
          <w:i w:val="0"/>
          <w:sz w:val="24"/>
          <w:szCs w:val="24"/>
        </w:rPr>
        <w:fldChar w:fldCharType="separate"/>
      </w:r>
      <w:hyperlink w:anchor="_Toc293065893" w:history="1">
        <w:r w:rsidR="003479FF" w:rsidRPr="00EE15C7">
          <w:rPr>
            <w:rStyle w:val="Hyperlink"/>
            <w:rFonts w:ascii="Cambria" w:hAnsi="Cambria"/>
            <w:i w:val="0"/>
            <w:noProof/>
            <w:sz w:val="22"/>
            <w:szCs w:val="22"/>
          </w:rPr>
          <w:t>Table 1: Key education and gender indicators, 1999-2009</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4" w:history="1">
        <w:r w:rsidR="003479FF" w:rsidRPr="00EE15C7">
          <w:rPr>
            <w:rStyle w:val="Hyperlink"/>
            <w:rFonts w:ascii="Cambria" w:hAnsi="Cambria"/>
            <w:i w:val="0"/>
            <w:noProof/>
            <w:sz w:val="22"/>
            <w:szCs w:val="22"/>
          </w:rPr>
          <w:t>Table 2: Geo–political zones by % classified poor and average girls’ participation in primary school</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5" w:history="1">
        <w:r w:rsidR="003479FF" w:rsidRPr="00EE15C7">
          <w:rPr>
            <w:rStyle w:val="Hyperlink"/>
            <w:rFonts w:ascii="Cambria" w:hAnsi="Cambria"/>
            <w:i w:val="0"/>
            <w:noProof/>
            <w:sz w:val="22"/>
            <w:szCs w:val="22"/>
          </w:rPr>
          <w:t>Table 3: Number of Primary Schools in Nigeria, 1999-2005</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6" w:history="1">
        <w:r w:rsidR="003479FF" w:rsidRPr="00EE15C7">
          <w:rPr>
            <w:rStyle w:val="Hyperlink"/>
            <w:rFonts w:ascii="Cambria" w:hAnsi="Cambria"/>
            <w:i w:val="0"/>
            <w:noProof/>
            <w:sz w:val="22"/>
            <w:szCs w:val="22"/>
          </w:rPr>
          <w:t xml:space="preserve">Table 4: </w:t>
        </w:r>
        <w:r w:rsidR="003479FF" w:rsidRPr="00EE15C7">
          <w:rPr>
            <w:rStyle w:val="Hyperlink"/>
            <w:rFonts w:ascii="Cambria" w:hAnsi="Cambria" w:cs="Cambria"/>
            <w:i w:val="0"/>
            <w:noProof/>
            <w:sz w:val="22"/>
            <w:szCs w:val="22"/>
          </w:rPr>
          <w:t>Primary Six % Completion Rates Nigeria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7" w:history="1">
        <w:r w:rsidR="003479FF" w:rsidRPr="00EE15C7">
          <w:rPr>
            <w:rStyle w:val="Hyperlink"/>
            <w:rFonts w:ascii="Cambria" w:hAnsi="Cambria"/>
            <w:i w:val="0"/>
            <w:noProof/>
            <w:sz w:val="22"/>
            <w:szCs w:val="22"/>
          </w:rPr>
          <w:t xml:space="preserve">Table 5: </w:t>
        </w:r>
        <w:r w:rsidR="003479FF" w:rsidRPr="00EE15C7">
          <w:rPr>
            <w:rStyle w:val="Hyperlink"/>
            <w:rFonts w:ascii="Cambria" w:hAnsi="Cambria" w:cs="Cambria"/>
            <w:i w:val="0"/>
            <w:noProof/>
            <w:sz w:val="22"/>
            <w:szCs w:val="22"/>
          </w:rPr>
          <w:t>Human Development Summary Statistics by Zones,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8" w:history="1">
        <w:r w:rsidR="003479FF" w:rsidRPr="00EE15C7">
          <w:rPr>
            <w:rStyle w:val="Hyperlink"/>
            <w:rFonts w:ascii="Cambria" w:hAnsi="Cambria"/>
            <w:i w:val="0"/>
            <w:noProof/>
            <w:sz w:val="22"/>
            <w:szCs w:val="22"/>
          </w:rPr>
          <w:t xml:space="preserve">Table 6: </w:t>
        </w:r>
        <w:r w:rsidR="003479FF" w:rsidRPr="00EE15C7">
          <w:rPr>
            <w:rStyle w:val="Hyperlink"/>
            <w:rFonts w:ascii="Cambria" w:hAnsi="Cambria" w:cs="Cambria"/>
            <w:i w:val="0"/>
            <w:noProof/>
            <w:sz w:val="22"/>
            <w:szCs w:val="22"/>
          </w:rPr>
          <w:t>Education distribution by gender, wealth quintiles, primary and secondary attendance ratios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29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899" w:history="1">
        <w:r w:rsidR="003479FF" w:rsidRPr="00EE15C7">
          <w:rPr>
            <w:rStyle w:val="Hyperlink"/>
            <w:rFonts w:ascii="Cambria" w:hAnsi="Cambria"/>
            <w:i w:val="0"/>
            <w:noProof/>
            <w:sz w:val="22"/>
            <w:szCs w:val="22"/>
          </w:rPr>
          <w:t xml:space="preserve">Table 7: Education budgets as proportions of </w:t>
        </w:r>
        <w:r w:rsidR="003479FF" w:rsidRPr="00EE15C7">
          <w:rPr>
            <w:rStyle w:val="Hyperlink"/>
            <w:rFonts w:ascii="Cambria" w:hAnsi="Cambria" w:cs="Cambria"/>
            <w:i w:val="0"/>
            <w:noProof/>
            <w:sz w:val="22"/>
            <w:szCs w:val="22"/>
          </w:rPr>
          <w:t>total budget size, 1999 to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_Toc293065899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0" w:history="1">
        <w:r w:rsidR="003479FF" w:rsidRPr="00EE15C7">
          <w:rPr>
            <w:rStyle w:val="Hyperlink"/>
            <w:rFonts w:ascii="Cambria" w:hAnsi="Cambria"/>
            <w:i w:val="0"/>
            <w:noProof/>
            <w:sz w:val="22"/>
            <w:szCs w:val="22"/>
          </w:rPr>
          <w:t>Table 8: State and Local Government roles in funding basic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1" w:history="1">
        <w:r w:rsidR="003479FF" w:rsidRPr="00EE15C7">
          <w:rPr>
            <w:rStyle w:val="Hyperlink"/>
            <w:rFonts w:ascii="Cambria" w:hAnsi="Cambria"/>
            <w:i w:val="0"/>
            <w:noProof/>
            <w:sz w:val="22"/>
            <w:szCs w:val="22"/>
          </w:rPr>
          <w:t>Table 9: Local Government roles in funding basic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2" w:history="1">
        <w:r w:rsidR="003479FF" w:rsidRPr="00EE15C7">
          <w:rPr>
            <w:rStyle w:val="Hyperlink"/>
            <w:rFonts w:ascii="Cambria" w:hAnsi="Cambria"/>
            <w:i w:val="0"/>
            <w:noProof/>
            <w:sz w:val="22"/>
            <w:szCs w:val="22"/>
          </w:rPr>
          <w:t>Table 10: Number of Nigerian schools in which different forms of data were collected</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3" w:history="1">
        <w:r w:rsidR="003479FF" w:rsidRPr="00EE15C7">
          <w:rPr>
            <w:rStyle w:val="Hyperlink"/>
            <w:rFonts w:ascii="Cambria" w:hAnsi="Cambria"/>
            <w:i w:val="0"/>
            <w:noProof/>
            <w:sz w:val="22"/>
            <w:szCs w:val="22"/>
          </w:rPr>
          <w:t>Table 11</w:t>
        </w:r>
        <w:r w:rsidR="003479FF" w:rsidRPr="00EE15C7">
          <w:rPr>
            <w:rStyle w:val="Hyperlink"/>
            <w:rFonts w:ascii="Cambria" w:hAnsi="Cambria" w:cs="Cambria"/>
            <w:bCs/>
            <w:i w:val="0"/>
            <w:noProof/>
            <w:sz w:val="22"/>
            <w:szCs w:val="22"/>
          </w:rPr>
          <w:t>: Baseline survey (2008): Respondents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4" w:history="1">
        <w:r w:rsidR="003479FF" w:rsidRPr="00EE15C7">
          <w:rPr>
            <w:rStyle w:val="Hyperlink"/>
            <w:rFonts w:ascii="Cambria" w:hAnsi="Cambria"/>
            <w:i w:val="0"/>
            <w:noProof/>
            <w:sz w:val="22"/>
            <w:szCs w:val="22"/>
          </w:rPr>
          <w:t xml:space="preserve">Table 12: </w:t>
        </w:r>
        <w:r w:rsidR="003479FF" w:rsidRPr="00EE15C7">
          <w:rPr>
            <w:rStyle w:val="Hyperlink"/>
            <w:rFonts w:ascii="Cambria" w:hAnsi="Cambria" w:cs="Cambria"/>
            <w:i w:val="0"/>
            <w:noProof/>
            <w:sz w:val="22"/>
            <w:szCs w:val="22"/>
          </w:rPr>
          <w:t>Sampling for qualitative study To be completed when we have information from Fatima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39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5" w:history="1">
        <w:r w:rsidR="003479FF" w:rsidRPr="00EE15C7">
          <w:rPr>
            <w:rStyle w:val="Hyperlink"/>
            <w:rFonts w:ascii="Cambria" w:hAnsi="Cambria"/>
            <w:i w:val="0"/>
            <w:noProof/>
            <w:sz w:val="22"/>
            <w:szCs w:val="22"/>
          </w:rPr>
          <w:t xml:space="preserve">Table 13: </w:t>
        </w:r>
        <w:r w:rsidR="003479FF" w:rsidRPr="00EE15C7">
          <w:rPr>
            <w:rStyle w:val="Hyperlink"/>
            <w:rFonts w:ascii="Cambria" w:hAnsi="Cambria" w:cs="Cambria"/>
            <w:i w:val="0"/>
            <w:noProof/>
            <w:sz w:val="22"/>
            <w:szCs w:val="22"/>
          </w:rPr>
          <w:t>Number of Primary Schools in States in which TEGINT is working (1999-2005)</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6" w:history="1">
        <w:r w:rsidR="003479FF" w:rsidRPr="00EE15C7">
          <w:rPr>
            <w:rStyle w:val="Hyperlink"/>
            <w:rFonts w:ascii="Cambria" w:hAnsi="Cambria"/>
            <w:i w:val="0"/>
            <w:noProof/>
            <w:sz w:val="22"/>
            <w:szCs w:val="22"/>
          </w:rPr>
          <w:t xml:space="preserve">Table 14: </w:t>
        </w:r>
        <w:r w:rsidR="003479FF" w:rsidRPr="00EE15C7">
          <w:rPr>
            <w:rStyle w:val="Hyperlink"/>
            <w:rFonts w:ascii="Cambria" w:hAnsi="Cambria"/>
            <w:bCs/>
            <w:i w:val="0"/>
            <w:noProof/>
            <w:sz w:val="22"/>
            <w:szCs w:val="22"/>
          </w:rPr>
          <w:t>Population of primary out of school age currently not enrolled,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7" w:history="1">
        <w:r w:rsidR="003479FF" w:rsidRPr="00EE15C7">
          <w:rPr>
            <w:rStyle w:val="Hyperlink"/>
            <w:rFonts w:ascii="Cambria" w:hAnsi="Cambria"/>
            <w:i w:val="0"/>
            <w:noProof/>
            <w:sz w:val="22"/>
            <w:szCs w:val="22"/>
          </w:rPr>
          <w:t xml:space="preserve">Table 15: </w:t>
        </w:r>
        <w:r w:rsidR="003479FF" w:rsidRPr="00EE15C7">
          <w:rPr>
            <w:rStyle w:val="Hyperlink"/>
            <w:rFonts w:ascii="Cambria" w:hAnsi="Cambria"/>
            <w:bCs/>
            <w:i w:val="0"/>
            <w:noProof/>
            <w:sz w:val="22"/>
            <w:szCs w:val="22"/>
          </w:rPr>
          <w:t>Primary school enrolment by gender and state, 2006</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8" w:history="1">
        <w:r w:rsidR="003479FF" w:rsidRPr="00EE15C7">
          <w:rPr>
            <w:rStyle w:val="Hyperlink"/>
            <w:rFonts w:ascii="Cambria" w:hAnsi="Cambria"/>
            <w:i w:val="0"/>
            <w:noProof/>
            <w:sz w:val="22"/>
            <w:szCs w:val="22"/>
          </w:rPr>
          <w:t>Table 16: Student Enrolment in Junior Secondary School by state , 2006</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09" w:history="1">
        <w:r w:rsidR="003479FF" w:rsidRPr="00EE15C7">
          <w:rPr>
            <w:rStyle w:val="Hyperlink"/>
            <w:rFonts w:ascii="Cambria" w:hAnsi="Cambria"/>
            <w:i w:val="0"/>
            <w:noProof/>
            <w:sz w:val="22"/>
            <w:szCs w:val="22"/>
          </w:rPr>
          <w:t>Table 17: Primary School Completion Rate  by State, 2005</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_Toc293065909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0" w:history="1">
        <w:r w:rsidR="003479FF" w:rsidRPr="00EE15C7">
          <w:rPr>
            <w:rStyle w:val="Hyperlink"/>
            <w:rFonts w:ascii="Cambria" w:hAnsi="Cambria"/>
            <w:i w:val="0"/>
            <w:noProof/>
            <w:sz w:val="22"/>
            <w:szCs w:val="22"/>
          </w:rPr>
          <w:t>Table 18: % Primary school teachers by  state by highest level of qualification, 2006</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1" w:history="1">
        <w:r w:rsidR="003479FF" w:rsidRPr="00EE15C7">
          <w:rPr>
            <w:rStyle w:val="Hyperlink"/>
            <w:rFonts w:ascii="Cambria" w:hAnsi="Cambria"/>
            <w:i w:val="0"/>
            <w:noProof/>
            <w:sz w:val="22"/>
            <w:szCs w:val="22"/>
          </w:rPr>
          <w:t>Table 19: Male and Female literacy levels, 2006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2" w:history="1">
        <w:r w:rsidR="003479FF" w:rsidRPr="00EE15C7">
          <w:rPr>
            <w:rStyle w:val="Hyperlink"/>
            <w:rFonts w:ascii="Cambria" w:hAnsi="Cambria"/>
            <w:i w:val="0"/>
            <w:noProof/>
            <w:sz w:val="22"/>
            <w:szCs w:val="22"/>
          </w:rPr>
          <w:t>Table 20: Primary NER by gender and primary completion, 2006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3" w:history="1">
        <w:r w:rsidR="003479FF" w:rsidRPr="00EE15C7">
          <w:rPr>
            <w:rStyle w:val="Hyperlink"/>
            <w:rFonts w:ascii="Cambria" w:hAnsi="Cambria"/>
            <w:i w:val="0"/>
            <w:noProof/>
            <w:sz w:val="22"/>
            <w:szCs w:val="22"/>
          </w:rPr>
          <w:t>Table 21: Secondary NER by gender and secondary completion, 2006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4" w:history="1">
        <w:r w:rsidR="003479FF" w:rsidRPr="00EE15C7">
          <w:rPr>
            <w:rStyle w:val="Hyperlink"/>
            <w:rFonts w:ascii="Cambria" w:hAnsi="Cambria"/>
            <w:i w:val="0"/>
            <w:noProof/>
            <w:sz w:val="22"/>
            <w:szCs w:val="22"/>
          </w:rPr>
          <w:t xml:space="preserve">Table 22:  Adult </w:t>
        </w:r>
        <w:r w:rsidR="003479FF" w:rsidRPr="00EE15C7">
          <w:rPr>
            <w:rStyle w:val="Hyperlink"/>
            <w:rFonts w:ascii="Cambria" w:hAnsi="Cambria" w:cs="Cambria"/>
            <w:i w:val="0"/>
            <w:noProof/>
            <w:sz w:val="22"/>
            <w:szCs w:val="22"/>
          </w:rPr>
          <w:t>Satisfaction with primary and secondary school provision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5" w:history="1">
        <w:r w:rsidR="003479FF" w:rsidRPr="00EE15C7">
          <w:rPr>
            <w:rStyle w:val="Hyperlink"/>
            <w:rFonts w:ascii="Cambria" w:hAnsi="Cambria"/>
            <w:i w:val="0"/>
            <w:noProof/>
            <w:sz w:val="22"/>
            <w:szCs w:val="22"/>
          </w:rPr>
          <w:t xml:space="preserve">Table 23: </w:t>
        </w:r>
        <w:r w:rsidR="003479FF" w:rsidRPr="00EE15C7">
          <w:rPr>
            <w:rStyle w:val="Hyperlink"/>
            <w:rFonts w:ascii="Cambria" w:hAnsi="Cambria" w:cs="Cambria"/>
            <w:i w:val="0"/>
            <w:noProof/>
            <w:sz w:val="22"/>
            <w:szCs w:val="22"/>
          </w:rPr>
          <w:t>Poverty and health: Households self classified as poor and access to health services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6" w:history="1">
        <w:r w:rsidR="003479FF" w:rsidRPr="00EE15C7">
          <w:rPr>
            <w:rStyle w:val="Hyperlink"/>
            <w:rFonts w:ascii="Cambria" w:hAnsi="Cambria"/>
            <w:i w:val="0"/>
            <w:noProof/>
            <w:sz w:val="22"/>
            <w:szCs w:val="22"/>
          </w:rPr>
          <w:t xml:space="preserve">Table 24: </w:t>
        </w:r>
        <w:r w:rsidR="003479FF" w:rsidRPr="00EE15C7">
          <w:rPr>
            <w:rStyle w:val="Hyperlink"/>
            <w:rFonts w:ascii="Cambria" w:hAnsi="Cambria"/>
            <w:bCs/>
            <w:i w:val="0"/>
            <w:noProof/>
            <w:sz w:val="22"/>
            <w:szCs w:val="22"/>
          </w:rPr>
          <w:t>GDP per capita in naira (Us $) 2007</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7" w:history="1">
        <w:r w:rsidR="003479FF" w:rsidRPr="00EE15C7">
          <w:rPr>
            <w:rStyle w:val="Hyperlink"/>
            <w:rFonts w:ascii="Cambria" w:hAnsi="Cambria"/>
            <w:i w:val="0"/>
            <w:noProof/>
            <w:sz w:val="22"/>
            <w:szCs w:val="22"/>
          </w:rPr>
          <w:t xml:space="preserve">Table 25: </w:t>
        </w:r>
        <w:r w:rsidR="003479FF" w:rsidRPr="00EE15C7">
          <w:rPr>
            <w:rStyle w:val="Hyperlink"/>
            <w:rFonts w:ascii="Cambria" w:hAnsi="Cambria" w:cs="Cambria"/>
            <w:i w:val="0"/>
            <w:noProof/>
            <w:sz w:val="22"/>
            <w:szCs w:val="22"/>
          </w:rPr>
          <w:t>Unemployment, under-employment and access to credit</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8" w:history="1">
        <w:r w:rsidR="003479FF" w:rsidRPr="00EE15C7">
          <w:rPr>
            <w:rStyle w:val="Hyperlink"/>
            <w:rFonts w:ascii="Cambria" w:hAnsi="Cambria"/>
            <w:i w:val="0"/>
            <w:noProof/>
            <w:sz w:val="22"/>
            <w:szCs w:val="22"/>
          </w:rPr>
          <w:t>Table 26: % of female and male children registered at birth, 2006 in selected northern states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47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19" w:history="1">
        <w:r w:rsidR="003479FF" w:rsidRPr="00EE15C7">
          <w:rPr>
            <w:rStyle w:val="Hyperlink"/>
            <w:rFonts w:ascii="Cambria" w:hAnsi="Cambria"/>
            <w:i w:val="0"/>
            <w:noProof/>
            <w:sz w:val="22"/>
            <w:szCs w:val="22"/>
          </w:rPr>
          <w:t>Table 27: Girls’ educational aspirations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_Toc293065919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0" w:history="1">
        <w:r w:rsidR="003479FF" w:rsidRPr="00EE15C7">
          <w:rPr>
            <w:rStyle w:val="Hyperlink"/>
            <w:rFonts w:ascii="Cambria" w:hAnsi="Cambria"/>
            <w:i w:val="0"/>
            <w:noProof/>
            <w:sz w:val="22"/>
            <w:szCs w:val="22"/>
          </w:rPr>
          <w:t xml:space="preserve">Table 28: </w:t>
        </w:r>
        <w:r w:rsidR="003479FF" w:rsidRPr="00EE15C7">
          <w:rPr>
            <w:rStyle w:val="Hyperlink"/>
            <w:rFonts w:ascii="Cambria" w:hAnsi="Cambria"/>
            <w:bCs/>
            <w:i w:val="0"/>
            <w:noProof/>
            <w:sz w:val="22"/>
            <w:szCs w:val="22"/>
          </w:rPr>
          <w:t>Girls’ views on how their school supports girls’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1" w:history="1">
        <w:r w:rsidR="003479FF" w:rsidRPr="00EE15C7">
          <w:rPr>
            <w:rStyle w:val="Hyperlink"/>
            <w:rFonts w:ascii="Cambria" w:hAnsi="Cambria"/>
            <w:i w:val="0"/>
            <w:noProof/>
            <w:sz w:val="22"/>
            <w:szCs w:val="22"/>
          </w:rPr>
          <w:t>Table 29: Girls’ views on the obstacles that will prevent them from achieving their desired level of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2" w:history="1">
        <w:r w:rsidR="003479FF" w:rsidRPr="00EE15C7">
          <w:rPr>
            <w:rStyle w:val="Hyperlink"/>
            <w:rFonts w:ascii="Cambria" w:hAnsi="Cambria"/>
            <w:i w:val="0"/>
            <w:noProof/>
            <w:sz w:val="22"/>
            <w:szCs w:val="22"/>
          </w:rPr>
          <w:t>Table 30: Girls’ views on the obstacles that will prevent them from achieving their desired level of education,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3" w:history="1">
        <w:r w:rsidR="003479FF" w:rsidRPr="00EE15C7">
          <w:rPr>
            <w:rStyle w:val="Hyperlink"/>
            <w:rFonts w:ascii="Cambria" w:hAnsi="Cambria"/>
            <w:i w:val="0"/>
            <w:noProof/>
            <w:sz w:val="22"/>
            <w:szCs w:val="22"/>
          </w:rPr>
          <w:t>Table 31: Girls’ views on the obstacles that will prevent them from achieving their desired level of education,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4" w:history="1">
        <w:r w:rsidR="003479FF" w:rsidRPr="00EE15C7">
          <w:rPr>
            <w:rStyle w:val="Hyperlink"/>
            <w:rFonts w:ascii="Cambria" w:hAnsi="Cambria"/>
            <w:i w:val="0"/>
            <w:noProof/>
            <w:sz w:val="22"/>
            <w:szCs w:val="22"/>
          </w:rPr>
          <w:t>Table 32: Girls’ views on how to overcome obstacles to attaining their desired level of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5" w:history="1">
        <w:r w:rsidR="003479FF" w:rsidRPr="00EE15C7">
          <w:rPr>
            <w:rStyle w:val="Hyperlink"/>
            <w:rFonts w:ascii="Cambria" w:hAnsi="Cambria"/>
            <w:i w:val="0"/>
            <w:noProof/>
            <w:sz w:val="22"/>
            <w:szCs w:val="22"/>
          </w:rPr>
          <w:t>Table 33: Girls’ views on how to overcome obstacles to attaining their desired level of education,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58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6" w:history="1">
        <w:r w:rsidR="003479FF" w:rsidRPr="00EE15C7">
          <w:rPr>
            <w:rStyle w:val="Hyperlink"/>
            <w:rFonts w:ascii="Cambria" w:hAnsi="Cambria"/>
            <w:i w:val="0"/>
            <w:noProof/>
            <w:sz w:val="22"/>
            <w:szCs w:val="22"/>
          </w:rPr>
          <w:t>Table 34: Gender parity in enrolment in primary schools  where data collected</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7" w:history="1">
        <w:r w:rsidR="003479FF" w:rsidRPr="00EE15C7">
          <w:rPr>
            <w:rStyle w:val="Hyperlink"/>
            <w:rFonts w:ascii="Cambria" w:hAnsi="Cambria"/>
            <w:i w:val="0"/>
            <w:noProof/>
            <w:sz w:val="22"/>
            <w:szCs w:val="22"/>
          </w:rPr>
          <w:t>Table 35: Gender parity in proportions of enrolled students who attend primary schools where data available,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8" w:history="1">
        <w:r w:rsidR="003479FF" w:rsidRPr="00EE15C7">
          <w:rPr>
            <w:rStyle w:val="Hyperlink"/>
            <w:rFonts w:ascii="Cambria" w:hAnsi="Cambria"/>
            <w:i w:val="0"/>
            <w:noProof/>
            <w:sz w:val="22"/>
            <w:szCs w:val="22"/>
          </w:rPr>
          <w:t xml:space="preserve">Table 36: </w:t>
        </w:r>
        <w:r w:rsidR="003479FF" w:rsidRPr="00EE15C7">
          <w:rPr>
            <w:rStyle w:val="Hyperlink"/>
            <w:rFonts w:ascii="Cambria" w:hAnsi="Cambria" w:cs="Cambria"/>
            <w:i w:val="0"/>
            <w:noProof/>
            <w:sz w:val="22"/>
            <w:szCs w:val="22"/>
          </w:rPr>
          <w:t>Gender parity in proportions of enrolled students who attend (Class1-7) in TEGINT primary schools,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29" w:history="1">
        <w:r w:rsidR="003479FF" w:rsidRPr="00EE15C7">
          <w:rPr>
            <w:rStyle w:val="Hyperlink"/>
            <w:rFonts w:ascii="Cambria" w:hAnsi="Cambria"/>
            <w:i w:val="0"/>
            <w:noProof/>
            <w:sz w:val="22"/>
            <w:szCs w:val="22"/>
          </w:rPr>
          <w:t>Table 37: Changes in gender parity in enrolment and attendance over time in project primary schools with data, 2002-2008 that provide numbers for both years (2002 and 2008) (enrolment: n=20. attendance: n=15.)</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_Toc293065929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0" w:history="1">
        <w:r w:rsidR="003479FF" w:rsidRPr="00EE15C7">
          <w:rPr>
            <w:rStyle w:val="Hyperlink"/>
            <w:rFonts w:ascii="Cambria" w:hAnsi="Cambria"/>
            <w:i w:val="0"/>
            <w:noProof/>
            <w:sz w:val="22"/>
            <w:szCs w:val="22"/>
          </w:rPr>
          <w:t>Table 38: Changes in gender parity in enrolment and attendance over time in project primary schools with data, 2002-2008, by state (only schools responding both years)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1" w:history="1">
        <w:r w:rsidR="003479FF" w:rsidRPr="00EE15C7">
          <w:rPr>
            <w:rStyle w:val="Hyperlink"/>
            <w:rFonts w:ascii="Cambria" w:hAnsi="Cambria"/>
            <w:i w:val="0"/>
            <w:noProof/>
            <w:sz w:val="22"/>
            <w:szCs w:val="22"/>
          </w:rPr>
          <w:t>Table 39: Changing proportions of girls attending primary school by key school characteristics, 2002-2008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2" w:history="1">
        <w:r w:rsidR="003479FF" w:rsidRPr="00EE15C7">
          <w:rPr>
            <w:rStyle w:val="Hyperlink"/>
            <w:rFonts w:ascii="Cambria" w:hAnsi="Cambria"/>
            <w:i w:val="0"/>
            <w:noProof/>
            <w:sz w:val="22"/>
            <w:szCs w:val="22"/>
          </w:rPr>
          <w:t>Table 40: Changes in gender parity in enrolment and attendance over time in primary schools, 2002-2008,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3" w:history="1">
        <w:r w:rsidR="003479FF" w:rsidRPr="00EE15C7">
          <w:rPr>
            <w:rStyle w:val="Hyperlink"/>
            <w:rFonts w:ascii="Cambria" w:hAnsi="Cambria"/>
            <w:i w:val="0"/>
            <w:noProof/>
            <w:sz w:val="22"/>
            <w:szCs w:val="22"/>
          </w:rPr>
          <w:t>Table 41: Changing attendance over time (2002-2008) by state of Class 6 accommodation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4" w:history="1">
        <w:r w:rsidR="003479FF" w:rsidRPr="00EE15C7">
          <w:rPr>
            <w:rStyle w:val="Hyperlink"/>
            <w:rFonts w:ascii="Cambria" w:hAnsi="Cambria"/>
            <w:i w:val="0"/>
            <w:noProof/>
            <w:sz w:val="22"/>
            <w:szCs w:val="22"/>
          </w:rPr>
          <w:t>Table 42: Changing attendance over time (2002-2008) by whether all girls have desks and chairs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5" w:history="1">
        <w:r w:rsidR="003479FF" w:rsidRPr="00EE15C7">
          <w:rPr>
            <w:rStyle w:val="Hyperlink"/>
            <w:rFonts w:ascii="Cambria" w:hAnsi="Cambria"/>
            <w:i w:val="0"/>
            <w:noProof/>
            <w:sz w:val="22"/>
            <w:szCs w:val="22"/>
          </w:rPr>
          <w:t>Table 43: Enrolment by gender in TEGINT  junior secondary schools where data collected; comparisons with state data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6" w:history="1">
        <w:r w:rsidR="003479FF" w:rsidRPr="00EE15C7">
          <w:rPr>
            <w:rStyle w:val="Hyperlink"/>
            <w:rFonts w:ascii="Cambria" w:hAnsi="Cambria"/>
            <w:i w:val="0"/>
            <w:noProof/>
            <w:sz w:val="22"/>
            <w:szCs w:val="22"/>
          </w:rPr>
          <w:t>Table 44: Changes in gender parity in enrolment and attendance over time in project JSS schools with data, 2002-2008 *</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7" w:history="1">
        <w:r w:rsidR="003479FF" w:rsidRPr="00EE15C7">
          <w:rPr>
            <w:rStyle w:val="Hyperlink"/>
            <w:rFonts w:ascii="Cambria" w:hAnsi="Cambria"/>
            <w:i w:val="0"/>
            <w:noProof/>
            <w:sz w:val="22"/>
            <w:szCs w:val="22"/>
          </w:rPr>
          <w:t>Table 45: Changes in gender parity in enrolment over time in  JSS schools with data, 2002-2008, by state (only schools responding both years) attendance not available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8" w:history="1">
        <w:r w:rsidR="003479FF" w:rsidRPr="00EE15C7">
          <w:rPr>
            <w:rStyle w:val="Hyperlink"/>
            <w:rFonts w:ascii="Cambria" w:hAnsi="Cambria"/>
            <w:i w:val="0"/>
            <w:noProof/>
            <w:sz w:val="22"/>
            <w:szCs w:val="22"/>
          </w:rPr>
          <w:t>Table 46: Changes in gender parity in enrolment over time in JSS schools, 2002-2008,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39" w:history="1">
        <w:r w:rsidR="003479FF" w:rsidRPr="00EE15C7">
          <w:rPr>
            <w:rStyle w:val="Hyperlink"/>
            <w:rFonts w:ascii="Cambria" w:hAnsi="Cambria"/>
            <w:i w:val="0"/>
            <w:noProof/>
            <w:sz w:val="22"/>
            <w:szCs w:val="22"/>
          </w:rPr>
          <w:t xml:space="preserve">Table 47: </w:t>
        </w:r>
        <w:r w:rsidR="003479FF" w:rsidRPr="00EE15C7">
          <w:rPr>
            <w:rStyle w:val="Hyperlink"/>
            <w:rFonts w:ascii="Cambria" w:hAnsi="Cambria"/>
            <w:i w:val="0"/>
            <w:noProof/>
            <w:sz w:val="22"/>
            <w:szCs w:val="22"/>
            <w:lang w:eastAsia="en-US"/>
          </w:rPr>
          <w:t>Proportion of primary school girls and boys enrolled in a Primary 6 in 2008, as a proxy for progression rate,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_Toc293065939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0" w:history="1">
        <w:r w:rsidR="003479FF" w:rsidRPr="00EE15C7">
          <w:rPr>
            <w:rStyle w:val="Hyperlink"/>
            <w:rFonts w:ascii="Cambria" w:hAnsi="Cambria"/>
            <w:i w:val="0"/>
            <w:noProof/>
            <w:sz w:val="22"/>
            <w:szCs w:val="22"/>
          </w:rPr>
          <w:t xml:space="preserve">Table 48: </w:t>
        </w:r>
        <w:r w:rsidR="003479FF" w:rsidRPr="00EE15C7">
          <w:rPr>
            <w:rStyle w:val="Hyperlink"/>
            <w:rFonts w:ascii="Cambria" w:hAnsi="Cambria"/>
            <w:i w:val="0"/>
            <w:noProof/>
            <w:sz w:val="22"/>
            <w:szCs w:val="22"/>
            <w:lang w:eastAsia="en-US"/>
          </w:rPr>
          <w:t>Junior secondary school girls and boys enrolled in a JSS 3 as a proportion of those enrolled in JSS 1 in 2008, as a proxy for progression rate,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1" w:history="1">
        <w:r w:rsidR="003479FF" w:rsidRPr="00EE15C7">
          <w:rPr>
            <w:rStyle w:val="Hyperlink"/>
            <w:rFonts w:ascii="Cambria" w:hAnsi="Cambria"/>
            <w:i w:val="0"/>
            <w:noProof/>
            <w:sz w:val="22"/>
            <w:szCs w:val="22"/>
          </w:rPr>
          <w:t>Table 49: Proportion of primary school girls and boys enrolled in a Primary 6 in 2008, as a proxy for progression rate, by urban 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69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2" w:history="1">
        <w:r w:rsidR="003479FF" w:rsidRPr="00EE15C7">
          <w:rPr>
            <w:rStyle w:val="Hyperlink"/>
            <w:rFonts w:ascii="Cambria" w:hAnsi="Cambria"/>
            <w:i w:val="0"/>
            <w:noProof/>
            <w:sz w:val="22"/>
            <w:szCs w:val="22"/>
          </w:rPr>
          <w:t>Table 50: Junior secondary school girls and boys enrolled in a JSS 3 as a proportion of those enrolled in JSS 1 in 2008, as a proxy for progression rate, by urban 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3" w:history="1">
        <w:r w:rsidR="003479FF" w:rsidRPr="00EE15C7">
          <w:rPr>
            <w:rStyle w:val="Hyperlink"/>
            <w:rFonts w:ascii="Cambria" w:hAnsi="Cambria"/>
            <w:i w:val="0"/>
            <w:noProof/>
            <w:sz w:val="22"/>
            <w:szCs w:val="22"/>
          </w:rPr>
          <w:t xml:space="preserve">Table 51: </w:t>
        </w:r>
        <w:r w:rsidR="003479FF" w:rsidRPr="00EE15C7">
          <w:rPr>
            <w:rStyle w:val="Hyperlink"/>
            <w:rFonts w:ascii="Cambria" w:hAnsi="Cambria"/>
            <w:i w:val="0"/>
            <w:noProof/>
            <w:sz w:val="22"/>
            <w:szCs w:val="22"/>
            <w:lang w:eastAsia="en-US"/>
          </w:rPr>
          <w:t>proportion of girls entered for primary leaving exam,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4" w:history="1">
        <w:r w:rsidR="003479FF" w:rsidRPr="00EE15C7">
          <w:rPr>
            <w:rStyle w:val="Hyperlink"/>
            <w:rFonts w:ascii="Cambria" w:hAnsi="Cambria"/>
            <w:i w:val="0"/>
            <w:noProof/>
            <w:sz w:val="22"/>
            <w:szCs w:val="22"/>
          </w:rPr>
          <w:t>Table 52: Proportion of girls entered for primary leaving exam, by urban/rural characteristic</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5" w:history="1">
        <w:r w:rsidR="003479FF" w:rsidRPr="00EE15C7">
          <w:rPr>
            <w:rStyle w:val="Hyperlink"/>
            <w:rFonts w:ascii="Cambria" w:hAnsi="Cambria"/>
            <w:i w:val="0"/>
            <w:noProof/>
            <w:sz w:val="22"/>
            <w:szCs w:val="22"/>
          </w:rPr>
          <w:t>Table 53</w:t>
        </w:r>
        <w:r w:rsidR="003479FF" w:rsidRPr="00EE15C7">
          <w:rPr>
            <w:rStyle w:val="Hyperlink"/>
            <w:rFonts w:ascii="Cambria" w:hAnsi="Cambria"/>
            <w:i w:val="0"/>
            <w:noProof/>
            <w:sz w:val="22"/>
            <w:szCs w:val="22"/>
            <w:lang w:eastAsia="en-US"/>
          </w:rPr>
          <w:t>: Numbers passing exams in 2008 as a proportion of numbers entered,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6" w:history="1">
        <w:r w:rsidR="003479FF" w:rsidRPr="00EE15C7">
          <w:rPr>
            <w:rStyle w:val="Hyperlink"/>
            <w:rFonts w:ascii="Cambria" w:hAnsi="Cambria"/>
            <w:i w:val="0"/>
            <w:noProof/>
            <w:sz w:val="22"/>
            <w:szCs w:val="22"/>
          </w:rPr>
          <w:t>Table 54: Numbers passing exams in 2008 as a proportion of numbers entered, by urban rural characteristic</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7" w:history="1">
        <w:r w:rsidR="003479FF" w:rsidRPr="00EE15C7">
          <w:rPr>
            <w:rStyle w:val="Hyperlink"/>
            <w:rFonts w:ascii="Cambria" w:hAnsi="Cambria"/>
            <w:i w:val="0"/>
            <w:noProof/>
            <w:sz w:val="22"/>
            <w:szCs w:val="22"/>
          </w:rPr>
          <w:t>Table 55: Numbers passing exams in 2008 as a proportion of numbers enrolled in JSS3,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8" w:history="1">
        <w:r w:rsidR="003479FF" w:rsidRPr="00EE15C7">
          <w:rPr>
            <w:rStyle w:val="Hyperlink"/>
            <w:rFonts w:ascii="Cambria" w:hAnsi="Cambria"/>
            <w:i w:val="0"/>
            <w:noProof/>
            <w:sz w:val="22"/>
            <w:szCs w:val="22"/>
          </w:rPr>
          <w:t>Table 56: Numbers passing exams in 2008 as a proportion of numbers enrolled in JSS3, by urban-rural characteristic</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49" w:history="1">
        <w:r w:rsidR="003479FF" w:rsidRPr="00EE15C7">
          <w:rPr>
            <w:rStyle w:val="Hyperlink"/>
            <w:rFonts w:ascii="Cambria" w:hAnsi="Cambria"/>
            <w:i w:val="0"/>
            <w:noProof/>
            <w:sz w:val="22"/>
            <w:szCs w:val="22"/>
          </w:rPr>
          <w:t xml:space="preserve">Table 57: </w:t>
        </w:r>
        <w:r w:rsidR="003479FF" w:rsidRPr="00EE15C7">
          <w:rPr>
            <w:rStyle w:val="Hyperlink"/>
            <w:rFonts w:ascii="Cambria" w:hAnsi="Cambria"/>
            <w:i w:val="0"/>
            <w:noProof/>
            <w:sz w:val="22"/>
            <w:szCs w:val="22"/>
            <w:lang w:eastAsia="en-US"/>
          </w:rPr>
          <w:t>Numbers passing exams in 2008 as a proportion of numbers enrolled in JSS1 2008,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_Toc293065949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0" w:history="1">
        <w:r w:rsidR="003479FF" w:rsidRPr="00EE15C7">
          <w:rPr>
            <w:rStyle w:val="Hyperlink"/>
            <w:rFonts w:ascii="Cambria" w:hAnsi="Cambria"/>
            <w:i w:val="0"/>
            <w:noProof/>
            <w:sz w:val="22"/>
            <w:szCs w:val="22"/>
          </w:rPr>
          <w:t>Table 58: School gender profiles by district</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1" w:history="1">
        <w:r w:rsidR="003479FF" w:rsidRPr="00EE15C7">
          <w:rPr>
            <w:rStyle w:val="Hyperlink"/>
            <w:rFonts w:ascii="Cambria" w:hAnsi="Cambria"/>
            <w:i w:val="0"/>
            <w:noProof/>
            <w:sz w:val="22"/>
            <w:szCs w:val="22"/>
          </w:rPr>
          <w:t>Table 59: Primary school gender profiles by district</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2" w:history="1">
        <w:r w:rsidR="003479FF" w:rsidRPr="00EE15C7">
          <w:rPr>
            <w:rStyle w:val="Hyperlink"/>
            <w:rFonts w:ascii="Cambria" w:hAnsi="Cambria"/>
            <w:i w:val="0"/>
            <w:noProof/>
            <w:sz w:val="22"/>
            <w:szCs w:val="22"/>
          </w:rPr>
          <w:t xml:space="preserve">Table 60: </w:t>
        </w:r>
        <w:r w:rsidR="003479FF" w:rsidRPr="00EE15C7">
          <w:rPr>
            <w:rStyle w:val="Hyperlink"/>
            <w:rFonts w:ascii="Cambria" w:hAnsi="Cambria" w:cs="Cambria"/>
            <w:bCs/>
            <w:i w:val="0"/>
            <w:noProof/>
            <w:sz w:val="22"/>
            <w:szCs w:val="22"/>
          </w:rPr>
          <w:t>JSS gender profiles by district</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3" w:history="1">
        <w:r w:rsidR="003479FF" w:rsidRPr="00EE15C7">
          <w:rPr>
            <w:rStyle w:val="Hyperlink"/>
            <w:rFonts w:ascii="Cambria" w:hAnsi="Cambria"/>
            <w:i w:val="0"/>
            <w:noProof/>
            <w:sz w:val="22"/>
            <w:szCs w:val="22"/>
          </w:rPr>
          <w:t>Table 61: School gender profiles,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4" w:history="1">
        <w:r w:rsidR="003479FF" w:rsidRPr="00EE15C7">
          <w:rPr>
            <w:rStyle w:val="Hyperlink"/>
            <w:rFonts w:ascii="Cambria" w:hAnsi="Cambria"/>
            <w:i w:val="0"/>
            <w:noProof/>
            <w:sz w:val="22"/>
            <w:szCs w:val="22"/>
          </w:rPr>
          <w:t>Table 62: School gender profiles, by urban-rural character: Primary schools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5" w:history="1">
        <w:r w:rsidR="003479FF" w:rsidRPr="00EE15C7">
          <w:rPr>
            <w:rStyle w:val="Hyperlink"/>
            <w:rFonts w:ascii="Cambria" w:hAnsi="Cambria"/>
            <w:i w:val="0"/>
            <w:noProof/>
            <w:sz w:val="22"/>
            <w:szCs w:val="22"/>
          </w:rPr>
          <w:t>Table 63: School gender profiles, by urban-rural character: JSS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6" w:history="1">
        <w:r w:rsidR="003479FF" w:rsidRPr="00EE15C7">
          <w:rPr>
            <w:rStyle w:val="Hyperlink"/>
            <w:rFonts w:ascii="Cambria" w:hAnsi="Cambria"/>
            <w:i w:val="0"/>
            <w:noProof/>
            <w:sz w:val="22"/>
            <w:szCs w:val="22"/>
          </w:rPr>
          <w:t xml:space="preserve">Table 64: </w:t>
        </w:r>
        <w:r w:rsidR="003479FF" w:rsidRPr="00EE15C7">
          <w:rPr>
            <w:rStyle w:val="Hyperlink"/>
            <w:rFonts w:ascii="Cambria" w:hAnsi="Cambria"/>
            <w:bCs/>
            <w:i w:val="0"/>
            <w:noProof/>
            <w:sz w:val="22"/>
            <w:szCs w:val="22"/>
          </w:rPr>
          <w:t>Girls’ views on how well their school supports girls’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7" w:history="1">
        <w:r w:rsidR="003479FF" w:rsidRPr="00EE15C7">
          <w:rPr>
            <w:rStyle w:val="Hyperlink"/>
            <w:rFonts w:ascii="Cambria" w:hAnsi="Cambria"/>
            <w:i w:val="0"/>
            <w:noProof/>
            <w:sz w:val="22"/>
            <w:szCs w:val="22"/>
          </w:rPr>
          <w:t>Table 65: Girls’ views on the obstacles that will prevent them from achieving their desired level of education, by school gender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8" w:history="1">
        <w:r w:rsidR="003479FF" w:rsidRPr="00EE15C7">
          <w:rPr>
            <w:rStyle w:val="Hyperlink"/>
            <w:rFonts w:ascii="Cambria" w:hAnsi="Cambria"/>
            <w:i w:val="0"/>
            <w:noProof/>
            <w:sz w:val="22"/>
            <w:szCs w:val="22"/>
          </w:rPr>
          <w:t>Table 66: Girls’ views on how to overcome obstacles to attaining their desired level of education, by school gender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59" w:history="1">
        <w:r w:rsidR="003479FF" w:rsidRPr="00EE15C7">
          <w:rPr>
            <w:rStyle w:val="Hyperlink"/>
            <w:rFonts w:ascii="Cambria" w:hAnsi="Cambria"/>
            <w:i w:val="0"/>
            <w:noProof/>
            <w:sz w:val="22"/>
            <w:szCs w:val="22"/>
          </w:rPr>
          <w:t>Table 67: Pupil teacher ratios at primary and JSS schools in which TEGINT is working, 2008,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_Toc293065959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79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0" w:history="1">
        <w:r w:rsidR="003479FF" w:rsidRPr="00EE15C7">
          <w:rPr>
            <w:rStyle w:val="Hyperlink"/>
            <w:rFonts w:ascii="Cambria" w:hAnsi="Cambria"/>
            <w:i w:val="0"/>
            <w:noProof/>
            <w:sz w:val="22"/>
            <w:szCs w:val="22"/>
          </w:rPr>
          <w:t>Table 68: Pupil teacher ratios at primary schools in which the project is working and state averages, 2008,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1" w:history="1">
        <w:r w:rsidR="003479FF" w:rsidRPr="00EE15C7">
          <w:rPr>
            <w:rStyle w:val="Hyperlink"/>
            <w:rFonts w:ascii="Cambria" w:hAnsi="Cambria"/>
            <w:i w:val="0"/>
            <w:noProof/>
            <w:sz w:val="22"/>
            <w:szCs w:val="22"/>
          </w:rPr>
          <w:t>Table 69: Gender parity in teaching staff profiles by state,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2" w:history="1">
        <w:r w:rsidR="003479FF" w:rsidRPr="00EE15C7">
          <w:rPr>
            <w:rStyle w:val="Hyperlink"/>
            <w:rFonts w:ascii="Cambria" w:hAnsi="Cambria"/>
            <w:i w:val="0"/>
            <w:noProof/>
            <w:sz w:val="22"/>
            <w:szCs w:val="22"/>
          </w:rPr>
          <w:t>Table 70: Gender parity at primary schools in which the project is working and state averages, 2008,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3" w:history="1">
        <w:r w:rsidR="003479FF" w:rsidRPr="00EE15C7">
          <w:rPr>
            <w:rStyle w:val="Hyperlink"/>
            <w:rFonts w:ascii="Cambria" w:hAnsi="Cambria"/>
            <w:i w:val="0"/>
            <w:noProof/>
            <w:sz w:val="22"/>
            <w:szCs w:val="22"/>
          </w:rPr>
          <w:t>Table 71: Gender parity in teaching staff profiles by urban-rural character,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4" w:history="1">
        <w:r w:rsidR="003479FF" w:rsidRPr="00EE15C7">
          <w:rPr>
            <w:rStyle w:val="Hyperlink"/>
            <w:rFonts w:ascii="Cambria" w:hAnsi="Cambria"/>
            <w:i w:val="0"/>
            <w:noProof/>
            <w:sz w:val="22"/>
            <w:szCs w:val="22"/>
          </w:rPr>
          <w:t>Table 72: Percentage of female and male teachers holding each qualification, by state, in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5" w:history="1">
        <w:r w:rsidR="003479FF" w:rsidRPr="00EE15C7">
          <w:rPr>
            <w:rStyle w:val="Hyperlink"/>
            <w:rFonts w:ascii="Cambria" w:hAnsi="Cambria"/>
            <w:i w:val="0"/>
            <w:noProof/>
            <w:sz w:val="22"/>
            <w:szCs w:val="22"/>
          </w:rPr>
          <w:t>Table 73: Percentage of female and male teachers holding the NCE qualification, or above, by state, in 2008</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6" w:history="1">
        <w:r w:rsidR="003479FF" w:rsidRPr="00EE15C7">
          <w:rPr>
            <w:rStyle w:val="Hyperlink"/>
            <w:rFonts w:ascii="Cambria" w:hAnsi="Cambria"/>
            <w:i w:val="0"/>
            <w:noProof/>
            <w:sz w:val="22"/>
            <w:szCs w:val="22"/>
          </w:rPr>
          <w:t>Table 74: Distribution of Teaching Staff by Qualification in Primary Schools by state, EMIS data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7" w:history="1">
        <w:r w:rsidR="003479FF" w:rsidRPr="00EE15C7">
          <w:rPr>
            <w:rStyle w:val="Hyperlink"/>
            <w:rFonts w:ascii="Cambria" w:hAnsi="Cambria"/>
            <w:i w:val="0"/>
            <w:noProof/>
            <w:sz w:val="22"/>
            <w:szCs w:val="22"/>
          </w:rPr>
          <w:t>Table 75: School teacher qualification profiles for primary and JSS schools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8" w:history="1">
        <w:r w:rsidR="003479FF" w:rsidRPr="00EE15C7">
          <w:rPr>
            <w:rStyle w:val="Hyperlink"/>
            <w:rFonts w:ascii="Cambria" w:hAnsi="Cambria"/>
            <w:i w:val="0"/>
            <w:noProof/>
            <w:sz w:val="22"/>
            <w:szCs w:val="22"/>
          </w:rPr>
          <w:t>Table 76: School teacher qualification profiles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69" w:history="1">
        <w:r w:rsidR="003479FF" w:rsidRPr="00EE15C7">
          <w:rPr>
            <w:rStyle w:val="Hyperlink"/>
            <w:rFonts w:ascii="Cambria" w:hAnsi="Cambria"/>
            <w:i w:val="0"/>
            <w:noProof/>
            <w:sz w:val="22"/>
            <w:szCs w:val="22"/>
          </w:rPr>
          <w:t>Table 77: School teacher qualification profiles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_Toc293065969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0" w:history="1">
        <w:r w:rsidR="003479FF" w:rsidRPr="00EE15C7">
          <w:rPr>
            <w:rStyle w:val="Hyperlink"/>
            <w:rFonts w:ascii="Cambria" w:hAnsi="Cambria"/>
            <w:i w:val="0"/>
            <w:noProof/>
            <w:sz w:val="22"/>
            <w:szCs w:val="22"/>
          </w:rPr>
          <w:t>Table 78: Girls’ views on the obstacles that will prevent them from achieving their desired level of education, by school teacher qualification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1" w:history="1">
        <w:r w:rsidR="003479FF" w:rsidRPr="00EE15C7">
          <w:rPr>
            <w:rStyle w:val="Hyperlink"/>
            <w:rFonts w:ascii="Cambria" w:hAnsi="Cambria"/>
            <w:i w:val="0"/>
            <w:noProof/>
            <w:sz w:val="22"/>
            <w:szCs w:val="22"/>
          </w:rPr>
          <w:t>Table 79: Girls’ views on how to overcome obstacles to attaining their desired level of education, by school teacher qualification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2" w:history="1">
        <w:r w:rsidR="003479FF" w:rsidRPr="00EE15C7">
          <w:rPr>
            <w:rStyle w:val="Hyperlink"/>
            <w:rFonts w:ascii="Cambria" w:hAnsi="Cambria"/>
            <w:i w:val="0"/>
            <w:noProof/>
            <w:sz w:val="22"/>
            <w:szCs w:val="22"/>
          </w:rPr>
          <w:t>Table 80: Proportions receiving INSET training on HIV and gender, 2008,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3" w:history="1">
        <w:r w:rsidR="003479FF" w:rsidRPr="00EE15C7">
          <w:rPr>
            <w:rStyle w:val="Hyperlink"/>
            <w:rFonts w:ascii="Cambria" w:hAnsi="Cambria"/>
            <w:i w:val="0"/>
            <w:noProof/>
            <w:sz w:val="22"/>
            <w:szCs w:val="22"/>
          </w:rPr>
          <w:t>Table 81: Proportions receiving INSET training on HIV and gender, 2008, by urban rural characteristic</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4" w:history="1">
        <w:r w:rsidR="003479FF" w:rsidRPr="00EE15C7">
          <w:rPr>
            <w:rStyle w:val="Hyperlink"/>
            <w:rFonts w:ascii="Cambria" w:hAnsi="Cambria"/>
            <w:i w:val="0"/>
            <w:noProof/>
            <w:sz w:val="22"/>
            <w:szCs w:val="22"/>
          </w:rPr>
          <w:t>Table 82: Girls’ views on the obstacles that will prevent them from achieving their desired level of education, by school levels of INSET training on HIV/ AIDS and gender (correlation)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5" w:history="1">
        <w:r w:rsidR="003479FF" w:rsidRPr="00EE15C7">
          <w:rPr>
            <w:rStyle w:val="Hyperlink"/>
            <w:rFonts w:ascii="Cambria" w:hAnsi="Cambria"/>
            <w:i w:val="0"/>
            <w:noProof/>
            <w:sz w:val="22"/>
            <w:szCs w:val="22"/>
          </w:rPr>
          <w:t>Table 83: Girls’ views on how to overcome obstacles to attaining their desired level of education, by school levels of INSET training on HIV/ AIDS and gender (correlation)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6" w:history="1">
        <w:r w:rsidR="003479FF" w:rsidRPr="00EE15C7">
          <w:rPr>
            <w:rStyle w:val="Hyperlink"/>
            <w:rFonts w:ascii="Cambria" w:hAnsi="Cambria"/>
            <w:i w:val="0"/>
            <w:noProof/>
            <w:sz w:val="22"/>
            <w:szCs w:val="22"/>
          </w:rPr>
          <w:t>Table 84: Key teaching indicators and school gender profiles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7" w:history="1">
        <w:r w:rsidR="003479FF" w:rsidRPr="00EE15C7">
          <w:rPr>
            <w:rStyle w:val="Hyperlink"/>
            <w:rFonts w:ascii="Cambria" w:hAnsi="Cambria"/>
            <w:i w:val="0"/>
            <w:noProof/>
            <w:sz w:val="22"/>
            <w:szCs w:val="22"/>
          </w:rPr>
          <w:t xml:space="preserve">Table 85 </w:t>
        </w:r>
        <w:r w:rsidR="003479FF" w:rsidRPr="00EE15C7">
          <w:rPr>
            <w:rStyle w:val="Hyperlink"/>
            <w:rFonts w:ascii="Cambria" w:hAnsi="Cambria" w:cs="Cambria"/>
            <w:i w:val="0"/>
            <w:noProof/>
            <w:sz w:val="22"/>
            <w:szCs w:val="22"/>
          </w:rPr>
          <w:t xml:space="preserve">: </w:t>
        </w:r>
        <w:r w:rsidR="003479FF" w:rsidRPr="00EE15C7">
          <w:rPr>
            <w:rStyle w:val="Hyperlink"/>
            <w:rFonts w:ascii="Cambria" w:hAnsi="Cambria"/>
            <w:i w:val="0"/>
            <w:noProof/>
            <w:sz w:val="22"/>
            <w:szCs w:val="22"/>
          </w:rPr>
          <w:t>Teacher qualifications profiles and school gender profiles</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89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8" w:history="1">
        <w:r w:rsidR="003479FF" w:rsidRPr="00EE15C7">
          <w:rPr>
            <w:rStyle w:val="Hyperlink"/>
            <w:rFonts w:ascii="Cambria" w:hAnsi="Cambria"/>
            <w:i w:val="0"/>
            <w:noProof/>
            <w:sz w:val="22"/>
            <w:szCs w:val="22"/>
          </w:rPr>
          <w:t xml:space="preserve">Table 86: </w:t>
        </w:r>
        <w:r w:rsidR="003479FF" w:rsidRPr="00EE15C7">
          <w:rPr>
            <w:rStyle w:val="Hyperlink"/>
            <w:rFonts w:ascii="Cambria" w:hAnsi="Cambria" w:cs="Cambria"/>
            <w:bCs/>
            <w:i w:val="0"/>
            <w:noProof/>
            <w:sz w:val="22"/>
            <w:szCs w:val="22"/>
          </w:rPr>
          <w:t>Teachers’ views on school quality</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79" w:history="1">
        <w:r w:rsidR="003479FF" w:rsidRPr="00EE15C7">
          <w:rPr>
            <w:rStyle w:val="Hyperlink"/>
            <w:rFonts w:ascii="Cambria" w:hAnsi="Cambria"/>
            <w:i w:val="0"/>
            <w:noProof/>
            <w:sz w:val="22"/>
            <w:szCs w:val="22"/>
          </w:rPr>
          <w:t>Table 87: Teachers’ views on how well their school supports girls’ education</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_Toc293065979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0" w:history="1">
        <w:r w:rsidR="003479FF" w:rsidRPr="00EE15C7">
          <w:rPr>
            <w:rStyle w:val="Hyperlink"/>
            <w:rFonts w:ascii="Cambria" w:hAnsi="Cambria"/>
            <w:i w:val="0"/>
            <w:noProof/>
            <w:sz w:val="22"/>
            <w:szCs w:val="22"/>
          </w:rPr>
          <w:t>Table 88:  proportion of primary schools that take part in spending decisions and charge levies,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1" w:history="1">
        <w:r w:rsidR="003479FF" w:rsidRPr="00EE15C7">
          <w:rPr>
            <w:rStyle w:val="Hyperlink"/>
            <w:rFonts w:ascii="Cambria" w:hAnsi="Cambria"/>
            <w:i w:val="0"/>
            <w:noProof/>
            <w:sz w:val="22"/>
            <w:szCs w:val="22"/>
          </w:rPr>
          <w:t>Table 89: proportion of JS schools that take part in spending decisions and charge levies,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2" w:history="1">
        <w:r w:rsidR="003479FF" w:rsidRPr="00EE15C7">
          <w:rPr>
            <w:rStyle w:val="Hyperlink"/>
            <w:rFonts w:ascii="Cambria" w:hAnsi="Cambria"/>
            <w:i w:val="0"/>
            <w:noProof/>
            <w:sz w:val="22"/>
            <w:szCs w:val="22"/>
          </w:rPr>
          <w:t>Table 90: Mean primary school levies charged by state (Naira)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3" w:history="1">
        <w:r w:rsidR="003479FF" w:rsidRPr="00EE15C7">
          <w:rPr>
            <w:rStyle w:val="Hyperlink"/>
            <w:rFonts w:ascii="Cambria" w:hAnsi="Cambria"/>
            <w:i w:val="0"/>
            <w:noProof/>
            <w:sz w:val="22"/>
            <w:szCs w:val="22"/>
          </w:rPr>
          <w:t>Table 91:  Mean JSS levies charged by state (Naira)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4" w:history="1">
        <w:r w:rsidR="003479FF" w:rsidRPr="00EE15C7">
          <w:rPr>
            <w:rStyle w:val="Hyperlink"/>
            <w:rFonts w:ascii="Cambria" w:hAnsi="Cambria"/>
            <w:i w:val="0"/>
            <w:noProof/>
            <w:sz w:val="22"/>
            <w:szCs w:val="22"/>
          </w:rPr>
          <w:t>Table 92: Average primary school income and levies charged by gender band (Naira)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5" w:history="1">
        <w:r w:rsidR="003479FF" w:rsidRPr="00EE15C7">
          <w:rPr>
            <w:rStyle w:val="Hyperlink"/>
            <w:rFonts w:ascii="Cambria" w:hAnsi="Cambria"/>
            <w:i w:val="0"/>
            <w:noProof/>
            <w:sz w:val="22"/>
            <w:szCs w:val="22"/>
          </w:rPr>
          <w:t>Table 93: Average JS school income and levies charged by gender band (Naira)</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94</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6" w:history="1">
        <w:r w:rsidR="003479FF" w:rsidRPr="00EE15C7">
          <w:rPr>
            <w:rStyle w:val="Hyperlink"/>
            <w:rFonts w:ascii="Cambria" w:hAnsi="Cambria"/>
            <w:i w:val="0"/>
            <w:noProof/>
            <w:sz w:val="22"/>
            <w:szCs w:val="22"/>
          </w:rPr>
          <w:t>Table 94:  Gender parity in PTA/SMBC composition,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7" w:history="1">
        <w:r w:rsidR="003479FF" w:rsidRPr="00EE15C7">
          <w:rPr>
            <w:rStyle w:val="Hyperlink"/>
            <w:rFonts w:ascii="Cambria" w:hAnsi="Cambria"/>
            <w:i w:val="0"/>
            <w:noProof/>
            <w:sz w:val="22"/>
            <w:szCs w:val="22"/>
          </w:rPr>
          <w:t>Table 95: Relationship between gender parity in school board composition and school gender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8" w:history="1">
        <w:r w:rsidR="003479FF" w:rsidRPr="00EE15C7">
          <w:rPr>
            <w:rStyle w:val="Hyperlink"/>
            <w:rFonts w:ascii="Cambria" w:hAnsi="Cambria"/>
            <w:i w:val="0"/>
            <w:noProof/>
            <w:sz w:val="22"/>
            <w:szCs w:val="22"/>
          </w:rPr>
          <w:t>Table 96: Head teachers’ views on school quality</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89" w:history="1">
        <w:r w:rsidR="003479FF" w:rsidRPr="00EE15C7">
          <w:rPr>
            <w:rStyle w:val="Hyperlink"/>
            <w:rFonts w:ascii="Cambria" w:hAnsi="Cambria"/>
            <w:i w:val="0"/>
            <w:noProof/>
            <w:sz w:val="22"/>
            <w:szCs w:val="22"/>
          </w:rPr>
          <w:t>Table 97: School board members’ views on school quality</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_Toc293065989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0" w:history="1">
        <w:r w:rsidR="003479FF" w:rsidRPr="00EE15C7">
          <w:rPr>
            <w:rStyle w:val="Hyperlink"/>
            <w:rFonts w:ascii="Cambria" w:hAnsi="Cambria"/>
            <w:i w:val="0"/>
            <w:noProof/>
            <w:sz w:val="22"/>
            <w:szCs w:val="22"/>
          </w:rPr>
          <w:t>Table 98: Head teachers’ views on school quality compared with actual school gender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1" w:history="1">
        <w:r w:rsidR="003479FF" w:rsidRPr="00EE15C7">
          <w:rPr>
            <w:rStyle w:val="Hyperlink"/>
            <w:rFonts w:ascii="Cambria" w:hAnsi="Cambria"/>
            <w:i w:val="0"/>
            <w:noProof/>
            <w:sz w:val="22"/>
            <w:szCs w:val="22"/>
          </w:rPr>
          <w:t>Table 99: School board members’ views on school quality compared with actual school gender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2" w:history="1">
        <w:r w:rsidR="003479FF" w:rsidRPr="00EE15C7">
          <w:rPr>
            <w:rStyle w:val="Hyperlink"/>
            <w:rFonts w:ascii="Cambria" w:hAnsi="Cambria"/>
            <w:i w:val="0"/>
            <w:noProof/>
            <w:sz w:val="22"/>
            <w:szCs w:val="22"/>
          </w:rPr>
          <w:t xml:space="preserve">Table 100: </w:t>
        </w:r>
        <w:r w:rsidR="003479FF" w:rsidRPr="00EE15C7">
          <w:rPr>
            <w:rStyle w:val="Hyperlink"/>
            <w:rFonts w:ascii="Cambria" w:hAnsi="Cambria"/>
            <w:bCs/>
            <w:i w:val="0"/>
            <w:noProof/>
            <w:sz w:val="22"/>
            <w:szCs w:val="22"/>
          </w:rPr>
          <w:t xml:space="preserve"> School board workshops for members, by </w:t>
        </w:r>
        <w:r w:rsidR="003479FF" w:rsidRPr="00EE15C7">
          <w:rPr>
            <w:rStyle w:val="Hyperlink"/>
            <w:rFonts w:ascii="Cambria" w:hAnsi="Cambria"/>
            <w:i w:val="0"/>
            <w:noProof/>
            <w:sz w:val="22"/>
            <w:szCs w:val="22"/>
          </w:rPr>
          <w:t>school gender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3" w:history="1">
        <w:r w:rsidR="003479FF" w:rsidRPr="00EE15C7">
          <w:rPr>
            <w:rStyle w:val="Hyperlink"/>
            <w:rFonts w:ascii="Cambria" w:hAnsi="Cambria"/>
            <w:i w:val="0"/>
            <w:noProof/>
            <w:sz w:val="22"/>
            <w:szCs w:val="22"/>
          </w:rPr>
          <w:t>Table 101: School Based Management Committee Training for parents, by school gender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4" w:history="1">
        <w:r w:rsidR="003479FF" w:rsidRPr="00EE15C7">
          <w:rPr>
            <w:rStyle w:val="Hyperlink"/>
            <w:rFonts w:ascii="Cambria" w:hAnsi="Cambria"/>
            <w:i w:val="0"/>
            <w:noProof/>
            <w:sz w:val="22"/>
            <w:szCs w:val="22"/>
          </w:rPr>
          <w:t>Table 102: School board training for parents,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5" w:history="1">
        <w:r w:rsidR="003479FF" w:rsidRPr="00EE15C7">
          <w:rPr>
            <w:rStyle w:val="Hyperlink"/>
            <w:rFonts w:ascii="Cambria" w:hAnsi="Cambria"/>
            <w:i w:val="0"/>
            <w:noProof/>
            <w:sz w:val="22"/>
            <w:szCs w:val="22"/>
          </w:rPr>
          <w:t>Table 103: School board action in key areas, by school gender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99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6" w:history="1">
        <w:r w:rsidR="003479FF" w:rsidRPr="00EE15C7">
          <w:rPr>
            <w:rStyle w:val="Hyperlink"/>
            <w:rFonts w:ascii="Cambria" w:hAnsi="Cambria"/>
            <w:i w:val="0"/>
            <w:noProof/>
            <w:sz w:val="22"/>
            <w:szCs w:val="22"/>
          </w:rPr>
          <w:t xml:space="preserve">Table 104: </w:t>
        </w:r>
        <w:r w:rsidR="003479FF" w:rsidRPr="00EE15C7">
          <w:rPr>
            <w:rStyle w:val="Hyperlink"/>
            <w:rFonts w:ascii="Cambria" w:hAnsi="Cambria" w:cs="Cambria"/>
            <w:bCs/>
            <w:i w:val="0"/>
            <w:noProof/>
            <w:sz w:val="22"/>
            <w:szCs w:val="22"/>
          </w:rPr>
          <w:t xml:space="preserve"> Violence in school,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100</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7" w:history="1">
        <w:r w:rsidR="003479FF" w:rsidRPr="00EE15C7">
          <w:rPr>
            <w:rStyle w:val="Hyperlink"/>
            <w:rFonts w:ascii="Cambria" w:hAnsi="Cambria"/>
            <w:i w:val="0"/>
            <w:noProof/>
            <w:sz w:val="22"/>
            <w:szCs w:val="22"/>
          </w:rPr>
          <w:t>Table 105: Changing girls’ attendance rates over time (2002-2008) by reports of gender based violence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101</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8" w:history="1">
        <w:r w:rsidR="003479FF" w:rsidRPr="00EE15C7">
          <w:rPr>
            <w:rStyle w:val="Hyperlink"/>
            <w:rFonts w:ascii="Cambria" w:hAnsi="Cambria"/>
            <w:i w:val="0"/>
            <w:noProof/>
            <w:sz w:val="22"/>
            <w:szCs w:val="22"/>
          </w:rPr>
          <w:t>Table 106: School management profiles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5999" w:history="1">
        <w:r w:rsidR="003479FF" w:rsidRPr="00EE15C7">
          <w:rPr>
            <w:rStyle w:val="Hyperlink"/>
            <w:rFonts w:ascii="Cambria" w:hAnsi="Cambria"/>
            <w:i w:val="0"/>
            <w:noProof/>
            <w:sz w:val="22"/>
            <w:szCs w:val="22"/>
          </w:rPr>
          <w:t>Table 107: School management profiles, by urban-rural character</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_Toc293065999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102</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0" w:history="1">
        <w:r w:rsidR="003479FF" w:rsidRPr="00EE15C7">
          <w:rPr>
            <w:rStyle w:val="Hyperlink"/>
            <w:rFonts w:ascii="Cambria" w:hAnsi="Cambria"/>
            <w:i w:val="0"/>
            <w:noProof/>
            <w:sz w:val="22"/>
            <w:szCs w:val="22"/>
          </w:rPr>
          <w:t>Table 108: School management profiles, by school gender profile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1" w:history="1">
        <w:r w:rsidR="003479FF" w:rsidRPr="00EE15C7">
          <w:rPr>
            <w:rStyle w:val="Hyperlink"/>
            <w:rFonts w:ascii="Cambria" w:hAnsi="Cambria"/>
            <w:i w:val="0"/>
            <w:noProof/>
            <w:sz w:val="22"/>
            <w:szCs w:val="22"/>
          </w:rPr>
          <w:t>Table 109: School board views on women’s participation in decisions on education, by school management profile performance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_Toc293066001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103</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2" w:history="1">
        <w:r w:rsidR="003479FF" w:rsidRPr="00EE15C7">
          <w:rPr>
            <w:rStyle w:val="Hyperlink"/>
            <w:rFonts w:ascii="Cambria" w:hAnsi="Cambria"/>
            <w:i w:val="0"/>
            <w:noProof/>
            <w:sz w:val="22"/>
            <w:szCs w:val="22"/>
          </w:rPr>
          <w:t>Table 110: Village chair views on the activities in which children out of school engage during school time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_Toc293066002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3" w:history="1">
        <w:r w:rsidR="003479FF" w:rsidRPr="00EE15C7">
          <w:rPr>
            <w:rStyle w:val="Hyperlink"/>
            <w:rFonts w:ascii="Cambria" w:hAnsi="Cambria"/>
            <w:i w:val="0"/>
            <w:noProof/>
            <w:sz w:val="22"/>
            <w:szCs w:val="22"/>
          </w:rPr>
          <w:t>Table 111: Village chair views on the activities in which girls out of school engage during school time,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_Toc293066003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105</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4" w:history="1">
        <w:r w:rsidR="003479FF" w:rsidRPr="00EE15C7">
          <w:rPr>
            <w:rStyle w:val="Hyperlink"/>
            <w:rFonts w:ascii="Cambria" w:hAnsi="Cambria"/>
            <w:i w:val="0"/>
            <w:noProof/>
            <w:sz w:val="22"/>
            <w:szCs w:val="22"/>
          </w:rPr>
          <w:t>Table 112: Village chair views on the activities in which boys out of school engage during school time,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_Toc293066004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5" w:history="1">
        <w:r w:rsidR="003479FF" w:rsidRPr="00EE15C7">
          <w:rPr>
            <w:rStyle w:val="Hyperlink"/>
            <w:rFonts w:ascii="Cambria" w:hAnsi="Cambria"/>
            <w:i w:val="0"/>
            <w:noProof/>
            <w:sz w:val="22"/>
            <w:szCs w:val="22"/>
          </w:rPr>
          <w:t>Table 113: School board views on the reasons girls do not attend school</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_Toc293066005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106</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6" w:history="1">
        <w:r w:rsidR="003479FF" w:rsidRPr="00EE15C7">
          <w:rPr>
            <w:rStyle w:val="Hyperlink"/>
            <w:rFonts w:ascii="Cambria" w:hAnsi="Cambria"/>
            <w:i w:val="0"/>
            <w:noProof/>
            <w:sz w:val="22"/>
            <w:szCs w:val="22"/>
          </w:rPr>
          <w:t>Table 114: School board views on the reasons girls do not attend school, by state</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_Toc293066006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107</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7" w:history="1">
        <w:r w:rsidR="003479FF" w:rsidRPr="00EE15C7">
          <w:rPr>
            <w:rStyle w:val="Hyperlink"/>
            <w:rFonts w:ascii="Cambria" w:hAnsi="Cambria"/>
            <w:i w:val="0"/>
            <w:noProof/>
            <w:sz w:val="22"/>
            <w:szCs w:val="22"/>
          </w:rPr>
          <w:t>Table 115: Head teachers’ views on the reasons boys and girls do not attend school</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_Toc293066007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8" w:history="1">
        <w:r w:rsidR="003479FF" w:rsidRPr="00EE15C7">
          <w:rPr>
            <w:rStyle w:val="Hyperlink"/>
            <w:rFonts w:ascii="Cambria" w:hAnsi="Cambria"/>
            <w:i w:val="0"/>
            <w:noProof/>
            <w:sz w:val="22"/>
            <w:szCs w:val="22"/>
          </w:rPr>
          <w:t>Table 116: Stakeholders’ most commonly cited reasons that girls do not attend school</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_Toc293066008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108</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rFonts w:ascii="Cambria" w:hAnsi="Cambria"/>
          <w:i w:val="0"/>
          <w:iCs w:val="0"/>
          <w:noProof/>
          <w:sz w:val="22"/>
          <w:szCs w:val="22"/>
        </w:rPr>
      </w:pPr>
      <w:hyperlink w:anchor="_Toc293066009" w:history="1">
        <w:r w:rsidR="003479FF" w:rsidRPr="00EE15C7">
          <w:rPr>
            <w:rStyle w:val="Hyperlink"/>
            <w:rFonts w:ascii="Cambria" w:hAnsi="Cambria"/>
            <w:i w:val="0"/>
            <w:noProof/>
            <w:sz w:val="22"/>
            <w:szCs w:val="22"/>
          </w:rPr>
          <w:t>Table 117: Summary of girls’, teachers, head teachers and school board members’ combined views on school performance on girls’ education in relation to actual performance (numbers denote number of schools per state giving each view)</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_Toc293066009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109</w:t>
        </w:r>
        <w:r w:rsidRPr="00EE15C7">
          <w:rPr>
            <w:rFonts w:ascii="Cambria" w:hAnsi="Cambria"/>
            <w:i w:val="0"/>
            <w:noProof/>
            <w:webHidden/>
            <w:sz w:val="22"/>
            <w:szCs w:val="22"/>
          </w:rPr>
          <w:fldChar w:fldCharType="end"/>
        </w:r>
      </w:hyperlink>
    </w:p>
    <w:p w:rsidR="003479FF" w:rsidRPr="00EE15C7" w:rsidRDefault="000B27AB" w:rsidP="003479FF">
      <w:pPr>
        <w:pStyle w:val="TableofFigures"/>
        <w:tabs>
          <w:tab w:val="right" w:leader="underscore" w:pos="9016"/>
        </w:tabs>
        <w:spacing w:line="276" w:lineRule="auto"/>
        <w:rPr>
          <w:i w:val="0"/>
          <w:iCs w:val="0"/>
          <w:noProof/>
          <w:sz w:val="22"/>
          <w:szCs w:val="22"/>
        </w:rPr>
      </w:pPr>
      <w:hyperlink w:anchor="_Toc293066010" w:history="1">
        <w:r w:rsidR="003479FF" w:rsidRPr="00EE15C7">
          <w:rPr>
            <w:rStyle w:val="Hyperlink"/>
            <w:rFonts w:ascii="Cambria" w:hAnsi="Cambria"/>
            <w:i w:val="0"/>
            <w:noProof/>
            <w:sz w:val="22"/>
            <w:szCs w:val="22"/>
          </w:rPr>
          <w:t>Table 118: Variation of responses of girls’, teachers, head teachers and school board members’ views on school performance on girls’ education (numbers denote number of schools per category)</w:t>
        </w:r>
        <w:r w:rsidR="003479FF" w:rsidRPr="00EE15C7">
          <w:rPr>
            <w:rFonts w:ascii="Cambria" w:hAnsi="Cambria"/>
            <w:i w:val="0"/>
            <w:noProof/>
            <w:webHidden/>
            <w:sz w:val="22"/>
            <w:szCs w:val="22"/>
          </w:rPr>
          <w:tab/>
        </w:r>
        <w:r w:rsidRPr="00EE15C7">
          <w:rPr>
            <w:rFonts w:ascii="Cambria" w:hAnsi="Cambria"/>
            <w:i w:val="0"/>
            <w:noProof/>
            <w:webHidden/>
            <w:sz w:val="22"/>
            <w:szCs w:val="22"/>
          </w:rPr>
          <w:fldChar w:fldCharType="begin"/>
        </w:r>
        <w:r w:rsidR="003479FF" w:rsidRPr="00EE15C7">
          <w:rPr>
            <w:rFonts w:ascii="Cambria" w:hAnsi="Cambria"/>
            <w:i w:val="0"/>
            <w:noProof/>
            <w:webHidden/>
            <w:sz w:val="22"/>
            <w:szCs w:val="22"/>
          </w:rPr>
          <w:instrText xml:space="preserve"> PAGEREF _Toc293066010 \h </w:instrText>
        </w:r>
        <w:r w:rsidRPr="00EE15C7">
          <w:rPr>
            <w:rFonts w:ascii="Cambria" w:hAnsi="Cambria"/>
            <w:i w:val="0"/>
            <w:noProof/>
            <w:webHidden/>
            <w:sz w:val="22"/>
            <w:szCs w:val="22"/>
          </w:rPr>
        </w:r>
        <w:r w:rsidRPr="00EE15C7">
          <w:rPr>
            <w:rFonts w:ascii="Cambria" w:hAnsi="Cambria"/>
            <w:i w:val="0"/>
            <w:noProof/>
            <w:webHidden/>
            <w:sz w:val="22"/>
            <w:szCs w:val="22"/>
          </w:rPr>
          <w:fldChar w:fldCharType="separate"/>
        </w:r>
        <w:r w:rsidR="005A774C" w:rsidRPr="00EE15C7">
          <w:rPr>
            <w:rFonts w:ascii="Cambria" w:hAnsi="Cambria"/>
            <w:i w:val="0"/>
            <w:noProof/>
            <w:webHidden/>
            <w:sz w:val="22"/>
            <w:szCs w:val="22"/>
          </w:rPr>
          <w:t>109</w:t>
        </w:r>
        <w:r w:rsidRPr="00EE15C7">
          <w:rPr>
            <w:rFonts w:ascii="Cambria" w:hAnsi="Cambria"/>
            <w:i w:val="0"/>
            <w:noProof/>
            <w:webHidden/>
            <w:sz w:val="22"/>
            <w:szCs w:val="22"/>
          </w:rPr>
          <w:fldChar w:fldCharType="end"/>
        </w:r>
      </w:hyperlink>
    </w:p>
    <w:p w:rsidR="00330ED9" w:rsidRPr="00EE15C7" w:rsidRDefault="000B27AB" w:rsidP="004F4A36">
      <w:pPr>
        <w:pStyle w:val="Heading1"/>
        <w:jc w:val="both"/>
        <w:rPr>
          <w:sz w:val="24"/>
          <w:szCs w:val="24"/>
        </w:rPr>
      </w:pPr>
      <w:r w:rsidRPr="00EE15C7">
        <w:rPr>
          <w:b w:val="0"/>
          <w:sz w:val="24"/>
          <w:szCs w:val="24"/>
        </w:rPr>
        <w:fldChar w:fldCharType="end"/>
      </w:r>
      <w:r w:rsidR="00CB37FF" w:rsidRPr="00EE15C7">
        <w:rPr>
          <w:sz w:val="24"/>
          <w:szCs w:val="24"/>
        </w:rPr>
        <w:br w:type="page"/>
      </w:r>
      <w:bookmarkStart w:id="4" w:name="_Toc288655131"/>
      <w:bookmarkStart w:id="5" w:name="_Toc288655466"/>
      <w:bookmarkStart w:id="6" w:name="_Toc293334369"/>
      <w:r w:rsidR="00330ED9" w:rsidRPr="00EE15C7">
        <w:rPr>
          <w:sz w:val="24"/>
          <w:szCs w:val="24"/>
        </w:rPr>
        <w:lastRenderedPageBreak/>
        <w:t>Acknowledgements</w:t>
      </w:r>
      <w:bookmarkEnd w:id="4"/>
      <w:bookmarkEnd w:id="5"/>
      <w:bookmarkEnd w:id="6"/>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 xml:space="preserve">Many people have contributed to this report. The team (listed in Appendix 1) who helped plan the study, collect data and develop analysis gratefully acknowledge the funding received from Comic Relief and the Tubney Charitable Trust for the TEGINT project, the participation of pupils, parents, teachers, head teachers/principals, members of </w:t>
      </w:r>
      <w:r w:rsidR="00102F89" w:rsidRPr="00EE15C7">
        <w:rPr>
          <w:rFonts w:ascii="Cambria" w:hAnsi="Cambria" w:cs="Cambria"/>
        </w:rPr>
        <w:t>school based management committee</w:t>
      </w:r>
      <w:r w:rsidRPr="00EE15C7">
        <w:rPr>
          <w:rFonts w:ascii="Cambria" w:hAnsi="Cambria" w:cs="Cambria"/>
        </w:rPr>
        <w:t>s</w:t>
      </w:r>
      <w:r w:rsidR="006D2DC8" w:rsidRPr="00EE15C7">
        <w:rPr>
          <w:rFonts w:ascii="Cambria" w:hAnsi="Cambria" w:cs="Cambria"/>
        </w:rPr>
        <w:t>, PTAs and local government officials</w:t>
      </w:r>
      <w:r w:rsidRPr="00EE15C7">
        <w:rPr>
          <w:rFonts w:ascii="Cambria" w:hAnsi="Cambria" w:cs="Cambria"/>
        </w:rPr>
        <w:t xml:space="preserve"> who gave time and the important information on which this baseline study rests. In addition we wish to acknowledge the work of the wider TEGINT project, particularly the individuals who contributed to the project work in Tanzania acknowledged in Volume 2 of this report, teams of enumerators, who worked with CAPP staff on different phases of the baseline, and the support of colleagues and staff at the Institute of Education, University of London who have given assistance with the preparation of the final report.</w:t>
      </w:r>
    </w:p>
    <w:p w:rsidR="00330ED9" w:rsidRPr="00EE15C7" w:rsidRDefault="00330ED9" w:rsidP="004F4A36">
      <w:pPr>
        <w:spacing w:after="200"/>
        <w:jc w:val="both"/>
        <w:rPr>
          <w:rFonts w:ascii="Cambria" w:hAnsi="Cambria"/>
          <w:b/>
          <w:sz w:val="28"/>
          <w:szCs w:val="28"/>
        </w:rPr>
      </w:pPr>
      <w:r w:rsidRPr="00EE15C7">
        <w:rPr>
          <w:rFonts w:ascii="Cambria" w:hAnsi="Cambria" w:cs="Cambria"/>
        </w:rPr>
        <w:br w:type="page"/>
      </w:r>
      <w:bookmarkStart w:id="7" w:name="_Toc288655132"/>
      <w:bookmarkStart w:id="8" w:name="_Toc288655467"/>
      <w:r w:rsidRPr="00EE15C7">
        <w:rPr>
          <w:rFonts w:ascii="Cambria" w:hAnsi="Cambria"/>
          <w:b/>
          <w:sz w:val="28"/>
          <w:szCs w:val="28"/>
        </w:rPr>
        <w:lastRenderedPageBreak/>
        <w:t xml:space="preserve">ACRONYMS </w:t>
      </w:r>
      <w:bookmarkEnd w:id="7"/>
      <w:bookmarkEnd w:id="8"/>
    </w:p>
    <w:p w:rsidR="00330ED9" w:rsidRPr="00EE15C7" w:rsidRDefault="00330ED9" w:rsidP="004F4A36">
      <w:pPr>
        <w:spacing w:after="200"/>
        <w:jc w:val="both"/>
        <w:rPr>
          <w:rFonts w:ascii="Cambria" w:hAnsi="Cambria" w:cs="Cambria"/>
          <w:b/>
          <w:bCs/>
        </w:rPr>
      </w:pPr>
    </w:p>
    <w:tbl>
      <w:tblPr>
        <w:tblW w:w="0" w:type="auto"/>
        <w:tblInd w:w="-106" w:type="dxa"/>
        <w:tblLook w:val="0000"/>
      </w:tblPr>
      <w:tblGrid>
        <w:gridCol w:w="1668"/>
        <w:gridCol w:w="7512"/>
      </w:tblGrid>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BERE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Bureau of Education Research and Evaluation</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CAPP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Community Action for Popular Participation</w:t>
            </w:r>
          </w:p>
        </w:tc>
      </w:tr>
      <w:tr w:rsidR="00B75BDA" w:rsidRPr="00EE15C7">
        <w:tc>
          <w:tcPr>
            <w:tcW w:w="1668" w:type="dxa"/>
            <w:tcBorders>
              <w:top w:val="nil"/>
              <w:left w:val="nil"/>
              <w:bottom w:val="nil"/>
              <w:right w:val="nil"/>
            </w:tcBorders>
          </w:tcPr>
          <w:p w:rsidR="00B75BDA" w:rsidRPr="00EE15C7" w:rsidRDefault="00B75BDA" w:rsidP="004F4A36">
            <w:pPr>
              <w:jc w:val="both"/>
              <w:rPr>
                <w:rFonts w:ascii="Cambria" w:hAnsi="Cambria" w:cs="Cambria"/>
              </w:rPr>
            </w:pPr>
            <w:r w:rsidRPr="00EE15C7">
              <w:rPr>
                <w:rFonts w:ascii="Cambria" w:hAnsi="Cambria" w:cs="Cambria"/>
              </w:rPr>
              <w:t>CPS</w:t>
            </w:r>
          </w:p>
        </w:tc>
        <w:tc>
          <w:tcPr>
            <w:tcW w:w="7512" w:type="dxa"/>
            <w:tcBorders>
              <w:top w:val="nil"/>
              <w:left w:val="nil"/>
              <w:bottom w:val="nil"/>
              <w:right w:val="nil"/>
            </w:tcBorders>
          </w:tcPr>
          <w:p w:rsidR="00B75BDA" w:rsidRPr="00EE15C7" w:rsidRDefault="00B75BDA" w:rsidP="004F4A36">
            <w:pPr>
              <w:jc w:val="both"/>
              <w:rPr>
                <w:rFonts w:ascii="Cambria" w:hAnsi="Cambria" w:cs="Cambria"/>
              </w:rPr>
            </w:pPr>
            <w:r w:rsidRPr="00EE15C7">
              <w:rPr>
                <w:rFonts w:ascii="Cambria" w:hAnsi="Cambria" w:cs="Cambria"/>
              </w:rPr>
              <w:t>Country Partnership Strategy</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CSO’s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Civil Society Organisation</w:t>
            </w:r>
          </w:p>
        </w:tc>
      </w:tr>
      <w:tr w:rsidR="00B75BDA" w:rsidRPr="00EE15C7">
        <w:tc>
          <w:tcPr>
            <w:tcW w:w="1668" w:type="dxa"/>
            <w:tcBorders>
              <w:top w:val="nil"/>
              <w:left w:val="nil"/>
              <w:bottom w:val="nil"/>
              <w:right w:val="nil"/>
            </w:tcBorders>
          </w:tcPr>
          <w:p w:rsidR="00B75BDA" w:rsidRPr="00EE15C7" w:rsidRDefault="00B75BDA" w:rsidP="004F4A36">
            <w:pPr>
              <w:jc w:val="both"/>
              <w:rPr>
                <w:rFonts w:ascii="Cambria" w:hAnsi="Cambria" w:cs="Cambria"/>
              </w:rPr>
            </w:pPr>
            <w:r w:rsidRPr="00EE15C7">
              <w:rPr>
                <w:rFonts w:ascii="Cambria" w:hAnsi="Cambria" w:cs="Cambria"/>
              </w:rPr>
              <w:t>DFID</w:t>
            </w:r>
          </w:p>
        </w:tc>
        <w:tc>
          <w:tcPr>
            <w:tcW w:w="7512" w:type="dxa"/>
            <w:tcBorders>
              <w:top w:val="nil"/>
              <w:left w:val="nil"/>
              <w:bottom w:val="nil"/>
              <w:right w:val="nil"/>
            </w:tcBorders>
          </w:tcPr>
          <w:p w:rsidR="00B75BDA" w:rsidRPr="00EE15C7" w:rsidRDefault="00B75BDA" w:rsidP="004F4A36">
            <w:pPr>
              <w:jc w:val="both"/>
              <w:rPr>
                <w:rFonts w:ascii="Cambria" w:hAnsi="Cambria" w:cs="Cambria"/>
              </w:rPr>
            </w:pPr>
            <w:r w:rsidRPr="00EE15C7">
              <w:rPr>
                <w:rFonts w:ascii="Cambria" w:hAnsi="Cambria" w:cs="Cambria"/>
              </w:rPr>
              <w:t>UK Department for International Development</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EFA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Education for All</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FCT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Federal Capital Territory</w:t>
            </w:r>
          </w:p>
        </w:tc>
      </w:tr>
      <w:tr w:rsidR="00EB1711" w:rsidRPr="00EE15C7">
        <w:tc>
          <w:tcPr>
            <w:tcW w:w="1668" w:type="dxa"/>
            <w:tcBorders>
              <w:top w:val="nil"/>
              <w:left w:val="nil"/>
              <w:bottom w:val="nil"/>
              <w:right w:val="nil"/>
            </w:tcBorders>
          </w:tcPr>
          <w:p w:rsidR="00EB1711" w:rsidRPr="00EE15C7" w:rsidRDefault="00EB1711" w:rsidP="004F4A36">
            <w:pPr>
              <w:jc w:val="both"/>
              <w:rPr>
                <w:rFonts w:ascii="Cambria" w:hAnsi="Cambria" w:cs="Cambria"/>
              </w:rPr>
            </w:pPr>
            <w:r w:rsidRPr="00EE15C7">
              <w:rPr>
                <w:rFonts w:ascii="Cambria" w:hAnsi="Cambria" w:cs="Cambria"/>
              </w:rPr>
              <w:t>FMOE</w:t>
            </w:r>
          </w:p>
        </w:tc>
        <w:tc>
          <w:tcPr>
            <w:tcW w:w="7512" w:type="dxa"/>
            <w:tcBorders>
              <w:top w:val="nil"/>
              <w:left w:val="nil"/>
              <w:bottom w:val="nil"/>
              <w:right w:val="nil"/>
            </w:tcBorders>
          </w:tcPr>
          <w:p w:rsidR="00EB1711" w:rsidRPr="00EE15C7" w:rsidRDefault="00EB1711" w:rsidP="004F4A36">
            <w:pPr>
              <w:jc w:val="both"/>
              <w:rPr>
                <w:rFonts w:ascii="Cambria" w:hAnsi="Cambria" w:cs="Cambria"/>
              </w:rPr>
            </w:pPr>
            <w:r w:rsidRPr="00EE15C7">
              <w:rPr>
                <w:rFonts w:ascii="Cambria" w:hAnsi="Cambria" w:cs="Cambria"/>
              </w:rPr>
              <w:t>Federal Ministry of Education</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GAD</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Gender and Development</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GDI</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Gender-related Development Index</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GEM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Gender Empowerment Measure</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GER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Gross Enrolment Rate</w:t>
            </w:r>
            <w:r w:rsidRPr="00EE15C7">
              <w:rPr>
                <w:rFonts w:ascii="Cambria" w:hAnsi="Cambria" w:cs="Cambria"/>
              </w:rPr>
              <w:tab/>
            </w:r>
          </w:p>
        </w:tc>
      </w:tr>
      <w:tr w:rsidR="00D5315F" w:rsidRPr="00EE15C7" w:rsidTr="00AA5087">
        <w:tc>
          <w:tcPr>
            <w:tcW w:w="1668" w:type="dxa"/>
            <w:tcBorders>
              <w:top w:val="nil"/>
              <w:left w:val="nil"/>
              <w:bottom w:val="nil"/>
              <w:right w:val="nil"/>
            </w:tcBorders>
          </w:tcPr>
          <w:p w:rsidR="00D5315F" w:rsidRPr="00EE15C7" w:rsidRDefault="00D5315F" w:rsidP="00AA5087">
            <w:pPr>
              <w:jc w:val="both"/>
              <w:rPr>
                <w:rFonts w:ascii="Cambria" w:hAnsi="Cambria" w:cs="Cambria"/>
              </w:rPr>
            </w:pPr>
            <w:r w:rsidRPr="00EE15C7">
              <w:rPr>
                <w:rFonts w:ascii="Cambria" w:hAnsi="Cambria" w:cs="Cambria"/>
              </w:rPr>
              <w:t>GEP</w:t>
            </w:r>
          </w:p>
        </w:tc>
        <w:tc>
          <w:tcPr>
            <w:tcW w:w="7512" w:type="dxa"/>
            <w:tcBorders>
              <w:top w:val="nil"/>
              <w:left w:val="nil"/>
              <w:bottom w:val="nil"/>
              <w:right w:val="nil"/>
            </w:tcBorders>
          </w:tcPr>
          <w:p w:rsidR="00D5315F" w:rsidRPr="00EE15C7" w:rsidRDefault="00D5315F" w:rsidP="00AA5087">
            <w:pPr>
              <w:jc w:val="both"/>
              <w:rPr>
                <w:rFonts w:ascii="Cambria" w:hAnsi="Cambria" w:cs="Cambria"/>
              </w:rPr>
            </w:pPr>
            <w:r w:rsidRPr="00EE15C7">
              <w:rPr>
                <w:rFonts w:ascii="Cambria" w:hAnsi="Cambria" w:cs="Cambria"/>
              </w:rPr>
              <w:t>Girls’ Education Programme</w:t>
            </w:r>
          </w:p>
        </w:tc>
      </w:tr>
      <w:tr w:rsidR="00D5315F" w:rsidRPr="00EE15C7" w:rsidTr="00AA5087">
        <w:tc>
          <w:tcPr>
            <w:tcW w:w="1668" w:type="dxa"/>
            <w:tcBorders>
              <w:top w:val="nil"/>
              <w:left w:val="nil"/>
              <w:bottom w:val="nil"/>
              <w:right w:val="nil"/>
            </w:tcBorders>
          </w:tcPr>
          <w:p w:rsidR="00D5315F" w:rsidRPr="00EE15C7" w:rsidRDefault="00D5315F" w:rsidP="00AA5087">
            <w:pPr>
              <w:jc w:val="both"/>
              <w:rPr>
                <w:rFonts w:ascii="Cambria" w:hAnsi="Cambria" w:cs="Cambria"/>
              </w:rPr>
            </w:pPr>
            <w:r w:rsidRPr="00EE15C7">
              <w:rPr>
                <w:rFonts w:ascii="Cambria" w:hAnsi="Cambria" w:cs="Cambria"/>
              </w:rPr>
              <w:t xml:space="preserve">GPI  </w:t>
            </w:r>
          </w:p>
        </w:tc>
        <w:tc>
          <w:tcPr>
            <w:tcW w:w="7512" w:type="dxa"/>
            <w:tcBorders>
              <w:top w:val="nil"/>
              <w:left w:val="nil"/>
              <w:bottom w:val="nil"/>
              <w:right w:val="nil"/>
            </w:tcBorders>
          </w:tcPr>
          <w:p w:rsidR="00D5315F" w:rsidRPr="00EE15C7" w:rsidRDefault="00D5315F" w:rsidP="00AA5087">
            <w:pPr>
              <w:jc w:val="both"/>
              <w:rPr>
                <w:rFonts w:ascii="Cambria" w:hAnsi="Cambria" w:cs="Cambria"/>
              </w:rPr>
            </w:pPr>
            <w:r w:rsidRPr="00EE15C7">
              <w:rPr>
                <w:rFonts w:ascii="Cambria" w:hAnsi="Cambria" w:cs="Cambria"/>
              </w:rPr>
              <w:t>Gender Parity index</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INSET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In Service Education and Training</w:t>
            </w:r>
          </w:p>
        </w:tc>
      </w:tr>
      <w:tr w:rsidR="00D5315F" w:rsidRPr="00EE15C7">
        <w:tc>
          <w:tcPr>
            <w:tcW w:w="1668"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LG</w:t>
            </w:r>
          </w:p>
        </w:tc>
        <w:tc>
          <w:tcPr>
            <w:tcW w:w="7512"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Local Government</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LGA</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Local Government Area</w:t>
            </w:r>
            <w:r w:rsidR="00D5315F" w:rsidRPr="00EE15C7">
              <w:rPr>
                <w:rFonts w:ascii="Cambria" w:hAnsi="Cambria" w:cs="Cambria"/>
              </w:rPr>
              <w:t>/Authority</w:t>
            </w:r>
          </w:p>
        </w:tc>
      </w:tr>
      <w:tr w:rsidR="00D5315F" w:rsidRPr="00EE15C7">
        <w:tc>
          <w:tcPr>
            <w:tcW w:w="1668"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LGEA</w:t>
            </w:r>
          </w:p>
        </w:tc>
        <w:tc>
          <w:tcPr>
            <w:tcW w:w="7512"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Local Government Education Authority</w:t>
            </w:r>
          </w:p>
        </w:tc>
      </w:tr>
      <w:tr w:rsidR="00D5315F" w:rsidRPr="00EE15C7">
        <w:tc>
          <w:tcPr>
            <w:tcW w:w="1668"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LGC</w:t>
            </w:r>
          </w:p>
        </w:tc>
        <w:tc>
          <w:tcPr>
            <w:tcW w:w="7512" w:type="dxa"/>
            <w:tcBorders>
              <w:top w:val="nil"/>
              <w:left w:val="nil"/>
              <w:bottom w:val="nil"/>
              <w:right w:val="nil"/>
            </w:tcBorders>
          </w:tcPr>
          <w:p w:rsidR="00D5315F" w:rsidRPr="00EE15C7" w:rsidRDefault="00D5315F" w:rsidP="004F4A36">
            <w:pPr>
              <w:jc w:val="both"/>
              <w:rPr>
                <w:rFonts w:ascii="Cambria" w:hAnsi="Cambria" w:cs="Cambria"/>
              </w:rPr>
            </w:pPr>
            <w:r w:rsidRPr="00EE15C7">
              <w:t>Local Government Council</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MDG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Millennium Development Goal</w:t>
            </w:r>
          </w:p>
        </w:tc>
      </w:tr>
      <w:tr w:rsidR="002F2078" w:rsidRPr="00EE15C7">
        <w:tc>
          <w:tcPr>
            <w:tcW w:w="1668" w:type="dxa"/>
            <w:tcBorders>
              <w:top w:val="nil"/>
              <w:left w:val="nil"/>
              <w:bottom w:val="nil"/>
              <w:right w:val="nil"/>
            </w:tcBorders>
          </w:tcPr>
          <w:p w:rsidR="002F2078" w:rsidRPr="00EE15C7" w:rsidRDefault="002F2078" w:rsidP="004F4A36">
            <w:pPr>
              <w:jc w:val="both"/>
              <w:rPr>
                <w:rFonts w:ascii="Cambria" w:hAnsi="Cambria" w:cs="Cambria"/>
              </w:rPr>
            </w:pPr>
            <w:r w:rsidRPr="00EE15C7">
              <w:rPr>
                <w:rFonts w:ascii="Cambria" w:hAnsi="Cambria" w:cs="Cambria"/>
              </w:rPr>
              <w:t>NCE</w:t>
            </w:r>
          </w:p>
        </w:tc>
        <w:tc>
          <w:tcPr>
            <w:tcW w:w="7512" w:type="dxa"/>
            <w:tcBorders>
              <w:top w:val="nil"/>
              <w:left w:val="nil"/>
              <w:bottom w:val="nil"/>
              <w:right w:val="nil"/>
            </w:tcBorders>
          </w:tcPr>
          <w:p w:rsidR="002F2078" w:rsidRPr="00EE15C7" w:rsidRDefault="002F2078" w:rsidP="004F4A36">
            <w:pPr>
              <w:jc w:val="both"/>
              <w:rPr>
                <w:rFonts w:ascii="Cambria" w:hAnsi="Cambria" w:cs="Cambria"/>
              </w:rPr>
            </w:pPr>
            <w:r w:rsidRPr="00EE15C7">
              <w:rPr>
                <w:rFonts w:ascii="Cambria" w:hAnsi="Cambria" w:cs="Cambria"/>
              </w:rPr>
              <w:t>National Certificate in Education</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NCWS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National Council of Women’s Societies</w:t>
            </w:r>
          </w:p>
        </w:tc>
      </w:tr>
      <w:tr w:rsidR="00A82B02" w:rsidRPr="00EE15C7">
        <w:tc>
          <w:tcPr>
            <w:tcW w:w="1668" w:type="dxa"/>
            <w:tcBorders>
              <w:top w:val="nil"/>
              <w:left w:val="nil"/>
              <w:bottom w:val="nil"/>
              <w:right w:val="nil"/>
            </w:tcBorders>
          </w:tcPr>
          <w:p w:rsidR="00A82B02" w:rsidRPr="00EE15C7" w:rsidRDefault="00A82B02" w:rsidP="004F4A36">
            <w:pPr>
              <w:jc w:val="both"/>
              <w:rPr>
                <w:rFonts w:ascii="Cambria" w:hAnsi="Cambria" w:cs="Cambria"/>
              </w:rPr>
            </w:pPr>
            <w:r w:rsidRPr="00EE15C7">
              <w:rPr>
                <w:rFonts w:ascii="Cambria" w:hAnsi="Cambria" w:cs="Cambria"/>
              </w:rPr>
              <w:t>ND</w:t>
            </w:r>
          </w:p>
        </w:tc>
        <w:tc>
          <w:tcPr>
            <w:tcW w:w="7512" w:type="dxa"/>
            <w:tcBorders>
              <w:top w:val="nil"/>
              <w:left w:val="nil"/>
              <w:bottom w:val="nil"/>
              <w:right w:val="nil"/>
            </w:tcBorders>
          </w:tcPr>
          <w:p w:rsidR="00A82B02" w:rsidRPr="00EE15C7" w:rsidRDefault="00A82B02" w:rsidP="004F4A36">
            <w:pPr>
              <w:jc w:val="both"/>
              <w:rPr>
                <w:rFonts w:ascii="Cambria" w:hAnsi="Cambria" w:cs="Cambria"/>
              </w:rPr>
            </w:pPr>
            <w:r w:rsidRPr="00EE15C7">
              <w:rPr>
                <w:rFonts w:ascii="Cambria" w:hAnsi="Cambria" w:cs="Cambria"/>
              </w:rPr>
              <w:t>No data available</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NEEDS</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National Economic Empowerment and Development Strategy (Nigeria’s poverty reduction strategy)</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NER  </w:t>
            </w:r>
          </w:p>
          <w:p w:rsidR="004F4A36" w:rsidRPr="00EE15C7" w:rsidRDefault="004F4A36" w:rsidP="004F4A36">
            <w:pPr>
              <w:jc w:val="both"/>
              <w:rPr>
                <w:rFonts w:ascii="Cambria" w:hAnsi="Cambria" w:cs="Cambria"/>
              </w:rPr>
            </w:pPr>
            <w:r w:rsidRPr="00EE15C7">
              <w:rPr>
                <w:rFonts w:ascii="Cambria" w:hAnsi="Cambria" w:cs="Cambria"/>
              </w:rPr>
              <w:t>NGP</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Net Enrolment Rate</w:t>
            </w:r>
          </w:p>
          <w:p w:rsidR="004F4A36" w:rsidRPr="00EE15C7" w:rsidRDefault="004F4A36" w:rsidP="004F4A36">
            <w:pPr>
              <w:jc w:val="both"/>
              <w:rPr>
                <w:rFonts w:ascii="Cambria" w:hAnsi="Cambria" w:cs="Cambria"/>
              </w:rPr>
            </w:pPr>
            <w:r w:rsidRPr="00EE15C7">
              <w:rPr>
                <w:rFonts w:ascii="Cambria" w:hAnsi="Cambria" w:cs="Cambria"/>
              </w:rPr>
              <w:t>National Gender Policy</w:t>
            </w:r>
          </w:p>
        </w:tc>
      </w:tr>
      <w:tr w:rsidR="00D5315F" w:rsidRPr="00EE15C7">
        <w:tc>
          <w:tcPr>
            <w:tcW w:w="1668"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NPE</w:t>
            </w:r>
          </w:p>
        </w:tc>
        <w:tc>
          <w:tcPr>
            <w:tcW w:w="7512" w:type="dxa"/>
            <w:tcBorders>
              <w:top w:val="nil"/>
              <w:left w:val="nil"/>
              <w:bottom w:val="nil"/>
              <w:right w:val="nil"/>
            </w:tcBorders>
          </w:tcPr>
          <w:p w:rsidR="00D5315F" w:rsidRPr="00EE15C7" w:rsidRDefault="00D5315F" w:rsidP="004F4A36">
            <w:pPr>
              <w:jc w:val="both"/>
              <w:rPr>
                <w:rFonts w:ascii="Cambria" w:hAnsi="Cambria" w:cs="Cambria"/>
              </w:rPr>
            </w:pPr>
            <w:r w:rsidRPr="00EE15C7">
              <w:t>National Policy on Education</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SAGEN</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Strategy for Acceleration of Girls' Education in Nigeria</w:t>
            </w:r>
          </w:p>
        </w:tc>
      </w:tr>
      <w:tr w:rsidR="002F2078" w:rsidRPr="00EE15C7">
        <w:tc>
          <w:tcPr>
            <w:tcW w:w="1668" w:type="dxa"/>
            <w:tcBorders>
              <w:top w:val="nil"/>
              <w:left w:val="nil"/>
              <w:bottom w:val="nil"/>
              <w:right w:val="nil"/>
            </w:tcBorders>
          </w:tcPr>
          <w:p w:rsidR="002F2078" w:rsidRPr="00EE15C7" w:rsidRDefault="002F2078" w:rsidP="004F4A36">
            <w:pPr>
              <w:jc w:val="both"/>
              <w:rPr>
                <w:rFonts w:ascii="Cambria" w:hAnsi="Cambria" w:cs="Cambria"/>
              </w:rPr>
            </w:pPr>
            <w:r w:rsidRPr="00EE15C7">
              <w:rPr>
                <w:rFonts w:ascii="Cambria" w:hAnsi="Cambria" w:cs="Cambria"/>
              </w:rPr>
              <w:t>PGDEd</w:t>
            </w:r>
          </w:p>
          <w:p w:rsidR="00E979E9" w:rsidRPr="00EE15C7" w:rsidRDefault="00E979E9" w:rsidP="004F4A36">
            <w:pPr>
              <w:jc w:val="both"/>
              <w:rPr>
                <w:rFonts w:ascii="Cambria" w:hAnsi="Cambria" w:cs="Cambria"/>
              </w:rPr>
            </w:pPr>
            <w:r w:rsidRPr="00EE15C7">
              <w:rPr>
                <w:rFonts w:ascii="Cambria" w:hAnsi="Cambria" w:cs="Cambria"/>
              </w:rPr>
              <w:t>PTA</w:t>
            </w:r>
          </w:p>
        </w:tc>
        <w:tc>
          <w:tcPr>
            <w:tcW w:w="7512" w:type="dxa"/>
            <w:tcBorders>
              <w:top w:val="nil"/>
              <w:left w:val="nil"/>
              <w:bottom w:val="nil"/>
              <w:right w:val="nil"/>
            </w:tcBorders>
          </w:tcPr>
          <w:p w:rsidR="002F2078" w:rsidRPr="00EE15C7" w:rsidRDefault="002F2078" w:rsidP="004F4A36">
            <w:pPr>
              <w:jc w:val="both"/>
              <w:rPr>
                <w:rFonts w:ascii="Cambria" w:hAnsi="Cambria" w:cs="Cambria"/>
              </w:rPr>
            </w:pPr>
            <w:r w:rsidRPr="00EE15C7">
              <w:rPr>
                <w:rFonts w:ascii="Cambria" w:hAnsi="Cambria" w:cs="Cambria"/>
              </w:rPr>
              <w:t>Postgraduate Diploma in Education</w:t>
            </w:r>
          </w:p>
          <w:p w:rsidR="00E979E9" w:rsidRPr="00EE15C7" w:rsidRDefault="00E979E9" w:rsidP="004F4A36">
            <w:pPr>
              <w:jc w:val="both"/>
              <w:rPr>
                <w:rFonts w:ascii="Cambria" w:hAnsi="Cambria" w:cs="Cambria"/>
              </w:rPr>
            </w:pPr>
            <w:r w:rsidRPr="00EE15C7">
              <w:rPr>
                <w:rFonts w:ascii="Cambria" w:hAnsi="Cambria" w:cs="Cambria"/>
              </w:rPr>
              <w:t>Parent Teacher Association</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SC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School Committee</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SEEDS</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State Economic Empowerment and Development Strategy (Nigeria)</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S</w:t>
            </w:r>
            <w:r w:rsidR="00102F89" w:rsidRPr="00EE15C7">
              <w:rPr>
                <w:rFonts w:ascii="Cambria" w:hAnsi="Cambria" w:cs="Cambria"/>
              </w:rPr>
              <w:t>B</w:t>
            </w:r>
            <w:r w:rsidRPr="00EE15C7">
              <w:rPr>
                <w:rFonts w:ascii="Cambria" w:hAnsi="Cambria" w:cs="Cambria"/>
              </w:rPr>
              <w:t xml:space="preserve">MC </w:t>
            </w:r>
          </w:p>
        </w:tc>
        <w:tc>
          <w:tcPr>
            <w:tcW w:w="7512" w:type="dxa"/>
            <w:tcBorders>
              <w:top w:val="nil"/>
              <w:left w:val="nil"/>
              <w:bottom w:val="nil"/>
              <w:right w:val="nil"/>
            </w:tcBorders>
          </w:tcPr>
          <w:p w:rsidR="00330ED9" w:rsidRPr="00EE15C7" w:rsidRDefault="00102F89" w:rsidP="004F4A36">
            <w:pPr>
              <w:jc w:val="both"/>
              <w:rPr>
                <w:rFonts w:ascii="Cambria" w:hAnsi="Cambria" w:cs="Cambria"/>
              </w:rPr>
            </w:pPr>
            <w:r w:rsidRPr="00EE15C7">
              <w:rPr>
                <w:rFonts w:ascii="Cambria" w:hAnsi="Cambria" w:cs="Cambria"/>
              </w:rPr>
              <w:t>School based management committee</w:t>
            </w:r>
          </w:p>
        </w:tc>
      </w:tr>
      <w:tr w:rsidR="00D5315F" w:rsidRPr="00EE15C7">
        <w:tc>
          <w:tcPr>
            <w:tcW w:w="1668"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SUBEB</w:t>
            </w:r>
          </w:p>
        </w:tc>
        <w:tc>
          <w:tcPr>
            <w:tcW w:w="7512" w:type="dxa"/>
            <w:tcBorders>
              <w:top w:val="nil"/>
              <w:left w:val="nil"/>
              <w:bottom w:val="nil"/>
              <w:right w:val="nil"/>
            </w:tcBorders>
          </w:tcPr>
          <w:p w:rsidR="00D5315F" w:rsidRPr="00EE15C7" w:rsidRDefault="00D5315F" w:rsidP="004F4A36">
            <w:pPr>
              <w:jc w:val="both"/>
              <w:rPr>
                <w:rFonts w:ascii="Cambria" w:hAnsi="Cambria" w:cs="Cambria"/>
              </w:rPr>
            </w:pPr>
            <w:r w:rsidRPr="00EE15C7">
              <w:rPr>
                <w:rFonts w:ascii="Cambria" w:hAnsi="Cambria" w:cs="Cambria"/>
              </w:rPr>
              <w:t>State Universal Basic Education Boards</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TEGINT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Transforming Education for Girls in Nigeria and Tanzania</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TTC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Teacher Training College</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UBE</w:t>
            </w:r>
            <w:r w:rsidR="00D5315F" w:rsidRPr="00EE15C7">
              <w:rPr>
                <w:rFonts w:ascii="Cambria" w:hAnsi="Cambria" w:cs="Cambria"/>
              </w:rPr>
              <w:t>(</w:t>
            </w:r>
            <w:r w:rsidRPr="00EE15C7">
              <w:rPr>
                <w:rFonts w:ascii="Cambria" w:hAnsi="Cambria" w:cs="Cambria"/>
              </w:rPr>
              <w:t>C</w:t>
            </w:r>
            <w:r w:rsidR="00D5315F" w:rsidRPr="00EE15C7">
              <w:rPr>
                <w:rFonts w:ascii="Cambria" w:hAnsi="Cambria" w:cs="Cambria"/>
              </w:rPr>
              <w:t>)</w:t>
            </w:r>
            <w:r w:rsidRPr="00EE15C7">
              <w:rPr>
                <w:rFonts w:ascii="Cambria" w:hAnsi="Cambria" w:cs="Cambria"/>
              </w:rPr>
              <w:t xml:space="preserve">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Universal Basic Education </w:t>
            </w:r>
            <w:r w:rsidR="00D5315F" w:rsidRPr="00EE15C7">
              <w:rPr>
                <w:rFonts w:ascii="Cambria" w:hAnsi="Cambria" w:cs="Cambria"/>
              </w:rPr>
              <w:t>(</w:t>
            </w:r>
            <w:r w:rsidRPr="00EE15C7">
              <w:rPr>
                <w:rFonts w:ascii="Cambria" w:hAnsi="Cambria" w:cs="Cambria"/>
              </w:rPr>
              <w:t>Commission</w:t>
            </w:r>
            <w:r w:rsidR="00D5315F" w:rsidRPr="00EE15C7">
              <w:rPr>
                <w:rFonts w:ascii="Cambria" w:hAnsi="Cambria" w:cs="Cambria"/>
              </w:rPr>
              <w:t>)</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WID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Women in Development</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VCT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Voluntary Counselling and Testing</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VEO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Village Executive Officer</w:t>
            </w:r>
          </w:p>
        </w:tc>
      </w:tr>
      <w:tr w:rsidR="00330ED9" w:rsidRPr="00EE15C7">
        <w:tc>
          <w:tcPr>
            <w:tcW w:w="1668"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 xml:space="preserve">VH  </w:t>
            </w:r>
          </w:p>
        </w:tc>
        <w:tc>
          <w:tcPr>
            <w:tcW w:w="7512" w:type="dxa"/>
            <w:tcBorders>
              <w:top w:val="nil"/>
              <w:left w:val="nil"/>
              <w:bottom w:val="nil"/>
              <w:right w:val="nil"/>
            </w:tcBorders>
          </w:tcPr>
          <w:p w:rsidR="00330ED9" w:rsidRPr="00EE15C7" w:rsidRDefault="00330ED9" w:rsidP="004F4A36">
            <w:pPr>
              <w:jc w:val="both"/>
              <w:rPr>
                <w:rFonts w:ascii="Cambria" w:hAnsi="Cambria" w:cs="Cambria"/>
              </w:rPr>
            </w:pPr>
            <w:r w:rsidRPr="00EE15C7">
              <w:rPr>
                <w:rFonts w:ascii="Cambria" w:hAnsi="Cambria" w:cs="Cambria"/>
              </w:rPr>
              <w:t>Village Head</w:t>
            </w:r>
          </w:p>
        </w:tc>
      </w:tr>
    </w:tbl>
    <w:p w:rsidR="00330ED9" w:rsidRPr="00EE15C7" w:rsidRDefault="00330ED9" w:rsidP="004F4A36">
      <w:pPr>
        <w:jc w:val="both"/>
        <w:rPr>
          <w:rFonts w:ascii="Cambria" w:hAnsi="Cambria" w:cs="Cambria"/>
        </w:rPr>
      </w:pPr>
    </w:p>
    <w:p w:rsidR="00330ED9" w:rsidRPr="00EE15C7" w:rsidRDefault="00330ED9" w:rsidP="004F4A36">
      <w:pPr>
        <w:spacing w:after="200"/>
        <w:jc w:val="both"/>
        <w:rPr>
          <w:rFonts w:ascii="Cambria" w:hAnsi="Cambria" w:cs="Cambria"/>
          <w:b/>
          <w:bCs/>
        </w:rPr>
      </w:pPr>
    </w:p>
    <w:p w:rsidR="00330ED9" w:rsidRPr="00EE15C7" w:rsidRDefault="00330ED9" w:rsidP="004F4A36">
      <w:pPr>
        <w:spacing w:after="200"/>
        <w:jc w:val="both"/>
        <w:rPr>
          <w:rFonts w:ascii="Cambria" w:hAnsi="Cambria"/>
          <w:b/>
          <w:sz w:val="28"/>
          <w:szCs w:val="28"/>
        </w:rPr>
      </w:pPr>
      <w:r w:rsidRPr="00EE15C7">
        <w:rPr>
          <w:rFonts w:ascii="Cambria" w:hAnsi="Cambria" w:cs="Cambria"/>
          <w:b/>
          <w:bCs/>
        </w:rPr>
        <w:br w:type="page"/>
      </w:r>
      <w:bookmarkStart w:id="9" w:name="_Toc288655133"/>
      <w:bookmarkStart w:id="10" w:name="_Toc288655468"/>
      <w:r w:rsidRPr="00EE15C7">
        <w:rPr>
          <w:rFonts w:ascii="Cambria" w:hAnsi="Cambria"/>
          <w:b/>
          <w:sz w:val="28"/>
          <w:szCs w:val="28"/>
        </w:rPr>
        <w:lastRenderedPageBreak/>
        <w:t>Glossary</w:t>
      </w:r>
      <w:bookmarkEnd w:id="9"/>
      <w:bookmarkEnd w:id="10"/>
      <w:r w:rsidRPr="00EE15C7">
        <w:rPr>
          <w:rFonts w:ascii="Cambria" w:hAnsi="Cambria"/>
          <w:b/>
          <w:sz w:val="28"/>
          <w:szCs w:val="28"/>
        </w:rPr>
        <w:t xml:space="preserve"> </w:t>
      </w:r>
    </w:p>
    <w:p w:rsidR="00330ED9" w:rsidRPr="00EE15C7" w:rsidRDefault="00330ED9" w:rsidP="004F4A36">
      <w:pPr>
        <w:jc w:val="both"/>
        <w:rPr>
          <w:rFonts w:ascii="Cambria" w:hAnsi="Cambria" w:cs="Cambria"/>
          <w:b/>
          <w:bCs/>
        </w:rPr>
      </w:pPr>
    </w:p>
    <w:tbl>
      <w:tblPr>
        <w:tblW w:w="0" w:type="auto"/>
        <w:tblInd w:w="-106" w:type="dxa"/>
        <w:tblLook w:val="0000"/>
      </w:tblPr>
      <w:tblGrid>
        <w:gridCol w:w="2093"/>
        <w:gridCol w:w="7087"/>
      </w:tblGrid>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Attendance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 xml:space="preserve">Attending school regularly. Data on school attendance collected for the baseline </w:t>
            </w:r>
            <w:r w:rsidR="004F4A36" w:rsidRPr="00EE15C7">
              <w:rPr>
                <w:rFonts w:ascii="Cambria" w:hAnsi="Cambria" w:cs="Cambria"/>
              </w:rPr>
              <w:t>report indicates</w:t>
            </w:r>
            <w:r w:rsidRPr="00EE15C7">
              <w:rPr>
                <w:rFonts w:ascii="Cambria" w:hAnsi="Cambria" w:cs="Cambria"/>
              </w:rPr>
              <w:t xml:space="preserve"> children were at school on a particular census day. Attendance data collected for other reports may use different methodologies.</w:t>
            </w:r>
          </w:p>
        </w:tc>
      </w:tr>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Child marriage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Marriage by young people who are less than 18 years in Nigeria and 15 in Tanzania (the legal age of marriage).</w:t>
            </w:r>
          </w:p>
        </w:tc>
      </w:tr>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Community mobilisation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 xml:space="preserve">Community action. That is, activities that involve relationships in one </w:t>
            </w:r>
            <w:r w:rsidR="004F4A36" w:rsidRPr="00EE15C7">
              <w:rPr>
                <w:rFonts w:ascii="Cambria" w:hAnsi="Cambria" w:cs="Cambria"/>
              </w:rPr>
              <w:t>location,</w:t>
            </w:r>
            <w:r w:rsidRPr="00EE15C7">
              <w:rPr>
                <w:rFonts w:ascii="Cambria" w:hAnsi="Cambria" w:cs="Cambria"/>
              </w:rPr>
              <w:t xml:space="preserve"> oriented to social development and change within that location.</w:t>
            </w:r>
          </w:p>
        </w:tc>
      </w:tr>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Completion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 xml:space="preserve">Completing study up to the end of a particular phase of schooling (e.g. primary or secondary). School completion does not necessarily entail passing public examinations at the end of a phase. In Nigeria school completion is usually considered in relation to basic education (i.e. 6 years of Primary School plus 3 years at Junior Secondary School, at the end of which pupils receive a certificate whether or not they transfer to senior secondary school). </w:t>
            </w:r>
          </w:p>
        </w:tc>
      </w:tr>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Enrolment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The number of pupils registered  to attend school</w:t>
            </w:r>
          </w:p>
        </w:tc>
      </w:tr>
      <w:tr w:rsidR="00330ED9" w:rsidRPr="00EE15C7" w:rsidTr="00270125">
        <w:tc>
          <w:tcPr>
            <w:tcW w:w="2093" w:type="dxa"/>
            <w:tcBorders>
              <w:top w:val="nil"/>
              <w:left w:val="nil"/>
              <w:bottom w:val="nil"/>
              <w:right w:val="nil"/>
            </w:tcBorders>
          </w:tcPr>
          <w:p w:rsidR="00330ED9" w:rsidRPr="00EE15C7" w:rsidRDefault="00330ED9" w:rsidP="00270125">
            <w:pPr>
              <w:spacing w:after="120"/>
              <w:rPr>
                <w:rFonts w:ascii="Cambria" w:hAnsi="Cambria" w:cs="Cambria"/>
                <w:b/>
                <w:bCs/>
              </w:rPr>
            </w:pPr>
            <w:r w:rsidRPr="00EE15C7">
              <w:rPr>
                <w:rFonts w:ascii="Cambria" w:hAnsi="Cambria" w:cs="Cambria"/>
                <w:b/>
                <w:bCs/>
              </w:rPr>
              <w:t xml:space="preserve">Gender Parity Index </w:t>
            </w:r>
          </w:p>
        </w:tc>
        <w:tc>
          <w:tcPr>
            <w:tcW w:w="7087" w:type="dxa"/>
            <w:tcBorders>
              <w:top w:val="nil"/>
              <w:left w:val="nil"/>
              <w:bottom w:val="nil"/>
              <w:right w:val="nil"/>
            </w:tcBorders>
          </w:tcPr>
          <w:p w:rsidR="00330ED9" w:rsidRPr="00EE15C7" w:rsidRDefault="00330ED9" w:rsidP="004F4A36">
            <w:pPr>
              <w:spacing w:after="120"/>
              <w:jc w:val="both"/>
              <w:rPr>
                <w:rFonts w:ascii="Cambria" w:hAnsi="Cambria" w:cs="Cambria"/>
                <w:b/>
                <w:bCs/>
              </w:rPr>
            </w:pPr>
            <w:r w:rsidRPr="00EE15C7">
              <w:rPr>
                <w:rFonts w:ascii="Cambria" w:hAnsi="Cambria" w:cs="Cambria"/>
              </w:rPr>
              <w:t xml:space="preserve">The number of girls as a proportion of the number of </w:t>
            </w:r>
            <w:r w:rsidR="00AA7627" w:rsidRPr="00EE15C7">
              <w:rPr>
                <w:rFonts w:ascii="Cambria" w:hAnsi="Cambria" w:cs="Cambria"/>
              </w:rPr>
              <w:t>boys; a gender parity index of 1</w:t>
            </w:r>
            <w:r w:rsidRPr="00EE15C7">
              <w:rPr>
                <w:rFonts w:ascii="Cambria" w:hAnsi="Cambria" w:cs="Cambria"/>
              </w:rPr>
              <w:t xml:space="preserve"> indicates equal numbers of girls a</w:t>
            </w:r>
            <w:r w:rsidR="00AA7627" w:rsidRPr="00EE15C7">
              <w:rPr>
                <w:rFonts w:ascii="Cambria" w:hAnsi="Cambria" w:cs="Cambria"/>
              </w:rPr>
              <w:t>nd boys. An index of less than 1</w:t>
            </w:r>
            <w:r w:rsidRPr="00EE15C7">
              <w:rPr>
                <w:rFonts w:ascii="Cambria" w:hAnsi="Cambria" w:cs="Cambria"/>
              </w:rPr>
              <w:t xml:space="preserve"> indicates more boys than girls, and an index of 1 or above more girls than boys.</w:t>
            </w:r>
          </w:p>
        </w:tc>
      </w:tr>
    </w:tbl>
    <w:p w:rsidR="00330ED9" w:rsidRPr="00EE15C7" w:rsidRDefault="00330ED9" w:rsidP="004F4A36">
      <w:pPr>
        <w:spacing w:after="200"/>
        <w:jc w:val="both"/>
        <w:rPr>
          <w:rFonts w:ascii="Cambria" w:hAnsi="Cambria" w:cs="Cambria"/>
          <w:b/>
          <w:bCs/>
        </w:rPr>
      </w:pPr>
    </w:p>
    <w:p w:rsidR="00330ED9" w:rsidRPr="00EE15C7" w:rsidRDefault="00AA7627" w:rsidP="004F4A36">
      <w:pPr>
        <w:pStyle w:val="Heading1"/>
        <w:numPr>
          <w:ilvl w:val="0"/>
          <w:numId w:val="30"/>
        </w:numPr>
        <w:jc w:val="both"/>
        <w:rPr>
          <w:sz w:val="24"/>
          <w:szCs w:val="24"/>
        </w:rPr>
      </w:pPr>
      <w:r w:rsidRPr="00EE15C7">
        <w:rPr>
          <w:sz w:val="24"/>
          <w:szCs w:val="24"/>
        </w:rPr>
        <w:br w:type="page"/>
      </w:r>
      <w:r w:rsidR="00330ED9" w:rsidRPr="00EE15C7">
        <w:rPr>
          <w:sz w:val="24"/>
          <w:szCs w:val="24"/>
        </w:rPr>
        <w:lastRenderedPageBreak/>
        <w:t xml:space="preserve"> </w:t>
      </w:r>
      <w:bookmarkStart w:id="11" w:name="_Toc288655134"/>
      <w:bookmarkStart w:id="12" w:name="_Toc288655469"/>
      <w:bookmarkStart w:id="13" w:name="_Toc293334370"/>
      <w:r w:rsidR="00330ED9" w:rsidRPr="00EE15C7">
        <w:rPr>
          <w:sz w:val="24"/>
          <w:szCs w:val="24"/>
        </w:rPr>
        <w:t>Introduction and Aims</w:t>
      </w:r>
      <w:bookmarkEnd w:id="11"/>
      <w:bookmarkEnd w:id="12"/>
      <w:bookmarkEnd w:id="13"/>
    </w:p>
    <w:p w:rsidR="00330ED9" w:rsidRPr="00EE15C7" w:rsidRDefault="00330ED9" w:rsidP="004F4A36">
      <w:pPr>
        <w:jc w:val="both"/>
        <w:rPr>
          <w:rFonts w:ascii="Cambria" w:hAnsi="Cambria" w:cs="Cambria"/>
          <w:b/>
          <w:bCs/>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This report on the b</w:t>
      </w:r>
      <w:r w:rsidR="00866570" w:rsidRPr="00EE15C7">
        <w:rPr>
          <w:rFonts w:ascii="Cambria" w:hAnsi="Cambria" w:cs="Cambria"/>
        </w:rPr>
        <w:t>aseline studies for the TEGINT (</w:t>
      </w:r>
      <w:r w:rsidRPr="00EE15C7">
        <w:rPr>
          <w:rFonts w:ascii="Cambria" w:hAnsi="Cambria" w:cs="Cambria"/>
        </w:rPr>
        <w:t>Transforming Education fo</w:t>
      </w:r>
      <w:r w:rsidR="00866570" w:rsidRPr="00EE15C7">
        <w:rPr>
          <w:rFonts w:ascii="Cambria" w:hAnsi="Cambria" w:cs="Cambria"/>
        </w:rPr>
        <w:t>r Girls in Nigeria and Tanzania</w:t>
      </w:r>
      <w:r w:rsidRPr="00EE15C7">
        <w:rPr>
          <w:rFonts w:ascii="Cambria" w:hAnsi="Cambria" w:cs="Cambria"/>
        </w:rPr>
        <w:t xml:space="preserve">) project analyzes data collected in </w:t>
      </w:r>
      <w:r w:rsidR="004F4A36" w:rsidRPr="00EE15C7">
        <w:rPr>
          <w:rFonts w:ascii="Cambria" w:hAnsi="Cambria" w:cs="Cambria"/>
        </w:rPr>
        <w:t>Nigeria between</w:t>
      </w:r>
      <w:r w:rsidRPr="00EE15C7">
        <w:rPr>
          <w:rFonts w:ascii="Cambria" w:hAnsi="Cambria" w:cs="Cambria"/>
        </w:rPr>
        <w:t xml:space="preserve"> 2007 and </w:t>
      </w:r>
      <w:r w:rsidR="004F4A36" w:rsidRPr="00EE15C7">
        <w:rPr>
          <w:rFonts w:ascii="Cambria" w:hAnsi="Cambria" w:cs="Cambria"/>
        </w:rPr>
        <w:t>2009</w:t>
      </w:r>
      <w:r w:rsidR="003E2F7C" w:rsidRPr="00EE15C7">
        <w:rPr>
          <w:rFonts w:ascii="Cambria" w:hAnsi="Cambria" w:cs="Cambria"/>
        </w:rPr>
        <w:t>.</w:t>
      </w:r>
    </w:p>
    <w:p w:rsidR="00330ED9" w:rsidRPr="00EE15C7" w:rsidRDefault="00330ED9" w:rsidP="004F4A36">
      <w:pPr>
        <w:pStyle w:val="ListParagraph"/>
        <w:ind w:left="0"/>
        <w:jc w:val="both"/>
        <w:rPr>
          <w:rFonts w:ascii="Cambria" w:hAnsi="Cambria" w:cs="Cambria"/>
        </w:rPr>
      </w:pPr>
    </w:p>
    <w:p w:rsidR="00330ED9" w:rsidRPr="00EE15C7" w:rsidRDefault="00330ED9" w:rsidP="004F4A36">
      <w:pPr>
        <w:pStyle w:val="Heading2"/>
        <w:jc w:val="both"/>
        <w:rPr>
          <w:color w:val="auto"/>
          <w:sz w:val="24"/>
          <w:szCs w:val="24"/>
        </w:rPr>
      </w:pPr>
      <w:bookmarkStart w:id="14" w:name="_Toc288655135"/>
      <w:bookmarkStart w:id="15" w:name="_Toc288655470"/>
      <w:bookmarkStart w:id="16" w:name="_Toc293334371"/>
      <w:r w:rsidRPr="00EE15C7">
        <w:rPr>
          <w:color w:val="auto"/>
          <w:sz w:val="24"/>
          <w:szCs w:val="24"/>
        </w:rPr>
        <w:t>1.1 Background to TEGINT</w:t>
      </w:r>
      <w:bookmarkEnd w:id="14"/>
      <w:bookmarkEnd w:id="15"/>
      <w:bookmarkEnd w:id="16"/>
    </w:p>
    <w:p w:rsidR="00330ED9" w:rsidRPr="00EE15C7" w:rsidRDefault="00330ED9" w:rsidP="004F4A36">
      <w:pPr>
        <w:pStyle w:val="ListParagraph"/>
        <w:ind w:left="360"/>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TEGINT is a special education initiative initiated in 2007 as a partnership between Action Aid, Maarifa ni Ufunguo in Tanzania, and Community Action for Popular Participation (CAPP) in Nigeria</w:t>
      </w:r>
      <w:r w:rsidR="0042566D" w:rsidRPr="00EE15C7">
        <w:rPr>
          <w:rFonts w:ascii="Cambria" w:hAnsi="Cambria" w:cs="Cambria"/>
        </w:rPr>
        <w:t>,</w:t>
      </w:r>
      <w:r w:rsidR="004F4A36" w:rsidRPr="00EE15C7">
        <w:rPr>
          <w:rFonts w:ascii="Cambria" w:hAnsi="Cambria" w:cs="Cambria"/>
        </w:rPr>
        <w:t>funded</w:t>
      </w:r>
      <w:r w:rsidRPr="00EE15C7">
        <w:rPr>
          <w:rFonts w:ascii="Cambria" w:hAnsi="Cambria" w:cs="Cambria"/>
        </w:rPr>
        <w:t xml:space="preserve"> by Comic Relief and the Tubney Charitable Trust.</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The overall goal of the project is to achieve a transformation in the education of girls in Tanzania and Nigeria, enabling them to enrol and succeed in school by addressing key challenges and obstacles that hinder their participation in education and increase their vulnerability to HIV/AIDS. </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The project objectives are to work in both countries:</w:t>
      </w:r>
    </w:p>
    <w:p w:rsidR="000B27AB" w:rsidRPr="00EE15C7" w:rsidRDefault="00330ED9">
      <w:pPr>
        <w:pStyle w:val="ListParagraph"/>
        <w:numPr>
          <w:ilvl w:val="0"/>
          <w:numId w:val="48"/>
        </w:numPr>
        <w:jc w:val="both"/>
        <w:rPr>
          <w:rFonts w:ascii="Cambria" w:hAnsi="Cambria" w:cs="Cambria"/>
        </w:rPr>
      </w:pPr>
      <w:r w:rsidRPr="00EE15C7">
        <w:rPr>
          <w:rFonts w:ascii="Cambria" w:hAnsi="Cambria" w:cs="Cambria"/>
        </w:rPr>
        <w:t>To build the capacity of girls (and boys) in the project areas to challenge gender discrimination.</w:t>
      </w:r>
    </w:p>
    <w:p w:rsidR="000B27AB" w:rsidRPr="00EE15C7" w:rsidRDefault="00330ED9">
      <w:pPr>
        <w:pStyle w:val="ListParagraph"/>
        <w:numPr>
          <w:ilvl w:val="0"/>
          <w:numId w:val="48"/>
        </w:numPr>
        <w:jc w:val="both"/>
        <w:rPr>
          <w:rFonts w:ascii="Cambria" w:hAnsi="Cambria" w:cs="Cambria"/>
        </w:rPr>
      </w:pPr>
      <w:r w:rsidRPr="00EE15C7">
        <w:rPr>
          <w:rFonts w:ascii="Cambria" w:hAnsi="Cambria" w:cs="Cambria"/>
        </w:rPr>
        <w:t>To promote participatory modules on gender and HIV/AIDS in national pre- service and in-service teacher training in Tanzania and Nigeria</w:t>
      </w:r>
    </w:p>
    <w:p w:rsidR="000B27AB" w:rsidRPr="00EE15C7" w:rsidRDefault="00330ED9">
      <w:pPr>
        <w:pStyle w:val="ListParagraph"/>
        <w:numPr>
          <w:ilvl w:val="0"/>
          <w:numId w:val="48"/>
        </w:numPr>
        <w:jc w:val="both"/>
        <w:rPr>
          <w:rFonts w:ascii="Cambria" w:hAnsi="Cambria" w:cs="Cambria"/>
        </w:rPr>
      </w:pPr>
      <w:r w:rsidRPr="00EE15C7">
        <w:rPr>
          <w:rFonts w:ascii="Cambria" w:hAnsi="Cambria" w:cs="Cambria"/>
        </w:rPr>
        <w:t xml:space="preserve">To facilitate capacity building and ongoing support to </w:t>
      </w:r>
      <w:r w:rsidR="00102F89" w:rsidRPr="00EE15C7">
        <w:rPr>
          <w:rFonts w:ascii="Cambria" w:hAnsi="Cambria" w:cs="Cambria"/>
        </w:rPr>
        <w:t>school based management committee</w:t>
      </w:r>
      <w:r w:rsidRPr="00EE15C7">
        <w:rPr>
          <w:rFonts w:ascii="Cambria" w:hAnsi="Cambria" w:cs="Cambria"/>
        </w:rPr>
        <w:t>s and wider community addressing HIV and AIDS and girls’ rights in education and HIV/AIDS.</w:t>
      </w:r>
    </w:p>
    <w:p w:rsidR="000B27AB" w:rsidRPr="00EE15C7" w:rsidRDefault="00330ED9">
      <w:pPr>
        <w:pStyle w:val="ListParagraph"/>
        <w:numPr>
          <w:ilvl w:val="0"/>
          <w:numId w:val="48"/>
        </w:numPr>
        <w:jc w:val="both"/>
        <w:rPr>
          <w:rFonts w:ascii="Cambria" w:hAnsi="Cambria" w:cs="Cambria"/>
        </w:rPr>
      </w:pPr>
      <w:r w:rsidRPr="00EE15C7">
        <w:rPr>
          <w:rFonts w:ascii="Cambria" w:hAnsi="Cambria" w:cs="Cambria"/>
        </w:rPr>
        <w:t>To facilitate the development of legal and policy frameworks, and good practice, that will enhance and protects girls’ rights in school.</w:t>
      </w:r>
    </w:p>
    <w:p w:rsidR="000B27AB" w:rsidRPr="00EE15C7" w:rsidRDefault="00330ED9">
      <w:pPr>
        <w:pStyle w:val="ListParagraph"/>
        <w:numPr>
          <w:ilvl w:val="0"/>
          <w:numId w:val="48"/>
        </w:numPr>
        <w:jc w:val="both"/>
        <w:rPr>
          <w:rFonts w:ascii="Cambria" w:hAnsi="Cambria" w:cs="Cambria"/>
        </w:rPr>
      </w:pPr>
      <w:r w:rsidRPr="00EE15C7">
        <w:rPr>
          <w:rFonts w:ascii="Cambria" w:hAnsi="Cambria" w:cs="Cambria"/>
        </w:rPr>
        <w:t xml:space="preserve">To build the capacity of CAPP and Maarifa </w:t>
      </w:r>
      <w:r w:rsidR="0042566D" w:rsidRPr="00EE15C7">
        <w:rPr>
          <w:rFonts w:ascii="Cambria" w:hAnsi="Cambria" w:cs="Cambria"/>
        </w:rPr>
        <w:t>n</w:t>
      </w:r>
      <w:r w:rsidRPr="00EE15C7">
        <w:rPr>
          <w:rFonts w:ascii="Cambria" w:hAnsi="Cambria" w:cs="Cambria"/>
        </w:rPr>
        <w:t>i Ufunguo as leading national organizations in education, gender and HIV/AIDS.</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In addition to these aims a period of discussion by all project partners in the early stages of</w:t>
      </w:r>
      <w:r w:rsidR="00CB7E64" w:rsidRPr="00EE15C7">
        <w:rPr>
          <w:rFonts w:ascii="Cambria" w:hAnsi="Cambria" w:cs="Cambria"/>
        </w:rPr>
        <w:t xml:space="preserve"> work led to the generation of </w:t>
      </w:r>
      <w:r w:rsidRPr="00EE15C7">
        <w:rPr>
          <w:rFonts w:ascii="Cambria" w:hAnsi="Cambria" w:cs="Cambria"/>
        </w:rPr>
        <w:t xml:space="preserve">a number of learning questions. These were finalised in April 2008 and indicated the kind of changes this significant effort might generate. The learning questions for the TEGINT project are: </w:t>
      </w:r>
    </w:p>
    <w:p w:rsidR="00330ED9" w:rsidRPr="00EE15C7" w:rsidRDefault="00330ED9" w:rsidP="004F4A36">
      <w:pPr>
        <w:jc w:val="both"/>
        <w:rPr>
          <w:rFonts w:ascii="Cambria" w:hAnsi="Cambria" w:cs="Cambria"/>
        </w:rPr>
      </w:pPr>
    </w:p>
    <w:p w:rsidR="00330ED9" w:rsidRPr="00EE15C7" w:rsidRDefault="00330ED9" w:rsidP="0042566D">
      <w:pPr>
        <w:pStyle w:val="ListParagraph"/>
        <w:numPr>
          <w:ilvl w:val="0"/>
          <w:numId w:val="5"/>
        </w:numPr>
        <w:jc w:val="both"/>
        <w:rPr>
          <w:rFonts w:ascii="Cambria" w:hAnsi="Cambria" w:cs="Cambria"/>
        </w:rPr>
      </w:pPr>
      <w:r w:rsidRPr="00EE15C7">
        <w:rPr>
          <w:rFonts w:ascii="Cambria" w:hAnsi="Cambria" w:cs="Cambria"/>
        </w:rPr>
        <w:t>What is the importance of working collaboratively and in a sustained and</w:t>
      </w:r>
      <w:r w:rsidR="0042566D" w:rsidRPr="00EE15C7">
        <w:rPr>
          <w:rFonts w:ascii="Cambria" w:hAnsi="Cambria" w:cs="Cambria"/>
        </w:rPr>
        <w:t xml:space="preserve"> </w:t>
      </w:r>
      <w:r w:rsidRPr="00EE15C7">
        <w:rPr>
          <w:rFonts w:ascii="Cambria" w:hAnsi="Cambria" w:cs="Cambria"/>
        </w:rPr>
        <w:t>systematic way with all the different stakeholders at different levels?</w:t>
      </w:r>
    </w:p>
    <w:p w:rsidR="00330ED9" w:rsidRPr="00EE15C7" w:rsidRDefault="00330ED9" w:rsidP="004F4A36">
      <w:pPr>
        <w:jc w:val="both"/>
        <w:rPr>
          <w:rFonts w:ascii="Cambria" w:hAnsi="Cambria" w:cs="Cambria"/>
        </w:rPr>
      </w:pPr>
    </w:p>
    <w:p w:rsidR="00330ED9" w:rsidRPr="00EE15C7" w:rsidRDefault="00330ED9" w:rsidP="004F4A36">
      <w:pPr>
        <w:pStyle w:val="ListParagraph"/>
        <w:numPr>
          <w:ilvl w:val="0"/>
          <w:numId w:val="5"/>
        </w:numPr>
        <w:jc w:val="both"/>
        <w:rPr>
          <w:rFonts w:ascii="Cambria" w:hAnsi="Cambria" w:cs="Cambria"/>
        </w:rPr>
      </w:pPr>
      <w:r w:rsidRPr="00EE15C7">
        <w:rPr>
          <w:rFonts w:ascii="Cambria" w:hAnsi="Cambria" w:cs="Cambria"/>
        </w:rPr>
        <w:t>What factors are most important in bringing about the change needed to transform education for girls and how do these factors interact in the diverse communities in which TEGINT works?</w:t>
      </w:r>
    </w:p>
    <w:p w:rsidR="00330ED9" w:rsidRPr="00EE15C7" w:rsidRDefault="00330ED9" w:rsidP="004F4A36">
      <w:pPr>
        <w:pStyle w:val="ListParagraph"/>
        <w:ind w:left="750"/>
        <w:jc w:val="both"/>
        <w:rPr>
          <w:rFonts w:ascii="Cambria" w:hAnsi="Cambria" w:cs="Cambria"/>
        </w:rPr>
      </w:pPr>
    </w:p>
    <w:p w:rsidR="00330ED9" w:rsidRPr="00EE15C7" w:rsidRDefault="00330ED9" w:rsidP="0042566D">
      <w:pPr>
        <w:pStyle w:val="ListParagraph"/>
        <w:numPr>
          <w:ilvl w:val="0"/>
          <w:numId w:val="5"/>
        </w:numPr>
        <w:jc w:val="both"/>
        <w:rPr>
          <w:rFonts w:ascii="Cambria" w:hAnsi="Cambria" w:cs="Cambria"/>
        </w:rPr>
      </w:pPr>
      <w:r w:rsidRPr="00EE15C7">
        <w:rPr>
          <w:rFonts w:ascii="Cambria" w:hAnsi="Cambria" w:cs="Cambria"/>
        </w:rPr>
        <w:t>How does the allocation and management of financial resources (and the</w:t>
      </w:r>
      <w:r w:rsidR="0042566D" w:rsidRPr="00EE15C7">
        <w:rPr>
          <w:rFonts w:ascii="Cambria" w:hAnsi="Cambria" w:cs="Cambria"/>
        </w:rPr>
        <w:t xml:space="preserve"> </w:t>
      </w:r>
      <w:r w:rsidRPr="00EE15C7">
        <w:rPr>
          <w:rFonts w:ascii="Cambria" w:hAnsi="Cambria" w:cs="Cambria"/>
        </w:rPr>
        <w:t>support of community structures to demand and monitor these) affect the inclusion and retention of girls in school?</w:t>
      </w:r>
    </w:p>
    <w:p w:rsidR="00330ED9" w:rsidRPr="00EE15C7" w:rsidRDefault="00330ED9" w:rsidP="004F4A36">
      <w:pPr>
        <w:pStyle w:val="ListParagraph"/>
        <w:ind w:left="750" w:right="-613"/>
        <w:jc w:val="both"/>
        <w:rPr>
          <w:rFonts w:ascii="Cambria" w:hAnsi="Cambria" w:cs="Cambria"/>
        </w:rPr>
      </w:pPr>
    </w:p>
    <w:p w:rsidR="00330ED9" w:rsidRPr="00EE15C7" w:rsidRDefault="00330ED9" w:rsidP="004F4A36">
      <w:pPr>
        <w:pStyle w:val="ListParagraph"/>
        <w:ind w:left="0" w:right="-613"/>
        <w:jc w:val="both"/>
        <w:rPr>
          <w:rFonts w:ascii="Cambria" w:hAnsi="Cambria" w:cs="Cambria"/>
        </w:rPr>
      </w:pPr>
      <w:r w:rsidRPr="00EE15C7">
        <w:rPr>
          <w:rFonts w:ascii="Cambria" w:hAnsi="Cambria" w:cs="Cambria"/>
        </w:rPr>
        <w:t>From these learning questions a project hypothesis was generated, namely:</w:t>
      </w:r>
    </w:p>
    <w:p w:rsidR="00330ED9" w:rsidRPr="00EE15C7" w:rsidRDefault="00330ED9" w:rsidP="004F4A36">
      <w:pPr>
        <w:pStyle w:val="ListParagraph"/>
        <w:ind w:left="750" w:right="-613"/>
        <w:jc w:val="both"/>
        <w:rPr>
          <w:rFonts w:ascii="Cambria" w:hAnsi="Cambria" w:cs="Cambria"/>
        </w:rPr>
      </w:pPr>
    </w:p>
    <w:p w:rsidR="00330ED9" w:rsidRPr="00EE15C7" w:rsidRDefault="00330ED9" w:rsidP="004F4A36">
      <w:pPr>
        <w:pStyle w:val="ListParagraph"/>
        <w:ind w:left="750" w:right="-46"/>
        <w:jc w:val="both"/>
        <w:rPr>
          <w:rFonts w:ascii="Cambria" w:hAnsi="Cambria" w:cs="Cambria"/>
        </w:rPr>
      </w:pPr>
      <w:r w:rsidRPr="00EE15C7">
        <w:rPr>
          <w:rFonts w:ascii="Cambria" w:hAnsi="Cambria" w:cs="Cambria"/>
        </w:rPr>
        <w:t>We can truly transform the education of girls by working with diverse individuals and organisations on a sustained and systematic basis in a strategic and combined way at multiple levels, uses participatory and dialogic methods and explicitly addressing gender discrimination.</w:t>
      </w:r>
    </w:p>
    <w:p w:rsidR="00330ED9" w:rsidRPr="00EE15C7" w:rsidRDefault="00330ED9" w:rsidP="004F4A36">
      <w:pPr>
        <w:pStyle w:val="ListParagraph"/>
        <w:ind w:left="750" w:right="-46"/>
        <w:jc w:val="both"/>
        <w:rPr>
          <w:rFonts w:ascii="Cambria" w:hAnsi="Cambria" w:cs="Cambria"/>
        </w:rPr>
      </w:pPr>
    </w:p>
    <w:p w:rsidR="00330ED9" w:rsidRPr="00EE15C7" w:rsidRDefault="00330ED9" w:rsidP="004F4A36">
      <w:pPr>
        <w:pStyle w:val="ListParagraph"/>
        <w:ind w:left="0" w:right="-46"/>
        <w:jc w:val="both"/>
        <w:rPr>
          <w:rFonts w:ascii="Cambria" w:hAnsi="Cambria" w:cs="Cambria"/>
        </w:rPr>
      </w:pPr>
      <w:r w:rsidRPr="00EE15C7">
        <w:rPr>
          <w:rFonts w:ascii="Cambria" w:hAnsi="Cambria" w:cs="Cambria"/>
        </w:rPr>
        <w:t>For the project to be successful we will need to:</w:t>
      </w:r>
    </w:p>
    <w:p w:rsidR="00330ED9" w:rsidRPr="00EE15C7" w:rsidRDefault="00330ED9" w:rsidP="004F4A36">
      <w:pPr>
        <w:pStyle w:val="ListParagraph"/>
        <w:ind w:left="750" w:right="-46"/>
        <w:jc w:val="both"/>
        <w:rPr>
          <w:rFonts w:ascii="Cambria" w:hAnsi="Cambria" w:cs="Cambria"/>
        </w:rPr>
      </w:pPr>
    </w:p>
    <w:p w:rsidR="00330ED9" w:rsidRPr="00EE15C7" w:rsidRDefault="00330ED9" w:rsidP="004F4A36">
      <w:pPr>
        <w:pStyle w:val="ListParagraph"/>
        <w:numPr>
          <w:ilvl w:val="0"/>
          <w:numId w:val="6"/>
        </w:numPr>
        <w:ind w:right="-46"/>
        <w:jc w:val="both"/>
        <w:rPr>
          <w:rFonts w:ascii="Cambria" w:hAnsi="Cambria" w:cs="Cambria"/>
        </w:rPr>
      </w:pPr>
      <w:r w:rsidRPr="00EE15C7">
        <w:rPr>
          <w:rFonts w:ascii="Cambria" w:hAnsi="Cambria" w:cs="Cambria"/>
        </w:rPr>
        <w:t>Build on the existing strengths and track record of credible national NGOs (Maarifa and CAPP) strengthening their skills (particularly in child participation and gender) and building their capacity for implementation and monitoring and evaluation</w:t>
      </w:r>
    </w:p>
    <w:p w:rsidR="00330ED9" w:rsidRPr="00EE15C7" w:rsidRDefault="00330ED9" w:rsidP="004F4A36">
      <w:pPr>
        <w:pStyle w:val="ListParagraph"/>
        <w:numPr>
          <w:ilvl w:val="0"/>
          <w:numId w:val="6"/>
        </w:numPr>
        <w:ind w:right="-46"/>
        <w:jc w:val="both"/>
        <w:rPr>
          <w:rFonts w:ascii="Cambria" w:hAnsi="Cambria" w:cs="Cambria"/>
        </w:rPr>
      </w:pPr>
      <w:r w:rsidRPr="00EE15C7">
        <w:rPr>
          <w:rFonts w:ascii="Cambria" w:hAnsi="Cambria" w:cs="Cambria"/>
        </w:rPr>
        <w:t>Rigorously monitor work through the use of external reputable research institutes that build evidence to influence policy and practice at regional, national and international levels</w:t>
      </w:r>
    </w:p>
    <w:p w:rsidR="00330ED9" w:rsidRPr="00EE15C7" w:rsidRDefault="00330ED9" w:rsidP="004F4A36">
      <w:pPr>
        <w:pStyle w:val="ListParagraph"/>
        <w:numPr>
          <w:ilvl w:val="0"/>
          <w:numId w:val="6"/>
        </w:numPr>
        <w:ind w:right="-46"/>
        <w:jc w:val="both"/>
        <w:rPr>
          <w:rFonts w:ascii="Cambria" w:hAnsi="Cambria" w:cs="Cambria"/>
        </w:rPr>
      </w:pPr>
      <w:r w:rsidRPr="00EE15C7">
        <w:rPr>
          <w:rFonts w:ascii="Cambria" w:hAnsi="Cambria" w:cs="Cambria"/>
        </w:rPr>
        <w:t>Work in close collaboration with research and intervention organisations to use a combined approach that links the community-level initiatives, research and advocacy in the project.</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This third volume of the three volume baseline study reports on a multi-faceted investigation undertaken in the schools in which the project is w</w:t>
      </w:r>
      <w:r w:rsidR="00CB7E64" w:rsidRPr="00EE15C7">
        <w:rPr>
          <w:rFonts w:ascii="Cambria" w:hAnsi="Cambria" w:cs="Cambria"/>
        </w:rPr>
        <w:t xml:space="preserve">orking in Nigeria. The work is </w:t>
      </w:r>
      <w:r w:rsidRPr="00EE15C7">
        <w:rPr>
          <w:rFonts w:ascii="Cambria" w:hAnsi="Cambria" w:cs="Cambria"/>
        </w:rPr>
        <w:t>the outcome of discussions within the project partnership over the design, analysis, and assessment of the findings from a number of inter-linked research projects concerned with collecting baseline data. It is thus in itself an attempt to rigorously monitor the project as part of a contri</w:t>
      </w:r>
      <w:r w:rsidR="00CB7E64" w:rsidRPr="00EE15C7">
        <w:rPr>
          <w:rFonts w:ascii="Cambria" w:hAnsi="Cambria" w:cs="Cambria"/>
        </w:rPr>
        <w:t xml:space="preserve">bution to better understanding of </w:t>
      </w:r>
      <w:r w:rsidRPr="00EE15C7">
        <w:rPr>
          <w:rFonts w:ascii="Cambria" w:hAnsi="Cambria" w:cs="Cambria"/>
        </w:rPr>
        <w:t>policy and practice</w:t>
      </w:r>
      <w:r w:rsidR="0042566D" w:rsidRPr="00EE15C7">
        <w:rPr>
          <w:rFonts w:ascii="Cambria" w:hAnsi="Cambria" w:cs="Cambria"/>
        </w:rPr>
        <w:t xml:space="preserve"> for girls’ education</w:t>
      </w:r>
      <w:r w:rsidRPr="00EE15C7">
        <w:rPr>
          <w:rFonts w:ascii="Cambria" w:hAnsi="Cambria" w:cs="Cambria"/>
        </w:rPr>
        <w:t>.</w:t>
      </w:r>
    </w:p>
    <w:p w:rsidR="00330ED9" w:rsidRPr="00EE15C7" w:rsidRDefault="00330ED9" w:rsidP="004F4A36">
      <w:pPr>
        <w:jc w:val="both"/>
        <w:rPr>
          <w:rFonts w:ascii="Cambria" w:hAnsi="Cambria" w:cs="Cambria"/>
        </w:rPr>
      </w:pPr>
    </w:p>
    <w:p w:rsidR="00330ED9" w:rsidRPr="00EE15C7" w:rsidRDefault="00330ED9" w:rsidP="004F4A36">
      <w:pPr>
        <w:pStyle w:val="Heading2"/>
        <w:jc w:val="both"/>
        <w:rPr>
          <w:color w:val="auto"/>
          <w:sz w:val="24"/>
          <w:szCs w:val="24"/>
        </w:rPr>
      </w:pPr>
      <w:bookmarkStart w:id="17" w:name="_Toc288655136"/>
      <w:bookmarkStart w:id="18" w:name="_Toc288655471"/>
      <w:bookmarkStart w:id="19" w:name="_Toc293334372"/>
      <w:r w:rsidRPr="00EE15C7">
        <w:rPr>
          <w:color w:val="auto"/>
          <w:sz w:val="24"/>
          <w:szCs w:val="24"/>
        </w:rPr>
        <w:t>1.2 The Project Partnership</w:t>
      </w:r>
      <w:bookmarkEnd w:id="17"/>
      <w:bookmarkEnd w:id="18"/>
      <w:bookmarkEnd w:id="19"/>
    </w:p>
    <w:p w:rsidR="00330ED9" w:rsidRPr="00EE15C7" w:rsidRDefault="00330ED9" w:rsidP="004F4A36">
      <w:pPr>
        <w:jc w:val="both"/>
        <w:rPr>
          <w:rFonts w:ascii="Cambria" w:hAnsi="Cambria" w:cs="Cambria"/>
        </w:rPr>
      </w:pPr>
    </w:p>
    <w:p w:rsidR="00330ED9" w:rsidRPr="00EE15C7" w:rsidRDefault="00330ED9" w:rsidP="004F4A36">
      <w:pPr>
        <w:spacing w:after="200"/>
        <w:jc w:val="both"/>
        <w:rPr>
          <w:rFonts w:ascii="Cambria" w:hAnsi="Cambria" w:cs="Cambria"/>
        </w:rPr>
      </w:pPr>
      <w:r w:rsidRPr="00EE15C7">
        <w:rPr>
          <w:rFonts w:ascii="Cambria" w:hAnsi="Cambria" w:cs="Cambria"/>
        </w:rPr>
        <w:t>A number of different organisations are collaborating on TEGINT through processes of joint planning, evaluation and collaborative implementation. Key project partners involved in directly implementing project activities are:</w:t>
      </w:r>
    </w:p>
    <w:p w:rsidR="00330ED9" w:rsidRPr="00EE15C7" w:rsidRDefault="00330ED9" w:rsidP="004F4A36">
      <w:pPr>
        <w:spacing w:after="200"/>
        <w:jc w:val="both"/>
        <w:rPr>
          <w:rFonts w:ascii="Cambria" w:hAnsi="Cambria" w:cs="Cambria"/>
        </w:rPr>
      </w:pPr>
      <w:r w:rsidRPr="00EE15C7">
        <w:rPr>
          <w:rFonts w:ascii="Cambria" w:hAnsi="Cambria" w:cs="Cambria"/>
          <w:b/>
          <w:bCs/>
          <w:i/>
          <w:iCs/>
        </w:rPr>
        <w:t>ActionAid</w:t>
      </w:r>
      <w:r w:rsidRPr="00EE15C7">
        <w:rPr>
          <w:rFonts w:ascii="Cambria" w:hAnsi="Cambria" w:cs="Cambria"/>
        </w:rPr>
        <w:t xml:space="preserve"> is a leading international NGO that works with local partners to fight poverty worldwide though securing basic human rights, including the right to education. Staff in ActionAid offices in Nigeria, Tanzania and the international education team are part of the TEGINT partnership.</w:t>
      </w:r>
    </w:p>
    <w:p w:rsidR="00330ED9" w:rsidRPr="00EE15C7" w:rsidRDefault="00330ED9" w:rsidP="004F4A36">
      <w:pPr>
        <w:spacing w:after="200"/>
        <w:jc w:val="both"/>
        <w:rPr>
          <w:rFonts w:ascii="Cambria" w:hAnsi="Cambria" w:cs="Cambria"/>
        </w:rPr>
      </w:pPr>
      <w:r w:rsidRPr="00EE15C7">
        <w:rPr>
          <w:rFonts w:ascii="Cambria" w:hAnsi="Cambria" w:cs="Cambria"/>
          <w:b/>
          <w:bCs/>
          <w:i/>
          <w:iCs/>
        </w:rPr>
        <w:t>Maarifa ni Ufunguo</w:t>
      </w:r>
      <w:r w:rsidR="0042566D" w:rsidRPr="00EE15C7">
        <w:rPr>
          <w:rFonts w:ascii="Cambria" w:hAnsi="Cambria" w:cs="Cambria"/>
        </w:rPr>
        <w:t xml:space="preserve"> (‘Knowledge is the key’</w:t>
      </w:r>
      <w:r w:rsidRPr="00EE15C7">
        <w:rPr>
          <w:rFonts w:ascii="Cambria" w:hAnsi="Cambria" w:cs="Cambria"/>
        </w:rPr>
        <w:t xml:space="preserve">) was established in 1998 working with communities in Northern Tanzania.  Its vision is of achieving quality education, which promotes access, equity and social integration, and which is affordable and ethically managed. </w:t>
      </w:r>
    </w:p>
    <w:p w:rsidR="00330ED9" w:rsidRPr="00EE15C7" w:rsidRDefault="00330ED9" w:rsidP="004F4A36">
      <w:pPr>
        <w:spacing w:after="200"/>
        <w:jc w:val="both"/>
        <w:rPr>
          <w:rFonts w:ascii="Cambria" w:hAnsi="Cambria" w:cs="Cambria"/>
        </w:rPr>
      </w:pPr>
      <w:r w:rsidRPr="00EE15C7">
        <w:rPr>
          <w:rFonts w:ascii="Cambria" w:hAnsi="Cambria" w:cs="Cambria"/>
          <w:b/>
          <w:bCs/>
          <w:i/>
          <w:iCs/>
        </w:rPr>
        <w:t>Community Action for Popular Participation (CAPP</w:t>
      </w:r>
      <w:r w:rsidRPr="00EE15C7">
        <w:rPr>
          <w:rFonts w:ascii="Cambria" w:hAnsi="Cambria" w:cs="Cambria"/>
          <w:b/>
          <w:bCs/>
        </w:rPr>
        <w:t>)</w:t>
      </w:r>
      <w:r w:rsidRPr="00EE15C7">
        <w:rPr>
          <w:rFonts w:ascii="Cambria" w:hAnsi="Cambria" w:cs="Cambria"/>
        </w:rPr>
        <w:t xml:space="preserve"> was founded in 1993 in Nigeria. It has a membership base of 13,000. Its mission is to empower communities to participate in all decisions that affect their lives and livelihoods so as to bring about a just and democratic Nigeria. CAPP places particular emphasis on education, and has trained </w:t>
      </w:r>
      <w:r w:rsidR="00102F89" w:rsidRPr="00EE15C7">
        <w:rPr>
          <w:rFonts w:ascii="Cambria" w:hAnsi="Cambria" w:cs="Cambria"/>
        </w:rPr>
        <w:t>school based management committee</w:t>
      </w:r>
      <w:r w:rsidRPr="00EE15C7">
        <w:rPr>
          <w:rFonts w:ascii="Cambria" w:hAnsi="Cambria" w:cs="Cambria"/>
        </w:rPr>
        <w:t>s and worked in schools across Northern Nigeria.</w:t>
      </w:r>
    </w:p>
    <w:p w:rsidR="00330ED9" w:rsidRPr="00EE15C7" w:rsidRDefault="00330ED9" w:rsidP="004F4A36">
      <w:pPr>
        <w:spacing w:after="200"/>
        <w:jc w:val="both"/>
        <w:rPr>
          <w:rFonts w:ascii="Cambria" w:hAnsi="Cambria" w:cs="Cambria"/>
        </w:rPr>
      </w:pPr>
      <w:r w:rsidRPr="00EE15C7">
        <w:rPr>
          <w:rFonts w:ascii="Cambria" w:hAnsi="Cambria" w:cs="Cambria"/>
        </w:rPr>
        <w:lastRenderedPageBreak/>
        <w:t>The project design for TEGINT comprises a signif</w:t>
      </w:r>
      <w:r w:rsidR="0042566D" w:rsidRPr="00EE15C7">
        <w:rPr>
          <w:rFonts w:ascii="Cambria" w:hAnsi="Cambria" w:cs="Cambria"/>
        </w:rPr>
        <w:t>icant research component, where data is used to consider</w:t>
      </w:r>
      <w:r w:rsidRPr="00EE15C7">
        <w:rPr>
          <w:rFonts w:ascii="Cambria" w:hAnsi="Cambria" w:cs="Cambria"/>
        </w:rPr>
        <w:t xml:space="preserve"> aspects of project planning and evaluation. The main research organisations working with TEGINT on these baseline studies have been:</w:t>
      </w:r>
    </w:p>
    <w:p w:rsidR="00976A30" w:rsidRPr="00EE15C7" w:rsidRDefault="00AA7627" w:rsidP="004F4A36">
      <w:pPr>
        <w:jc w:val="both"/>
        <w:rPr>
          <w:rFonts w:ascii="Cambria" w:hAnsi="Cambria" w:cs="Cambria"/>
        </w:rPr>
      </w:pPr>
      <w:r w:rsidRPr="00EE15C7">
        <w:rPr>
          <w:rFonts w:ascii="Cambria" w:hAnsi="Cambria" w:cs="Cambria"/>
          <w:b/>
          <w:i/>
        </w:rPr>
        <w:t>Institute of Development Research, Ahmado Bello University, Zaria (IDR</w:t>
      </w:r>
      <w:r w:rsidR="0042566D" w:rsidRPr="00EE15C7">
        <w:rPr>
          <w:rFonts w:ascii="Cambria" w:hAnsi="Cambria" w:cs="Cambria"/>
          <w:b/>
          <w:i/>
        </w:rPr>
        <w:t>):</w:t>
      </w:r>
      <w:r w:rsidRPr="00EE15C7">
        <w:rPr>
          <w:rFonts w:ascii="Cambria" w:hAnsi="Cambria" w:cs="Cambria"/>
        </w:rPr>
        <w:t xml:space="preserve"> </w:t>
      </w:r>
      <w:r w:rsidR="00976A30" w:rsidRPr="00EE15C7">
        <w:rPr>
          <w:rFonts w:ascii="Cambria" w:hAnsi="Cambria"/>
        </w:rPr>
        <w:t xml:space="preserve">IDR is a research institute of the </w:t>
      </w:r>
      <w:r w:rsidR="00976A30" w:rsidRPr="00EE15C7">
        <w:rPr>
          <w:rFonts w:ascii="Cambria" w:hAnsi="Cambria" w:cs="Cambria"/>
        </w:rPr>
        <w:t>Ahmado Bello University</w:t>
      </w:r>
      <w:r w:rsidR="00976A30" w:rsidRPr="00EE15C7">
        <w:rPr>
          <w:rFonts w:ascii="Cambria" w:hAnsi="Cambria"/>
        </w:rPr>
        <w:t xml:space="preserve">. A team led by </w:t>
      </w:r>
      <w:r w:rsidR="0090561F" w:rsidRPr="00EE15C7">
        <w:rPr>
          <w:rFonts w:ascii="Cambria" w:hAnsi="Cambria" w:cs="Cambria"/>
        </w:rPr>
        <w:t xml:space="preserve">Dr Oga Steve Abah </w:t>
      </w:r>
      <w:r w:rsidR="00976A30" w:rsidRPr="00EE15C7">
        <w:rPr>
          <w:rFonts w:ascii="Cambria" w:hAnsi="Cambria"/>
        </w:rPr>
        <w:t>contributed to the design, collection and analysis of quantitative and qualitative data f</w:t>
      </w:r>
      <w:r w:rsidR="0090561F" w:rsidRPr="00EE15C7">
        <w:rPr>
          <w:rFonts w:ascii="Cambria" w:hAnsi="Cambria"/>
        </w:rPr>
        <w:t>or the pilot phase of the baseline study in 2007</w:t>
      </w:r>
      <w:r w:rsidR="00976A30" w:rsidRPr="00EE15C7">
        <w:rPr>
          <w:rFonts w:ascii="Cambria" w:hAnsi="Cambria"/>
        </w:rPr>
        <w:t>.</w:t>
      </w:r>
    </w:p>
    <w:p w:rsidR="00976A30" w:rsidRPr="00EE15C7" w:rsidRDefault="00976A30" w:rsidP="004F4A36">
      <w:pPr>
        <w:jc w:val="both"/>
        <w:rPr>
          <w:rFonts w:ascii="Cambria" w:hAnsi="Cambria" w:cs="Cambria"/>
          <w:b/>
        </w:rPr>
      </w:pPr>
    </w:p>
    <w:p w:rsidR="00976A30" w:rsidRPr="00EE15C7" w:rsidRDefault="00976A30" w:rsidP="004F4A36">
      <w:pPr>
        <w:jc w:val="both"/>
        <w:rPr>
          <w:rFonts w:ascii="Cambria" w:hAnsi="Cambria"/>
        </w:rPr>
      </w:pPr>
      <w:r w:rsidRPr="00EE15C7">
        <w:rPr>
          <w:rFonts w:ascii="Cambria" w:hAnsi="Cambria" w:cs="Cambria"/>
        </w:rPr>
        <w:t xml:space="preserve">A team lead by </w:t>
      </w:r>
      <w:r w:rsidRPr="00EE15C7">
        <w:rPr>
          <w:rFonts w:ascii="Cambria" w:hAnsi="Cambria" w:cs="Arial"/>
        </w:rPr>
        <w:t xml:space="preserve">Z. K. A. Bonat of </w:t>
      </w:r>
      <w:r w:rsidRPr="00EE15C7">
        <w:rPr>
          <w:rFonts w:ascii="Cambria" w:hAnsi="Cambria" w:cs="Arial"/>
          <w:b/>
          <w:i/>
        </w:rPr>
        <w:t>Centre for Population and Development</w:t>
      </w:r>
      <w:r w:rsidRPr="00EE15C7">
        <w:rPr>
          <w:rFonts w:ascii="Cambria" w:hAnsi="Cambria" w:cs="Arial"/>
        </w:rPr>
        <w:t xml:space="preserve"> and Helen Kezie-Nwoha of </w:t>
      </w:r>
      <w:r w:rsidRPr="00EE15C7">
        <w:rPr>
          <w:rFonts w:ascii="Cambria" w:hAnsi="Cambria" w:cs="Arial"/>
          <w:b/>
          <w:i/>
        </w:rPr>
        <w:t>Abantu for Development</w:t>
      </w:r>
      <w:r w:rsidRPr="00EE15C7">
        <w:rPr>
          <w:rFonts w:ascii="Cambria" w:hAnsi="Cambria" w:cs="Arial"/>
        </w:rPr>
        <w:t xml:space="preserve"> </w:t>
      </w:r>
      <w:r w:rsidR="0090561F" w:rsidRPr="00EE15C7">
        <w:rPr>
          <w:rFonts w:ascii="Cambria" w:hAnsi="Cambria"/>
        </w:rPr>
        <w:t>contributed to the design, collection and analysis of quantitative data for the main phase of the baseline study in 2008.</w:t>
      </w:r>
    </w:p>
    <w:p w:rsidR="0090561F" w:rsidRPr="00EE15C7" w:rsidRDefault="0090561F" w:rsidP="004F4A36">
      <w:pPr>
        <w:jc w:val="both"/>
        <w:rPr>
          <w:rFonts w:ascii="Cambria" w:hAnsi="Cambria"/>
        </w:rPr>
      </w:pPr>
    </w:p>
    <w:p w:rsidR="00721D0D" w:rsidRPr="00EE15C7" w:rsidRDefault="0090561F" w:rsidP="004F4A36">
      <w:pPr>
        <w:jc w:val="both"/>
        <w:rPr>
          <w:rFonts w:ascii="Cambria" w:hAnsi="Cambria" w:cs="Cambria"/>
        </w:rPr>
      </w:pPr>
      <w:r w:rsidRPr="00EE15C7">
        <w:rPr>
          <w:rFonts w:ascii="Cambria" w:hAnsi="Cambria" w:cs="Cambria"/>
          <w:b/>
          <w:bCs/>
          <w:i/>
        </w:rPr>
        <w:t>Usman Dan</w:t>
      </w:r>
      <w:r w:rsidR="003E2F7C" w:rsidRPr="00EE15C7">
        <w:rPr>
          <w:rFonts w:ascii="Cambria" w:hAnsi="Cambria" w:cs="Cambria"/>
          <w:b/>
          <w:bCs/>
          <w:i/>
        </w:rPr>
        <w:t xml:space="preserve"> F</w:t>
      </w:r>
      <w:r w:rsidRPr="00EE15C7">
        <w:rPr>
          <w:rFonts w:ascii="Cambria" w:hAnsi="Cambria" w:cs="Cambria"/>
          <w:b/>
          <w:bCs/>
          <w:i/>
        </w:rPr>
        <w:t>odi</w:t>
      </w:r>
      <w:r w:rsidR="00721D0D" w:rsidRPr="00EE15C7">
        <w:rPr>
          <w:rFonts w:ascii="Cambria" w:hAnsi="Cambria" w:cs="Cambria"/>
          <w:b/>
          <w:bCs/>
          <w:i/>
        </w:rPr>
        <w:t>y</w:t>
      </w:r>
      <w:r w:rsidRPr="00EE15C7">
        <w:rPr>
          <w:rFonts w:ascii="Cambria" w:hAnsi="Cambria" w:cs="Cambria"/>
          <w:b/>
          <w:bCs/>
          <w:i/>
        </w:rPr>
        <w:t>o University, Sokoto</w:t>
      </w:r>
      <w:r w:rsidR="0042566D" w:rsidRPr="00EE15C7">
        <w:rPr>
          <w:rFonts w:ascii="Cambria" w:hAnsi="Cambria" w:cs="Cambria"/>
          <w:b/>
          <w:bCs/>
        </w:rPr>
        <w:t xml:space="preserve">: </w:t>
      </w:r>
      <w:r w:rsidR="00721D0D" w:rsidRPr="00EE15C7">
        <w:rPr>
          <w:rFonts w:ascii="Cambria" w:hAnsi="Cambria" w:cs="Cambria"/>
          <w:bCs/>
        </w:rPr>
        <w:t>A team led by</w:t>
      </w:r>
      <w:r w:rsidR="00721D0D" w:rsidRPr="00EE15C7">
        <w:rPr>
          <w:rFonts w:ascii="Cambria" w:hAnsi="Cambria" w:cs="Cambria"/>
          <w:b/>
          <w:bCs/>
        </w:rPr>
        <w:t xml:space="preserve"> </w:t>
      </w:r>
      <w:r w:rsidR="00721D0D" w:rsidRPr="00EE15C7">
        <w:rPr>
          <w:rFonts w:ascii="Cambria" w:hAnsi="Cambria" w:cs="Cambria"/>
        </w:rPr>
        <w:t xml:space="preserve">Professor Fatima Adamu at the Department of Sociology of </w:t>
      </w:r>
      <w:r w:rsidR="00721D0D" w:rsidRPr="00EE15C7">
        <w:rPr>
          <w:rFonts w:ascii="Cambria" w:hAnsi="Cambria" w:cs="Cambria"/>
          <w:bCs/>
        </w:rPr>
        <w:t>Usman Dan</w:t>
      </w:r>
      <w:r w:rsidR="003E2F7C" w:rsidRPr="00EE15C7">
        <w:rPr>
          <w:rFonts w:ascii="Cambria" w:hAnsi="Cambria" w:cs="Cambria"/>
          <w:bCs/>
        </w:rPr>
        <w:t xml:space="preserve"> F</w:t>
      </w:r>
      <w:r w:rsidR="00721D0D" w:rsidRPr="00EE15C7">
        <w:rPr>
          <w:rFonts w:ascii="Cambria" w:hAnsi="Cambria" w:cs="Cambria"/>
          <w:bCs/>
        </w:rPr>
        <w:t xml:space="preserve">odiyo University </w:t>
      </w:r>
      <w:r w:rsidR="00721D0D" w:rsidRPr="00EE15C7">
        <w:rPr>
          <w:rFonts w:ascii="Cambria" w:hAnsi="Cambria"/>
        </w:rPr>
        <w:t>contributed to the design, collection and analysis of qualitative data f</w:t>
      </w:r>
      <w:r w:rsidR="00EB4A99" w:rsidRPr="00EE15C7">
        <w:rPr>
          <w:rFonts w:ascii="Cambria" w:hAnsi="Cambria"/>
        </w:rPr>
        <w:t>or the baseline study in 2009</w:t>
      </w:r>
      <w:r w:rsidR="00721D0D" w:rsidRPr="00EE15C7">
        <w:rPr>
          <w:rFonts w:ascii="Cambria" w:hAnsi="Cambria"/>
        </w:rPr>
        <w:t xml:space="preserve"> </w:t>
      </w:r>
      <w:r w:rsidR="00852020" w:rsidRPr="00EE15C7">
        <w:rPr>
          <w:rFonts w:ascii="Cambria" w:hAnsi="Cambria"/>
        </w:rPr>
        <w:t>and participated in the research workshop in April 2011 which agreed the key findings and recommendations</w:t>
      </w:r>
      <w:r w:rsidR="00721D0D" w:rsidRPr="00EE15C7">
        <w:rPr>
          <w:rFonts w:ascii="Cambria" w:hAnsi="Cambria"/>
        </w:rPr>
        <w:t>.</w:t>
      </w:r>
    </w:p>
    <w:p w:rsidR="0090561F" w:rsidRPr="00EE15C7" w:rsidRDefault="0090561F"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b/>
          <w:bCs/>
          <w:i/>
          <w:iCs/>
        </w:rPr>
        <w:t>Institute of Education, University of London (IOE)</w:t>
      </w:r>
      <w:r w:rsidR="0042566D" w:rsidRPr="00EE15C7">
        <w:rPr>
          <w:rFonts w:ascii="Cambria" w:hAnsi="Cambria" w:cs="Cambria"/>
          <w:b/>
          <w:bCs/>
        </w:rPr>
        <w:t xml:space="preserve">: </w:t>
      </w:r>
      <w:r w:rsidRPr="00EE15C7">
        <w:rPr>
          <w:rFonts w:ascii="Cambria" w:hAnsi="Cambria" w:cs="Cambria"/>
        </w:rPr>
        <w:t>A team based in the Centre for Critical Education Policy Studies, led by Professor El</w:t>
      </w:r>
      <w:r w:rsidR="0068256E" w:rsidRPr="00EE15C7">
        <w:rPr>
          <w:rFonts w:ascii="Cambria" w:hAnsi="Cambria" w:cs="Cambria"/>
        </w:rPr>
        <w:t>aine Unterhalter helped design</w:t>
      </w:r>
      <w:r w:rsidR="00852020" w:rsidRPr="00EE15C7">
        <w:rPr>
          <w:rFonts w:ascii="Cambria" w:hAnsi="Cambria" w:cs="Cambria"/>
        </w:rPr>
        <w:t xml:space="preserve"> all three sweeps of the data collection for</w:t>
      </w:r>
      <w:r w:rsidR="0068256E" w:rsidRPr="00EE15C7">
        <w:rPr>
          <w:rFonts w:ascii="Cambria" w:hAnsi="Cambria" w:cs="Cambria"/>
        </w:rPr>
        <w:t xml:space="preserve"> </w:t>
      </w:r>
      <w:r w:rsidR="00852020" w:rsidRPr="00EE15C7">
        <w:rPr>
          <w:rFonts w:ascii="Cambria" w:hAnsi="Cambria" w:cs="Cambria"/>
        </w:rPr>
        <w:t>the baseline study</w:t>
      </w:r>
      <w:r w:rsidRPr="00EE15C7">
        <w:rPr>
          <w:rFonts w:ascii="Cambria" w:hAnsi="Cambria" w:cs="Cambria"/>
        </w:rPr>
        <w:t xml:space="preserve">, </w:t>
      </w:r>
      <w:r w:rsidR="00852020" w:rsidRPr="00EE15C7">
        <w:rPr>
          <w:rFonts w:ascii="Cambria" w:hAnsi="Cambria" w:cs="Cambria"/>
        </w:rPr>
        <w:t xml:space="preserve">contributed to the analysis and writing up, </w:t>
      </w:r>
      <w:r w:rsidRPr="00EE15C7">
        <w:rPr>
          <w:rFonts w:ascii="Cambria" w:hAnsi="Cambria" w:cs="Cambria"/>
        </w:rPr>
        <w:t>have co</w:t>
      </w:r>
      <w:r w:rsidR="00093632" w:rsidRPr="00EE15C7">
        <w:rPr>
          <w:rFonts w:ascii="Cambria" w:hAnsi="Cambria" w:cs="Cambria"/>
        </w:rPr>
        <w:t>-</w:t>
      </w:r>
      <w:r w:rsidRPr="00EE15C7">
        <w:rPr>
          <w:rFonts w:ascii="Cambria" w:hAnsi="Cambria" w:cs="Cambria"/>
        </w:rPr>
        <w:t>ordinated cross-country analysis</w:t>
      </w:r>
      <w:r w:rsidR="00093632" w:rsidRPr="00EE15C7">
        <w:rPr>
          <w:rFonts w:ascii="Cambria" w:hAnsi="Cambria" w:cs="Cambria"/>
        </w:rPr>
        <w:t xml:space="preserve"> looking at the Tanzanian and Nigerian data together</w:t>
      </w:r>
      <w:r w:rsidRPr="00EE15C7">
        <w:rPr>
          <w:rFonts w:ascii="Cambria" w:hAnsi="Cambria" w:cs="Cambria"/>
        </w:rPr>
        <w:t>, and have led the dissemination of the research to int</w:t>
      </w:r>
      <w:r w:rsidR="00843AE6" w:rsidRPr="00EE15C7">
        <w:rPr>
          <w:rFonts w:ascii="Cambria" w:hAnsi="Cambria" w:cs="Cambria"/>
        </w:rPr>
        <w:t>ernational audiences. This team</w:t>
      </w:r>
      <w:r w:rsidRPr="00EE15C7">
        <w:rPr>
          <w:rFonts w:ascii="Cambria" w:hAnsi="Cambria" w:cs="Cambria"/>
        </w:rPr>
        <w:t xml:space="preserve"> has also participated in meeting reviewing and refining the research in rel</w:t>
      </w:r>
      <w:r w:rsidR="00CE680D" w:rsidRPr="00EE15C7">
        <w:rPr>
          <w:rFonts w:ascii="Cambria" w:hAnsi="Cambria" w:cs="Cambria"/>
        </w:rPr>
        <w:t>ation to project implementation.</w:t>
      </w:r>
    </w:p>
    <w:p w:rsidR="00EB4A99" w:rsidRPr="00EE15C7" w:rsidRDefault="00EB4A99" w:rsidP="004F4A36">
      <w:pPr>
        <w:jc w:val="both"/>
        <w:rPr>
          <w:rFonts w:ascii="Cambria" w:hAnsi="Cambria" w:cs="Cambria"/>
        </w:rPr>
      </w:pPr>
    </w:p>
    <w:p w:rsidR="00330ED9" w:rsidRPr="00EE15C7" w:rsidRDefault="00330ED9" w:rsidP="004F4A36">
      <w:pPr>
        <w:spacing w:after="200"/>
        <w:jc w:val="both"/>
        <w:rPr>
          <w:rFonts w:ascii="Cambria" w:hAnsi="Cambria" w:cs="Cambria"/>
        </w:rPr>
      </w:pPr>
      <w:r w:rsidRPr="00EE15C7">
        <w:rPr>
          <w:rFonts w:ascii="Cambria" w:hAnsi="Cambria" w:cs="Cambria"/>
        </w:rPr>
        <w:t xml:space="preserve">The project funders have contributed actively to discussions of aims, learning questions, research design, analysis, implementation and evaluation. The funders are:  </w:t>
      </w:r>
    </w:p>
    <w:p w:rsidR="00330ED9" w:rsidRPr="00EE15C7" w:rsidRDefault="00330ED9" w:rsidP="004F4A36">
      <w:pPr>
        <w:jc w:val="both"/>
        <w:rPr>
          <w:rFonts w:ascii="Cambria" w:hAnsi="Cambria" w:cs="Cambria"/>
        </w:rPr>
      </w:pPr>
      <w:r w:rsidRPr="00EE15C7">
        <w:rPr>
          <w:rFonts w:ascii="Cambria" w:hAnsi="Cambria" w:cs="Cambria"/>
          <w:b/>
          <w:bCs/>
          <w:i/>
          <w:iCs/>
        </w:rPr>
        <w:t>Comic Relief</w:t>
      </w:r>
      <w:r w:rsidRPr="00EE15C7">
        <w:rPr>
          <w:rFonts w:ascii="Cambria" w:hAnsi="Cambria" w:cs="Cambria"/>
        </w:rPr>
        <w:t xml:space="preserve"> </w:t>
      </w:r>
      <w:r w:rsidR="00A97D3F" w:rsidRPr="00EE15C7">
        <w:rPr>
          <w:rFonts w:ascii="Cambria" w:hAnsi="Cambria" w:cs="Cambria"/>
        </w:rPr>
        <w:t xml:space="preserve">is </w:t>
      </w:r>
      <w:r w:rsidRPr="00EE15C7">
        <w:rPr>
          <w:rFonts w:ascii="Cambria" w:hAnsi="Cambria" w:cs="Cambria"/>
        </w:rPr>
        <w:t>a UK</w:t>
      </w:r>
      <w:r w:rsidR="003E2F7C" w:rsidRPr="00EE15C7">
        <w:rPr>
          <w:rFonts w:ascii="Cambria" w:hAnsi="Cambria" w:cs="Cambria"/>
        </w:rPr>
        <w:t>-</w:t>
      </w:r>
      <w:r w:rsidRPr="00EE15C7">
        <w:rPr>
          <w:rFonts w:ascii="Cambria" w:hAnsi="Cambria" w:cs="Cambria"/>
        </w:rPr>
        <w:t>based charity which raises funds and awareness, and distributes money for specific charitable purposes in support of the vision of ‘a just world free from poverty’. The award to TEGINT was one of the first in a new proactive programme of grant-making, which covers strategic grants to support key organisations with longer term secure funding, usually over 5 years, to enable them to scale up or replicate their work and have greater influence in their sectors.</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b/>
          <w:bCs/>
          <w:i/>
          <w:iCs/>
        </w:rPr>
        <w:t>The Tubney Charitable Trust</w:t>
      </w:r>
      <w:r w:rsidRPr="00EE15C7">
        <w:rPr>
          <w:rFonts w:ascii="Cambria" w:hAnsi="Cambria" w:cs="Cambria"/>
        </w:rPr>
        <w:t xml:space="preserve"> </w:t>
      </w:r>
      <w:r w:rsidR="00A97D3F" w:rsidRPr="00EE15C7">
        <w:rPr>
          <w:rFonts w:ascii="Cambria" w:hAnsi="Cambria" w:cs="Cambria"/>
        </w:rPr>
        <w:t>is</w:t>
      </w:r>
      <w:r w:rsidRPr="00EE15C7">
        <w:rPr>
          <w:rFonts w:ascii="Cambria" w:hAnsi="Cambria" w:cs="Cambria"/>
        </w:rPr>
        <w:t xml:space="preserve"> a UK grant-making trust who </w:t>
      </w:r>
      <w:r w:rsidR="00A97D3F" w:rsidRPr="00EE15C7">
        <w:rPr>
          <w:rFonts w:ascii="Cambria" w:hAnsi="Cambria" w:cs="Cambria"/>
        </w:rPr>
        <w:t>has</w:t>
      </w:r>
      <w:r w:rsidRPr="00EE15C7">
        <w:rPr>
          <w:rFonts w:ascii="Cambria" w:hAnsi="Cambria" w:cs="Cambria"/>
        </w:rPr>
        <w:t xml:space="preserve"> provided substantial financial support to the project in association with Comic Relief.</w:t>
      </w:r>
    </w:p>
    <w:p w:rsidR="00843AE6" w:rsidRPr="00EE15C7" w:rsidRDefault="00843AE6" w:rsidP="004F4A36">
      <w:pPr>
        <w:jc w:val="both"/>
        <w:rPr>
          <w:rFonts w:ascii="Cambria" w:hAnsi="Cambria" w:cs="Cambria"/>
        </w:rPr>
      </w:pPr>
    </w:p>
    <w:p w:rsidR="00843AE6" w:rsidRPr="00EE15C7" w:rsidRDefault="00843AE6" w:rsidP="004F4A36">
      <w:pPr>
        <w:jc w:val="both"/>
        <w:rPr>
          <w:rFonts w:ascii="Cambria" w:hAnsi="Cambria" w:cs="Cambria"/>
        </w:rPr>
      </w:pPr>
      <w:r w:rsidRPr="00EE15C7">
        <w:rPr>
          <w:rFonts w:ascii="Cambria" w:hAnsi="Cambria" w:cs="Cambria"/>
        </w:rPr>
        <w:t xml:space="preserve">This report is the outcome of many people collaborating to design the different phases of the baseline study, collect data, review analysis and findings and interpret these in relation to project implementation. </w:t>
      </w:r>
      <w:r w:rsidRPr="00EE15C7">
        <w:rPr>
          <w:rFonts w:ascii="Cambria" w:hAnsi="Cambria"/>
        </w:rPr>
        <w:t>For full details of all those contributing to the development of this report see Appendix 1.</w:t>
      </w:r>
    </w:p>
    <w:p w:rsidR="00330ED9" w:rsidRPr="00EE15C7" w:rsidRDefault="00330ED9" w:rsidP="004F4A36">
      <w:pPr>
        <w:jc w:val="both"/>
        <w:rPr>
          <w:rFonts w:ascii="Cambria" w:hAnsi="Cambria" w:cs="Cambria"/>
        </w:rPr>
      </w:pPr>
    </w:p>
    <w:p w:rsidR="00330ED9" w:rsidRPr="00EE15C7" w:rsidRDefault="00330ED9" w:rsidP="004F4A36">
      <w:pPr>
        <w:pStyle w:val="Heading2"/>
        <w:jc w:val="both"/>
        <w:rPr>
          <w:color w:val="auto"/>
          <w:sz w:val="24"/>
          <w:szCs w:val="24"/>
        </w:rPr>
      </w:pPr>
      <w:bookmarkStart w:id="20" w:name="_Toc288655137"/>
      <w:bookmarkStart w:id="21" w:name="_Toc288655472"/>
      <w:bookmarkStart w:id="22" w:name="_Toc293334373"/>
      <w:r w:rsidRPr="00EE15C7">
        <w:rPr>
          <w:color w:val="auto"/>
          <w:sz w:val="24"/>
          <w:szCs w:val="24"/>
        </w:rPr>
        <w:t xml:space="preserve">1.3 </w:t>
      </w:r>
      <w:r w:rsidR="00CE680D" w:rsidRPr="00EE15C7">
        <w:rPr>
          <w:color w:val="auto"/>
          <w:sz w:val="24"/>
          <w:szCs w:val="24"/>
        </w:rPr>
        <w:t>Aims for</w:t>
      </w:r>
      <w:r w:rsidRPr="00EE15C7">
        <w:rPr>
          <w:color w:val="auto"/>
          <w:sz w:val="24"/>
          <w:szCs w:val="24"/>
        </w:rPr>
        <w:t xml:space="preserve"> the baseline study</w:t>
      </w:r>
      <w:bookmarkEnd w:id="20"/>
      <w:bookmarkEnd w:id="21"/>
      <w:bookmarkEnd w:id="22"/>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The baseline study on the schools in which TEGINT is operating in Nigeria aims to examine their provision of education for girls and boys and assess the views of a </w:t>
      </w:r>
      <w:r w:rsidRPr="00EE15C7">
        <w:rPr>
          <w:rFonts w:ascii="Cambria" w:hAnsi="Cambria" w:cs="Cambria"/>
        </w:rPr>
        <w:lastRenderedPageBreak/>
        <w:t>number of key groups on gender and schooling with a view to mapping the perspectives of diverse individuals and organisations, to see what understandings they have of gender discrimination in school and how to add</w:t>
      </w:r>
      <w:r w:rsidR="0042566D" w:rsidRPr="00EE15C7">
        <w:rPr>
          <w:rFonts w:ascii="Cambria" w:hAnsi="Cambria" w:cs="Cambria"/>
        </w:rPr>
        <w:t xml:space="preserve">ress it, </w:t>
      </w:r>
      <w:r w:rsidRPr="00EE15C7">
        <w:rPr>
          <w:rFonts w:ascii="Cambria" w:hAnsi="Cambria" w:cs="Cambria"/>
        </w:rPr>
        <w:t>and what differences might</w:t>
      </w:r>
      <w:r w:rsidR="0042566D" w:rsidRPr="00EE15C7">
        <w:rPr>
          <w:rFonts w:ascii="Cambria" w:hAnsi="Cambria" w:cs="Cambria"/>
        </w:rPr>
        <w:t xml:space="preserve"> exist between aspirations for </w:t>
      </w:r>
      <w:r w:rsidRPr="00EE15C7">
        <w:rPr>
          <w:rFonts w:ascii="Cambria" w:hAnsi="Cambria" w:cs="Cambria"/>
        </w:rPr>
        <w:t xml:space="preserve">gender equality and education and actual conditions in schools. </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The study focuses on seven key areas relating to the aims of the project in the schools in which it is at work:</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What girls attending these schools say about their schooling, what obstacles they anticipate encountering and how they feel these can be overcome</w:t>
      </w:r>
      <w:r w:rsidR="0042566D" w:rsidRPr="00EE15C7">
        <w:rPr>
          <w:rFonts w:ascii="Cambria" w:hAnsi="Cambria" w:cs="Cambria"/>
        </w:rPr>
        <w:t xml:space="preserve">;  </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 xml:space="preserve">What the gender profiles in enrolment, attendance and progression in the schools in which the project is working are and  how these may be similar or different to other schools in the district;  </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What insight these indicators suggest on girls’ views relating to the support with schooling they receive</w:t>
      </w:r>
      <w:r w:rsidR="0042566D" w:rsidRPr="00EE15C7">
        <w:rPr>
          <w:rFonts w:ascii="Cambria" w:hAnsi="Cambria" w:cs="Cambria"/>
        </w:rPr>
        <w:t xml:space="preserve">;  </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Teacher conditions, notably class size, teacher  qualifications, gender and teacher deployment, forms of training on gender and HIV and the extent to which teachers consider the schools in which they work support girls’ education</w:t>
      </w:r>
      <w:r w:rsidR="0042566D" w:rsidRPr="00EE15C7">
        <w:rPr>
          <w:rFonts w:ascii="Cambria" w:hAnsi="Cambria" w:cs="Cambria"/>
        </w:rPr>
        <w:t xml:space="preserve">;  </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What payments schools receive and how these relate to the school gender profiles and girls’ views on their schooling</w:t>
      </w:r>
      <w:r w:rsidR="0042566D" w:rsidRPr="00EE15C7">
        <w:rPr>
          <w:rFonts w:ascii="Cambria" w:hAnsi="Cambria" w:cs="Cambria"/>
        </w:rPr>
        <w:t xml:space="preserve">;  </w:t>
      </w:r>
    </w:p>
    <w:p w:rsidR="00330ED9" w:rsidRPr="00EE15C7" w:rsidRDefault="00330ED9" w:rsidP="004F4A36">
      <w:pPr>
        <w:pStyle w:val="ListParagraph"/>
        <w:numPr>
          <w:ilvl w:val="0"/>
          <w:numId w:val="3"/>
        </w:numPr>
        <w:jc w:val="both"/>
        <w:rPr>
          <w:rFonts w:ascii="Cambria" w:hAnsi="Cambria" w:cs="Cambria"/>
        </w:rPr>
      </w:pPr>
      <w:r w:rsidRPr="00EE15C7">
        <w:rPr>
          <w:rFonts w:ascii="Cambria" w:hAnsi="Cambria" w:cs="Cambria"/>
        </w:rPr>
        <w:t>The work of  school committees, the training they have provided for their members and to parents, their approaches to addressing gender based violence at school and  how gender mainstreaming in management may or may not relate to gender profiles regarding girls’ progression and attainment and girls’ views on their schooling</w:t>
      </w:r>
      <w:r w:rsidR="0042566D" w:rsidRPr="00EE15C7">
        <w:rPr>
          <w:rFonts w:ascii="Cambria" w:hAnsi="Cambria" w:cs="Cambria"/>
        </w:rPr>
        <w:t xml:space="preserve">;  </w:t>
      </w:r>
    </w:p>
    <w:p w:rsidR="00330ED9" w:rsidRPr="00EE15C7" w:rsidRDefault="0042566D" w:rsidP="004F4A36">
      <w:pPr>
        <w:pStyle w:val="ListParagraph"/>
        <w:numPr>
          <w:ilvl w:val="0"/>
          <w:numId w:val="3"/>
        </w:numPr>
        <w:jc w:val="both"/>
        <w:rPr>
          <w:rFonts w:ascii="Cambria" w:hAnsi="Cambria" w:cs="Cambria"/>
        </w:rPr>
      </w:pPr>
      <w:r w:rsidRPr="00EE15C7">
        <w:rPr>
          <w:rFonts w:ascii="Cambria" w:hAnsi="Cambria" w:cs="Cambria"/>
        </w:rPr>
        <w:t>How</w:t>
      </w:r>
      <w:r w:rsidR="00330ED9" w:rsidRPr="00EE15C7">
        <w:rPr>
          <w:rFonts w:ascii="Cambria" w:hAnsi="Cambria" w:cs="Cambria"/>
        </w:rPr>
        <w:t xml:space="preserve"> gender, generation and processes for community connection bear on views about the obstacles girls confront in progressing their education and the forms of mobilisation that should be used to address this. </w:t>
      </w:r>
    </w:p>
    <w:p w:rsidR="00330ED9" w:rsidRPr="00EE15C7" w:rsidRDefault="00330ED9" w:rsidP="004F4A36">
      <w:pPr>
        <w:pStyle w:val="ListParagraph"/>
        <w:jc w:val="both"/>
        <w:rPr>
          <w:rFonts w:ascii="Cambria" w:hAnsi="Cambria" w:cs="Cambria"/>
        </w:rPr>
      </w:pPr>
    </w:p>
    <w:p w:rsidR="00330ED9" w:rsidRPr="00EE15C7" w:rsidRDefault="00330ED9" w:rsidP="004F4A36">
      <w:pPr>
        <w:pStyle w:val="ListParagraph"/>
        <w:ind w:left="1080"/>
        <w:jc w:val="both"/>
        <w:rPr>
          <w:rFonts w:ascii="Cambria" w:hAnsi="Cambria" w:cs="Cambria"/>
        </w:rPr>
      </w:pPr>
    </w:p>
    <w:p w:rsidR="00330ED9" w:rsidRPr="00EE15C7" w:rsidRDefault="00CE680D" w:rsidP="004F4A36">
      <w:pPr>
        <w:pStyle w:val="Heading2"/>
        <w:jc w:val="both"/>
        <w:rPr>
          <w:color w:val="auto"/>
          <w:sz w:val="24"/>
          <w:szCs w:val="24"/>
        </w:rPr>
      </w:pPr>
      <w:bookmarkStart w:id="23" w:name="_Toc288655138"/>
      <w:bookmarkStart w:id="24" w:name="_Toc288655473"/>
      <w:bookmarkStart w:id="25" w:name="_Toc293334374"/>
      <w:r w:rsidRPr="00EE15C7">
        <w:rPr>
          <w:color w:val="auto"/>
          <w:sz w:val="24"/>
          <w:szCs w:val="24"/>
        </w:rPr>
        <w:t>1.4 Organisation</w:t>
      </w:r>
      <w:r w:rsidR="00330ED9" w:rsidRPr="00EE15C7">
        <w:rPr>
          <w:color w:val="auto"/>
          <w:sz w:val="24"/>
          <w:szCs w:val="24"/>
        </w:rPr>
        <w:t xml:space="preserve"> of the Report</w:t>
      </w:r>
      <w:bookmarkEnd w:id="23"/>
      <w:bookmarkEnd w:id="24"/>
      <w:bookmarkEnd w:id="25"/>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Volume 1 of the baseline report provide</w:t>
      </w:r>
      <w:r w:rsidR="00CE680D" w:rsidRPr="00EE15C7">
        <w:rPr>
          <w:rFonts w:ascii="Cambria" w:hAnsi="Cambria" w:cs="Cambria"/>
        </w:rPr>
        <w:t>s</w:t>
      </w:r>
      <w:r w:rsidRPr="00EE15C7">
        <w:rPr>
          <w:rFonts w:ascii="Cambria" w:hAnsi="Cambria" w:cs="Cambria"/>
        </w:rPr>
        <w:t xml:space="preserve"> an outline of how the baseline was conceptualised and the conceptual and methodological approach utilised.  It describes the research process and the phases of data analysis. It summarizes some of the key findings from this Nigeria study (Volume 3) and the Tanzania study (Volume 2) and discusses some of the implications of the analysis</w:t>
      </w:r>
      <w:r w:rsidR="0068256E" w:rsidRPr="00EE15C7">
        <w:rPr>
          <w:rFonts w:ascii="Cambria" w:hAnsi="Cambria" w:cs="Cambria"/>
        </w:rPr>
        <w:t xml:space="preserve"> in each country, and some of the cross country comparisons</w:t>
      </w:r>
      <w:r w:rsidRPr="00EE15C7">
        <w:rPr>
          <w:rFonts w:ascii="Cambria" w:hAnsi="Cambria" w:cs="Cambria"/>
        </w:rPr>
        <w:t xml:space="preserve"> for the work of TEGINT and for the general field of inquiry into gender and education in Africa.   </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 xml:space="preserve">This </w:t>
      </w:r>
      <w:r w:rsidR="0042566D" w:rsidRPr="00EE15C7">
        <w:rPr>
          <w:rFonts w:ascii="Cambria" w:hAnsi="Cambria" w:cs="Cambria"/>
        </w:rPr>
        <w:t xml:space="preserve">second? </w:t>
      </w:r>
      <w:r w:rsidRPr="00EE15C7">
        <w:rPr>
          <w:rFonts w:ascii="Cambria" w:hAnsi="Cambria" w:cs="Cambria"/>
        </w:rPr>
        <w:t xml:space="preserve">volume of the TEGINT baseline report focuses on Nigeria. In the next section (Section 2) we set the scene and provide some background discussion regarding the analysis of gender and schooling in Nigeria and the policy and socio-economic context in which the baseline data was collected and analyzed. This section also </w:t>
      </w:r>
      <w:r w:rsidR="0042566D" w:rsidRPr="00EE15C7">
        <w:rPr>
          <w:rFonts w:ascii="Cambria" w:hAnsi="Cambria" w:cs="Cambria"/>
        </w:rPr>
        <w:t xml:space="preserve">considers briefly </w:t>
      </w:r>
      <w:r w:rsidRPr="00EE15C7">
        <w:rPr>
          <w:rFonts w:ascii="Cambria" w:hAnsi="Cambria" w:cs="Cambria"/>
        </w:rPr>
        <w:t xml:space="preserve">how this baseline research study can be seen to contribute to current debates in the literature on gender and schooling in Nigeria. </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lastRenderedPageBreak/>
        <w:t xml:space="preserve">The research process for the baseline studies for the TEGINT project in Nigeria is briefly outlined in Section 3. A fuller treatment of the conceptual and methodological issues related to the collection and analysis of data for the project as a whole is set out in Volume 1. </w:t>
      </w:r>
    </w:p>
    <w:p w:rsidR="00330ED9" w:rsidRPr="00EE15C7" w:rsidRDefault="00330ED9" w:rsidP="004F4A36">
      <w:pPr>
        <w:pStyle w:val="ListParagraph"/>
        <w:ind w:left="360"/>
        <w:jc w:val="both"/>
        <w:rPr>
          <w:rFonts w:ascii="Cambria" w:hAnsi="Cambria" w:cs="Cambria"/>
        </w:rPr>
      </w:pPr>
    </w:p>
    <w:p w:rsidR="00330ED9" w:rsidRPr="00EE15C7" w:rsidRDefault="0036146D" w:rsidP="004F4A36">
      <w:pPr>
        <w:pStyle w:val="ListParagraph"/>
        <w:ind w:left="0"/>
        <w:jc w:val="both"/>
        <w:rPr>
          <w:rFonts w:ascii="Cambria" w:hAnsi="Cambria" w:cs="Cambria"/>
        </w:rPr>
      </w:pPr>
      <w:r w:rsidRPr="00EE15C7">
        <w:rPr>
          <w:rFonts w:ascii="Cambria" w:hAnsi="Cambria" w:cs="Cambria"/>
        </w:rPr>
        <w:t>Some c</w:t>
      </w:r>
      <w:r w:rsidR="00330ED9" w:rsidRPr="00EE15C7">
        <w:rPr>
          <w:rFonts w:ascii="Cambria" w:hAnsi="Cambria" w:cs="Cambria"/>
        </w:rPr>
        <w:t>ontextual backgroun</w:t>
      </w:r>
      <w:r w:rsidR="0042566D" w:rsidRPr="00EE15C7">
        <w:rPr>
          <w:rFonts w:ascii="Cambria" w:hAnsi="Cambria" w:cs="Cambria"/>
        </w:rPr>
        <w:t>d information on the states in n</w:t>
      </w:r>
      <w:r w:rsidR="00330ED9" w:rsidRPr="00EE15C7">
        <w:rPr>
          <w:rFonts w:ascii="Cambria" w:hAnsi="Cambria" w:cs="Cambria"/>
        </w:rPr>
        <w:t>orthern Nigeria in which TEGINT is working</w:t>
      </w:r>
      <w:r w:rsidRPr="00EE15C7">
        <w:rPr>
          <w:rFonts w:ascii="Cambria" w:hAnsi="Cambria" w:cs="Cambria"/>
        </w:rPr>
        <w:t>,</w:t>
      </w:r>
      <w:r w:rsidR="00330ED9" w:rsidRPr="00EE15C7">
        <w:rPr>
          <w:rFonts w:ascii="Cambria" w:hAnsi="Cambria" w:cs="Cambria"/>
        </w:rPr>
        <w:t xml:space="preserve"> and on </w:t>
      </w:r>
      <w:r w:rsidR="00CE680D" w:rsidRPr="00EE15C7">
        <w:rPr>
          <w:rFonts w:ascii="Cambria" w:hAnsi="Cambria" w:cs="Cambria"/>
        </w:rPr>
        <w:t>CAPP’s activities</w:t>
      </w:r>
      <w:r w:rsidR="00330ED9" w:rsidRPr="00EE15C7">
        <w:rPr>
          <w:rFonts w:ascii="Cambria" w:hAnsi="Cambria" w:cs="Cambria"/>
        </w:rPr>
        <w:t xml:space="preserve"> there in the early phases of the project</w:t>
      </w:r>
      <w:r w:rsidRPr="00EE15C7">
        <w:rPr>
          <w:rFonts w:ascii="Cambria" w:hAnsi="Cambria" w:cs="Cambria"/>
        </w:rPr>
        <w:t>,</w:t>
      </w:r>
      <w:r w:rsidR="00330ED9" w:rsidRPr="00EE15C7">
        <w:rPr>
          <w:rFonts w:ascii="Cambria" w:hAnsi="Cambria" w:cs="Cambria"/>
        </w:rPr>
        <w:t xml:space="preserve"> is set out in Section 4. </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The remaining sections of the report draw on the empirical data collected for the baseline studies. Section 5 analyses girls’ views on the capacity of their schools to support their education, the obstacles they think they might face in pro</w:t>
      </w:r>
      <w:r w:rsidR="0036146D" w:rsidRPr="00EE15C7">
        <w:rPr>
          <w:rFonts w:ascii="Cambria" w:hAnsi="Cambria" w:cs="Cambria"/>
        </w:rPr>
        <w:t xml:space="preserve">gressing with their education, </w:t>
      </w:r>
      <w:r w:rsidRPr="00EE15C7">
        <w:rPr>
          <w:rFonts w:ascii="Cambria" w:hAnsi="Cambria" w:cs="Cambria"/>
        </w:rPr>
        <w:t>girls’ experiences of poverty and violence and outlines their views on the forms of action they think might help them overcome difficulties and constraints.</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Section 6 presents data drawing out aspects of gender in enrolment, attendance, progression and completion in the schools in which TEGINT is working and assesses these in relation to other schools in the locale and some of the experiences girls recount. Schools in the project are ranked in terms of a gender profile, a summary measure of enrolment, progression and attainment and the relationship of this ranking to girls’ views about the support they receive with their education is assessed.</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Section 7 reports on teachers’ work and conditions in the schools in which TEGINT is active. It examines pupil: teacher ratios, their level of qualifications, the distribution of male and female teachers and in-service training. It considers how all these processes might interact with the gender profiles of schools relating to attendance, progression and completion. It also discusses teachers’ views on how well the schools they work in support girls’ education do or do not match the views’ of girls themselves and the picture that emerges from schools’ gender profile</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Section 8 looks at the different forms of finance the schools in which the project is working receive.  It asses different financial regimes in schools in relation to school gender profiles and assessments by girls and their teachers regarding how well schools may support girls’ education.</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 xml:space="preserve">Section 9 looks at the work of school boards and considers the proportion of women serving on these boards and whether there may be connections between women’s presence as decision-makers, schools’ gender profile and the views of girls and teachers on the capacity of schools to support girls’ education. This section also looks at the training school boards have conducted for themselves and for parents and the extent to which  gender mainstreaming, that is paying some attention to gender equality issues has been a feature of school management . The schools in which the project is working are ranked according to a gender management profile and connections of the gender management profile with the gender profile on girls’ progression and completion and with girls’ views concerning their schooling is examined. </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 xml:space="preserve">Section 10 looks at gender, generation and community connection with regard to views about girls’ schooling, the obstacles that might be encountered and forms of mobilisation that are considered useful. </w:t>
      </w:r>
    </w:p>
    <w:p w:rsidR="00330ED9" w:rsidRPr="00EE15C7" w:rsidRDefault="00330ED9" w:rsidP="004F4A36">
      <w:pPr>
        <w:pStyle w:val="ListParagraph"/>
        <w:ind w:left="360"/>
        <w:jc w:val="both"/>
        <w:rPr>
          <w:rFonts w:ascii="Cambria" w:hAnsi="Cambria" w:cs="Cambria"/>
        </w:rPr>
      </w:pPr>
    </w:p>
    <w:p w:rsidR="00330ED9" w:rsidRPr="00EE15C7" w:rsidRDefault="00330ED9" w:rsidP="004F4A36">
      <w:pPr>
        <w:pStyle w:val="ListParagraph"/>
        <w:ind w:left="0"/>
        <w:jc w:val="both"/>
        <w:rPr>
          <w:rFonts w:ascii="Cambria" w:hAnsi="Cambria" w:cs="Cambria"/>
        </w:rPr>
      </w:pPr>
      <w:r w:rsidRPr="00EE15C7">
        <w:rPr>
          <w:rFonts w:ascii="Cambria" w:hAnsi="Cambria" w:cs="Cambria"/>
        </w:rPr>
        <w:t>Section 11 draws conclusions from the findings from the baseline studies in relation to the</w:t>
      </w:r>
      <w:r w:rsidR="00531897" w:rsidRPr="00EE15C7">
        <w:rPr>
          <w:rFonts w:ascii="Cambria" w:hAnsi="Cambria" w:cs="Cambria"/>
        </w:rPr>
        <w:t xml:space="preserve"> work of the project in Nigeria</w:t>
      </w:r>
      <w:r w:rsidRPr="00EE15C7">
        <w:rPr>
          <w:rFonts w:ascii="Cambria" w:hAnsi="Cambria" w:cs="Cambria"/>
        </w:rPr>
        <w:t xml:space="preserve"> and some debates in the literature on gender and girls’ schooling.</w:t>
      </w:r>
    </w:p>
    <w:p w:rsidR="00330ED9" w:rsidRPr="00EE15C7" w:rsidRDefault="00330ED9" w:rsidP="004F4A36">
      <w:pPr>
        <w:pStyle w:val="ListParagraph"/>
        <w:spacing w:after="200"/>
        <w:ind w:left="0"/>
        <w:jc w:val="both"/>
        <w:rPr>
          <w:rFonts w:ascii="Cambria" w:hAnsi="Cambria" w:cs="Cambria"/>
        </w:rPr>
      </w:pPr>
    </w:p>
    <w:p w:rsidR="00330ED9" w:rsidRPr="00EE15C7" w:rsidRDefault="00866570" w:rsidP="003E2F7C">
      <w:pPr>
        <w:pStyle w:val="Heading1"/>
        <w:numPr>
          <w:ilvl w:val="0"/>
          <w:numId w:val="30"/>
        </w:numPr>
        <w:jc w:val="both"/>
        <w:rPr>
          <w:sz w:val="24"/>
          <w:szCs w:val="24"/>
        </w:rPr>
      </w:pPr>
      <w:r w:rsidRPr="00EE15C7">
        <w:rPr>
          <w:sz w:val="24"/>
          <w:szCs w:val="24"/>
        </w:rPr>
        <w:br w:type="page"/>
      </w:r>
      <w:bookmarkStart w:id="26" w:name="_Toc288655139"/>
      <w:bookmarkStart w:id="27" w:name="_Toc288655474"/>
      <w:bookmarkStart w:id="28" w:name="_Toc293334375"/>
      <w:r w:rsidRPr="00EE15C7">
        <w:rPr>
          <w:sz w:val="24"/>
          <w:szCs w:val="24"/>
        </w:rPr>
        <w:lastRenderedPageBreak/>
        <w:t>Setting the scene</w:t>
      </w:r>
      <w:bookmarkEnd w:id="26"/>
      <w:bookmarkEnd w:id="27"/>
      <w:bookmarkEnd w:id="28"/>
    </w:p>
    <w:p w:rsidR="00330ED9" w:rsidRPr="00EE15C7" w:rsidRDefault="00330ED9" w:rsidP="004F4A36">
      <w:pPr>
        <w:pStyle w:val="Heading2"/>
        <w:jc w:val="both"/>
        <w:rPr>
          <w:color w:val="auto"/>
          <w:sz w:val="24"/>
          <w:szCs w:val="24"/>
        </w:rPr>
      </w:pPr>
      <w:bookmarkStart w:id="29" w:name="_Toc288655140"/>
      <w:bookmarkStart w:id="30" w:name="_Toc288655475"/>
      <w:bookmarkStart w:id="31" w:name="_Toc293334376"/>
      <w:r w:rsidRPr="00EE15C7">
        <w:rPr>
          <w:color w:val="auto"/>
          <w:sz w:val="24"/>
          <w:szCs w:val="24"/>
        </w:rPr>
        <w:t>2.1 The national policy context</w:t>
      </w:r>
      <w:bookmarkEnd w:id="29"/>
      <w:bookmarkEnd w:id="30"/>
      <w:bookmarkEnd w:id="31"/>
    </w:p>
    <w:p w:rsidR="00330ED9" w:rsidRPr="00EE15C7" w:rsidRDefault="00330ED9" w:rsidP="004F4A36">
      <w:pPr>
        <w:pStyle w:val="ListParagraph"/>
        <w:ind w:left="0"/>
        <w:jc w:val="both"/>
        <w:rPr>
          <w:rFonts w:ascii="Cambria" w:hAnsi="Cambria" w:cs="Cambria"/>
          <w:b/>
          <w:bCs/>
        </w:rPr>
      </w:pPr>
    </w:p>
    <w:p w:rsidR="00A33454" w:rsidRPr="00EE15C7" w:rsidRDefault="003E2F7C" w:rsidP="004F4A36">
      <w:pPr>
        <w:pStyle w:val="NormalWeb"/>
        <w:spacing w:before="0" w:beforeAutospacing="0"/>
        <w:ind w:right="120"/>
        <w:jc w:val="both"/>
        <w:rPr>
          <w:rFonts w:ascii="Cambria" w:hAnsi="Cambria" w:cs="Cambria"/>
        </w:rPr>
      </w:pPr>
      <w:r w:rsidRPr="00EE15C7">
        <w:rPr>
          <w:rFonts w:ascii="Cambria" w:hAnsi="Cambria" w:cs="Cambria"/>
        </w:rPr>
        <w:t xml:space="preserve">The Federal Republic of </w:t>
      </w:r>
      <w:r w:rsidR="00330ED9" w:rsidRPr="00EE15C7">
        <w:rPr>
          <w:rFonts w:ascii="Cambria" w:hAnsi="Cambria" w:cs="Cambria"/>
        </w:rPr>
        <w:t xml:space="preserve">Nigeria </w:t>
      </w:r>
      <w:r w:rsidRPr="00EE15C7">
        <w:rPr>
          <w:rFonts w:ascii="Cambria" w:hAnsi="Cambria" w:cs="Cambria"/>
        </w:rPr>
        <w:t>is the most populous country in Africa</w:t>
      </w:r>
      <w:r w:rsidR="00106167" w:rsidRPr="00EE15C7">
        <w:rPr>
          <w:rFonts w:ascii="Cambria" w:hAnsi="Cambria" w:cs="Cambria"/>
        </w:rPr>
        <w:t xml:space="preserve"> with an estimated 155 million people of which over 50% are under 18 years</w:t>
      </w:r>
      <w:r w:rsidR="00330ED9" w:rsidRPr="00EE15C7">
        <w:rPr>
          <w:rFonts w:ascii="Cambria" w:hAnsi="Cambria" w:cs="Cambria"/>
        </w:rPr>
        <w:t xml:space="preserve"> and has generated enormous wealth, partl</w:t>
      </w:r>
      <w:r w:rsidR="00866570" w:rsidRPr="00EE15C7">
        <w:rPr>
          <w:rFonts w:ascii="Cambria" w:hAnsi="Cambria" w:cs="Cambria"/>
        </w:rPr>
        <w:t xml:space="preserve">y from </w:t>
      </w:r>
      <w:r w:rsidR="00330ED9" w:rsidRPr="00EE15C7">
        <w:rPr>
          <w:rFonts w:ascii="Cambria" w:hAnsi="Cambria" w:cs="Cambria"/>
        </w:rPr>
        <w:t>the extraction of oil, and partly from the enormous market a</w:t>
      </w:r>
      <w:r w:rsidR="00A33454" w:rsidRPr="00EE15C7">
        <w:rPr>
          <w:rFonts w:ascii="Cambria" w:hAnsi="Cambria" w:cs="Cambria"/>
        </w:rPr>
        <w:t xml:space="preserve">nd enterprise of its population. However, </w:t>
      </w:r>
      <w:r w:rsidR="00330ED9" w:rsidRPr="00EE15C7">
        <w:rPr>
          <w:rFonts w:ascii="Cambria" w:hAnsi="Cambria" w:cs="Cambria"/>
        </w:rPr>
        <w:t>long period of military rule, lack of fiscal attention to basic servic</w:t>
      </w:r>
      <w:r w:rsidR="00B85106" w:rsidRPr="00EE15C7">
        <w:rPr>
          <w:rFonts w:ascii="Cambria" w:hAnsi="Cambria" w:cs="Cambria"/>
        </w:rPr>
        <w:t xml:space="preserve">es, and years of mismanagement </w:t>
      </w:r>
      <w:r w:rsidR="00330ED9" w:rsidRPr="00EE15C7">
        <w:rPr>
          <w:rFonts w:ascii="Cambria" w:hAnsi="Cambria" w:cs="Cambria"/>
        </w:rPr>
        <w:t xml:space="preserve">in some states have compounded deep social divisions. As a result in some </w:t>
      </w:r>
      <w:r w:rsidR="00106167" w:rsidRPr="00EE15C7">
        <w:rPr>
          <w:rFonts w:ascii="Cambria" w:hAnsi="Cambria" w:cs="Cambria"/>
        </w:rPr>
        <w:t xml:space="preserve">states </w:t>
      </w:r>
      <w:r w:rsidR="00330ED9" w:rsidRPr="00EE15C7">
        <w:rPr>
          <w:rFonts w:ascii="Cambria" w:hAnsi="Cambria" w:cs="Cambria"/>
        </w:rPr>
        <w:t xml:space="preserve">there is still </w:t>
      </w:r>
      <w:r w:rsidR="00106167" w:rsidRPr="00EE15C7">
        <w:rPr>
          <w:rFonts w:ascii="Cambria" w:hAnsi="Cambria" w:cs="Cambria"/>
        </w:rPr>
        <w:t xml:space="preserve">insufficient </w:t>
      </w:r>
      <w:r w:rsidR="00330ED9" w:rsidRPr="00EE15C7">
        <w:rPr>
          <w:rFonts w:ascii="Cambria" w:hAnsi="Cambria" w:cs="Cambria"/>
        </w:rPr>
        <w:t xml:space="preserve">provision of education. </w:t>
      </w:r>
      <w:r w:rsidR="00AC005A" w:rsidRPr="00EE15C7">
        <w:rPr>
          <w:rFonts w:ascii="Cambria" w:hAnsi="Cambria" w:cs="Cambria"/>
        </w:rPr>
        <w:t>Gender is an aspect of many</w:t>
      </w:r>
      <w:r w:rsidR="00330ED9" w:rsidRPr="00EE15C7">
        <w:rPr>
          <w:rFonts w:ascii="Cambria" w:hAnsi="Cambria" w:cs="Cambria"/>
        </w:rPr>
        <w:t xml:space="preserve"> of</w:t>
      </w:r>
      <w:r w:rsidR="00AC005A" w:rsidRPr="00EE15C7">
        <w:rPr>
          <w:rFonts w:ascii="Cambria" w:hAnsi="Cambria" w:cs="Cambria"/>
        </w:rPr>
        <w:t xml:space="preserve"> the features of</w:t>
      </w:r>
      <w:r w:rsidR="00330ED9" w:rsidRPr="00EE15C7">
        <w:rPr>
          <w:rFonts w:ascii="Cambria" w:hAnsi="Cambria" w:cs="Cambria"/>
        </w:rPr>
        <w:t xml:space="preserve"> inequality in</w:t>
      </w:r>
      <w:r w:rsidR="00AC005A" w:rsidRPr="00EE15C7">
        <w:rPr>
          <w:rFonts w:ascii="Cambria" w:hAnsi="Cambria" w:cs="Cambria"/>
        </w:rPr>
        <w:t xml:space="preserve"> the society</w:t>
      </w:r>
      <w:r w:rsidR="00106167" w:rsidRPr="00EE15C7">
        <w:rPr>
          <w:rFonts w:ascii="Cambria" w:hAnsi="Cambria" w:cs="Cambria"/>
        </w:rPr>
        <w:t xml:space="preserve"> andg</w:t>
      </w:r>
      <w:r w:rsidR="00AC005A" w:rsidRPr="00EE15C7">
        <w:rPr>
          <w:rFonts w:ascii="Cambria" w:hAnsi="Cambria" w:cs="Cambria"/>
        </w:rPr>
        <w:t>ender inequities are manifest in every aspect of educ</w:t>
      </w:r>
      <w:r w:rsidR="00866570" w:rsidRPr="00EE15C7">
        <w:rPr>
          <w:rFonts w:ascii="Cambria" w:hAnsi="Cambria" w:cs="Cambria"/>
        </w:rPr>
        <w:t>ation, notably access</w:t>
      </w:r>
      <w:r w:rsidR="00330ED9" w:rsidRPr="00EE15C7">
        <w:rPr>
          <w:rFonts w:ascii="Cambria" w:hAnsi="Cambria" w:cs="Cambria"/>
        </w:rPr>
        <w:t xml:space="preserve">, </w:t>
      </w:r>
      <w:r w:rsidR="00106167" w:rsidRPr="00EE15C7">
        <w:rPr>
          <w:rFonts w:ascii="Cambria" w:hAnsi="Cambria" w:cs="Cambria"/>
        </w:rPr>
        <w:t xml:space="preserve">participation, </w:t>
      </w:r>
      <w:r w:rsidR="00330ED9" w:rsidRPr="00EE15C7">
        <w:rPr>
          <w:rFonts w:ascii="Cambria" w:hAnsi="Cambria" w:cs="Cambria"/>
        </w:rPr>
        <w:t>experiences of schooling, and outcomes of a</w:t>
      </w:r>
      <w:r w:rsidR="00106167" w:rsidRPr="00EE15C7">
        <w:rPr>
          <w:rFonts w:ascii="Cambria" w:hAnsi="Cambria" w:cs="Cambria"/>
        </w:rPr>
        <w:t>n</w:t>
      </w:r>
      <w:r w:rsidR="00330ED9" w:rsidRPr="00EE15C7">
        <w:rPr>
          <w:rFonts w:ascii="Cambria" w:hAnsi="Cambria" w:cs="Cambria"/>
        </w:rPr>
        <w:t>unevenly distribut</w:t>
      </w:r>
      <w:r w:rsidR="00DB5A14" w:rsidRPr="00EE15C7">
        <w:rPr>
          <w:rFonts w:ascii="Cambria" w:hAnsi="Cambria" w:cs="Cambria"/>
        </w:rPr>
        <w:t>ed system of provision</w:t>
      </w:r>
      <w:r w:rsidR="00AC005A" w:rsidRPr="00EE15C7">
        <w:rPr>
          <w:rFonts w:ascii="Cambria" w:hAnsi="Cambria" w:cs="Cambria"/>
        </w:rPr>
        <w:t>. Since t</w:t>
      </w:r>
      <w:r w:rsidR="00A33454" w:rsidRPr="00EE15C7">
        <w:rPr>
          <w:rFonts w:ascii="Cambria" w:hAnsi="Cambria" w:cs="Cambria"/>
        </w:rPr>
        <w:t>he</w:t>
      </w:r>
      <w:r w:rsidR="00AC005A" w:rsidRPr="00EE15C7">
        <w:rPr>
          <w:rFonts w:ascii="Cambria" w:hAnsi="Cambria" w:cs="Cambria"/>
        </w:rPr>
        <w:t xml:space="preserve"> inauguration of constitutional reform in 1999 the</w:t>
      </w:r>
      <w:r w:rsidR="00A33454" w:rsidRPr="00EE15C7">
        <w:rPr>
          <w:rFonts w:ascii="Cambria" w:hAnsi="Cambria" w:cs="Cambria"/>
        </w:rPr>
        <w:t xml:space="preserve"> education of girls has been identified as a national priority</w:t>
      </w:r>
      <w:r w:rsidR="009A3002" w:rsidRPr="00EE15C7">
        <w:rPr>
          <w:rFonts w:ascii="Cambria" w:hAnsi="Cambria" w:cs="Cambria"/>
        </w:rPr>
        <w:t xml:space="preserve"> in a number of large project partnerships between the government and development partners</w:t>
      </w:r>
      <w:r w:rsidR="00CD388D" w:rsidRPr="00EE15C7">
        <w:rPr>
          <w:rFonts w:ascii="Cambria" w:hAnsi="Cambria" w:cs="Cambria"/>
        </w:rPr>
        <w:t xml:space="preserve"> (</w:t>
      </w:r>
      <w:r w:rsidR="009A3002" w:rsidRPr="00EE15C7">
        <w:rPr>
          <w:rFonts w:ascii="Cambria" w:hAnsi="Cambria" w:cs="Cambria"/>
        </w:rPr>
        <w:t>UNICEF, 2007</w:t>
      </w:r>
      <w:r w:rsidR="00CD388D" w:rsidRPr="00EE15C7">
        <w:rPr>
          <w:rFonts w:ascii="Cambria" w:hAnsi="Cambria" w:cs="Cambria"/>
        </w:rPr>
        <w:t>)</w:t>
      </w:r>
      <w:r w:rsidR="00AC005A" w:rsidRPr="00EE15C7">
        <w:rPr>
          <w:rFonts w:ascii="Cambria" w:hAnsi="Cambria" w:cs="Cambria"/>
        </w:rPr>
        <w:t>. Its importance is emphasised</w:t>
      </w:r>
      <w:r w:rsidR="00A33454" w:rsidRPr="00EE15C7">
        <w:rPr>
          <w:rFonts w:ascii="Cambria" w:hAnsi="Cambria" w:cs="Cambria"/>
        </w:rPr>
        <w:t xml:space="preserve"> in a number of policy frameworks and large</w:t>
      </w:r>
      <w:r w:rsidR="00AC005A" w:rsidRPr="00EE15C7">
        <w:rPr>
          <w:rFonts w:ascii="Cambria" w:hAnsi="Cambria" w:cs="Cambria"/>
        </w:rPr>
        <w:t xml:space="preserve"> federal and state</w:t>
      </w:r>
      <w:r w:rsidR="00A33454" w:rsidRPr="00EE15C7">
        <w:rPr>
          <w:rFonts w:ascii="Cambria" w:hAnsi="Cambria" w:cs="Cambria"/>
        </w:rPr>
        <w:t xml:space="preserve"> projects</w:t>
      </w:r>
      <w:r w:rsidR="00AC005A" w:rsidRPr="00EE15C7">
        <w:rPr>
          <w:rFonts w:ascii="Cambria" w:hAnsi="Cambria" w:cs="Cambria"/>
        </w:rPr>
        <w:t xml:space="preserve"> have been set up to support girls in school</w:t>
      </w:r>
      <w:r w:rsidR="00A33454" w:rsidRPr="00EE15C7">
        <w:rPr>
          <w:rFonts w:ascii="Cambria" w:hAnsi="Cambria" w:cs="Cambria"/>
        </w:rPr>
        <w:t>. However</w:t>
      </w:r>
      <w:r w:rsidR="00AC005A" w:rsidRPr="00EE15C7">
        <w:rPr>
          <w:rFonts w:ascii="Cambria" w:hAnsi="Cambria" w:cs="Cambria"/>
        </w:rPr>
        <w:t>,</w:t>
      </w:r>
      <w:r w:rsidR="00A33454" w:rsidRPr="00EE15C7">
        <w:rPr>
          <w:rFonts w:ascii="Cambria" w:hAnsi="Cambria" w:cs="Cambria"/>
        </w:rPr>
        <w:t xml:space="preserve"> realising aims to transform the education o</w:t>
      </w:r>
      <w:r w:rsidR="00AC005A" w:rsidRPr="00EE15C7">
        <w:rPr>
          <w:rFonts w:ascii="Cambria" w:hAnsi="Cambria" w:cs="Cambria"/>
        </w:rPr>
        <w:t>f girls is enormously demanding. This is</w:t>
      </w:r>
      <w:r w:rsidR="00A33454" w:rsidRPr="00EE15C7">
        <w:rPr>
          <w:rFonts w:ascii="Cambria" w:hAnsi="Cambria" w:cs="Cambria"/>
        </w:rPr>
        <w:t xml:space="preserve"> partly because of the scale of the problems associated with enhancing access, improving learning and teaching, and building a more gender equitable society.</w:t>
      </w:r>
      <w:r w:rsidR="00AC005A" w:rsidRPr="00EE15C7">
        <w:rPr>
          <w:rFonts w:ascii="Cambria" w:hAnsi="Cambria" w:cs="Cambria"/>
        </w:rPr>
        <w:t xml:space="preserve"> It is also partly because the issue is not only one of building school</w:t>
      </w:r>
      <w:r w:rsidR="00106167" w:rsidRPr="00EE15C7">
        <w:rPr>
          <w:rFonts w:ascii="Cambria" w:hAnsi="Cambria" w:cs="Cambria"/>
        </w:rPr>
        <w:t>s</w:t>
      </w:r>
      <w:r w:rsidR="00AC005A" w:rsidRPr="00EE15C7">
        <w:rPr>
          <w:rFonts w:ascii="Cambria" w:hAnsi="Cambria" w:cs="Cambria"/>
        </w:rPr>
        <w:t>, employing and supporting teachers, but also of challenging and trying to change very</w:t>
      </w:r>
      <w:r w:rsidR="00106167" w:rsidRPr="00EE15C7">
        <w:rPr>
          <w:rFonts w:ascii="Cambria" w:hAnsi="Cambria" w:cs="Cambria"/>
        </w:rPr>
        <w:t xml:space="preserve"> deeply entrenched notions that oppose </w:t>
      </w:r>
      <w:r w:rsidR="00AC005A" w:rsidRPr="00EE15C7">
        <w:rPr>
          <w:rFonts w:ascii="Cambria" w:hAnsi="Cambria" w:cs="Cambria"/>
        </w:rPr>
        <w:t>gender equality and girls’ rights.</w:t>
      </w:r>
    </w:p>
    <w:p w:rsidR="00DA5DA7" w:rsidRPr="00EE15C7" w:rsidRDefault="00E1312A" w:rsidP="004F4A36">
      <w:pPr>
        <w:pStyle w:val="NormalWeb"/>
        <w:spacing w:before="0" w:beforeAutospacing="0"/>
        <w:ind w:right="120"/>
        <w:jc w:val="both"/>
        <w:rPr>
          <w:rFonts w:ascii="Cambria" w:hAnsi="Cambria" w:cs="Cambria"/>
        </w:rPr>
      </w:pPr>
      <w:r w:rsidRPr="00EE15C7">
        <w:rPr>
          <w:rFonts w:ascii="Cambria" w:hAnsi="Cambria" w:cs="Cambria"/>
        </w:rPr>
        <w:t xml:space="preserve">Poverty exacerbates these enormous challenges. </w:t>
      </w:r>
      <w:r w:rsidR="00267482" w:rsidRPr="00EE15C7">
        <w:rPr>
          <w:rFonts w:ascii="Cambria" w:hAnsi="Cambria" w:cs="Cambria"/>
        </w:rPr>
        <w:t>Very high levels of poverty are recorded</w:t>
      </w:r>
      <w:r w:rsidRPr="00EE15C7">
        <w:rPr>
          <w:rFonts w:ascii="Cambria" w:hAnsi="Cambria" w:cs="Cambria"/>
        </w:rPr>
        <w:t xml:space="preserve"> in the country, although there are regional </w:t>
      </w:r>
      <w:r w:rsidR="00AC005A" w:rsidRPr="00EE15C7">
        <w:rPr>
          <w:rFonts w:ascii="Cambria" w:hAnsi="Cambria" w:cs="Cambria"/>
        </w:rPr>
        <w:t>differences with regard to its extent and depth</w:t>
      </w:r>
      <w:r w:rsidRPr="00EE15C7">
        <w:rPr>
          <w:rFonts w:ascii="Cambria" w:hAnsi="Cambria" w:cs="Cambria"/>
        </w:rPr>
        <w:t>.  E</w:t>
      </w:r>
      <w:r w:rsidR="00330ED9" w:rsidRPr="00EE15C7">
        <w:rPr>
          <w:rFonts w:ascii="Cambria" w:hAnsi="Cambria" w:cs="Cambria"/>
        </w:rPr>
        <w:t>st</w:t>
      </w:r>
      <w:r w:rsidRPr="00EE15C7">
        <w:rPr>
          <w:rFonts w:ascii="Cambria" w:hAnsi="Cambria" w:cs="Cambria"/>
        </w:rPr>
        <w:t>imates using 2003 survey data suggested 64.4% of the population lived</w:t>
      </w:r>
      <w:r w:rsidR="00330ED9" w:rsidRPr="00EE15C7">
        <w:rPr>
          <w:rFonts w:ascii="Cambria" w:hAnsi="Cambria" w:cs="Cambria"/>
        </w:rPr>
        <w:t xml:space="preserve"> below $1.25 per day and 83.9% below $2 a day (World Bank, 2008). The nationally representative living standards survey of 2007, which used income and non-income measures of poverty,</w:t>
      </w:r>
      <w:r w:rsidR="004A7805" w:rsidRPr="00EE15C7">
        <w:rPr>
          <w:rFonts w:ascii="Cambria" w:hAnsi="Cambria" w:cs="Cambria"/>
        </w:rPr>
        <w:t xml:space="preserve"> </w:t>
      </w:r>
      <w:r w:rsidR="00330ED9" w:rsidRPr="00EE15C7">
        <w:rPr>
          <w:rFonts w:ascii="Cambria" w:hAnsi="Cambria" w:cs="Cambria"/>
        </w:rPr>
        <w:t>found that the greatest depth and severity of poverty is associated with work in agriculture and that poverty is inversely re</w:t>
      </w:r>
      <w:r w:rsidR="00CD388D" w:rsidRPr="00EE15C7">
        <w:rPr>
          <w:rFonts w:ascii="Cambria" w:hAnsi="Cambria" w:cs="Cambria"/>
        </w:rPr>
        <w:t>lated to educational attainment</w:t>
      </w:r>
      <w:r w:rsidR="00330ED9" w:rsidRPr="00EE15C7">
        <w:rPr>
          <w:rFonts w:ascii="Cambria" w:hAnsi="Cambria" w:cs="Cambria"/>
        </w:rPr>
        <w:t xml:space="preserve"> (Ojowu, 2007)</w:t>
      </w:r>
      <w:r w:rsidR="002B3B4C" w:rsidRPr="00EE15C7">
        <w:rPr>
          <w:rFonts w:ascii="Cambria" w:hAnsi="Cambria" w:cs="Cambria"/>
        </w:rPr>
        <w:t xml:space="preserve">. </w:t>
      </w:r>
      <w:r w:rsidRPr="00EE15C7">
        <w:rPr>
          <w:rFonts w:ascii="Cambria" w:hAnsi="Cambria" w:cs="Cambria"/>
        </w:rPr>
        <w:t xml:space="preserve"> Thus</w:t>
      </w:r>
      <w:r w:rsidR="00106167" w:rsidRPr="00EE15C7">
        <w:rPr>
          <w:rFonts w:ascii="Cambria" w:hAnsi="Cambria" w:cs="Cambria"/>
        </w:rPr>
        <w:t>,</w:t>
      </w:r>
      <w:r w:rsidRPr="00EE15C7">
        <w:rPr>
          <w:rFonts w:ascii="Cambria" w:hAnsi="Cambria" w:cs="Cambria"/>
        </w:rPr>
        <w:t xml:space="preserve"> poverty may be both </w:t>
      </w:r>
      <w:r w:rsidR="00CD388D" w:rsidRPr="00EE15C7">
        <w:rPr>
          <w:rFonts w:ascii="Cambria" w:hAnsi="Cambria" w:cs="Cambria"/>
        </w:rPr>
        <w:t xml:space="preserve">a </w:t>
      </w:r>
      <w:r w:rsidRPr="00EE15C7">
        <w:rPr>
          <w:rFonts w:ascii="Cambria" w:hAnsi="Cambria" w:cs="Cambria"/>
        </w:rPr>
        <w:t xml:space="preserve">cause and consequence of the lack of educational provision. </w:t>
      </w:r>
      <w:r w:rsidR="002B3B4C" w:rsidRPr="00EE15C7">
        <w:rPr>
          <w:rFonts w:ascii="Cambria" w:hAnsi="Cambria" w:cs="Cambria"/>
        </w:rPr>
        <w:t xml:space="preserve">Poverty and lack of access to economic resources are cited by some as an element in some of the </w:t>
      </w:r>
      <w:r w:rsidR="008B6AB5" w:rsidRPr="00EE15C7">
        <w:rPr>
          <w:rFonts w:ascii="Cambria" w:hAnsi="Cambria" w:cs="Cambria"/>
        </w:rPr>
        <w:t xml:space="preserve">country’s </w:t>
      </w:r>
      <w:r w:rsidR="002B3B4C" w:rsidRPr="00EE15C7">
        <w:rPr>
          <w:rFonts w:ascii="Cambria" w:hAnsi="Cambria" w:cs="Cambria"/>
        </w:rPr>
        <w:t xml:space="preserve">violent struggles, </w:t>
      </w:r>
      <w:r w:rsidR="008B6AB5" w:rsidRPr="00EE15C7">
        <w:rPr>
          <w:rFonts w:ascii="Cambria" w:hAnsi="Cambria" w:cs="Cambria"/>
        </w:rPr>
        <w:t xml:space="preserve">often </w:t>
      </w:r>
      <w:r w:rsidR="002B3B4C" w:rsidRPr="00EE15C7">
        <w:rPr>
          <w:rFonts w:ascii="Cambria" w:hAnsi="Cambria" w:cs="Cambria"/>
        </w:rPr>
        <w:t>marked by ethnic and religious division</w:t>
      </w:r>
      <w:r w:rsidR="00DA5DA7" w:rsidRPr="00EE15C7">
        <w:rPr>
          <w:rFonts w:ascii="Cambria" w:hAnsi="Cambria" w:cs="Cambria"/>
        </w:rPr>
        <w:t>,</w:t>
      </w:r>
      <w:r w:rsidR="002B3B4C" w:rsidRPr="00EE15C7">
        <w:rPr>
          <w:rFonts w:ascii="Cambria" w:hAnsi="Cambria" w:cs="Cambria"/>
        </w:rPr>
        <w:t xml:space="preserve"> </w:t>
      </w:r>
      <w:r w:rsidR="00CD388D" w:rsidRPr="00EE15C7">
        <w:rPr>
          <w:rFonts w:ascii="Cambria" w:hAnsi="Cambria" w:cs="Cambria"/>
        </w:rPr>
        <w:t>in particular periods</w:t>
      </w:r>
      <w:r w:rsidR="00555D48" w:rsidRPr="00EE15C7">
        <w:rPr>
          <w:rFonts w:ascii="Cambria" w:hAnsi="Cambria" w:cs="Cambria"/>
        </w:rPr>
        <w:t xml:space="preserve"> (</w:t>
      </w:r>
      <w:r w:rsidR="003820C9" w:rsidRPr="00EE15C7">
        <w:rPr>
          <w:rFonts w:ascii="Cambria" w:hAnsi="Cambria" w:cs="Cambria"/>
        </w:rPr>
        <w:t>Salawu, 2010;</w:t>
      </w:r>
      <w:r w:rsidR="00E641C2" w:rsidRPr="00EE15C7">
        <w:rPr>
          <w:rFonts w:ascii="Cambria" w:hAnsi="Cambria" w:cs="Cambria"/>
        </w:rPr>
        <w:t xml:space="preserve">Ojukwu and Onifade, 2010 </w:t>
      </w:r>
      <w:r w:rsidR="003820C9" w:rsidRPr="00EE15C7">
        <w:rPr>
          <w:rFonts w:ascii="Cambria" w:hAnsi="Cambria" w:cs="Cambria"/>
        </w:rPr>
        <w:t xml:space="preserve"> </w:t>
      </w:r>
      <w:r w:rsidR="00555D48" w:rsidRPr="00EE15C7">
        <w:rPr>
          <w:rFonts w:ascii="Cambria" w:hAnsi="Cambria" w:cs="Cambria"/>
        </w:rPr>
        <w:t>)</w:t>
      </w:r>
      <w:r w:rsidR="00CD388D" w:rsidRPr="00EE15C7">
        <w:rPr>
          <w:rFonts w:ascii="Cambria" w:hAnsi="Cambria" w:cs="Cambria"/>
        </w:rPr>
        <w:t>.</w:t>
      </w:r>
      <w:r w:rsidR="00555D48" w:rsidRPr="00EE15C7">
        <w:rPr>
          <w:rFonts w:ascii="Cambria" w:hAnsi="Cambria" w:cs="Cambria"/>
        </w:rPr>
        <w:t xml:space="preserve"> </w:t>
      </w:r>
      <w:r w:rsidR="00CD388D" w:rsidRPr="00EE15C7">
        <w:rPr>
          <w:rFonts w:ascii="Cambria" w:hAnsi="Cambria" w:cs="Cambria"/>
        </w:rPr>
        <w:t xml:space="preserve"> </w:t>
      </w:r>
      <w:r w:rsidR="00DA5DA7" w:rsidRPr="00EE15C7">
        <w:rPr>
          <w:rFonts w:ascii="Cambria" w:hAnsi="Cambria" w:cs="Cambria"/>
        </w:rPr>
        <w:t>In 200</w:t>
      </w:r>
      <w:r w:rsidR="00603B14" w:rsidRPr="00EE15C7">
        <w:rPr>
          <w:rFonts w:ascii="Cambria" w:hAnsi="Cambria" w:cs="Cambria"/>
        </w:rPr>
        <w:t>6 the federal government instituted development planning based on the</w:t>
      </w:r>
      <w:r w:rsidR="00DA5DA7" w:rsidRPr="00EE15C7">
        <w:rPr>
          <w:rFonts w:ascii="Cambria" w:hAnsi="Cambria" w:cs="Cambria"/>
        </w:rPr>
        <w:t xml:space="preserve"> M</w:t>
      </w:r>
      <w:r w:rsidR="00CD388D" w:rsidRPr="00EE15C7">
        <w:rPr>
          <w:rFonts w:ascii="Cambria" w:hAnsi="Cambria" w:cs="Cambria"/>
        </w:rPr>
        <w:t xml:space="preserve">illennium </w:t>
      </w:r>
      <w:r w:rsidR="00DA5DA7" w:rsidRPr="00EE15C7">
        <w:rPr>
          <w:rFonts w:ascii="Cambria" w:hAnsi="Cambria" w:cs="Cambria"/>
        </w:rPr>
        <w:t>D</w:t>
      </w:r>
      <w:r w:rsidR="00CD388D" w:rsidRPr="00EE15C7">
        <w:rPr>
          <w:rFonts w:ascii="Cambria" w:hAnsi="Cambria" w:cs="Cambria"/>
        </w:rPr>
        <w:t xml:space="preserve">evelopment </w:t>
      </w:r>
      <w:r w:rsidR="00DA5DA7" w:rsidRPr="00EE15C7">
        <w:rPr>
          <w:rFonts w:ascii="Cambria" w:hAnsi="Cambria" w:cs="Cambria"/>
        </w:rPr>
        <w:t>G</w:t>
      </w:r>
      <w:r w:rsidR="00CD388D" w:rsidRPr="00EE15C7">
        <w:rPr>
          <w:rFonts w:ascii="Cambria" w:hAnsi="Cambria" w:cs="Cambria"/>
        </w:rPr>
        <w:t>oal</w:t>
      </w:r>
      <w:r w:rsidR="00603B14" w:rsidRPr="00EE15C7">
        <w:rPr>
          <w:rFonts w:ascii="Cambria" w:hAnsi="Cambria" w:cs="Cambria"/>
        </w:rPr>
        <w:t>s</w:t>
      </w:r>
      <w:r w:rsidR="00CD388D" w:rsidRPr="00EE15C7">
        <w:rPr>
          <w:rFonts w:ascii="Cambria" w:hAnsi="Cambria" w:cs="Cambria"/>
        </w:rPr>
        <w:t xml:space="preserve"> (MDG)</w:t>
      </w:r>
      <w:r w:rsidR="008B6AB5" w:rsidRPr="00EE15C7">
        <w:rPr>
          <w:rFonts w:ascii="Cambria" w:hAnsi="Cambria" w:cs="Cambria"/>
        </w:rPr>
        <w:t xml:space="preserve"> to funnel funds to</w:t>
      </w:r>
      <w:r w:rsidR="00603B14" w:rsidRPr="00EE15C7">
        <w:rPr>
          <w:rFonts w:ascii="Cambria" w:hAnsi="Cambria" w:cs="Cambria"/>
        </w:rPr>
        <w:t xml:space="preserve"> states and communities to </w:t>
      </w:r>
      <w:r w:rsidR="00DA5DA7" w:rsidRPr="00EE15C7">
        <w:rPr>
          <w:rFonts w:ascii="Cambria" w:hAnsi="Cambria" w:cs="Cambria"/>
        </w:rPr>
        <w:t>meet MDG targets</w:t>
      </w:r>
      <w:r w:rsidR="00555D48" w:rsidRPr="00EE15C7">
        <w:rPr>
          <w:rFonts w:ascii="Cambria" w:hAnsi="Cambria" w:cs="Cambria"/>
        </w:rPr>
        <w:t xml:space="preserve"> co</w:t>
      </w:r>
      <w:r w:rsidR="00CE680D" w:rsidRPr="00EE15C7">
        <w:rPr>
          <w:rFonts w:ascii="Cambria" w:hAnsi="Cambria" w:cs="Cambria"/>
        </w:rPr>
        <w:t xml:space="preserve">ncerned with poverty reduction and </w:t>
      </w:r>
      <w:r w:rsidR="00555D48" w:rsidRPr="00EE15C7">
        <w:rPr>
          <w:rFonts w:ascii="Cambria" w:hAnsi="Cambria" w:cs="Cambria"/>
        </w:rPr>
        <w:t>expansion of education and health</w:t>
      </w:r>
      <w:r w:rsidR="00DA5DA7" w:rsidRPr="00EE15C7">
        <w:rPr>
          <w:rFonts w:ascii="Cambria" w:hAnsi="Cambria" w:cs="Cambria"/>
        </w:rPr>
        <w:t xml:space="preserve">. </w:t>
      </w:r>
      <w:r w:rsidR="00CD388D" w:rsidRPr="00EE15C7">
        <w:rPr>
          <w:rFonts w:ascii="Cambria" w:hAnsi="Cambria" w:cs="Cambria"/>
        </w:rPr>
        <w:t xml:space="preserve"> </w:t>
      </w:r>
      <w:r w:rsidR="00866570" w:rsidRPr="00EE15C7">
        <w:rPr>
          <w:rStyle w:val="apple-style-span"/>
          <w:rFonts w:ascii="Cambria" w:hAnsi="Cambria" w:cs="Arial"/>
        </w:rPr>
        <w:t xml:space="preserve">A Virtual Poverty Fund (VPF) </w:t>
      </w:r>
      <w:r w:rsidR="00DA5DA7" w:rsidRPr="00EE15C7">
        <w:rPr>
          <w:rStyle w:val="apple-style-span"/>
          <w:rFonts w:ascii="Cambria" w:hAnsi="Cambria" w:cs="Arial"/>
        </w:rPr>
        <w:t>was establishe</w:t>
      </w:r>
      <w:r w:rsidR="00866570" w:rsidRPr="00EE15C7">
        <w:rPr>
          <w:rStyle w:val="apple-style-span"/>
          <w:rFonts w:ascii="Cambria" w:hAnsi="Cambria" w:cs="Arial"/>
        </w:rPr>
        <w:t>d to pool debt relief resources</w:t>
      </w:r>
      <w:r w:rsidR="007309C3" w:rsidRPr="00EE15C7">
        <w:rPr>
          <w:rStyle w:val="apple-style-span"/>
          <w:rFonts w:ascii="Cambria" w:hAnsi="Cambria" w:cs="Arial"/>
        </w:rPr>
        <w:t xml:space="preserve"> to finance these</w:t>
      </w:r>
      <w:r w:rsidR="00DA5DA7" w:rsidRPr="00EE15C7">
        <w:rPr>
          <w:rStyle w:val="apple-style-span"/>
          <w:rFonts w:ascii="Cambria" w:hAnsi="Cambria" w:cs="Arial"/>
        </w:rPr>
        <w:t xml:space="preserve"> activities.</w:t>
      </w:r>
    </w:p>
    <w:p w:rsidR="00330ED9" w:rsidRPr="00EE15C7" w:rsidRDefault="00330ED9" w:rsidP="004F4A36">
      <w:pPr>
        <w:pStyle w:val="NormalWeb"/>
        <w:spacing w:before="0" w:beforeAutospacing="0"/>
        <w:ind w:right="120"/>
        <w:jc w:val="both"/>
        <w:rPr>
          <w:rFonts w:ascii="Cambria" w:hAnsi="Cambria" w:cs="Cambria"/>
          <w:lang w:val="en-US"/>
        </w:rPr>
      </w:pPr>
      <w:r w:rsidRPr="00EE15C7">
        <w:rPr>
          <w:rFonts w:ascii="Cambria" w:hAnsi="Cambria" w:cs="Cambria"/>
        </w:rPr>
        <w:t xml:space="preserve">The federal government has given sustained policy attention to basic education since 1999 when </w:t>
      </w:r>
      <w:r w:rsidRPr="00EE15C7">
        <w:rPr>
          <w:rFonts w:ascii="Cambria" w:hAnsi="Cambria" w:cs="Cambria"/>
          <w:lang w:val="en-US"/>
        </w:rPr>
        <w:t>Universal Basic Education (UBE) was introduced with a range of progr</w:t>
      </w:r>
      <w:r w:rsidR="008B6AB5" w:rsidRPr="00EE15C7">
        <w:rPr>
          <w:rFonts w:ascii="Cambria" w:hAnsi="Cambria" w:cs="Cambria"/>
          <w:lang w:val="en-US"/>
        </w:rPr>
        <w:t>ammes designed to provide free basic education for nine</w:t>
      </w:r>
      <w:r w:rsidRPr="00EE15C7">
        <w:rPr>
          <w:rFonts w:ascii="Cambria" w:hAnsi="Cambria" w:cs="Cambria"/>
          <w:lang w:val="en-US"/>
        </w:rPr>
        <w:t xml:space="preserve"> years</w:t>
      </w:r>
      <w:r w:rsidR="004A7805" w:rsidRPr="00EE15C7">
        <w:rPr>
          <w:rFonts w:ascii="Cambria" w:hAnsi="Cambria" w:cs="Cambria"/>
          <w:lang w:val="en-US"/>
        </w:rPr>
        <w:t xml:space="preserve"> to</w:t>
      </w:r>
      <w:r w:rsidRPr="00EE15C7">
        <w:rPr>
          <w:rFonts w:ascii="Cambria" w:hAnsi="Cambria" w:cs="Cambria"/>
          <w:lang w:val="en-US"/>
        </w:rPr>
        <w:t xml:space="preserve"> all Nigerian children. The 1999 Constitution, enacted at the end of the period of military rule, set out a number of education objectives, including</w:t>
      </w:r>
      <w:r w:rsidR="008B6AB5" w:rsidRPr="00EE15C7">
        <w:rPr>
          <w:rFonts w:ascii="Cambria" w:hAnsi="Cambria" w:cs="Cambria"/>
          <w:lang w:val="en-US"/>
        </w:rPr>
        <w:t xml:space="preserve">:  </w:t>
      </w:r>
    </w:p>
    <w:p w:rsidR="00330ED9" w:rsidRPr="00EE15C7" w:rsidRDefault="00330ED9" w:rsidP="004F4A36">
      <w:pPr>
        <w:pStyle w:val="NormalWeb"/>
        <w:spacing w:before="0" w:beforeAutospacing="0"/>
        <w:ind w:left="567" w:right="120"/>
        <w:jc w:val="both"/>
        <w:rPr>
          <w:rFonts w:ascii="Cambria" w:hAnsi="Cambria" w:cs="Cambria"/>
          <w:i/>
        </w:rPr>
      </w:pPr>
      <w:r w:rsidRPr="00EE15C7">
        <w:rPr>
          <w:rFonts w:ascii="Cambria" w:hAnsi="Cambria" w:cs="Cambria"/>
          <w:i/>
        </w:rPr>
        <w:lastRenderedPageBreak/>
        <w:t>Government shall direct its policy towards ensuring that there are equal and adequate educational opportunities at all levels. Government shall strive to eradicate illiteracy; and to this end, Government shall as at when practicable provide:-</w:t>
      </w:r>
    </w:p>
    <w:p w:rsidR="00330ED9" w:rsidRPr="00EE15C7" w:rsidRDefault="00330ED9" w:rsidP="00CE680D">
      <w:pPr>
        <w:pStyle w:val="NormalWeb"/>
        <w:spacing w:before="0" w:beforeAutospacing="0"/>
        <w:ind w:left="567" w:right="120"/>
        <w:rPr>
          <w:rFonts w:ascii="Cambria" w:hAnsi="Cambria" w:cs="Cambria"/>
        </w:rPr>
      </w:pPr>
      <w:r w:rsidRPr="00EE15C7">
        <w:rPr>
          <w:rFonts w:ascii="Cambria" w:hAnsi="Cambria" w:cs="Cambria"/>
          <w:i/>
        </w:rPr>
        <w:t>(a) free, compulsory and universal primary education;</w:t>
      </w:r>
      <w:r w:rsidRPr="00EE15C7">
        <w:rPr>
          <w:rFonts w:ascii="Cambria" w:hAnsi="Cambria" w:cs="Cambria"/>
          <w:i/>
        </w:rPr>
        <w:br/>
        <w:t>(b) free secondary education;</w:t>
      </w:r>
      <w:r w:rsidRPr="00EE15C7">
        <w:rPr>
          <w:rStyle w:val="apple-converted-space"/>
          <w:rFonts w:ascii="Cambria" w:hAnsi="Cambria" w:cs="Cambria"/>
          <w:i/>
        </w:rPr>
        <w:t> </w:t>
      </w:r>
      <w:r w:rsidRPr="00EE15C7">
        <w:rPr>
          <w:rFonts w:ascii="Cambria" w:hAnsi="Cambria" w:cs="Cambria"/>
          <w:i/>
        </w:rPr>
        <w:br/>
        <w:t>(c) free university education; and</w:t>
      </w:r>
      <w:r w:rsidRPr="00EE15C7">
        <w:rPr>
          <w:rFonts w:ascii="Cambria" w:hAnsi="Cambria" w:cs="Cambria"/>
          <w:i/>
        </w:rPr>
        <w:br/>
        <w:t>(d) free adult – literacy programme.</w:t>
      </w:r>
      <w:r w:rsidRPr="00EE15C7">
        <w:rPr>
          <w:rFonts w:ascii="Cambria" w:hAnsi="Cambria" w:cs="Cambria"/>
        </w:rPr>
        <w:t xml:space="preserve"> (Nigeria, 1999)</w:t>
      </w:r>
    </w:p>
    <w:p w:rsidR="00330ED9" w:rsidRPr="00EE15C7" w:rsidRDefault="00330ED9" w:rsidP="004F4A36">
      <w:pPr>
        <w:jc w:val="both"/>
        <w:rPr>
          <w:rFonts w:ascii="Cambria" w:hAnsi="Cambria" w:cs="Cambria"/>
        </w:rPr>
      </w:pPr>
      <w:r w:rsidRPr="00EE15C7">
        <w:rPr>
          <w:rFonts w:ascii="Cambria" w:hAnsi="Cambria" w:cs="Cambria"/>
        </w:rPr>
        <w:t>However, translating this aspiration into practice has proved extremely challenging. The latest (2007) assessments for the</w:t>
      </w:r>
      <w:r w:rsidR="008B6AB5" w:rsidRPr="00EE15C7">
        <w:rPr>
          <w:rFonts w:ascii="Cambria" w:hAnsi="Cambria" w:cs="Cambria"/>
        </w:rPr>
        <w:t xml:space="preserve"> country as a whole indicate a Net Enrolment Rate</w:t>
      </w:r>
      <w:r w:rsidRPr="00EE15C7">
        <w:rPr>
          <w:rFonts w:ascii="Cambria" w:hAnsi="Cambria" w:cs="Cambria"/>
        </w:rPr>
        <w:t xml:space="preserve"> for primary school of 64</w:t>
      </w:r>
      <w:r w:rsidR="008B6AB5" w:rsidRPr="00EE15C7">
        <w:rPr>
          <w:rFonts w:ascii="Cambria" w:hAnsi="Cambria" w:cs="Cambria"/>
        </w:rPr>
        <w:t>%</w:t>
      </w:r>
      <w:r w:rsidRPr="00EE15C7">
        <w:rPr>
          <w:rFonts w:ascii="Cambria" w:hAnsi="Cambria" w:cs="Cambria"/>
        </w:rPr>
        <w:t xml:space="preserve"> (68</w:t>
      </w:r>
      <w:r w:rsidR="008B6AB5" w:rsidRPr="00EE15C7">
        <w:rPr>
          <w:rFonts w:ascii="Cambria" w:hAnsi="Cambria" w:cs="Cambria"/>
        </w:rPr>
        <w:t>%</w:t>
      </w:r>
      <w:r w:rsidRPr="00EE15C7">
        <w:rPr>
          <w:rFonts w:ascii="Cambria" w:hAnsi="Cambria" w:cs="Cambria"/>
        </w:rPr>
        <w:t xml:space="preserve"> for boys, 60</w:t>
      </w:r>
      <w:r w:rsidR="008B6AB5" w:rsidRPr="00EE15C7">
        <w:rPr>
          <w:rFonts w:ascii="Cambria" w:hAnsi="Cambria" w:cs="Cambria"/>
        </w:rPr>
        <w:t>%</w:t>
      </w:r>
      <w:r w:rsidRPr="00EE15C7">
        <w:rPr>
          <w:rFonts w:ascii="Cambria" w:hAnsi="Cambria" w:cs="Cambria"/>
        </w:rPr>
        <w:t xml:space="preserve"> for girls and a </w:t>
      </w:r>
      <w:r w:rsidR="008B6AB5" w:rsidRPr="00EE15C7">
        <w:rPr>
          <w:rFonts w:ascii="Cambria" w:hAnsi="Cambria" w:cs="Cambria"/>
        </w:rPr>
        <w:t xml:space="preserve">Gender Parity Index (GPI) </w:t>
      </w:r>
      <w:r w:rsidRPr="00EE15C7">
        <w:rPr>
          <w:rFonts w:ascii="Cambria" w:hAnsi="Cambria" w:cs="Cambria"/>
        </w:rPr>
        <w:t>of 0.88) (UNESCO, 2010, 347). However</w:t>
      </w:r>
      <w:r w:rsidR="00DD27D4" w:rsidRPr="00EE15C7">
        <w:rPr>
          <w:rFonts w:ascii="Cambria" w:hAnsi="Cambria" w:cs="Cambria"/>
        </w:rPr>
        <w:t>,</w:t>
      </w:r>
      <w:r w:rsidRPr="00EE15C7">
        <w:rPr>
          <w:rFonts w:ascii="Cambria" w:hAnsi="Cambria" w:cs="Cambria"/>
        </w:rPr>
        <w:t xml:space="preserve"> there are considerable variations between states, and between boys and girls in urban and rural areas. Data from 2003 suggested </w:t>
      </w:r>
      <w:r w:rsidR="008B6AB5" w:rsidRPr="00EE15C7">
        <w:rPr>
          <w:rFonts w:ascii="Cambria" w:hAnsi="Cambria" w:cs="Cambria"/>
        </w:rPr>
        <w:t xml:space="preserve">that </w:t>
      </w:r>
      <w:r w:rsidRPr="00EE15C7">
        <w:rPr>
          <w:rFonts w:ascii="Cambria" w:hAnsi="Cambria" w:cs="Cambria"/>
        </w:rPr>
        <w:t>while children from the richest quintile achieved 10 years of schooling, with rural boys completing slightly more years of registration (nearly 11 years) than rural girls, children from the poorest quintile on average completed just</w:t>
      </w:r>
      <w:r w:rsidR="00CE680D" w:rsidRPr="00EE15C7">
        <w:rPr>
          <w:rFonts w:ascii="Cambria" w:hAnsi="Cambria" w:cs="Cambria"/>
        </w:rPr>
        <w:t xml:space="preserve"> under </w:t>
      </w:r>
      <w:r w:rsidR="008B6AB5" w:rsidRPr="00EE15C7">
        <w:rPr>
          <w:rFonts w:ascii="Cambria" w:hAnsi="Cambria" w:cs="Cambria"/>
        </w:rPr>
        <w:t xml:space="preserve">four </w:t>
      </w:r>
      <w:r w:rsidR="00CE680D" w:rsidRPr="00EE15C7">
        <w:rPr>
          <w:rFonts w:ascii="Cambria" w:hAnsi="Cambria" w:cs="Cambria"/>
        </w:rPr>
        <w:t>years of registration. A</w:t>
      </w:r>
      <w:r w:rsidRPr="00EE15C7">
        <w:rPr>
          <w:rFonts w:ascii="Cambria" w:hAnsi="Cambria" w:cs="Cambria"/>
        </w:rPr>
        <w:t xml:space="preserve">lthough urban boys and girls from this quintile completed just </w:t>
      </w:r>
      <w:r w:rsidR="00866570" w:rsidRPr="00EE15C7">
        <w:rPr>
          <w:rFonts w:ascii="Cambria" w:hAnsi="Cambria" w:cs="Cambria"/>
        </w:rPr>
        <w:t xml:space="preserve">over </w:t>
      </w:r>
      <w:r w:rsidR="008B6AB5" w:rsidRPr="00EE15C7">
        <w:rPr>
          <w:rFonts w:ascii="Cambria" w:hAnsi="Cambria" w:cs="Cambria"/>
        </w:rPr>
        <w:t xml:space="preserve">six </w:t>
      </w:r>
      <w:r w:rsidR="00866570" w:rsidRPr="00EE15C7">
        <w:rPr>
          <w:rFonts w:ascii="Cambria" w:hAnsi="Cambria" w:cs="Cambria"/>
        </w:rPr>
        <w:t xml:space="preserve">years, rural boys </w:t>
      </w:r>
      <w:r w:rsidRPr="00EE15C7">
        <w:rPr>
          <w:rFonts w:ascii="Cambria" w:hAnsi="Cambria" w:cs="Cambria"/>
        </w:rPr>
        <w:t xml:space="preserve">completed </w:t>
      </w:r>
      <w:r w:rsidR="008B6AB5" w:rsidRPr="00EE15C7">
        <w:rPr>
          <w:rFonts w:ascii="Cambria" w:hAnsi="Cambria" w:cs="Cambria"/>
        </w:rPr>
        <w:t xml:space="preserve">four </w:t>
      </w:r>
      <w:r w:rsidRPr="00EE15C7">
        <w:rPr>
          <w:rFonts w:ascii="Cambria" w:hAnsi="Cambria" w:cs="Cambria"/>
        </w:rPr>
        <w:t>years, and rural girls complete</w:t>
      </w:r>
      <w:r w:rsidR="00CE680D" w:rsidRPr="00EE15C7">
        <w:rPr>
          <w:rFonts w:ascii="Cambria" w:hAnsi="Cambria" w:cs="Cambria"/>
        </w:rPr>
        <w:t>d</w:t>
      </w:r>
      <w:r w:rsidRPr="00EE15C7">
        <w:rPr>
          <w:rFonts w:ascii="Cambria" w:hAnsi="Cambria" w:cs="Cambria"/>
        </w:rPr>
        <w:t xml:space="preserve"> just over </w:t>
      </w:r>
      <w:r w:rsidR="008B6AB5" w:rsidRPr="00EE15C7">
        <w:rPr>
          <w:rFonts w:ascii="Cambria" w:hAnsi="Cambria" w:cs="Cambria"/>
        </w:rPr>
        <w:t>two years</w:t>
      </w:r>
      <w:r w:rsidRPr="00EE15C7">
        <w:rPr>
          <w:rFonts w:ascii="Cambria" w:hAnsi="Cambria" w:cs="Cambria"/>
        </w:rPr>
        <w:t>. Certain ethnic groups are particularly discriminated against</w:t>
      </w:r>
      <w:r w:rsidR="008B6AB5" w:rsidRPr="00EE15C7">
        <w:rPr>
          <w:rFonts w:ascii="Cambria" w:hAnsi="Cambria" w:cs="Cambria"/>
        </w:rPr>
        <w:t>:</w:t>
      </w:r>
      <w:r w:rsidRPr="00EE15C7">
        <w:rPr>
          <w:rFonts w:ascii="Cambria" w:hAnsi="Cambria" w:cs="Cambria"/>
        </w:rPr>
        <w:t xml:space="preserve">poor rural Hausa boys complete on average </w:t>
      </w:r>
      <w:r w:rsidR="008B6AB5" w:rsidRPr="00EE15C7">
        <w:rPr>
          <w:rFonts w:ascii="Cambria" w:hAnsi="Cambria" w:cs="Cambria"/>
        </w:rPr>
        <w:t>one</w:t>
      </w:r>
      <w:r w:rsidRPr="00EE15C7">
        <w:rPr>
          <w:rFonts w:ascii="Cambria" w:hAnsi="Cambria" w:cs="Cambria"/>
        </w:rPr>
        <w:t xml:space="preserve"> ye</w:t>
      </w:r>
      <w:r w:rsidR="004B2E19" w:rsidRPr="00EE15C7">
        <w:rPr>
          <w:rFonts w:ascii="Cambria" w:hAnsi="Cambria" w:cs="Cambria"/>
        </w:rPr>
        <w:t xml:space="preserve">ar of schooling </w:t>
      </w:r>
      <w:r w:rsidR="008B6AB5" w:rsidRPr="00EE15C7">
        <w:rPr>
          <w:rFonts w:ascii="Cambria" w:hAnsi="Cambria" w:cs="Cambria"/>
        </w:rPr>
        <w:t xml:space="preserve">and </w:t>
      </w:r>
      <w:r w:rsidR="004B2E19" w:rsidRPr="00EE15C7">
        <w:rPr>
          <w:rFonts w:ascii="Cambria" w:hAnsi="Cambria" w:cs="Cambria"/>
        </w:rPr>
        <w:t xml:space="preserve">poor </w:t>
      </w:r>
      <w:r w:rsidRPr="00EE15C7">
        <w:rPr>
          <w:rFonts w:ascii="Cambria" w:hAnsi="Cambria" w:cs="Cambria"/>
        </w:rPr>
        <w:t>rural Hausa girls do</w:t>
      </w:r>
      <w:r w:rsidR="00866570" w:rsidRPr="00EE15C7">
        <w:rPr>
          <w:rFonts w:ascii="Cambria" w:hAnsi="Cambria" w:cs="Cambria"/>
        </w:rPr>
        <w:t xml:space="preserve"> not even complete </w:t>
      </w:r>
      <w:r w:rsidR="008B6AB5" w:rsidRPr="00EE15C7">
        <w:rPr>
          <w:rFonts w:ascii="Cambria" w:hAnsi="Cambria" w:cs="Cambria"/>
        </w:rPr>
        <w:t>one</w:t>
      </w:r>
      <w:r w:rsidR="00866570" w:rsidRPr="00EE15C7">
        <w:rPr>
          <w:rFonts w:ascii="Cambria" w:hAnsi="Cambria" w:cs="Cambria"/>
        </w:rPr>
        <w:t xml:space="preserve"> month</w:t>
      </w:r>
      <w:r w:rsidRPr="00EE15C7">
        <w:rPr>
          <w:rFonts w:ascii="Cambria" w:hAnsi="Cambria" w:cs="Cambria"/>
        </w:rPr>
        <w:t xml:space="preserve"> (UNESCO, 2010, 145).</w:t>
      </w:r>
    </w:p>
    <w:p w:rsidR="00330ED9" w:rsidRPr="00EE15C7" w:rsidRDefault="00330ED9" w:rsidP="004F4A36">
      <w:pPr>
        <w:pStyle w:val="ListParagraph"/>
        <w:jc w:val="both"/>
        <w:rPr>
          <w:rFonts w:ascii="Cambria" w:hAnsi="Cambria"/>
          <w:b/>
        </w:rPr>
      </w:pPr>
    </w:p>
    <w:p w:rsidR="00CB37FF" w:rsidRPr="00EE15C7" w:rsidRDefault="00CB37FF" w:rsidP="004F4A36">
      <w:pPr>
        <w:pStyle w:val="Caption"/>
        <w:keepNext/>
        <w:jc w:val="both"/>
        <w:rPr>
          <w:rFonts w:ascii="Cambria" w:hAnsi="Cambria"/>
          <w:sz w:val="24"/>
          <w:szCs w:val="24"/>
        </w:rPr>
      </w:pPr>
      <w:bookmarkStart w:id="32" w:name="_Toc293065893"/>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1</w:t>
      </w:r>
      <w:r w:rsidR="000B27AB" w:rsidRPr="00EE15C7">
        <w:rPr>
          <w:rFonts w:ascii="Cambria" w:hAnsi="Cambria"/>
          <w:sz w:val="24"/>
          <w:szCs w:val="24"/>
        </w:rPr>
        <w:fldChar w:fldCharType="end"/>
      </w:r>
      <w:r w:rsidRPr="00EE15C7">
        <w:rPr>
          <w:rFonts w:ascii="Cambria" w:hAnsi="Cambria"/>
          <w:sz w:val="24"/>
          <w:szCs w:val="24"/>
        </w:rPr>
        <w:t>: Key education and gender indicators, 1999-2009</w:t>
      </w:r>
      <w:bookmarkEnd w:id="32"/>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3781"/>
        <w:gridCol w:w="1823"/>
        <w:gridCol w:w="1819"/>
        <w:gridCol w:w="1819"/>
      </w:tblGrid>
      <w:tr w:rsidR="00330ED9" w:rsidRPr="00EE15C7" w:rsidTr="00270125">
        <w:tc>
          <w:tcPr>
            <w:tcW w:w="2046" w:type="pct"/>
            <w:vAlign w:val="bottom"/>
          </w:tcPr>
          <w:p w:rsidR="00330ED9" w:rsidRPr="00EE15C7" w:rsidRDefault="00330ED9" w:rsidP="004F4A36">
            <w:pPr>
              <w:autoSpaceDE w:val="0"/>
              <w:autoSpaceDN w:val="0"/>
              <w:adjustRightInd w:val="0"/>
              <w:jc w:val="both"/>
              <w:rPr>
                <w:rFonts w:ascii="Cambria" w:hAnsi="Cambria" w:cs="Cambria"/>
                <w:lang w:eastAsia="en-US"/>
              </w:rPr>
            </w:pPr>
          </w:p>
        </w:tc>
        <w:tc>
          <w:tcPr>
            <w:tcW w:w="986" w:type="pct"/>
            <w:vAlign w:val="center"/>
          </w:tcPr>
          <w:p w:rsidR="00330ED9" w:rsidRPr="00EE15C7" w:rsidRDefault="00330ED9" w:rsidP="00270125">
            <w:pPr>
              <w:autoSpaceDE w:val="0"/>
              <w:autoSpaceDN w:val="0"/>
              <w:adjustRightInd w:val="0"/>
              <w:jc w:val="center"/>
              <w:rPr>
                <w:rFonts w:ascii="Cambria" w:hAnsi="Cambria" w:cs="Cambria"/>
                <w:lang w:eastAsia="en-US"/>
              </w:rPr>
            </w:pPr>
            <w:r w:rsidRPr="00EE15C7">
              <w:rPr>
                <w:rFonts w:ascii="Cambria" w:hAnsi="Cambria" w:cs="Cambria"/>
                <w:lang w:eastAsia="en-US"/>
              </w:rPr>
              <w:t>1999</w:t>
            </w:r>
          </w:p>
        </w:tc>
        <w:tc>
          <w:tcPr>
            <w:tcW w:w="984" w:type="pct"/>
            <w:vAlign w:val="center"/>
          </w:tcPr>
          <w:p w:rsidR="00330ED9" w:rsidRPr="00EE15C7" w:rsidRDefault="00330ED9" w:rsidP="00270125">
            <w:pPr>
              <w:autoSpaceDE w:val="0"/>
              <w:autoSpaceDN w:val="0"/>
              <w:adjustRightInd w:val="0"/>
              <w:jc w:val="center"/>
              <w:rPr>
                <w:rFonts w:ascii="Cambria" w:hAnsi="Cambria" w:cs="Cambria"/>
                <w:lang w:eastAsia="en-US"/>
              </w:rPr>
            </w:pPr>
            <w:r w:rsidRPr="00EE15C7">
              <w:rPr>
                <w:rFonts w:ascii="Cambria" w:hAnsi="Cambria" w:cs="Cambria"/>
                <w:lang w:eastAsia="en-US"/>
              </w:rPr>
              <w:t>2005</w:t>
            </w:r>
          </w:p>
        </w:tc>
        <w:tc>
          <w:tcPr>
            <w:tcW w:w="984" w:type="pct"/>
            <w:vAlign w:val="center"/>
          </w:tcPr>
          <w:p w:rsidR="00330ED9" w:rsidRPr="00EE15C7" w:rsidRDefault="00330ED9" w:rsidP="00270125">
            <w:pPr>
              <w:autoSpaceDE w:val="0"/>
              <w:autoSpaceDN w:val="0"/>
              <w:adjustRightInd w:val="0"/>
              <w:jc w:val="center"/>
              <w:rPr>
                <w:rFonts w:ascii="Cambria" w:hAnsi="Cambria" w:cs="Cambria"/>
                <w:lang w:eastAsia="en-US"/>
              </w:rPr>
            </w:pPr>
            <w:r w:rsidRPr="00EE15C7">
              <w:rPr>
                <w:rFonts w:ascii="Cambria" w:hAnsi="Cambria" w:cs="Cambria"/>
                <w:lang w:eastAsia="en-US"/>
              </w:rPr>
              <w:t>2009</w:t>
            </w:r>
          </w:p>
        </w:tc>
      </w:tr>
      <w:tr w:rsidR="00330ED9" w:rsidRPr="00EE15C7" w:rsidTr="00270125">
        <w:tc>
          <w:tcPr>
            <w:tcW w:w="2046" w:type="pct"/>
            <w:vAlign w:val="bottom"/>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Primary NER ( GPI girls/boys)</w:t>
            </w:r>
          </w:p>
        </w:tc>
        <w:tc>
          <w:tcPr>
            <w:tcW w:w="986"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61 (0.84)</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68 (0.88)</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63 (0.88)</w:t>
            </w:r>
          </w:p>
        </w:tc>
      </w:tr>
      <w:tr w:rsidR="00330ED9" w:rsidRPr="00EE15C7" w:rsidTr="00270125">
        <w:tc>
          <w:tcPr>
            <w:tcW w:w="2046" w:type="pct"/>
            <w:vAlign w:val="bottom"/>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 xml:space="preserve">Primary completion </w:t>
            </w:r>
            <w:r w:rsidR="00060C0D" w:rsidRPr="00EE15C7">
              <w:rPr>
                <w:rFonts w:ascii="Cambria" w:hAnsi="Cambria" w:cs="Cambria"/>
                <w:lang w:eastAsia="en-US"/>
              </w:rPr>
              <w:t>% relevant age group</w:t>
            </w:r>
          </w:p>
        </w:tc>
        <w:tc>
          <w:tcPr>
            <w:tcW w:w="986"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18</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29</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38</w:t>
            </w:r>
          </w:p>
        </w:tc>
      </w:tr>
      <w:tr w:rsidR="00330ED9" w:rsidRPr="00EE15C7" w:rsidTr="00270125">
        <w:tc>
          <w:tcPr>
            <w:tcW w:w="2046" w:type="pct"/>
            <w:vAlign w:val="bottom"/>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Secondary GER (GPI girls/boys)</w:t>
            </w:r>
          </w:p>
        </w:tc>
        <w:tc>
          <w:tcPr>
            <w:tcW w:w="986"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24 (0.91</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34 (0.84)</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30 (0.77)</w:t>
            </w:r>
          </w:p>
        </w:tc>
      </w:tr>
      <w:tr w:rsidR="00330ED9" w:rsidRPr="00EE15C7" w:rsidTr="00270125">
        <w:tc>
          <w:tcPr>
            <w:tcW w:w="2046" w:type="pct"/>
            <w:vAlign w:val="bottom"/>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 xml:space="preserve">Secondary NER  (GPI) </w:t>
            </w:r>
          </w:p>
          <w:p w:rsidR="00330ED9" w:rsidRPr="00EE15C7" w:rsidRDefault="00330ED9" w:rsidP="004F4A36">
            <w:pPr>
              <w:autoSpaceDE w:val="0"/>
              <w:autoSpaceDN w:val="0"/>
              <w:adjustRightInd w:val="0"/>
              <w:jc w:val="both"/>
              <w:rPr>
                <w:rFonts w:ascii="Cambria" w:hAnsi="Cambria" w:cs="Cambria"/>
                <w:lang w:eastAsia="en-US"/>
              </w:rPr>
            </w:pPr>
          </w:p>
        </w:tc>
        <w:tc>
          <w:tcPr>
            <w:tcW w:w="986" w:type="pct"/>
            <w:vAlign w:val="center"/>
          </w:tcPr>
          <w:p w:rsidR="00330ED9" w:rsidRPr="00EE15C7" w:rsidRDefault="00330ED9" w:rsidP="008B6AB5">
            <w:pPr>
              <w:autoSpaceDE w:val="0"/>
              <w:autoSpaceDN w:val="0"/>
              <w:adjustRightInd w:val="0"/>
              <w:jc w:val="center"/>
              <w:rPr>
                <w:rFonts w:ascii="Cambria" w:hAnsi="Cambria" w:cs="Cambria"/>
                <w:lang w:eastAsia="en-US"/>
              </w:rPr>
            </w:pP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r w:rsidRPr="00EE15C7">
              <w:rPr>
                <w:rFonts w:ascii="Cambria" w:hAnsi="Cambria" w:cs="Cambria"/>
                <w:lang w:eastAsia="en-US"/>
              </w:rPr>
              <w:t>22.5(0. 84)</w:t>
            </w:r>
          </w:p>
        </w:tc>
        <w:tc>
          <w:tcPr>
            <w:tcW w:w="984" w:type="pct"/>
            <w:vAlign w:val="center"/>
          </w:tcPr>
          <w:p w:rsidR="00330ED9" w:rsidRPr="00EE15C7" w:rsidRDefault="00330ED9" w:rsidP="008B6AB5">
            <w:pPr>
              <w:autoSpaceDE w:val="0"/>
              <w:autoSpaceDN w:val="0"/>
              <w:adjustRightInd w:val="0"/>
              <w:jc w:val="center"/>
              <w:rPr>
                <w:rFonts w:ascii="Cambria" w:hAnsi="Cambria" w:cs="Cambria"/>
                <w:lang w:eastAsia="en-US"/>
              </w:rPr>
            </w:pPr>
          </w:p>
        </w:tc>
      </w:tr>
    </w:tbl>
    <w:p w:rsidR="00330ED9" w:rsidRPr="00EE15C7" w:rsidRDefault="008B6AB5" w:rsidP="004F4A36">
      <w:pPr>
        <w:autoSpaceDE w:val="0"/>
        <w:autoSpaceDN w:val="0"/>
        <w:adjustRightInd w:val="0"/>
        <w:jc w:val="both"/>
        <w:rPr>
          <w:rFonts w:ascii="Cambria" w:hAnsi="Cambria" w:cs="Cambria"/>
          <w:lang w:eastAsia="en-US"/>
        </w:rPr>
      </w:pPr>
      <w:r w:rsidRPr="00EE15C7">
        <w:rPr>
          <w:rFonts w:ascii="Cambria" w:hAnsi="Cambria" w:cs="Cambria"/>
          <w:lang w:eastAsia="en-US"/>
        </w:rPr>
        <w:t>Source:  UNESCO</w:t>
      </w:r>
      <w:r w:rsidR="00330ED9" w:rsidRPr="00EE15C7">
        <w:rPr>
          <w:rFonts w:ascii="Cambria" w:hAnsi="Cambria" w:cs="Cambria"/>
          <w:lang w:eastAsia="en-US"/>
        </w:rPr>
        <w:t>, 20</w:t>
      </w:r>
      <w:r w:rsidRPr="00EE15C7">
        <w:rPr>
          <w:rFonts w:ascii="Cambria" w:hAnsi="Cambria" w:cs="Cambria"/>
          <w:lang w:eastAsia="en-US"/>
        </w:rPr>
        <w:t>09 362-3; 370; UNICEF, 2009, 25</w:t>
      </w:r>
      <w:r w:rsidR="00330ED9" w:rsidRPr="00EE15C7">
        <w:rPr>
          <w:rFonts w:ascii="Cambria" w:hAnsi="Cambria" w:cs="Cambria"/>
          <w:lang w:eastAsia="en-US"/>
        </w:rPr>
        <w:t xml:space="preserve">; </w:t>
      </w:r>
      <w:r w:rsidR="00DD27D4" w:rsidRPr="00EE15C7">
        <w:rPr>
          <w:rFonts w:ascii="Cambria" w:hAnsi="Cambria" w:cs="Cambria"/>
          <w:lang w:eastAsia="en-US"/>
        </w:rPr>
        <w:t>UNICEF, 2007b</w:t>
      </w:r>
      <w:r w:rsidR="00330ED9" w:rsidRPr="00EE15C7">
        <w:rPr>
          <w:rFonts w:ascii="Cambria" w:hAnsi="Cambria" w:cs="Cambria"/>
          <w:lang w:eastAsia="en-US"/>
        </w:rPr>
        <w:t>); World Bank,</w:t>
      </w:r>
      <w:r w:rsidR="00E86092" w:rsidRPr="00EE15C7">
        <w:rPr>
          <w:rFonts w:ascii="Cambria" w:hAnsi="Cambria" w:cs="Cambria"/>
          <w:lang w:eastAsia="en-US"/>
        </w:rPr>
        <w:t xml:space="preserve"> </w:t>
      </w:r>
      <w:r w:rsidR="00330ED9" w:rsidRPr="00EE15C7">
        <w:rPr>
          <w:rFonts w:ascii="Cambria" w:hAnsi="Cambria" w:cs="Cambria"/>
          <w:lang w:eastAsia="en-US"/>
        </w:rPr>
        <w:t>2010a</w:t>
      </w:r>
      <w:r w:rsidR="00330ED9" w:rsidRPr="00EE15C7">
        <w:rPr>
          <w:rFonts w:ascii="Cambria" w:hAnsi="Cambria" w:cs="Cambria"/>
        </w:rPr>
        <w:t>; World Bank, 2010b</w:t>
      </w:r>
      <w:r w:rsidR="00E86092" w:rsidRPr="00EE15C7">
        <w:rPr>
          <w:rFonts w:ascii="Cambria" w:hAnsi="Cambria" w:cs="Cambria"/>
        </w:rPr>
        <w:t xml:space="preserve">; UNICEF, </w:t>
      </w:r>
      <w:r w:rsidR="00330ED9" w:rsidRPr="00EE15C7">
        <w:rPr>
          <w:rFonts w:ascii="Cambria" w:hAnsi="Cambria" w:cs="Cambria"/>
        </w:rPr>
        <w:t>2008</w:t>
      </w:r>
      <w:r w:rsidR="00E86092" w:rsidRPr="00EE15C7">
        <w:rPr>
          <w:rFonts w:ascii="Cambria" w:hAnsi="Cambria" w:cs="Cambria"/>
        </w:rPr>
        <w:t xml:space="preserve">; UNESCO, </w:t>
      </w:r>
      <w:r w:rsidR="00330ED9" w:rsidRPr="00EE15C7">
        <w:rPr>
          <w:rFonts w:ascii="Cambria" w:hAnsi="Cambria" w:cs="Cambria"/>
        </w:rPr>
        <w:t>2011)</w:t>
      </w:r>
    </w:p>
    <w:p w:rsidR="00330ED9" w:rsidRPr="00EE15C7" w:rsidRDefault="00330ED9" w:rsidP="004F4A36">
      <w:pPr>
        <w:autoSpaceDE w:val="0"/>
        <w:autoSpaceDN w:val="0"/>
        <w:adjustRightInd w:val="0"/>
        <w:jc w:val="both"/>
        <w:rPr>
          <w:rFonts w:ascii="Cambria" w:hAnsi="Cambria" w:cs="Cambria"/>
        </w:rPr>
      </w:pPr>
    </w:p>
    <w:p w:rsidR="00330ED9" w:rsidRPr="00EE15C7" w:rsidRDefault="00330ED9" w:rsidP="004F4A36">
      <w:pPr>
        <w:autoSpaceDE w:val="0"/>
        <w:autoSpaceDN w:val="0"/>
        <w:adjustRightInd w:val="0"/>
        <w:jc w:val="both"/>
        <w:rPr>
          <w:rFonts w:ascii="Cambria" w:hAnsi="Cambria" w:cs="Cambria"/>
        </w:rPr>
      </w:pPr>
      <w:r w:rsidRPr="00EE15C7">
        <w:rPr>
          <w:rFonts w:ascii="Cambria" w:hAnsi="Cambria" w:cs="Cambria"/>
        </w:rPr>
        <w:t xml:space="preserve">The key education indicators (Table 1) do not indicate extensive increase </w:t>
      </w:r>
      <w:r w:rsidR="00CD388D" w:rsidRPr="00EE15C7">
        <w:rPr>
          <w:rFonts w:ascii="Cambria" w:hAnsi="Cambria" w:cs="Cambria"/>
        </w:rPr>
        <w:t xml:space="preserve">in </w:t>
      </w:r>
      <w:r w:rsidR="00CE680D" w:rsidRPr="00EE15C7">
        <w:rPr>
          <w:rFonts w:ascii="Cambria" w:hAnsi="Cambria" w:cs="Cambria"/>
        </w:rPr>
        <w:t xml:space="preserve">the </w:t>
      </w:r>
      <w:r w:rsidRPr="00EE15C7">
        <w:rPr>
          <w:rFonts w:ascii="Cambria" w:hAnsi="Cambria" w:cs="Cambria"/>
        </w:rPr>
        <w:t xml:space="preserve">NER </w:t>
      </w:r>
      <w:r w:rsidR="00CE680D" w:rsidRPr="00EE15C7">
        <w:rPr>
          <w:rFonts w:ascii="Cambria" w:hAnsi="Cambria" w:cs="Cambria"/>
        </w:rPr>
        <w:t xml:space="preserve">at primary level </w:t>
      </w:r>
      <w:r w:rsidRPr="00EE15C7">
        <w:rPr>
          <w:rFonts w:ascii="Cambria" w:hAnsi="Cambria" w:cs="Cambria"/>
        </w:rPr>
        <w:t xml:space="preserve">between 1999 and 2009, although there has been some improvement in the </w:t>
      </w:r>
      <w:r w:rsidR="00060C0D" w:rsidRPr="00EE15C7">
        <w:rPr>
          <w:rFonts w:ascii="Cambria" w:hAnsi="Cambria" w:cs="Cambria"/>
        </w:rPr>
        <w:t xml:space="preserve">primary enrolment NER </w:t>
      </w:r>
      <w:r w:rsidRPr="00EE15C7">
        <w:rPr>
          <w:rFonts w:ascii="Cambria" w:hAnsi="Cambria" w:cs="Cambria"/>
        </w:rPr>
        <w:t xml:space="preserve">GPI. </w:t>
      </w:r>
      <w:r w:rsidR="008B6AB5" w:rsidRPr="00EE15C7">
        <w:rPr>
          <w:rFonts w:ascii="Cambria" w:hAnsi="Cambria" w:cs="Cambria"/>
        </w:rPr>
        <w:t xml:space="preserve"> </w:t>
      </w:r>
      <w:r w:rsidRPr="00EE15C7">
        <w:rPr>
          <w:rFonts w:ascii="Cambria" w:hAnsi="Cambria" w:cs="Cambria"/>
        </w:rPr>
        <w:t>However</w:t>
      </w:r>
      <w:r w:rsidR="008B6AB5" w:rsidRPr="00EE15C7">
        <w:rPr>
          <w:rFonts w:ascii="Cambria" w:hAnsi="Cambria" w:cs="Cambria"/>
        </w:rPr>
        <w:t>,</w:t>
      </w:r>
      <w:r w:rsidRPr="00EE15C7">
        <w:rPr>
          <w:rFonts w:ascii="Cambria" w:hAnsi="Cambria" w:cs="Cambria"/>
        </w:rPr>
        <w:t xml:space="preserve"> the proportion </w:t>
      </w:r>
      <w:r w:rsidR="008B6AB5" w:rsidRPr="00EE15C7">
        <w:rPr>
          <w:rFonts w:ascii="Cambria" w:hAnsi="Cambria" w:cs="Cambria"/>
        </w:rPr>
        <w:t xml:space="preserve">of children </w:t>
      </w:r>
      <w:r w:rsidRPr="00EE15C7">
        <w:rPr>
          <w:rFonts w:ascii="Cambria" w:hAnsi="Cambria" w:cs="Cambria"/>
        </w:rPr>
        <w:t>competing primary s</w:t>
      </w:r>
      <w:r w:rsidR="00DA5340" w:rsidRPr="00EE15C7">
        <w:rPr>
          <w:rFonts w:ascii="Cambria" w:hAnsi="Cambria" w:cs="Cambria"/>
        </w:rPr>
        <w:t>chool has increased markedly</w:t>
      </w:r>
      <w:r w:rsidR="003B05EC" w:rsidRPr="00EE15C7">
        <w:rPr>
          <w:rFonts w:ascii="Cambria" w:hAnsi="Cambria" w:cs="Cambria"/>
        </w:rPr>
        <w:t xml:space="preserve">. </w:t>
      </w:r>
      <w:r w:rsidRPr="00EE15C7">
        <w:rPr>
          <w:rFonts w:ascii="Cambria" w:hAnsi="Cambria" w:cs="Cambria"/>
        </w:rPr>
        <w:t xml:space="preserve">National education figures based on the school year ending </w:t>
      </w:r>
      <w:r w:rsidR="008B6AB5" w:rsidRPr="00EE15C7">
        <w:rPr>
          <w:rFonts w:ascii="Cambria" w:hAnsi="Cambria" w:cs="Cambria"/>
        </w:rPr>
        <w:t>2006 present a</w:t>
      </w:r>
      <w:r w:rsidRPr="00EE15C7">
        <w:rPr>
          <w:rFonts w:ascii="Cambria" w:hAnsi="Cambria" w:cs="Cambria"/>
        </w:rPr>
        <w:t xml:space="preserve"> primary NER of 59% for girls and 6</w:t>
      </w:r>
      <w:r w:rsidR="00CD388D" w:rsidRPr="00EE15C7">
        <w:rPr>
          <w:rFonts w:ascii="Cambria" w:hAnsi="Cambria" w:cs="Cambria"/>
        </w:rPr>
        <w:t xml:space="preserve">8% for boys with a GPI of 0.86 </w:t>
      </w:r>
      <w:r w:rsidRPr="00EE15C7">
        <w:rPr>
          <w:rFonts w:ascii="Cambria" w:hAnsi="Cambria" w:cs="Cambria"/>
        </w:rPr>
        <w:t xml:space="preserve">(UNESCO, 2009, 307). </w:t>
      </w:r>
      <w:r w:rsidR="008B6AB5" w:rsidRPr="00EE15C7">
        <w:rPr>
          <w:rFonts w:ascii="Cambria" w:hAnsi="Cambria" w:cs="Cambria"/>
        </w:rPr>
        <w:t xml:space="preserve"> </w:t>
      </w:r>
      <w:r w:rsidRPr="00EE15C7">
        <w:rPr>
          <w:rFonts w:ascii="Cambria" w:hAnsi="Cambria" w:cs="Cambria"/>
        </w:rPr>
        <w:t>National survival rates to Grade 5 primary sch</w:t>
      </w:r>
      <w:r w:rsidR="00D36F12" w:rsidRPr="00EE15C7">
        <w:rPr>
          <w:rFonts w:ascii="Cambria" w:hAnsi="Cambria" w:cs="Cambria"/>
        </w:rPr>
        <w:t>ool show 75% survival for girls</w:t>
      </w:r>
      <w:r w:rsidRPr="00EE15C7">
        <w:rPr>
          <w:rFonts w:ascii="Cambria" w:hAnsi="Cambria" w:cs="Cambria"/>
        </w:rPr>
        <w:t xml:space="preserve"> </w:t>
      </w:r>
      <w:r w:rsidR="00D36F12" w:rsidRPr="00EE15C7">
        <w:rPr>
          <w:rFonts w:ascii="Cambria" w:hAnsi="Cambria" w:cs="Cambria"/>
        </w:rPr>
        <w:t>and 71% for boys</w:t>
      </w:r>
      <w:r w:rsidRPr="00EE15C7">
        <w:rPr>
          <w:rFonts w:ascii="Cambria" w:hAnsi="Cambria" w:cs="Cambria"/>
        </w:rPr>
        <w:t xml:space="preserve"> </w:t>
      </w:r>
      <w:r w:rsidR="00D36F12" w:rsidRPr="00EE15C7">
        <w:rPr>
          <w:rFonts w:ascii="Cambria" w:hAnsi="Cambria" w:cs="Cambria"/>
        </w:rPr>
        <w:t>(</w:t>
      </w:r>
      <w:r w:rsidRPr="00EE15C7">
        <w:rPr>
          <w:rFonts w:ascii="Cambria" w:hAnsi="Cambria" w:cs="Cambria"/>
        </w:rPr>
        <w:t>this is based on data from 2003</w:t>
      </w:r>
      <w:r w:rsidR="00D36F12" w:rsidRPr="00EE15C7">
        <w:rPr>
          <w:rFonts w:ascii="Cambria" w:hAnsi="Cambria" w:cs="Cambria"/>
        </w:rPr>
        <w:t>)</w:t>
      </w:r>
      <w:r w:rsidRPr="00EE15C7">
        <w:rPr>
          <w:rFonts w:ascii="Cambria" w:hAnsi="Cambria" w:cs="Cambria"/>
        </w:rPr>
        <w:t xml:space="preserve"> (UNESCO, 2009, 321)</w:t>
      </w:r>
      <w:r w:rsidR="00CD388D" w:rsidRPr="00EE15C7">
        <w:rPr>
          <w:rFonts w:ascii="Cambria" w:hAnsi="Cambria" w:cs="Cambria"/>
        </w:rPr>
        <w:t>.</w:t>
      </w:r>
      <w:r w:rsidRPr="00EE15C7">
        <w:rPr>
          <w:rFonts w:ascii="Cambria" w:hAnsi="Cambria" w:cs="Cambria"/>
        </w:rPr>
        <w:t xml:space="preserve"> </w:t>
      </w:r>
      <w:r w:rsidR="00D36F12" w:rsidRPr="00EE15C7">
        <w:rPr>
          <w:rFonts w:ascii="Cambria" w:hAnsi="Cambria" w:cs="Cambria"/>
        </w:rPr>
        <w:t xml:space="preserve"> </w:t>
      </w:r>
      <w:r w:rsidRPr="00EE15C7">
        <w:rPr>
          <w:rFonts w:ascii="Cambria" w:hAnsi="Cambria" w:cs="Cambria"/>
        </w:rPr>
        <w:t>No data is available on the transition from primary to secondary school but the NER of girls in secondary school in 2006 was 23% compared to 28% for boys (UNESCO, 2009)</w:t>
      </w:r>
      <w:r w:rsidR="00CD388D" w:rsidRPr="00EE15C7">
        <w:rPr>
          <w:rFonts w:ascii="Cambria" w:hAnsi="Cambria" w:cs="Cambria"/>
        </w:rPr>
        <w:t>.</w:t>
      </w:r>
      <w:r w:rsidR="00D36F12" w:rsidRPr="00EE15C7">
        <w:rPr>
          <w:rFonts w:ascii="Cambria" w:hAnsi="Cambria" w:cs="Cambria"/>
        </w:rPr>
        <w:t xml:space="preserve">  </w:t>
      </w:r>
    </w:p>
    <w:p w:rsidR="00CE680D" w:rsidRPr="00EE15C7" w:rsidRDefault="00CE680D" w:rsidP="004F4A36">
      <w:pPr>
        <w:jc w:val="both"/>
        <w:rPr>
          <w:rFonts w:ascii="Cambria" w:hAnsi="Cambria" w:cs="Arial"/>
        </w:rPr>
      </w:pPr>
    </w:p>
    <w:p w:rsidR="00330ED9" w:rsidRPr="00EE15C7" w:rsidRDefault="00330ED9" w:rsidP="004F4A36">
      <w:pPr>
        <w:jc w:val="both"/>
        <w:rPr>
          <w:rFonts w:ascii="Cambria" w:hAnsi="Cambria" w:cs="Cambria"/>
          <w:lang w:val="en-US"/>
        </w:rPr>
      </w:pPr>
      <w:r w:rsidRPr="00EE15C7">
        <w:rPr>
          <w:rFonts w:ascii="Cambria" w:hAnsi="Cambria" w:cs="Cambria"/>
          <w:lang w:val="en-US"/>
        </w:rPr>
        <w:t>Universal Basic Education</w:t>
      </w:r>
      <w:r w:rsidR="00284D84" w:rsidRPr="00EE15C7">
        <w:rPr>
          <w:rFonts w:ascii="Cambria" w:hAnsi="Cambria" w:cs="Cambria"/>
          <w:lang w:val="en-US"/>
        </w:rPr>
        <w:t xml:space="preserve"> (UBE) was </w:t>
      </w:r>
      <w:r w:rsidR="00E86092" w:rsidRPr="00EE15C7">
        <w:rPr>
          <w:rFonts w:ascii="Cambria" w:hAnsi="Cambria" w:cs="Cambria"/>
          <w:lang w:val="en-US"/>
        </w:rPr>
        <w:t xml:space="preserve">introduced </w:t>
      </w:r>
      <w:r w:rsidRPr="00EE15C7">
        <w:rPr>
          <w:rFonts w:ascii="Cambria" w:hAnsi="Cambria" w:cs="Cambria"/>
          <w:lang w:val="en-US"/>
        </w:rPr>
        <w:t>with a range of programmes</w:t>
      </w:r>
      <w:r w:rsidR="00866570" w:rsidRPr="00EE15C7">
        <w:rPr>
          <w:rFonts w:ascii="Cambria" w:hAnsi="Cambria" w:cs="Cambria"/>
          <w:lang w:val="en-US"/>
        </w:rPr>
        <w:t>.  The objectives of UBE were</w:t>
      </w:r>
      <w:r w:rsidRPr="00EE15C7">
        <w:rPr>
          <w:rFonts w:ascii="Cambria" w:hAnsi="Cambria" w:cs="Cambria"/>
          <w:lang w:val="en-US"/>
        </w:rPr>
        <w:t>:</w:t>
      </w:r>
    </w:p>
    <w:p w:rsidR="00866570" w:rsidRPr="00EE15C7" w:rsidRDefault="00866570" w:rsidP="004F4A36">
      <w:pPr>
        <w:jc w:val="both"/>
        <w:rPr>
          <w:rFonts w:ascii="Cambria" w:hAnsi="Cambria" w:cs="Arial"/>
        </w:rPr>
      </w:pPr>
    </w:p>
    <w:p w:rsidR="00330ED9" w:rsidRPr="00EE15C7" w:rsidRDefault="00E86092" w:rsidP="004F4A36">
      <w:pPr>
        <w:pStyle w:val="ListParagraph"/>
        <w:numPr>
          <w:ilvl w:val="0"/>
          <w:numId w:val="21"/>
        </w:numPr>
        <w:autoSpaceDE w:val="0"/>
        <w:autoSpaceDN w:val="0"/>
        <w:adjustRightInd w:val="0"/>
        <w:jc w:val="both"/>
        <w:rPr>
          <w:rFonts w:ascii="Cambria" w:hAnsi="Cambria" w:cs="Cambria"/>
          <w:lang w:eastAsia="en-US"/>
        </w:rPr>
      </w:pPr>
      <w:r w:rsidRPr="00EE15C7">
        <w:rPr>
          <w:rFonts w:ascii="Cambria" w:hAnsi="Cambria" w:cs="Cambria"/>
          <w:lang w:eastAsia="en-US"/>
        </w:rPr>
        <w:lastRenderedPageBreak/>
        <w:t>Developing in the  citizenry</w:t>
      </w:r>
      <w:r w:rsidR="00330ED9" w:rsidRPr="00EE15C7">
        <w:rPr>
          <w:rFonts w:ascii="Cambria" w:hAnsi="Cambria" w:cs="Cambria"/>
          <w:lang w:eastAsia="en-US"/>
        </w:rPr>
        <w:t xml:space="preserve"> a concer</w:t>
      </w:r>
      <w:r w:rsidR="003B05EC" w:rsidRPr="00EE15C7">
        <w:rPr>
          <w:rFonts w:ascii="Cambria" w:hAnsi="Cambria" w:cs="Cambria"/>
          <w:lang w:eastAsia="en-US"/>
        </w:rPr>
        <w:t>n</w:t>
      </w:r>
      <w:r w:rsidR="00330ED9" w:rsidRPr="00EE15C7">
        <w:rPr>
          <w:rFonts w:ascii="Cambria" w:hAnsi="Cambria" w:cs="Cambria"/>
          <w:lang w:eastAsia="en-US"/>
        </w:rPr>
        <w:t xml:space="preserve"> for education and a strong commitment to its vigorous promotion</w:t>
      </w:r>
    </w:p>
    <w:p w:rsidR="00330ED9" w:rsidRPr="00EE15C7" w:rsidRDefault="00330ED9" w:rsidP="004F4A36">
      <w:pPr>
        <w:pStyle w:val="ListParagraph"/>
        <w:numPr>
          <w:ilvl w:val="0"/>
          <w:numId w:val="21"/>
        </w:numPr>
        <w:autoSpaceDE w:val="0"/>
        <w:autoSpaceDN w:val="0"/>
        <w:adjustRightInd w:val="0"/>
        <w:jc w:val="both"/>
        <w:rPr>
          <w:rFonts w:ascii="Cambria" w:hAnsi="Cambria" w:cs="Cambria"/>
          <w:lang w:eastAsia="en-US"/>
        </w:rPr>
      </w:pPr>
      <w:r w:rsidRPr="00EE15C7">
        <w:rPr>
          <w:rFonts w:ascii="Cambria" w:hAnsi="Cambria" w:cs="Cambria"/>
          <w:lang w:eastAsia="en-US"/>
        </w:rPr>
        <w:t>Provision of free Universal Basic Education for every Nigerian child of school-going age</w:t>
      </w:r>
    </w:p>
    <w:p w:rsidR="00330ED9" w:rsidRPr="00EE15C7" w:rsidRDefault="00330ED9" w:rsidP="004F4A36">
      <w:pPr>
        <w:pStyle w:val="ListParagraph"/>
        <w:numPr>
          <w:ilvl w:val="0"/>
          <w:numId w:val="21"/>
        </w:numPr>
        <w:autoSpaceDE w:val="0"/>
        <w:autoSpaceDN w:val="0"/>
        <w:adjustRightInd w:val="0"/>
        <w:jc w:val="both"/>
        <w:rPr>
          <w:rFonts w:ascii="Cambria" w:hAnsi="Cambria" w:cs="Cambria"/>
          <w:lang w:eastAsia="en-US"/>
        </w:rPr>
      </w:pPr>
      <w:r w:rsidRPr="00EE15C7">
        <w:rPr>
          <w:rFonts w:ascii="Cambria" w:hAnsi="Cambria" w:cs="Cambria"/>
          <w:lang w:eastAsia="en-US"/>
        </w:rPr>
        <w:t>Reducing  the incidence of drop out from the formal school system</w:t>
      </w:r>
    </w:p>
    <w:p w:rsidR="00330ED9" w:rsidRPr="00EE15C7" w:rsidRDefault="00330ED9" w:rsidP="004F4A36">
      <w:pPr>
        <w:pStyle w:val="ListParagraph"/>
        <w:numPr>
          <w:ilvl w:val="0"/>
          <w:numId w:val="21"/>
        </w:numPr>
        <w:autoSpaceDE w:val="0"/>
        <w:autoSpaceDN w:val="0"/>
        <w:adjustRightInd w:val="0"/>
        <w:jc w:val="both"/>
        <w:rPr>
          <w:rFonts w:ascii="Cambria" w:hAnsi="Cambria" w:cs="Cambria"/>
          <w:lang w:eastAsia="en-US"/>
        </w:rPr>
      </w:pPr>
      <w:r w:rsidRPr="00EE15C7">
        <w:rPr>
          <w:rFonts w:ascii="Cambria" w:hAnsi="Cambria" w:cs="Cambria"/>
          <w:lang w:eastAsia="en-US"/>
        </w:rPr>
        <w:t>Catering for young pe</w:t>
      </w:r>
      <w:r w:rsidR="00B75BDA" w:rsidRPr="00EE15C7">
        <w:rPr>
          <w:rFonts w:ascii="Cambria" w:hAnsi="Cambria" w:cs="Cambria"/>
          <w:lang w:eastAsia="en-US"/>
        </w:rPr>
        <w:t xml:space="preserve">ople </w:t>
      </w:r>
      <w:r w:rsidRPr="00EE15C7">
        <w:rPr>
          <w:rFonts w:ascii="Cambria" w:hAnsi="Cambria" w:cs="Cambria"/>
          <w:lang w:eastAsia="en-US"/>
        </w:rPr>
        <w:t>as well as other out of school</w:t>
      </w:r>
      <w:r w:rsidR="00B75BDA" w:rsidRPr="00EE15C7">
        <w:rPr>
          <w:rFonts w:ascii="Cambria" w:hAnsi="Cambria" w:cs="Cambria"/>
          <w:lang w:eastAsia="en-US"/>
        </w:rPr>
        <w:t xml:space="preserve"> </w:t>
      </w:r>
      <w:r w:rsidRPr="00EE15C7">
        <w:rPr>
          <w:rFonts w:ascii="Cambria" w:hAnsi="Cambria" w:cs="Cambria"/>
          <w:lang w:eastAsia="en-US"/>
        </w:rPr>
        <w:t>children or adolescents through appropriate form of complementary approaches to the provision of UBE</w:t>
      </w:r>
    </w:p>
    <w:p w:rsidR="00330ED9" w:rsidRPr="00EE15C7" w:rsidRDefault="00330ED9" w:rsidP="004F4A36">
      <w:pPr>
        <w:pStyle w:val="ListParagraph"/>
        <w:numPr>
          <w:ilvl w:val="0"/>
          <w:numId w:val="21"/>
        </w:numPr>
        <w:autoSpaceDE w:val="0"/>
        <w:autoSpaceDN w:val="0"/>
        <w:adjustRightInd w:val="0"/>
        <w:jc w:val="both"/>
        <w:rPr>
          <w:rFonts w:ascii="Cambria" w:hAnsi="Cambria" w:cs="Cambria"/>
          <w:lang w:eastAsia="en-US"/>
        </w:rPr>
      </w:pPr>
      <w:r w:rsidRPr="00EE15C7">
        <w:rPr>
          <w:rFonts w:ascii="Cambria" w:hAnsi="Cambria" w:cs="Cambria"/>
          <w:lang w:eastAsia="en-US"/>
        </w:rPr>
        <w:t>Ensuring the acquisition of appropriate levels of literacy, numeracy,</w:t>
      </w:r>
      <w:r w:rsidR="003B05EC" w:rsidRPr="00EE15C7">
        <w:rPr>
          <w:rFonts w:ascii="Cambria" w:hAnsi="Cambria" w:cs="Cambria"/>
          <w:lang w:eastAsia="en-US"/>
        </w:rPr>
        <w:t xml:space="preserve"> </w:t>
      </w:r>
      <w:r w:rsidRPr="00EE15C7">
        <w:rPr>
          <w:rFonts w:ascii="Cambria" w:hAnsi="Cambria" w:cs="Cambria"/>
          <w:lang w:eastAsia="en-US"/>
        </w:rPr>
        <w:t xml:space="preserve">manipulative communicative and life skills as well as the ethical, moral and civic values needed for laying a solid foundation for the </w:t>
      </w:r>
      <w:r w:rsidR="00B75BDA" w:rsidRPr="00EE15C7">
        <w:rPr>
          <w:rFonts w:ascii="Cambria" w:hAnsi="Cambria" w:cs="Cambria"/>
          <w:lang w:eastAsia="en-US"/>
        </w:rPr>
        <w:t>lifelong</w:t>
      </w:r>
      <w:r w:rsidRPr="00EE15C7">
        <w:rPr>
          <w:rFonts w:ascii="Cambria" w:hAnsi="Cambria" w:cs="Cambria"/>
          <w:lang w:eastAsia="en-US"/>
        </w:rPr>
        <w:t xml:space="preserve"> learning.</w:t>
      </w:r>
    </w:p>
    <w:p w:rsidR="00330ED9" w:rsidRPr="00EE15C7" w:rsidRDefault="00330ED9" w:rsidP="004F4A36">
      <w:pPr>
        <w:jc w:val="both"/>
        <w:rPr>
          <w:rFonts w:ascii="Cambria" w:hAnsi="Cambria" w:cs="Cambria"/>
          <w:lang w:val="en-US"/>
        </w:rPr>
      </w:pPr>
    </w:p>
    <w:p w:rsidR="00060C0D" w:rsidRPr="00EE15C7" w:rsidRDefault="00D36F12" w:rsidP="004F4A36">
      <w:pPr>
        <w:autoSpaceDE w:val="0"/>
        <w:autoSpaceDN w:val="0"/>
        <w:adjustRightInd w:val="0"/>
        <w:jc w:val="both"/>
        <w:rPr>
          <w:rFonts w:ascii="Cambria" w:hAnsi="Cambria" w:cs="Cambria"/>
        </w:rPr>
      </w:pPr>
      <w:r w:rsidRPr="00EE15C7">
        <w:rPr>
          <w:rFonts w:ascii="Cambria" w:hAnsi="Cambria" w:cs="Cambria"/>
          <w:lang w:eastAsia="en-US"/>
        </w:rPr>
        <w:t xml:space="preserve">The UBE </w:t>
      </w:r>
      <w:r w:rsidR="00330ED9" w:rsidRPr="00EE15C7">
        <w:rPr>
          <w:rFonts w:ascii="Cambria" w:hAnsi="Cambria" w:cs="Cambria"/>
          <w:lang w:eastAsia="en-US"/>
        </w:rPr>
        <w:t>Act (</w:t>
      </w:r>
      <w:r w:rsidR="00E86092" w:rsidRPr="00EE15C7">
        <w:rPr>
          <w:rFonts w:ascii="Cambria" w:hAnsi="Cambria" w:cs="Cambria"/>
          <w:lang w:eastAsia="en-US"/>
        </w:rPr>
        <w:t>2004</w:t>
      </w:r>
      <w:r w:rsidR="003B05EC" w:rsidRPr="00EE15C7">
        <w:rPr>
          <w:rFonts w:ascii="Cambria" w:hAnsi="Cambria" w:cs="Cambria"/>
          <w:lang w:eastAsia="en-US"/>
        </w:rPr>
        <w:t>) provided</w:t>
      </w:r>
      <w:r w:rsidR="00330ED9" w:rsidRPr="00EE15C7">
        <w:rPr>
          <w:rFonts w:ascii="Cambria" w:hAnsi="Cambria" w:cs="Cambria"/>
          <w:lang w:eastAsia="en-US"/>
        </w:rPr>
        <w:t xml:space="preserve"> compulsory universal basic education and</w:t>
      </w:r>
      <w:r w:rsidR="00866570" w:rsidRPr="00EE15C7">
        <w:rPr>
          <w:rFonts w:ascii="Cambria" w:hAnsi="Cambria" w:cs="Cambria"/>
          <w:lang w:eastAsia="en-US"/>
        </w:rPr>
        <w:t xml:space="preserve"> </w:t>
      </w:r>
      <w:r w:rsidR="003B05EC" w:rsidRPr="00EE15C7">
        <w:rPr>
          <w:rFonts w:ascii="Cambria" w:hAnsi="Cambria" w:cs="Cambria"/>
          <w:lang w:eastAsia="en-US"/>
        </w:rPr>
        <w:t>stipulated</w:t>
      </w:r>
      <w:r w:rsidR="00330ED9" w:rsidRPr="00EE15C7">
        <w:rPr>
          <w:rFonts w:ascii="Cambria" w:hAnsi="Cambria" w:cs="Cambria"/>
          <w:lang w:eastAsia="en-US"/>
        </w:rPr>
        <w:t xml:space="preserve"> penalties for parents who fail to comply and</w:t>
      </w:r>
      <w:r w:rsidR="003B05EC" w:rsidRPr="00EE15C7">
        <w:rPr>
          <w:rFonts w:ascii="Cambria" w:hAnsi="Cambria" w:cs="Cambria"/>
          <w:lang w:eastAsia="en-US"/>
        </w:rPr>
        <w:t xml:space="preserve"> do not send children to school</w:t>
      </w:r>
      <w:r w:rsidR="00330ED9" w:rsidRPr="00EE15C7">
        <w:rPr>
          <w:rFonts w:ascii="Cambria" w:hAnsi="Cambria" w:cs="Cambria"/>
        </w:rPr>
        <w:t xml:space="preserve">.  </w:t>
      </w:r>
      <w:r w:rsidR="00C76493" w:rsidRPr="00EE15C7">
        <w:rPr>
          <w:rFonts w:ascii="Cambria" w:hAnsi="Cambria" w:cs="Cambria"/>
        </w:rPr>
        <w:t>The</w:t>
      </w:r>
      <w:r w:rsidR="00C76493" w:rsidRPr="00EE15C7">
        <w:rPr>
          <w:rFonts w:ascii="Cambria" w:hAnsi="Cambria" w:cs="Cambria"/>
          <w:b/>
          <w:bCs/>
        </w:rPr>
        <w:t xml:space="preserve"> </w:t>
      </w:r>
      <w:r w:rsidR="00C76493" w:rsidRPr="00EE15C7">
        <w:rPr>
          <w:rFonts w:ascii="Cambria" w:hAnsi="Cambria" w:cs="Cambria"/>
        </w:rPr>
        <w:t>National Framework for Education</w:t>
      </w:r>
      <w:r w:rsidRPr="00EE15C7">
        <w:rPr>
          <w:rFonts w:ascii="Cambria" w:hAnsi="Cambria" w:cs="Cambria"/>
          <w:b/>
          <w:bCs/>
        </w:rPr>
        <w:t>,</w:t>
      </w:r>
      <w:r w:rsidR="00C76493" w:rsidRPr="00EE15C7">
        <w:rPr>
          <w:rFonts w:ascii="Cambria" w:hAnsi="Cambria" w:cs="Cambria"/>
        </w:rPr>
        <w:t>published in 2004</w:t>
      </w:r>
      <w:r w:rsidRPr="00EE15C7">
        <w:rPr>
          <w:rFonts w:ascii="Cambria" w:hAnsi="Cambria" w:cs="Cambria"/>
        </w:rPr>
        <w:t>,</w:t>
      </w:r>
      <w:r w:rsidR="00C76493" w:rsidRPr="00EE15C7">
        <w:rPr>
          <w:rFonts w:ascii="Cambria" w:hAnsi="Cambria" w:cs="Cambria"/>
        </w:rPr>
        <w:t xml:space="preserve"> </w:t>
      </w:r>
      <w:r w:rsidR="00F244FE" w:rsidRPr="00EE15C7">
        <w:rPr>
          <w:rFonts w:ascii="Cambria" w:hAnsi="Cambria" w:cs="Cambria"/>
        </w:rPr>
        <w:t>envisaged a clear articulation of governance and management pol</w:t>
      </w:r>
      <w:r w:rsidR="00E86092" w:rsidRPr="00EE15C7">
        <w:rPr>
          <w:rFonts w:ascii="Cambria" w:hAnsi="Cambria" w:cs="Cambria"/>
        </w:rPr>
        <w:t>icies between different levels (</w:t>
      </w:r>
      <w:r w:rsidR="00F244FE" w:rsidRPr="00EE15C7">
        <w:rPr>
          <w:rFonts w:ascii="Cambria" w:hAnsi="Cambria" w:cs="Cambria"/>
        </w:rPr>
        <w:t>federal, state and local government</w:t>
      </w:r>
      <w:r w:rsidR="00E86092" w:rsidRPr="00EE15C7">
        <w:rPr>
          <w:rFonts w:ascii="Cambria" w:hAnsi="Cambria" w:cs="Cambria"/>
        </w:rPr>
        <w:t>)</w:t>
      </w:r>
      <w:r w:rsidR="00F244FE" w:rsidRPr="00EE15C7">
        <w:rPr>
          <w:rFonts w:ascii="Cambria" w:hAnsi="Cambria" w:cs="Cambria"/>
        </w:rPr>
        <w:t>, improved efficiency and effectiveness, provision of adequate teaching and learning materials, modernisation and maintenance of schools, and policies to address shortfall in teacher supply, and enhanced teacher quality through an improvement of teachers’ sa</w:t>
      </w:r>
      <w:r w:rsidR="00E86092" w:rsidRPr="00EE15C7">
        <w:rPr>
          <w:rFonts w:ascii="Cambria" w:hAnsi="Cambria" w:cs="Cambria"/>
        </w:rPr>
        <w:t>lary, allowances and incentives</w:t>
      </w:r>
      <w:r w:rsidR="00CE680D" w:rsidRPr="00EE15C7">
        <w:rPr>
          <w:rFonts w:ascii="Cambria" w:hAnsi="Cambria" w:cs="Cambria"/>
        </w:rPr>
        <w:t xml:space="preserve"> </w:t>
      </w:r>
      <w:r w:rsidR="00F244FE" w:rsidRPr="00EE15C7">
        <w:rPr>
          <w:rFonts w:ascii="Cambria" w:hAnsi="Cambria" w:cs="Cambria"/>
        </w:rPr>
        <w:t xml:space="preserve">(Nigeria National Framework for Education, 2004). </w:t>
      </w:r>
    </w:p>
    <w:p w:rsidR="00060C0D" w:rsidRPr="00EE15C7" w:rsidRDefault="00060C0D" w:rsidP="004F4A36">
      <w:pPr>
        <w:autoSpaceDE w:val="0"/>
        <w:autoSpaceDN w:val="0"/>
        <w:adjustRightInd w:val="0"/>
        <w:jc w:val="both"/>
        <w:rPr>
          <w:rFonts w:ascii="Cambria" w:hAnsi="Cambria" w:cs="Cambria"/>
        </w:rPr>
      </w:pPr>
    </w:p>
    <w:p w:rsidR="00060C0D" w:rsidRPr="00EE15C7" w:rsidRDefault="00D36F12" w:rsidP="004F4A36">
      <w:pPr>
        <w:autoSpaceDE w:val="0"/>
        <w:autoSpaceDN w:val="0"/>
        <w:adjustRightInd w:val="0"/>
        <w:jc w:val="both"/>
        <w:rPr>
          <w:rFonts w:ascii="Cambria" w:hAnsi="Cambria" w:cs="Cambria"/>
        </w:rPr>
      </w:pPr>
      <w:r w:rsidRPr="00EE15C7">
        <w:rPr>
          <w:rFonts w:ascii="Cambria" w:hAnsi="Cambria" w:cs="Cambria"/>
        </w:rPr>
        <w:t>T</w:t>
      </w:r>
      <w:r w:rsidR="003F1C97" w:rsidRPr="00EE15C7">
        <w:rPr>
          <w:rFonts w:ascii="Cambria" w:hAnsi="Cambria" w:cs="Cambria"/>
        </w:rPr>
        <w:t xml:space="preserve">here were severe restraints on social spending in the 1980s and 1990s, </w:t>
      </w:r>
      <w:r w:rsidRPr="00EE15C7">
        <w:rPr>
          <w:rFonts w:ascii="Cambria" w:hAnsi="Cambria" w:cs="Cambria"/>
        </w:rPr>
        <w:t xml:space="preserve">but since then </w:t>
      </w:r>
      <w:r w:rsidR="003F1C97" w:rsidRPr="00EE15C7">
        <w:rPr>
          <w:rFonts w:ascii="Cambria" w:hAnsi="Cambria" w:cs="Cambria"/>
        </w:rPr>
        <w:t xml:space="preserve">education spending has grown and amounted to nearly 2 billion in 2008. </w:t>
      </w:r>
      <w:r w:rsidR="00AD2167" w:rsidRPr="00EE15C7">
        <w:rPr>
          <w:rFonts w:ascii="Cambria" w:hAnsi="Cambria" w:cs="Cambria"/>
        </w:rPr>
        <w:t xml:space="preserve">In 2005 Nigeria negotiated with Paris and London Clubs to reduce foreign debt. </w:t>
      </w:r>
      <w:r w:rsidR="00E86092" w:rsidRPr="00EE15C7">
        <w:rPr>
          <w:rFonts w:ascii="Cambria" w:hAnsi="Cambria" w:cs="Cambria"/>
        </w:rPr>
        <w:t xml:space="preserve"> </w:t>
      </w:r>
      <w:r w:rsidR="00AD2167" w:rsidRPr="00EE15C7">
        <w:rPr>
          <w:rFonts w:ascii="Cambria" w:hAnsi="Cambria" w:cs="Cambria"/>
        </w:rPr>
        <w:t>This created a “fis</w:t>
      </w:r>
      <w:r w:rsidR="00E86092" w:rsidRPr="00EE15C7">
        <w:rPr>
          <w:rFonts w:ascii="Cambria" w:hAnsi="Cambria" w:cs="Cambria"/>
        </w:rPr>
        <w:t xml:space="preserve">cal space” of approximately US$ </w:t>
      </w:r>
      <w:r w:rsidR="00AD2167" w:rsidRPr="00EE15C7">
        <w:rPr>
          <w:rFonts w:ascii="Cambria" w:hAnsi="Cambria" w:cs="Cambria"/>
        </w:rPr>
        <w:t>750m which has been allocated for the achievement of t</w:t>
      </w:r>
      <w:r w:rsidR="00E86092" w:rsidRPr="00EE15C7">
        <w:rPr>
          <w:rFonts w:ascii="Cambria" w:hAnsi="Cambria" w:cs="Cambria"/>
        </w:rPr>
        <w:t>he MDGs and poverty reduction</w:t>
      </w:r>
      <w:r w:rsidR="00CE680D" w:rsidRPr="00EE15C7">
        <w:rPr>
          <w:rFonts w:ascii="Cambria" w:hAnsi="Cambria" w:cs="Cambria"/>
        </w:rPr>
        <w:t xml:space="preserve"> (</w:t>
      </w:r>
      <w:r w:rsidR="009819B0" w:rsidRPr="00EE15C7">
        <w:rPr>
          <w:rFonts w:ascii="Cambria" w:hAnsi="Cambria" w:cs="Cambria"/>
        </w:rPr>
        <w:t>Nzeshi, 2010)</w:t>
      </w:r>
      <w:r w:rsidR="00E86092" w:rsidRPr="00EE15C7">
        <w:rPr>
          <w:rFonts w:ascii="Cambria" w:hAnsi="Cambria" w:cs="Cambria"/>
        </w:rPr>
        <w:t>.</w:t>
      </w:r>
      <w:r w:rsidR="00AD2167" w:rsidRPr="00EE15C7">
        <w:rPr>
          <w:rFonts w:ascii="Cambria" w:hAnsi="Cambria" w:cs="Cambria"/>
        </w:rPr>
        <w:t xml:space="preserve"> </w:t>
      </w:r>
    </w:p>
    <w:p w:rsidR="00060C0D" w:rsidRPr="00EE15C7" w:rsidRDefault="00060C0D" w:rsidP="004F4A36">
      <w:pPr>
        <w:autoSpaceDE w:val="0"/>
        <w:autoSpaceDN w:val="0"/>
        <w:adjustRightInd w:val="0"/>
        <w:jc w:val="both"/>
        <w:rPr>
          <w:rFonts w:ascii="Cambria" w:hAnsi="Cambria" w:cs="Cambria"/>
        </w:rPr>
      </w:pPr>
    </w:p>
    <w:p w:rsidR="00AD2167" w:rsidRPr="00EE15C7" w:rsidRDefault="00D36F12" w:rsidP="004F4A36">
      <w:pPr>
        <w:autoSpaceDE w:val="0"/>
        <w:autoSpaceDN w:val="0"/>
        <w:adjustRightInd w:val="0"/>
        <w:jc w:val="both"/>
        <w:rPr>
          <w:rFonts w:ascii="Cambria" w:hAnsi="Cambria" w:cs="Cambria"/>
          <w:lang w:eastAsia="en-US"/>
        </w:rPr>
      </w:pPr>
      <w:r w:rsidRPr="00EE15C7">
        <w:rPr>
          <w:rFonts w:ascii="Cambria" w:hAnsi="Cambria" w:cs="Cambria"/>
        </w:rPr>
        <w:t>Gender and education is a component of</w:t>
      </w:r>
      <w:r w:rsidR="00AD2167" w:rsidRPr="00EE15C7">
        <w:rPr>
          <w:rFonts w:ascii="Cambria" w:hAnsi="Cambria" w:cs="Cambria"/>
        </w:rPr>
        <w:t xml:space="preserve"> MDG2 and MDG3, requiring all chil</w:t>
      </w:r>
      <w:r w:rsidRPr="00EE15C7">
        <w:rPr>
          <w:rFonts w:ascii="Cambria" w:hAnsi="Cambria" w:cs="Cambria"/>
        </w:rPr>
        <w:t>dren complete a primary cycle (six</w:t>
      </w:r>
      <w:r w:rsidR="00AD2167" w:rsidRPr="00EE15C7">
        <w:rPr>
          <w:rFonts w:ascii="Cambria" w:hAnsi="Cambria" w:cs="Cambria"/>
        </w:rPr>
        <w:t xml:space="preserve"> years) by 2015 and gender parity at all levels of education by the same year. </w:t>
      </w:r>
      <w:r w:rsidR="00E86092" w:rsidRPr="00EE15C7">
        <w:rPr>
          <w:rFonts w:ascii="Cambria" w:hAnsi="Cambria" w:cs="Cambria"/>
        </w:rPr>
        <w:t xml:space="preserve"> </w:t>
      </w:r>
      <w:r w:rsidR="00AD2167" w:rsidRPr="00EE15C7">
        <w:rPr>
          <w:rFonts w:ascii="Cambria" w:hAnsi="Cambria" w:cs="Cambria"/>
        </w:rPr>
        <w:t xml:space="preserve">Some of the debt relief funding has been used for a federal programme of </w:t>
      </w:r>
      <w:r w:rsidRPr="00EE15C7">
        <w:rPr>
          <w:rFonts w:ascii="Cambria" w:hAnsi="Cambria" w:cs="Cambria"/>
        </w:rPr>
        <w:t>School-</w:t>
      </w:r>
      <w:r w:rsidR="00B75BDA" w:rsidRPr="00EE15C7">
        <w:rPr>
          <w:rFonts w:ascii="Cambria" w:hAnsi="Cambria" w:cs="Cambria"/>
        </w:rPr>
        <w:t>Based Management Committee (</w:t>
      </w:r>
      <w:r w:rsidR="00AD2167" w:rsidRPr="00EE15C7">
        <w:rPr>
          <w:rFonts w:ascii="Cambria" w:hAnsi="Cambria" w:cs="Cambria"/>
        </w:rPr>
        <w:t>SBMC</w:t>
      </w:r>
      <w:r w:rsidR="00B75BDA" w:rsidRPr="00EE15C7">
        <w:rPr>
          <w:rFonts w:ascii="Cambria" w:hAnsi="Cambria" w:cs="Cambria"/>
        </w:rPr>
        <w:t xml:space="preserve">) </w:t>
      </w:r>
      <w:r w:rsidR="00AD2167" w:rsidRPr="00EE15C7">
        <w:rPr>
          <w:rFonts w:ascii="Cambria" w:hAnsi="Cambria" w:cs="Cambria"/>
        </w:rPr>
        <w:t xml:space="preserve">training. The World Bank and DfID have a joint Country Partnership Strategy (CPS). Currently CPS II is under development for </w:t>
      </w:r>
      <w:r w:rsidR="00B75BDA" w:rsidRPr="00EE15C7">
        <w:rPr>
          <w:rFonts w:ascii="Cambria" w:hAnsi="Cambria" w:cs="Cambria"/>
        </w:rPr>
        <w:t>the financial year</w:t>
      </w:r>
      <w:r w:rsidR="00AD2167" w:rsidRPr="00EE15C7">
        <w:rPr>
          <w:rFonts w:ascii="Cambria" w:hAnsi="Cambria" w:cs="Cambria"/>
        </w:rPr>
        <w:t xml:space="preserve"> 2010-13.  USAID, UNDP, EU and AfDB are also active. </w:t>
      </w:r>
    </w:p>
    <w:p w:rsidR="00AD2167" w:rsidRPr="00EE15C7" w:rsidRDefault="00AD2167" w:rsidP="004F4A36">
      <w:pPr>
        <w:jc w:val="both"/>
        <w:rPr>
          <w:rFonts w:ascii="Cambria" w:hAnsi="Cambria" w:cs="Cambria"/>
          <w:i/>
          <w:iCs/>
        </w:rPr>
      </w:pPr>
    </w:p>
    <w:p w:rsidR="00330DB6" w:rsidRPr="00EE15C7" w:rsidRDefault="00AD2167" w:rsidP="004F4A36">
      <w:pPr>
        <w:spacing w:after="200"/>
        <w:jc w:val="both"/>
        <w:rPr>
          <w:rFonts w:ascii="Cambria" w:hAnsi="Cambria" w:cs="Cambria"/>
        </w:rPr>
      </w:pPr>
      <w:r w:rsidRPr="00EE15C7">
        <w:rPr>
          <w:rFonts w:ascii="Cambria" w:hAnsi="Cambria" w:cs="Cambria"/>
        </w:rPr>
        <w:t>There have thus been a number of policy initiatives and increases in spending, but the size of the national and regional challenge regarding gender and education is vast.  I</w:t>
      </w:r>
      <w:r w:rsidR="00C76493" w:rsidRPr="00EE15C7">
        <w:rPr>
          <w:rFonts w:ascii="Cambria" w:hAnsi="Cambria" w:cs="Cambria"/>
        </w:rPr>
        <w:t>mplementation of the Nation</w:t>
      </w:r>
      <w:r w:rsidR="00866570" w:rsidRPr="00EE15C7">
        <w:rPr>
          <w:rFonts w:ascii="Cambria" w:hAnsi="Cambria" w:cs="Cambria"/>
        </w:rPr>
        <w:t>al Framework, particularly</w:t>
      </w:r>
      <w:r w:rsidR="00C76493" w:rsidRPr="00EE15C7">
        <w:rPr>
          <w:rFonts w:ascii="Cambria" w:hAnsi="Cambria" w:cs="Cambria"/>
        </w:rPr>
        <w:t xml:space="preserve"> reforms of teachers’ s</w:t>
      </w:r>
      <w:r w:rsidR="00D36F12" w:rsidRPr="00EE15C7">
        <w:rPr>
          <w:rFonts w:ascii="Cambria" w:hAnsi="Cambria" w:cs="Cambria"/>
        </w:rPr>
        <w:t>alaries</w:t>
      </w:r>
      <w:r w:rsidR="00E86092" w:rsidRPr="00EE15C7">
        <w:rPr>
          <w:rFonts w:ascii="Cambria" w:hAnsi="Cambria" w:cs="Cambria"/>
        </w:rPr>
        <w:t xml:space="preserve"> and conditions of service, has</w:t>
      </w:r>
      <w:r w:rsidR="00330DB6" w:rsidRPr="00EE15C7">
        <w:rPr>
          <w:rFonts w:ascii="Cambria" w:hAnsi="Cambria" w:cs="Cambria"/>
        </w:rPr>
        <w:t xml:space="preserve"> </w:t>
      </w:r>
      <w:r w:rsidR="00C76493" w:rsidRPr="00EE15C7">
        <w:rPr>
          <w:rFonts w:ascii="Cambria" w:hAnsi="Cambria" w:cs="Cambria"/>
        </w:rPr>
        <w:t xml:space="preserve">proved difficult. </w:t>
      </w:r>
      <w:r w:rsidR="00E86092" w:rsidRPr="00EE15C7">
        <w:rPr>
          <w:rFonts w:ascii="Cambria" w:hAnsi="Cambria" w:cs="Cambria"/>
        </w:rPr>
        <w:t xml:space="preserve"> </w:t>
      </w:r>
      <w:r w:rsidR="00C76493" w:rsidRPr="00EE15C7">
        <w:rPr>
          <w:rFonts w:ascii="Cambria" w:hAnsi="Cambria" w:cs="Cambria"/>
        </w:rPr>
        <w:t>States and LGEAs, which are constitutionally responsible for primary and junior secondary education, were generally unw</w:t>
      </w:r>
      <w:r w:rsidR="00D36F12" w:rsidRPr="00EE15C7">
        <w:rPr>
          <w:rFonts w:ascii="Cambria" w:hAnsi="Cambria" w:cs="Cambria"/>
        </w:rPr>
        <w:t>illing to raise teachers’ salaries</w:t>
      </w:r>
      <w:r w:rsidR="00C76493" w:rsidRPr="00EE15C7">
        <w:rPr>
          <w:rFonts w:ascii="Cambria" w:hAnsi="Cambria" w:cs="Cambria"/>
        </w:rPr>
        <w:t xml:space="preserve"> and allowances on the grounds that they do not have the funds </w:t>
      </w:r>
      <w:r w:rsidR="000B27AB" w:rsidRPr="00EE15C7">
        <w:rPr>
          <w:rFonts w:ascii="Cambria" w:hAnsi="Cambria" w:cs="Cambria"/>
        </w:rPr>
        <w:fldChar w:fldCharType="begin"/>
      </w:r>
      <w:r w:rsidR="00C76493" w:rsidRPr="00EE15C7">
        <w:rPr>
          <w:rFonts w:ascii="Cambria" w:hAnsi="Cambria" w:cs="Cambria"/>
        </w:rPr>
        <w:instrText xml:space="preserve"> ADDIN EN.CITE &lt;EndNote&gt;&lt;Cite&gt;&lt;Author&gt;Theobald&lt;/Author&gt;&lt;Year&gt;2007&lt;/Year&gt;&lt;RecNum&gt;163&lt;/RecNum&gt;&lt;record&gt;&lt;rec-number&gt;163&lt;/rec-number&gt;&lt;foreign-keys&gt;&lt;key app="EN" db-id="pft9wef08fwfflertx05e0ahswfvvsx0atrw"&gt;163&lt;/key&gt;&lt;/foreign-keys&gt;&lt;ref-type name="Report"&gt;27&lt;/ref-type&gt;&lt;contributors&gt;&lt;authors&gt;&lt;author&gt;Theobald, David;&lt;/author&gt;&lt;author&gt;Umar, Abdurrahman; &lt;/author&gt;&lt;author&gt;Ochekpe, Sarah; &lt;/author&gt;&lt;author&gt;Sanni, Kayode&lt;/author&gt;&lt;/authors&gt;&lt;/contributors&gt;&lt;titles&gt;&lt;title&gt;Nigeria: country case study; Country profile prepared for the Education for all global monitoring report 2008: Education for all by 2015: will we make it?&lt;/title&gt;&lt;/titles&gt;&lt;dates&gt;&lt;year&gt;2007&lt;/year&gt;&lt;/dates&gt;&lt;pub-location&gt;Paris&lt;/pub-location&gt;&lt;publisher&gt;UNESCO&lt;/publisher&gt;&lt;urls&gt;&lt;/urls&gt;&lt;/record&gt;&lt;/Cite&gt;&lt;/EndNote&gt;</w:instrText>
      </w:r>
      <w:r w:rsidR="000B27AB" w:rsidRPr="00EE15C7">
        <w:rPr>
          <w:rFonts w:ascii="Cambria" w:hAnsi="Cambria" w:cs="Cambria"/>
        </w:rPr>
        <w:fldChar w:fldCharType="separate"/>
      </w:r>
      <w:r w:rsidR="00E86092" w:rsidRPr="00EE15C7">
        <w:rPr>
          <w:rFonts w:ascii="Cambria" w:hAnsi="Cambria" w:cs="Cambria"/>
        </w:rPr>
        <w:t>(Theobald et al.,</w:t>
      </w:r>
      <w:r w:rsidR="00C76493" w:rsidRPr="00EE15C7">
        <w:rPr>
          <w:rFonts w:ascii="Cambria" w:hAnsi="Cambria" w:cs="Cambria"/>
        </w:rPr>
        <w:t xml:space="preserve"> 2007)</w:t>
      </w:r>
      <w:r w:rsidR="000B27AB" w:rsidRPr="00EE15C7">
        <w:rPr>
          <w:rFonts w:ascii="Cambria" w:hAnsi="Cambria" w:cs="Cambria"/>
        </w:rPr>
        <w:fldChar w:fldCharType="end"/>
      </w:r>
      <w:r w:rsidR="00330DB6" w:rsidRPr="00EE15C7">
        <w:rPr>
          <w:rFonts w:ascii="Cambria" w:hAnsi="Cambria" w:cs="Cambria"/>
        </w:rPr>
        <w:t>.</w:t>
      </w:r>
      <w:r w:rsidR="005611EC" w:rsidRPr="00EE15C7">
        <w:rPr>
          <w:rFonts w:ascii="Cambria" w:hAnsi="Cambria" w:cs="Cambria"/>
        </w:rPr>
        <w:t xml:space="preserve"> However, teachers’ levels of qualification, motivation and support are cons</w:t>
      </w:r>
      <w:r w:rsidR="00866570" w:rsidRPr="00EE15C7">
        <w:rPr>
          <w:rFonts w:ascii="Cambria" w:hAnsi="Cambria" w:cs="Cambria"/>
        </w:rPr>
        <w:t>idered one of the key areas for</w:t>
      </w:r>
      <w:r w:rsidR="005611EC" w:rsidRPr="00EE15C7">
        <w:rPr>
          <w:rFonts w:ascii="Cambria" w:hAnsi="Cambria" w:cs="Cambria"/>
        </w:rPr>
        <w:t xml:space="preserve"> reform in order to expand education provision and improve the quality of schooling. </w:t>
      </w:r>
      <w:r w:rsidR="00223F03" w:rsidRPr="00EE15C7">
        <w:rPr>
          <w:rFonts w:ascii="Cambria" w:hAnsi="Cambria" w:cs="Cambria"/>
        </w:rPr>
        <w:t xml:space="preserve"> </w:t>
      </w:r>
      <w:r w:rsidR="005611EC" w:rsidRPr="00EE15C7">
        <w:rPr>
          <w:rFonts w:ascii="Cambria" w:hAnsi="Cambria" w:cs="Cambria"/>
        </w:rPr>
        <w:t>UNICEF (2007</w:t>
      </w:r>
      <w:r w:rsidR="004C40FF" w:rsidRPr="00EE15C7">
        <w:rPr>
          <w:rFonts w:ascii="Cambria" w:hAnsi="Cambria" w:cs="Cambria"/>
        </w:rPr>
        <w:t>a</w:t>
      </w:r>
      <w:r w:rsidR="005611EC" w:rsidRPr="00EE15C7">
        <w:rPr>
          <w:rFonts w:ascii="Cambria" w:hAnsi="Cambria" w:cs="Cambria"/>
        </w:rPr>
        <w:t>) estimated that in 2005, only 29 per cent of all primary school teachers held the min</w:t>
      </w:r>
      <w:r w:rsidR="00866570" w:rsidRPr="00EE15C7">
        <w:rPr>
          <w:rFonts w:ascii="Cambria" w:hAnsi="Cambria" w:cs="Cambria"/>
        </w:rPr>
        <w:t>imum</w:t>
      </w:r>
      <w:r w:rsidR="005611EC" w:rsidRPr="00EE15C7">
        <w:rPr>
          <w:rFonts w:ascii="Cambria" w:hAnsi="Cambria" w:cs="Cambria"/>
        </w:rPr>
        <w:t xml:space="preserve"> </w:t>
      </w:r>
      <w:r w:rsidR="00D36F12" w:rsidRPr="00EE15C7">
        <w:rPr>
          <w:rFonts w:ascii="Cambria" w:hAnsi="Cambria" w:cs="Cambria"/>
        </w:rPr>
        <w:t>National C</w:t>
      </w:r>
      <w:r w:rsidR="005611EC" w:rsidRPr="00EE15C7">
        <w:rPr>
          <w:rFonts w:ascii="Cambria" w:hAnsi="Cambria" w:cs="Cambria"/>
        </w:rPr>
        <w:t xml:space="preserve">ertificate of </w:t>
      </w:r>
      <w:r w:rsidR="00D36F12" w:rsidRPr="00EE15C7">
        <w:rPr>
          <w:rFonts w:ascii="Cambria" w:hAnsi="Cambria" w:cs="Cambria"/>
        </w:rPr>
        <w:t>E</w:t>
      </w:r>
      <w:r w:rsidR="005611EC" w:rsidRPr="00EE15C7">
        <w:rPr>
          <w:rFonts w:ascii="Cambria" w:hAnsi="Cambria" w:cs="Cambria"/>
        </w:rPr>
        <w:t xml:space="preserve">ducation </w:t>
      </w:r>
      <w:r w:rsidR="00D36F12" w:rsidRPr="00EE15C7">
        <w:rPr>
          <w:rFonts w:ascii="Cambria" w:hAnsi="Cambria" w:cs="Cambria"/>
        </w:rPr>
        <w:t xml:space="preserve">(NCE) </w:t>
      </w:r>
      <w:r w:rsidR="005611EC" w:rsidRPr="00EE15C7">
        <w:rPr>
          <w:rFonts w:ascii="Cambria" w:hAnsi="Cambria" w:cs="Cambria"/>
        </w:rPr>
        <w:t xml:space="preserve">qualification mandated by the government. </w:t>
      </w:r>
      <w:r w:rsidR="00223F03" w:rsidRPr="00EE15C7">
        <w:rPr>
          <w:rFonts w:ascii="Cambria" w:hAnsi="Cambria" w:cs="Cambria"/>
        </w:rPr>
        <w:t xml:space="preserve"> </w:t>
      </w:r>
      <w:r w:rsidR="00866570" w:rsidRPr="00EE15C7">
        <w:rPr>
          <w:rFonts w:ascii="Cambria" w:hAnsi="Cambria" w:cs="Cambria"/>
        </w:rPr>
        <w:t>In 2007</w:t>
      </w:r>
      <w:r w:rsidR="00223F03" w:rsidRPr="00EE15C7">
        <w:rPr>
          <w:rFonts w:ascii="Cambria" w:hAnsi="Cambria" w:cs="Cambria"/>
        </w:rPr>
        <w:t>,</w:t>
      </w:r>
      <w:r w:rsidR="00866570" w:rsidRPr="00EE15C7">
        <w:rPr>
          <w:rFonts w:ascii="Cambria" w:hAnsi="Cambria" w:cs="Cambria"/>
        </w:rPr>
        <w:t xml:space="preserve"> Theobald et al. </w:t>
      </w:r>
      <w:r w:rsidR="00223F03" w:rsidRPr="00EE15C7">
        <w:rPr>
          <w:rFonts w:ascii="Cambria" w:hAnsi="Cambria" w:cs="Cambria"/>
        </w:rPr>
        <w:t xml:space="preserve">estimated that </w:t>
      </w:r>
      <w:r w:rsidR="005611EC" w:rsidRPr="00EE15C7">
        <w:rPr>
          <w:rFonts w:ascii="Cambria" w:hAnsi="Cambria" w:cs="Cambria"/>
        </w:rPr>
        <w:t>51% of primary and secondary school teachers had the</w:t>
      </w:r>
      <w:r w:rsidR="00223F03" w:rsidRPr="00EE15C7">
        <w:rPr>
          <w:rFonts w:ascii="Cambria" w:hAnsi="Cambria" w:cs="Cambria"/>
        </w:rPr>
        <w:t xml:space="preserve"> minimum teaching qualification</w:t>
      </w:r>
      <w:r w:rsidR="005611EC" w:rsidRPr="00EE15C7">
        <w:rPr>
          <w:rFonts w:ascii="Cambria" w:hAnsi="Cambria" w:cs="Cambria"/>
        </w:rPr>
        <w:t xml:space="preserve">with higher numbers without this qualification in northern states. </w:t>
      </w:r>
      <w:r w:rsidR="005611EC" w:rsidRPr="00EE15C7">
        <w:rPr>
          <w:rFonts w:ascii="Cambria" w:hAnsi="Cambria" w:cs="Arial"/>
        </w:rPr>
        <w:t>Although revenues generated from debt relief financed in-service training of 145</w:t>
      </w:r>
      <w:r w:rsidR="00223F03" w:rsidRPr="00EE15C7">
        <w:rPr>
          <w:rFonts w:ascii="Cambria" w:hAnsi="Cambria" w:cs="Arial"/>
        </w:rPr>
        <w:t>,</w:t>
      </w:r>
      <w:r w:rsidR="005611EC" w:rsidRPr="00EE15C7">
        <w:rPr>
          <w:rFonts w:ascii="Cambria" w:hAnsi="Cambria" w:cs="Arial"/>
        </w:rPr>
        <w:t xml:space="preserve">000 </w:t>
      </w:r>
      <w:r w:rsidR="00223F03" w:rsidRPr="00EE15C7">
        <w:rPr>
          <w:rFonts w:ascii="Cambria" w:hAnsi="Cambria" w:cs="Arial"/>
        </w:rPr>
        <w:t>teachers, the recruitment of 45,</w:t>
      </w:r>
      <w:r w:rsidR="005611EC" w:rsidRPr="00EE15C7">
        <w:rPr>
          <w:rFonts w:ascii="Cambria" w:hAnsi="Cambria" w:cs="Arial"/>
        </w:rPr>
        <w:t xml:space="preserve">000 new </w:t>
      </w:r>
      <w:r w:rsidR="005611EC" w:rsidRPr="00EE15C7">
        <w:rPr>
          <w:rFonts w:ascii="Cambria" w:hAnsi="Cambria" w:cs="Arial"/>
        </w:rPr>
        <w:lastRenderedPageBreak/>
        <w:t xml:space="preserve">teachers and the provision of primary school facilities (classrooms, toilets, </w:t>
      </w:r>
      <w:r w:rsidR="00223F03" w:rsidRPr="00EE15C7">
        <w:rPr>
          <w:rFonts w:ascii="Cambria" w:hAnsi="Cambria" w:cs="Arial"/>
        </w:rPr>
        <w:t xml:space="preserve">and </w:t>
      </w:r>
      <w:r w:rsidR="005611EC" w:rsidRPr="00EE15C7">
        <w:rPr>
          <w:rFonts w:ascii="Cambria" w:hAnsi="Cambria" w:cs="Arial"/>
        </w:rPr>
        <w:t>instructional materials) in the period since 2005 (African Economic Outlook, 2011)</w:t>
      </w:r>
      <w:r w:rsidR="003E46D4" w:rsidRPr="00EE15C7">
        <w:rPr>
          <w:rFonts w:ascii="Cambria" w:hAnsi="Cambria" w:cs="Arial"/>
        </w:rPr>
        <w:t xml:space="preserve"> </w:t>
      </w:r>
      <w:r w:rsidR="004C40FF" w:rsidRPr="00EE15C7">
        <w:rPr>
          <w:rFonts w:ascii="Cambria" w:hAnsi="Cambria" w:cs="Arial"/>
        </w:rPr>
        <w:t>the scale of the problem of low</w:t>
      </w:r>
      <w:r w:rsidR="003E46D4" w:rsidRPr="00EE15C7">
        <w:rPr>
          <w:rFonts w:ascii="Cambria" w:hAnsi="Cambria" w:cs="Arial"/>
        </w:rPr>
        <w:t xml:space="preserve"> teacher qu</w:t>
      </w:r>
      <w:r w:rsidR="004C40FF" w:rsidRPr="00EE15C7">
        <w:rPr>
          <w:rFonts w:ascii="Cambria" w:hAnsi="Cambria" w:cs="Arial"/>
        </w:rPr>
        <w:t>alifications required</w:t>
      </w:r>
      <w:r w:rsidR="003E46D4" w:rsidRPr="00EE15C7">
        <w:rPr>
          <w:rFonts w:ascii="Cambria" w:hAnsi="Cambria" w:cs="Arial"/>
        </w:rPr>
        <w:t xml:space="preserve"> more extensive and intensive work</w:t>
      </w:r>
      <w:r w:rsidR="004C40FF" w:rsidRPr="00EE15C7">
        <w:rPr>
          <w:rFonts w:ascii="Cambria" w:hAnsi="Cambria" w:cs="Arial"/>
        </w:rPr>
        <w:t xml:space="preserve"> to put in place the forms of support that would help ensure education provision that met children’s </w:t>
      </w:r>
      <w:r w:rsidR="00D36F12" w:rsidRPr="00EE15C7">
        <w:rPr>
          <w:rFonts w:ascii="Cambria" w:hAnsi="Cambria" w:cs="Arial"/>
        </w:rPr>
        <w:t xml:space="preserve">rights and </w:t>
      </w:r>
      <w:r w:rsidR="004C40FF" w:rsidRPr="00EE15C7">
        <w:rPr>
          <w:rFonts w:ascii="Cambria" w:hAnsi="Cambria" w:cs="Arial"/>
        </w:rPr>
        <w:t>needs</w:t>
      </w:r>
      <w:r w:rsidR="003E46D4" w:rsidRPr="00EE15C7">
        <w:rPr>
          <w:rFonts w:ascii="Cambria" w:hAnsi="Cambria" w:cs="Arial"/>
        </w:rPr>
        <w:t xml:space="preserve">. </w:t>
      </w:r>
    </w:p>
    <w:p w:rsidR="003F1C97" w:rsidRPr="00EE15C7" w:rsidRDefault="00FC6E5B" w:rsidP="004F4A36">
      <w:pPr>
        <w:jc w:val="both"/>
        <w:rPr>
          <w:rFonts w:ascii="Cambria" w:hAnsi="Cambria" w:cs="Cambria"/>
        </w:rPr>
      </w:pPr>
      <w:r w:rsidRPr="00EE15C7">
        <w:rPr>
          <w:rFonts w:ascii="Cambria" w:hAnsi="Cambria" w:cs="Cambria"/>
        </w:rPr>
        <w:t>As the information</w:t>
      </w:r>
      <w:r w:rsidR="003B05EC" w:rsidRPr="00EE15C7">
        <w:rPr>
          <w:rFonts w:ascii="Cambria" w:hAnsi="Cambria" w:cs="Cambria"/>
        </w:rPr>
        <w:t xml:space="preserve"> in Table 1 indicate</w:t>
      </w:r>
      <w:r w:rsidR="007015D3" w:rsidRPr="00EE15C7">
        <w:rPr>
          <w:rFonts w:ascii="Cambria" w:hAnsi="Cambria" w:cs="Cambria"/>
        </w:rPr>
        <w:t>s</w:t>
      </w:r>
      <w:r w:rsidR="003B05EC" w:rsidRPr="00EE15C7">
        <w:rPr>
          <w:rFonts w:ascii="Cambria" w:hAnsi="Cambria" w:cs="Cambria"/>
        </w:rPr>
        <w:t>, by the end of decad</w:t>
      </w:r>
      <w:r w:rsidRPr="00EE15C7">
        <w:rPr>
          <w:rFonts w:ascii="Cambria" w:hAnsi="Cambria" w:cs="Cambria"/>
        </w:rPr>
        <w:t>e the</w:t>
      </w:r>
      <w:r w:rsidR="003B05EC" w:rsidRPr="00EE15C7">
        <w:rPr>
          <w:rFonts w:ascii="Cambria" w:hAnsi="Cambria" w:cs="Cambria"/>
        </w:rPr>
        <w:t xml:space="preserve"> aims</w:t>
      </w:r>
      <w:r w:rsidRPr="00EE15C7">
        <w:rPr>
          <w:rFonts w:ascii="Cambria" w:hAnsi="Cambria" w:cs="Cambria"/>
        </w:rPr>
        <w:t xml:space="preserve"> of the National Framework and the UBE Act </w:t>
      </w:r>
      <w:r w:rsidR="003B05EC" w:rsidRPr="00EE15C7">
        <w:rPr>
          <w:rFonts w:ascii="Cambria" w:hAnsi="Cambria" w:cs="Cambria"/>
        </w:rPr>
        <w:t xml:space="preserve">had still not been achieved. </w:t>
      </w:r>
      <w:r w:rsidR="00462360" w:rsidRPr="00EE15C7">
        <w:rPr>
          <w:rFonts w:ascii="Cambria" w:hAnsi="Cambria" w:cs="Cambria"/>
        </w:rPr>
        <w:t xml:space="preserve"> </w:t>
      </w:r>
      <w:r w:rsidR="006D7360" w:rsidRPr="00EE15C7">
        <w:rPr>
          <w:rFonts w:ascii="Cambria" w:hAnsi="Cambria" w:cs="Cambria"/>
        </w:rPr>
        <w:t xml:space="preserve">Moreover, </w:t>
      </w:r>
      <w:r w:rsidR="003B05EC" w:rsidRPr="00EE15C7">
        <w:rPr>
          <w:rFonts w:ascii="Cambria" w:hAnsi="Cambria" w:cs="Cambria"/>
        </w:rPr>
        <w:t xml:space="preserve">below the national averages </w:t>
      </w:r>
      <w:r w:rsidR="00D36F12" w:rsidRPr="00EE15C7">
        <w:rPr>
          <w:rFonts w:ascii="Cambria" w:hAnsi="Cambria" w:cs="Cambria"/>
        </w:rPr>
        <w:t>have</w:t>
      </w:r>
      <w:r w:rsidR="003B05EC" w:rsidRPr="00EE15C7">
        <w:rPr>
          <w:rFonts w:ascii="Cambria" w:hAnsi="Cambria" w:cs="Cambria"/>
        </w:rPr>
        <w:t xml:space="preserve"> considerable regional </w:t>
      </w:r>
      <w:r w:rsidR="00D36F12" w:rsidRPr="00EE15C7">
        <w:rPr>
          <w:rFonts w:ascii="Cambria" w:hAnsi="Cambria" w:cs="Cambria"/>
        </w:rPr>
        <w:t xml:space="preserve">and zonal </w:t>
      </w:r>
      <w:r w:rsidR="003B05EC" w:rsidRPr="00EE15C7">
        <w:rPr>
          <w:rFonts w:ascii="Cambria" w:hAnsi="Cambria" w:cs="Cambria"/>
        </w:rPr>
        <w:t>variation, and levels of enrolment and gender parity in the northern states were a matter of concern.</w:t>
      </w:r>
      <w:r w:rsidR="0021630F" w:rsidRPr="00EE15C7">
        <w:rPr>
          <w:rFonts w:ascii="Cambria" w:hAnsi="Cambria" w:cs="Cambria"/>
        </w:rPr>
        <w:t xml:space="preserve"> </w:t>
      </w:r>
      <w:r w:rsidR="00E263CE" w:rsidRPr="00EE15C7">
        <w:rPr>
          <w:rFonts w:ascii="Cambria" w:hAnsi="Cambria" w:cs="Cambria"/>
        </w:rPr>
        <w:t xml:space="preserve"> </w:t>
      </w:r>
    </w:p>
    <w:p w:rsidR="003F1C97" w:rsidRPr="00EE15C7" w:rsidRDefault="003F1C97" w:rsidP="004F4A36">
      <w:pPr>
        <w:jc w:val="both"/>
        <w:rPr>
          <w:rFonts w:ascii="Cambria" w:hAnsi="Cambria" w:cs="Cambria"/>
        </w:rPr>
      </w:pPr>
    </w:p>
    <w:p w:rsidR="00544675" w:rsidRPr="00EE15C7" w:rsidRDefault="00E263CE" w:rsidP="004F4A36">
      <w:pPr>
        <w:jc w:val="both"/>
        <w:rPr>
          <w:rFonts w:ascii="Cambria" w:hAnsi="Cambria" w:cs="Cambria"/>
        </w:rPr>
      </w:pPr>
      <w:r w:rsidRPr="00EE15C7">
        <w:rPr>
          <w:rFonts w:ascii="Cambria" w:hAnsi="Cambria" w:cs="Cambria"/>
        </w:rPr>
        <w:t>The TEGINT project is operating in three northern geopolitical zones</w:t>
      </w:r>
      <w:r w:rsidR="00D36F12" w:rsidRPr="00EE15C7">
        <w:rPr>
          <w:rFonts w:ascii="Cambria" w:hAnsi="Cambria" w:cs="Cambria"/>
        </w:rPr>
        <w:t xml:space="preserve">: </w:t>
      </w:r>
      <w:r w:rsidR="00D04F82" w:rsidRPr="00EE15C7">
        <w:rPr>
          <w:rFonts w:ascii="Cambria" w:hAnsi="Cambria" w:cs="Cambria"/>
        </w:rPr>
        <w:t xml:space="preserve">the </w:t>
      </w:r>
      <w:r w:rsidRPr="00EE15C7">
        <w:rPr>
          <w:rFonts w:ascii="Cambria" w:hAnsi="Cambria" w:cs="Cambria"/>
        </w:rPr>
        <w:t>N</w:t>
      </w:r>
      <w:r w:rsidR="00462360" w:rsidRPr="00EE15C7">
        <w:rPr>
          <w:rFonts w:ascii="Cambria" w:hAnsi="Cambria" w:cs="Cambria"/>
        </w:rPr>
        <w:t xml:space="preserve">orth West </w:t>
      </w:r>
      <w:r w:rsidR="00D36F12" w:rsidRPr="00EE15C7">
        <w:rPr>
          <w:rFonts w:ascii="Cambria" w:hAnsi="Cambria" w:cs="Cambria"/>
        </w:rPr>
        <w:t>(</w:t>
      </w:r>
      <w:r w:rsidRPr="00EE15C7">
        <w:rPr>
          <w:rFonts w:ascii="Cambria" w:hAnsi="Cambria" w:cs="Cambria"/>
        </w:rPr>
        <w:t>Katsina, Kaduna</w:t>
      </w:r>
      <w:r w:rsidR="00D04F82" w:rsidRPr="00EE15C7">
        <w:rPr>
          <w:rFonts w:ascii="Cambria" w:hAnsi="Cambria" w:cs="Cambria"/>
        </w:rPr>
        <w:t xml:space="preserve">); </w:t>
      </w:r>
      <w:r w:rsidRPr="00EE15C7">
        <w:rPr>
          <w:rFonts w:ascii="Cambria" w:hAnsi="Cambria" w:cs="Cambria"/>
        </w:rPr>
        <w:t>North East</w:t>
      </w:r>
      <w:r w:rsidR="00D36F12" w:rsidRPr="00EE15C7">
        <w:rPr>
          <w:rFonts w:ascii="Cambria" w:hAnsi="Cambria" w:cs="Cambria"/>
        </w:rPr>
        <w:t xml:space="preserve"> (</w:t>
      </w:r>
      <w:r w:rsidRPr="00EE15C7">
        <w:rPr>
          <w:rFonts w:ascii="Cambria" w:hAnsi="Cambria" w:cs="Cambria"/>
        </w:rPr>
        <w:t>Bauchi, Gombe</w:t>
      </w:r>
      <w:r w:rsidR="00D36F12" w:rsidRPr="00EE15C7">
        <w:rPr>
          <w:rFonts w:ascii="Cambria" w:hAnsi="Cambria" w:cs="Cambria"/>
        </w:rPr>
        <w:t>)</w:t>
      </w:r>
      <w:r w:rsidR="00D04F82" w:rsidRPr="00EE15C7">
        <w:rPr>
          <w:rFonts w:ascii="Cambria" w:hAnsi="Cambria" w:cs="Cambria"/>
        </w:rPr>
        <w:t xml:space="preserve">; and </w:t>
      </w:r>
      <w:r w:rsidRPr="00EE15C7">
        <w:rPr>
          <w:rFonts w:ascii="Cambria" w:hAnsi="Cambria" w:cs="Cambria"/>
        </w:rPr>
        <w:t>North Central</w:t>
      </w:r>
      <w:r w:rsidR="00D04F82" w:rsidRPr="00EE15C7">
        <w:rPr>
          <w:rFonts w:ascii="Cambria" w:hAnsi="Cambria" w:cs="Cambria"/>
        </w:rPr>
        <w:t xml:space="preserve"> (</w:t>
      </w:r>
      <w:r w:rsidRPr="00EE15C7">
        <w:rPr>
          <w:rFonts w:ascii="Cambria" w:hAnsi="Cambria" w:cs="Cambria"/>
        </w:rPr>
        <w:t xml:space="preserve">Niger, FCT, </w:t>
      </w:r>
      <w:r w:rsidR="00D36F12" w:rsidRPr="00EE15C7">
        <w:rPr>
          <w:rFonts w:ascii="Cambria" w:hAnsi="Cambria" w:cs="Cambria"/>
        </w:rPr>
        <w:t>Nasarawa</w:t>
      </w:r>
      <w:r w:rsidRPr="00EE15C7">
        <w:rPr>
          <w:rFonts w:ascii="Cambria" w:hAnsi="Cambria" w:cs="Cambria"/>
        </w:rPr>
        <w:t>, Plateau</w:t>
      </w:r>
      <w:r w:rsidR="00D04F82" w:rsidRPr="00EE15C7">
        <w:rPr>
          <w:rFonts w:ascii="Cambria" w:hAnsi="Cambria" w:cs="Cambria"/>
        </w:rPr>
        <w:t xml:space="preserve">).  </w:t>
      </w:r>
      <w:r w:rsidRPr="00EE15C7">
        <w:rPr>
          <w:rFonts w:ascii="Cambria" w:hAnsi="Cambria" w:cs="Cambria"/>
        </w:rPr>
        <w:t>In each of these three northern zones the levels of poverty are higher than in the southern geopolitical zones, while the</w:t>
      </w:r>
      <w:r w:rsidR="00A77CCF" w:rsidRPr="00EE15C7">
        <w:rPr>
          <w:rFonts w:ascii="Cambria" w:hAnsi="Cambria" w:cs="Cambria"/>
        </w:rPr>
        <w:t xml:space="preserve"> GPI </w:t>
      </w:r>
      <w:r w:rsidR="00D04F82" w:rsidRPr="00EE15C7">
        <w:rPr>
          <w:rFonts w:ascii="Cambria" w:hAnsi="Cambria" w:cs="Cambria"/>
        </w:rPr>
        <w:t>NER</w:t>
      </w:r>
      <w:r w:rsidR="00A77CCF" w:rsidRPr="00EE15C7">
        <w:rPr>
          <w:rFonts w:ascii="Cambria" w:hAnsi="Cambria" w:cs="Cambria"/>
        </w:rPr>
        <w:t xml:space="preserve"> is lower.</w:t>
      </w:r>
    </w:p>
    <w:p w:rsidR="00A77CCF" w:rsidRPr="00EE15C7" w:rsidRDefault="00A77CCF" w:rsidP="004F4A36">
      <w:pPr>
        <w:pStyle w:val="Style1"/>
        <w:jc w:val="both"/>
      </w:pPr>
    </w:p>
    <w:p w:rsidR="005F6447" w:rsidRPr="00EE15C7" w:rsidRDefault="00CB37FF" w:rsidP="00D36F12">
      <w:pPr>
        <w:pStyle w:val="Caption"/>
        <w:keepNext/>
        <w:jc w:val="both"/>
        <w:rPr>
          <w:rFonts w:ascii="Cambria" w:hAnsi="Cambria"/>
          <w:sz w:val="24"/>
          <w:szCs w:val="24"/>
        </w:rPr>
      </w:pPr>
      <w:bookmarkStart w:id="33" w:name="_Toc293065894"/>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2</w:t>
      </w:r>
      <w:r w:rsidR="000B27AB" w:rsidRPr="00EE15C7">
        <w:rPr>
          <w:rFonts w:ascii="Cambria" w:hAnsi="Cambria"/>
          <w:sz w:val="24"/>
          <w:szCs w:val="24"/>
        </w:rPr>
        <w:fldChar w:fldCharType="end"/>
      </w:r>
      <w:r w:rsidRPr="00EE15C7">
        <w:rPr>
          <w:rFonts w:ascii="Cambria" w:hAnsi="Cambria"/>
          <w:sz w:val="24"/>
          <w:szCs w:val="24"/>
        </w:rPr>
        <w:t>: Geo–political zones by % classified poor and average girls’ participation in primary school</w:t>
      </w:r>
      <w:bookmarkEnd w:id="3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0"/>
        <w:gridCol w:w="3080"/>
        <w:gridCol w:w="3082"/>
      </w:tblGrid>
      <w:tr w:rsidR="00D05343" w:rsidRPr="00EE15C7" w:rsidTr="00866570">
        <w:tc>
          <w:tcPr>
            <w:tcW w:w="1666" w:type="pct"/>
          </w:tcPr>
          <w:p w:rsidR="00D05343" w:rsidRPr="00EE15C7" w:rsidRDefault="00D05343" w:rsidP="004F4A36">
            <w:pPr>
              <w:jc w:val="both"/>
              <w:rPr>
                <w:rFonts w:ascii="Cambria" w:hAnsi="Cambria" w:cs="Cambria"/>
                <w:b/>
              </w:rPr>
            </w:pPr>
            <w:r w:rsidRPr="00EE15C7">
              <w:rPr>
                <w:rFonts w:ascii="Cambria" w:hAnsi="Cambria" w:cs="Cambria"/>
                <w:b/>
              </w:rPr>
              <w:t>Geo-political zone</w:t>
            </w:r>
          </w:p>
        </w:tc>
        <w:tc>
          <w:tcPr>
            <w:tcW w:w="1666" w:type="pct"/>
          </w:tcPr>
          <w:p w:rsidR="00D05343" w:rsidRPr="00EE15C7" w:rsidRDefault="00D05343" w:rsidP="004F4A36">
            <w:pPr>
              <w:jc w:val="both"/>
              <w:rPr>
                <w:rFonts w:ascii="Cambria" w:hAnsi="Cambria" w:cs="Cambria"/>
                <w:b/>
              </w:rPr>
            </w:pPr>
            <w:r w:rsidRPr="00EE15C7">
              <w:rPr>
                <w:rFonts w:ascii="Cambria" w:hAnsi="Cambria" w:cs="Cambria"/>
                <w:b/>
              </w:rPr>
              <w:t>% classified poor</w:t>
            </w:r>
          </w:p>
        </w:tc>
        <w:tc>
          <w:tcPr>
            <w:tcW w:w="1667" w:type="pct"/>
          </w:tcPr>
          <w:p w:rsidR="00D05343" w:rsidRPr="00EE15C7" w:rsidRDefault="00A77CCF" w:rsidP="004F4A36">
            <w:pPr>
              <w:jc w:val="both"/>
              <w:rPr>
                <w:rFonts w:ascii="Cambria" w:hAnsi="Cambria" w:cs="Cambria"/>
                <w:b/>
              </w:rPr>
            </w:pPr>
            <w:r w:rsidRPr="00EE15C7">
              <w:rPr>
                <w:rFonts w:ascii="Cambria" w:hAnsi="Cambria" w:cs="Cambria"/>
                <w:b/>
              </w:rPr>
              <w:t>GPI N</w:t>
            </w:r>
            <w:r w:rsidR="005F6447" w:rsidRPr="00EE15C7">
              <w:rPr>
                <w:rFonts w:ascii="Cambria" w:hAnsi="Cambria" w:cs="Cambria"/>
                <w:b/>
              </w:rPr>
              <w:t xml:space="preserve">et </w:t>
            </w:r>
            <w:r w:rsidRPr="00EE15C7">
              <w:rPr>
                <w:rFonts w:ascii="Cambria" w:hAnsi="Cambria" w:cs="Cambria"/>
                <w:b/>
              </w:rPr>
              <w:t>A</w:t>
            </w:r>
            <w:r w:rsidR="005F6447" w:rsidRPr="00EE15C7">
              <w:rPr>
                <w:rFonts w:ascii="Cambria" w:hAnsi="Cambria" w:cs="Cambria"/>
                <w:b/>
              </w:rPr>
              <w:t xml:space="preserve">ttendance </w:t>
            </w:r>
            <w:r w:rsidRPr="00EE15C7">
              <w:rPr>
                <w:rFonts w:ascii="Cambria" w:hAnsi="Cambria" w:cs="Cambria"/>
                <w:b/>
              </w:rPr>
              <w:t>R</w:t>
            </w:r>
            <w:r w:rsidR="005F6447" w:rsidRPr="00EE15C7">
              <w:rPr>
                <w:rFonts w:ascii="Cambria" w:hAnsi="Cambria" w:cs="Cambria"/>
                <w:b/>
              </w:rPr>
              <w:t>ate</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North West</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70</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0.75</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North East</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74</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0.86</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North Central</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68</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0.97</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South West</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45</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0.97</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South South</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34</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1.00</w:t>
            </w:r>
          </w:p>
        </w:tc>
      </w:tr>
      <w:tr w:rsidR="00D05343" w:rsidRPr="00EE15C7" w:rsidTr="00866570">
        <w:tc>
          <w:tcPr>
            <w:tcW w:w="1666" w:type="pct"/>
          </w:tcPr>
          <w:p w:rsidR="00D05343" w:rsidRPr="00EE15C7" w:rsidRDefault="00D05343" w:rsidP="004F4A36">
            <w:pPr>
              <w:jc w:val="both"/>
              <w:rPr>
                <w:rFonts w:ascii="Cambria" w:hAnsi="Cambria" w:cs="Cambria"/>
              </w:rPr>
            </w:pPr>
            <w:r w:rsidRPr="00EE15C7">
              <w:rPr>
                <w:rFonts w:ascii="Cambria" w:hAnsi="Cambria" w:cs="Cambria"/>
              </w:rPr>
              <w:t>South East</w:t>
            </w:r>
          </w:p>
        </w:tc>
        <w:tc>
          <w:tcPr>
            <w:tcW w:w="1666" w:type="pct"/>
          </w:tcPr>
          <w:p w:rsidR="00D05343" w:rsidRPr="00EE15C7" w:rsidRDefault="00D05343" w:rsidP="004F4A36">
            <w:pPr>
              <w:jc w:val="both"/>
              <w:rPr>
                <w:rFonts w:ascii="Cambria" w:hAnsi="Cambria" w:cs="Cambria"/>
              </w:rPr>
            </w:pPr>
            <w:r w:rsidRPr="00EE15C7">
              <w:rPr>
                <w:rFonts w:ascii="Cambria" w:hAnsi="Cambria" w:cs="Cambria"/>
              </w:rPr>
              <w:t>28</w:t>
            </w:r>
          </w:p>
        </w:tc>
        <w:tc>
          <w:tcPr>
            <w:tcW w:w="1667" w:type="pct"/>
          </w:tcPr>
          <w:p w:rsidR="00D05343" w:rsidRPr="00EE15C7" w:rsidRDefault="00A77CCF" w:rsidP="004F4A36">
            <w:pPr>
              <w:jc w:val="both"/>
              <w:rPr>
                <w:rFonts w:ascii="Cambria" w:hAnsi="Cambria" w:cs="Cambria"/>
              </w:rPr>
            </w:pPr>
            <w:r w:rsidRPr="00EE15C7">
              <w:rPr>
                <w:rFonts w:ascii="Cambria" w:hAnsi="Cambria" w:cs="Cambria"/>
              </w:rPr>
              <w:t>1.01</w:t>
            </w:r>
          </w:p>
        </w:tc>
      </w:tr>
    </w:tbl>
    <w:p w:rsidR="00E263CE" w:rsidRPr="00EE15C7" w:rsidRDefault="00205705" w:rsidP="004F4A36">
      <w:pPr>
        <w:jc w:val="both"/>
        <w:rPr>
          <w:rFonts w:ascii="Cambria" w:hAnsi="Cambria" w:cs="Cambria"/>
        </w:rPr>
      </w:pPr>
      <w:r w:rsidRPr="00EE15C7">
        <w:rPr>
          <w:rFonts w:ascii="Cambria" w:hAnsi="Cambria" w:cs="Cambria"/>
        </w:rPr>
        <w:t>Source: Obanya and Binns, 2009</w:t>
      </w:r>
      <w:r w:rsidR="00A77CCF" w:rsidRPr="00EE15C7">
        <w:rPr>
          <w:rFonts w:ascii="Cambria" w:hAnsi="Cambria" w:cs="Cambria"/>
        </w:rPr>
        <w:t>; Attfield and Akunga, 2010</w:t>
      </w:r>
    </w:p>
    <w:p w:rsidR="00DA5340" w:rsidRPr="00EE15C7" w:rsidRDefault="00DA5340" w:rsidP="004F4A36">
      <w:pPr>
        <w:jc w:val="both"/>
        <w:rPr>
          <w:rFonts w:ascii="Cambria" w:hAnsi="Cambria" w:cs="Cambria"/>
        </w:rPr>
      </w:pPr>
    </w:p>
    <w:p w:rsidR="00DA5340" w:rsidRPr="00EE15C7" w:rsidRDefault="00DA5340" w:rsidP="004F4A36">
      <w:pPr>
        <w:jc w:val="both"/>
        <w:rPr>
          <w:rFonts w:ascii="Cambria" w:hAnsi="Cambria" w:cs="Cambria"/>
        </w:rPr>
      </w:pPr>
      <w:r w:rsidRPr="00EE15C7">
        <w:rPr>
          <w:rFonts w:ascii="Cambria" w:hAnsi="Cambria" w:cs="Cambria"/>
        </w:rPr>
        <w:t>Every year the number of primary schools in th</w:t>
      </w:r>
      <w:r w:rsidR="001A2D97" w:rsidRPr="00EE15C7">
        <w:rPr>
          <w:rFonts w:ascii="Cambria" w:hAnsi="Cambria" w:cs="Cambria"/>
        </w:rPr>
        <w:t>e country has grown (Table 3</w:t>
      </w:r>
      <w:r w:rsidRPr="00EE15C7">
        <w:rPr>
          <w:rFonts w:ascii="Cambria" w:hAnsi="Cambria" w:cs="Cambria"/>
        </w:rPr>
        <w:t xml:space="preserve">), but this has not been adequate to </w:t>
      </w:r>
      <w:r w:rsidR="00DB3840" w:rsidRPr="00EE15C7">
        <w:rPr>
          <w:rFonts w:ascii="Cambria" w:hAnsi="Cambria" w:cs="Cambria"/>
        </w:rPr>
        <w:t>address</w:t>
      </w:r>
      <w:r w:rsidRPr="00EE15C7">
        <w:rPr>
          <w:rFonts w:ascii="Cambria" w:hAnsi="Cambria" w:cs="Cambria"/>
        </w:rPr>
        <w:t xml:space="preserve"> the large numbers of children without schooling. </w:t>
      </w:r>
    </w:p>
    <w:p w:rsidR="00D05343" w:rsidRPr="00EE15C7" w:rsidRDefault="00D05343" w:rsidP="004F4A36">
      <w:pPr>
        <w:jc w:val="both"/>
        <w:rPr>
          <w:rFonts w:ascii="Cambria" w:hAnsi="Cambria" w:cs="Cambria"/>
          <w:b/>
          <w:bCs/>
        </w:rPr>
      </w:pPr>
    </w:p>
    <w:p w:rsidR="00CB37FF" w:rsidRPr="00EE15C7" w:rsidRDefault="00CB37FF" w:rsidP="004F4A36">
      <w:pPr>
        <w:pStyle w:val="Caption"/>
        <w:keepNext/>
        <w:jc w:val="both"/>
        <w:rPr>
          <w:rFonts w:ascii="Cambria" w:hAnsi="Cambria"/>
          <w:sz w:val="24"/>
          <w:szCs w:val="24"/>
        </w:rPr>
      </w:pPr>
      <w:bookmarkStart w:id="34" w:name="_Toc293065895"/>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3</w:t>
      </w:r>
      <w:r w:rsidR="000B27AB" w:rsidRPr="00EE15C7">
        <w:rPr>
          <w:rFonts w:ascii="Cambria" w:hAnsi="Cambria"/>
          <w:sz w:val="24"/>
          <w:szCs w:val="24"/>
        </w:rPr>
        <w:fldChar w:fldCharType="end"/>
      </w:r>
      <w:r w:rsidRPr="00EE15C7">
        <w:rPr>
          <w:rFonts w:ascii="Cambria" w:hAnsi="Cambria"/>
          <w:sz w:val="24"/>
          <w:szCs w:val="24"/>
        </w:rPr>
        <w:t>: Number of Primary Schools in Nigeria, 1999-2005</w:t>
      </w:r>
      <w:bookmarkEnd w:id="3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124"/>
        <w:gridCol w:w="5118"/>
      </w:tblGrid>
      <w:tr w:rsidR="00DA5340" w:rsidRPr="00EE15C7" w:rsidTr="00866570">
        <w:tc>
          <w:tcPr>
            <w:tcW w:w="2231" w:type="pct"/>
          </w:tcPr>
          <w:p w:rsidR="00DA5340" w:rsidRPr="00EE15C7" w:rsidRDefault="00DA5340" w:rsidP="004F4A36">
            <w:pPr>
              <w:jc w:val="both"/>
              <w:rPr>
                <w:rFonts w:ascii="Cambria" w:hAnsi="Cambria" w:cs="Cambria"/>
              </w:rPr>
            </w:pPr>
            <w:r w:rsidRPr="00EE15C7">
              <w:rPr>
                <w:rFonts w:ascii="Cambria" w:hAnsi="Cambria" w:cs="Cambria"/>
              </w:rPr>
              <w:t>1999</w:t>
            </w:r>
          </w:p>
        </w:tc>
        <w:tc>
          <w:tcPr>
            <w:tcW w:w="2769" w:type="pct"/>
          </w:tcPr>
          <w:p w:rsidR="00DA5340" w:rsidRPr="00EE15C7" w:rsidRDefault="00DA5340" w:rsidP="004F4A36">
            <w:pPr>
              <w:jc w:val="both"/>
              <w:rPr>
                <w:rFonts w:ascii="Cambria" w:hAnsi="Cambria" w:cs="Cambria"/>
              </w:rPr>
            </w:pPr>
            <w:r w:rsidRPr="00EE15C7">
              <w:rPr>
                <w:rFonts w:ascii="Cambria" w:hAnsi="Cambria" w:cs="Cambria"/>
              </w:rPr>
              <w:t>49,326</w:t>
            </w:r>
          </w:p>
        </w:tc>
      </w:tr>
      <w:tr w:rsidR="00DA5340" w:rsidRPr="00EE15C7" w:rsidTr="00866570">
        <w:tc>
          <w:tcPr>
            <w:tcW w:w="2231" w:type="pct"/>
          </w:tcPr>
          <w:p w:rsidR="00DA5340" w:rsidRPr="00EE15C7" w:rsidRDefault="00DA5340" w:rsidP="004F4A36">
            <w:pPr>
              <w:jc w:val="both"/>
              <w:rPr>
                <w:rFonts w:ascii="Cambria" w:hAnsi="Cambria" w:cs="Cambria"/>
              </w:rPr>
            </w:pPr>
            <w:r w:rsidRPr="00EE15C7">
              <w:rPr>
                <w:rFonts w:ascii="Cambria" w:hAnsi="Cambria" w:cs="Cambria"/>
              </w:rPr>
              <w:t>2003</w:t>
            </w:r>
          </w:p>
        </w:tc>
        <w:tc>
          <w:tcPr>
            <w:tcW w:w="2769" w:type="pct"/>
          </w:tcPr>
          <w:p w:rsidR="00DA5340" w:rsidRPr="00EE15C7" w:rsidRDefault="00DA5340" w:rsidP="004F4A36">
            <w:pPr>
              <w:jc w:val="both"/>
              <w:rPr>
                <w:rFonts w:ascii="Cambria" w:hAnsi="Cambria" w:cs="Cambria"/>
              </w:rPr>
            </w:pPr>
            <w:r w:rsidRPr="00EE15C7">
              <w:rPr>
                <w:rFonts w:ascii="Cambria" w:hAnsi="Cambria" w:cs="Cambria"/>
              </w:rPr>
              <w:t>59,131</w:t>
            </w:r>
          </w:p>
        </w:tc>
      </w:tr>
      <w:tr w:rsidR="00DA5340" w:rsidRPr="00EE15C7" w:rsidTr="00866570">
        <w:trPr>
          <w:trHeight w:val="79"/>
        </w:trPr>
        <w:tc>
          <w:tcPr>
            <w:tcW w:w="2231" w:type="pct"/>
          </w:tcPr>
          <w:p w:rsidR="00DA5340" w:rsidRPr="00EE15C7" w:rsidRDefault="00DA5340" w:rsidP="004F4A36">
            <w:pPr>
              <w:jc w:val="both"/>
              <w:rPr>
                <w:rFonts w:ascii="Cambria" w:hAnsi="Cambria" w:cs="Cambria"/>
              </w:rPr>
            </w:pPr>
            <w:r w:rsidRPr="00EE15C7">
              <w:rPr>
                <w:rFonts w:ascii="Cambria" w:hAnsi="Cambria" w:cs="Cambria"/>
              </w:rPr>
              <w:t>2005</w:t>
            </w:r>
          </w:p>
        </w:tc>
        <w:tc>
          <w:tcPr>
            <w:tcW w:w="2769" w:type="pct"/>
          </w:tcPr>
          <w:p w:rsidR="00DA5340" w:rsidRPr="00EE15C7" w:rsidRDefault="00DA5340" w:rsidP="004F4A36">
            <w:pPr>
              <w:jc w:val="both"/>
              <w:rPr>
                <w:rFonts w:ascii="Cambria" w:hAnsi="Cambria" w:cs="Cambria"/>
              </w:rPr>
            </w:pPr>
            <w:r w:rsidRPr="00EE15C7">
              <w:rPr>
                <w:rFonts w:ascii="Cambria" w:hAnsi="Cambria" w:cs="Cambria"/>
              </w:rPr>
              <w:t>60,188</w:t>
            </w:r>
          </w:p>
        </w:tc>
      </w:tr>
    </w:tbl>
    <w:p w:rsidR="00DA5340" w:rsidRPr="00EE15C7" w:rsidRDefault="00DA5340" w:rsidP="004F4A36">
      <w:pPr>
        <w:jc w:val="both"/>
        <w:rPr>
          <w:rFonts w:ascii="Cambria" w:hAnsi="Cambria" w:cs="Cambria"/>
        </w:rPr>
      </w:pPr>
      <w:r w:rsidRPr="00EE15C7">
        <w:rPr>
          <w:rFonts w:ascii="Cambria" w:hAnsi="Cambria" w:cs="Cambria"/>
        </w:rPr>
        <w:t>Source: UBEC/EMIS, 2008</w:t>
      </w:r>
    </w:p>
    <w:p w:rsidR="00DA5340" w:rsidRPr="00EE15C7" w:rsidRDefault="00DA5340" w:rsidP="004F4A36">
      <w:pPr>
        <w:ind w:left="360"/>
        <w:jc w:val="both"/>
        <w:rPr>
          <w:rFonts w:ascii="Cambria" w:hAnsi="Cambria" w:cs="Cambria"/>
        </w:rPr>
      </w:pPr>
    </w:p>
    <w:p w:rsidR="00DA5340" w:rsidRPr="00EE15C7" w:rsidRDefault="00325E1A" w:rsidP="004F4A36">
      <w:pPr>
        <w:jc w:val="both"/>
        <w:rPr>
          <w:rFonts w:ascii="Cambria" w:hAnsi="Cambria" w:cs="Cambria"/>
        </w:rPr>
      </w:pPr>
      <w:r w:rsidRPr="00EE15C7">
        <w:rPr>
          <w:rFonts w:ascii="Cambria" w:hAnsi="Cambria" w:cs="Cambria"/>
        </w:rPr>
        <w:t>There has been considerable</w:t>
      </w:r>
      <w:r w:rsidR="00DA5340" w:rsidRPr="00EE15C7">
        <w:rPr>
          <w:rFonts w:ascii="Cambria" w:hAnsi="Cambria" w:cs="Cambria"/>
        </w:rPr>
        <w:t xml:space="preserve"> debate as to the number of children of primary school age that are no</w:t>
      </w:r>
      <w:r w:rsidR="007D4F49" w:rsidRPr="00EE15C7">
        <w:rPr>
          <w:rFonts w:ascii="Cambria" w:hAnsi="Cambria" w:cs="Cambria"/>
        </w:rPr>
        <w:t>t enrolled in schools</w:t>
      </w:r>
      <w:r w:rsidR="00DB3840" w:rsidRPr="00EE15C7">
        <w:rPr>
          <w:rFonts w:ascii="Cambria" w:hAnsi="Cambria" w:cs="Cambria"/>
        </w:rPr>
        <w:t xml:space="preserve"> with estimates ranging </w:t>
      </w:r>
      <w:r w:rsidR="00DA5340" w:rsidRPr="00EE15C7">
        <w:rPr>
          <w:rFonts w:ascii="Cambria" w:hAnsi="Cambria" w:cs="Cambria"/>
        </w:rPr>
        <w:t xml:space="preserve">from 34 million (UBEC) to 6 million (FMOE) (Bonat and Kezie-Nwoha, 2008). </w:t>
      </w:r>
      <w:r w:rsidR="005A423B" w:rsidRPr="00EE15C7">
        <w:rPr>
          <w:rFonts w:ascii="Cambria" w:hAnsi="Cambria" w:cs="Cambria"/>
        </w:rPr>
        <w:t>The 2006 National School Census (NSC) revealed a NER of 80.6%</w:t>
      </w:r>
      <w:r w:rsidR="00462360" w:rsidRPr="00EE15C7">
        <w:rPr>
          <w:rFonts w:ascii="Cambria" w:hAnsi="Cambria" w:cs="Cambria"/>
        </w:rPr>
        <w:t>,</w:t>
      </w:r>
      <w:r w:rsidR="005A423B" w:rsidRPr="00EE15C7">
        <w:rPr>
          <w:rFonts w:ascii="Cambria" w:hAnsi="Cambria" w:cs="Cambria"/>
        </w:rPr>
        <w:t xml:space="preserve"> </w:t>
      </w:r>
      <w:r w:rsidR="00462360" w:rsidRPr="00EE15C7">
        <w:rPr>
          <w:rFonts w:ascii="Cambria" w:hAnsi="Cambria" w:cs="Cambria"/>
        </w:rPr>
        <w:t>suggesting that</w:t>
      </w:r>
      <w:r w:rsidR="005A423B" w:rsidRPr="00EE15C7">
        <w:rPr>
          <w:rFonts w:ascii="Cambria" w:hAnsi="Cambria" w:cs="Cambria"/>
        </w:rPr>
        <w:t xml:space="preserve"> approximately 19% of </w:t>
      </w:r>
      <w:r w:rsidR="00462360" w:rsidRPr="00EE15C7">
        <w:rPr>
          <w:rFonts w:ascii="Cambria" w:hAnsi="Cambria" w:cs="Cambria"/>
        </w:rPr>
        <w:t>the primary</w:t>
      </w:r>
      <w:r w:rsidR="005A423B" w:rsidRPr="00EE15C7">
        <w:rPr>
          <w:rFonts w:ascii="Cambria" w:hAnsi="Cambria" w:cs="Cambria"/>
        </w:rPr>
        <w:t xml:space="preserve"> school age population (6-11 years) were </w:t>
      </w:r>
      <w:r w:rsidR="00462360" w:rsidRPr="00EE15C7">
        <w:rPr>
          <w:rFonts w:ascii="Cambria" w:hAnsi="Cambria" w:cs="Cambria"/>
        </w:rPr>
        <w:t>not enrolled in primary schools</w:t>
      </w:r>
      <w:r w:rsidR="005A423B" w:rsidRPr="00EE15C7">
        <w:rPr>
          <w:rFonts w:ascii="Cambria" w:hAnsi="Cambria" w:cs="Cambria"/>
        </w:rPr>
        <w:t xml:space="preserve">. UNICEF estimated </w:t>
      </w:r>
      <w:r w:rsidR="00462360" w:rsidRPr="00EE15C7">
        <w:rPr>
          <w:rFonts w:ascii="Cambria" w:hAnsi="Cambria" w:cs="Cambria"/>
        </w:rPr>
        <w:t>that t</w:t>
      </w:r>
      <w:r w:rsidR="005A423B" w:rsidRPr="00EE15C7">
        <w:rPr>
          <w:rFonts w:ascii="Cambria" w:hAnsi="Cambria" w:cs="Cambria"/>
        </w:rPr>
        <w:t>his represented about 5 million children out of school (UNICEF, 2007</w:t>
      </w:r>
      <w:r w:rsidR="007D4F49" w:rsidRPr="00EE15C7">
        <w:rPr>
          <w:rFonts w:ascii="Cambria" w:hAnsi="Cambria" w:cs="Cambria"/>
        </w:rPr>
        <w:t>a</w:t>
      </w:r>
      <w:r w:rsidR="00462360" w:rsidRPr="00EE15C7">
        <w:rPr>
          <w:rFonts w:ascii="Cambria" w:hAnsi="Cambria" w:cs="Cambria"/>
        </w:rPr>
        <w:t>)</w:t>
      </w:r>
      <w:r w:rsidR="00CE680D" w:rsidRPr="00EE15C7">
        <w:rPr>
          <w:rFonts w:ascii="Cambria" w:hAnsi="Cambria" w:cs="Cambria"/>
        </w:rPr>
        <w:t>.</w:t>
      </w:r>
    </w:p>
    <w:p w:rsidR="00DA5340" w:rsidRPr="00EE15C7" w:rsidRDefault="00DA5340" w:rsidP="004F4A36">
      <w:pPr>
        <w:ind w:left="360"/>
        <w:jc w:val="both"/>
        <w:rPr>
          <w:rFonts w:ascii="Cambria" w:hAnsi="Cambria" w:cs="Cambria"/>
        </w:rPr>
      </w:pPr>
    </w:p>
    <w:p w:rsidR="00DA5340" w:rsidRPr="00EE15C7" w:rsidRDefault="00DA5340" w:rsidP="004F4A36">
      <w:pPr>
        <w:jc w:val="both"/>
        <w:rPr>
          <w:rFonts w:ascii="Cambria" w:hAnsi="Cambria" w:cs="Cambria"/>
        </w:rPr>
      </w:pPr>
      <w:r w:rsidRPr="00EE15C7">
        <w:rPr>
          <w:rFonts w:ascii="Cambria" w:hAnsi="Cambria" w:cs="Cambria"/>
        </w:rPr>
        <w:t>EMIS data on gender and primary school completion show a much large</w:t>
      </w:r>
      <w:r w:rsidR="00AA5087" w:rsidRPr="00EE15C7">
        <w:rPr>
          <w:rFonts w:ascii="Cambria" w:hAnsi="Cambria" w:cs="Cambria"/>
        </w:rPr>
        <w:t xml:space="preserve">r proportion of boys </w:t>
      </w:r>
      <w:r w:rsidR="00815595" w:rsidRPr="00EE15C7">
        <w:rPr>
          <w:rFonts w:ascii="Cambria" w:hAnsi="Cambria" w:cs="Cambria"/>
        </w:rPr>
        <w:t xml:space="preserve">than girls </w:t>
      </w:r>
      <w:r w:rsidR="00AA5087" w:rsidRPr="00EE15C7">
        <w:rPr>
          <w:rFonts w:ascii="Cambria" w:hAnsi="Cambria" w:cs="Cambria"/>
        </w:rPr>
        <w:t>comp</w:t>
      </w:r>
      <w:r w:rsidR="00815595" w:rsidRPr="00EE15C7">
        <w:rPr>
          <w:rFonts w:ascii="Cambria" w:hAnsi="Cambria" w:cs="Cambria"/>
        </w:rPr>
        <w:t>l</w:t>
      </w:r>
      <w:r w:rsidR="00AA5087" w:rsidRPr="00EE15C7">
        <w:rPr>
          <w:rFonts w:ascii="Cambria" w:hAnsi="Cambria" w:cs="Cambria"/>
        </w:rPr>
        <w:t xml:space="preserve">eting </w:t>
      </w:r>
      <w:r w:rsidR="00815595" w:rsidRPr="00EE15C7">
        <w:rPr>
          <w:rFonts w:ascii="Cambria" w:hAnsi="Cambria" w:cs="Cambria"/>
        </w:rPr>
        <w:t>p</w:t>
      </w:r>
      <w:r w:rsidRPr="00EE15C7">
        <w:rPr>
          <w:rFonts w:ascii="Cambria" w:hAnsi="Cambria" w:cs="Cambria"/>
        </w:rPr>
        <w:t xml:space="preserve">rimary </w:t>
      </w:r>
      <w:r w:rsidR="00815595" w:rsidRPr="00EE15C7">
        <w:rPr>
          <w:rFonts w:ascii="Cambria" w:hAnsi="Cambria" w:cs="Cambria"/>
        </w:rPr>
        <w:t xml:space="preserve">Grade </w:t>
      </w:r>
      <w:r w:rsidRPr="00EE15C7">
        <w:rPr>
          <w:rFonts w:ascii="Cambria" w:hAnsi="Cambria" w:cs="Cambria"/>
        </w:rPr>
        <w:t>Six</w:t>
      </w:r>
      <w:r w:rsidR="007D4F49" w:rsidRPr="00EE15C7">
        <w:rPr>
          <w:rFonts w:ascii="Cambria" w:hAnsi="Cambria" w:cs="Cambria"/>
        </w:rPr>
        <w:t>, the end of the primary phase</w:t>
      </w:r>
      <w:r w:rsidRPr="00EE15C7">
        <w:rPr>
          <w:rFonts w:ascii="Cambria" w:hAnsi="Cambria" w:cs="Cambria"/>
        </w:rPr>
        <w:t xml:space="preserve">. </w:t>
      </w:r>
    </w:p>
    <w:p w:rsidR="00DA5340" w:rsidRPr="00EE15C7" w:rsidRDefault="00DA5340" w:rsidP="004F4A36">
      <w:pPr>
        <w:jc w:val="both"/>
        <w:rPr>
          <w:rFonts w:ascii="Cambria" w:hAnsi="Cambria" w:cs="Cambria"/>
          <w:b/>
          <w:bCs/>
        </w:rPr>
      </w:pPr>
    </w:p>
    <w:p w:rsidR="00CB37FF" w:rsidRPr="00EE15C7" w:rsidRDefault="00CB37FF" w:rsidP="004F4A36">
      <w:pPr>
        <w:pStyle w:val="Caption"/>
        <w:keepNext/>
        <w:jc w:val="both"/>
        <w:rPr>
          <w:rFonts w:ascii="Cambria" w:hAnsi="Cambria"/>
          <w:sz w:val="24"/>
          <w:szCs w:val="24"/>
        </w:rPr>
      </w:pPr>
      <w:bookmarkStart w:id="35" w:name="_Toc293065896"/>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4</w:t>
      </w:r>
      <w:r w:rsidR="000B27AB" w:rsidRPr="00EE15C7">
        <w:rPr>
          <w:rFonts w:ascii="Cambria" w:hAnsi="Cambria"/>
          <w:sz w:val="24"/>
          <w:szCs w:val="24"/>
        </w:rPr>
        <w:fldChar w:fldCharType="end"/>
      </w:r>
      <w:r w:rsidRPr="00EE15C7">
        <w:rPr>
          <w:rFonts w:ascii="Cambria" w:hAnsi="Cambria"/>
          <w:sz w:val="24"/>
          <w:szCs w:val="24"/>
        </w:rPr>
        <w:t xml:space="preserve">: </w:t>
      </w:r>
      <w:r w:rsidRPr="00EE15C7">
        <w:rPr>
          <w:rFonts w:ascii="Cambria" w:hAnsi="Cambria" w:cs="Cambria"/>
          <w:bCs w:val="0"/>
          <w:sz w:val="24"/>
          <w:szCs w:val="24"/>
        </w:rPr>
        <w:t>Primary Six % Completion Rates Nigeria</w:t>
      </w:r>
      <w:bookmarkEnd w:id="3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66"/>
        <w:gridCol w:w="1908"/>
        <w:gridCol w:w="2135"/>
        <w:gridCol w:w="2133"/>
      </w:tblGrid>
      <w:tr w:rsidR="00AA5087" w:rsidRPr="00EE15C7" w:rsidTr="00AA5087">
        <w:tc>
          <w:tcPr>
            <w:tcW w:w="1659" w:type="pct"/>
          </w:tcPr>
          <w:p w:rsidR="00AA5087" w:rsidRPr="00EE15C7" w:rsidRDefault="00AA5087" w:rsidP="004F4A36">
            <w:pPr>
              <w:jc w:val="both"/>
              <w:rPr>
                <w:rFonts w:ascii="Cambria" w:hAnsi="Cambria" w:cs="Cambria"/>
                <w:b/>
                <w:bCs/>
              </w:rPr>
            </w:pPr>
            <w:r w:rsidRPr="00EE15C7">
              <w:rPr>
                <w:rFonts w:ascii="Cambria" w:hAnsi="Cambria" w:cs="Cambria"/>
                <w:b/>
                <w:bCs/>
              </w:rPr>
              <w:t>Gender</w:t>
            </w:r>
          </w:p>
        </w:tc>
        <w:tc>
          <w:tcPr>
            <w:tcW w:w="1032" w:type="pct"/>
          </w:tcPr>
          <w:p w:rsidR="00AA5087" w:rsidRPr="00EE15C7" w:rsidRDefault="00AA5087" w:rsidP="004F4A36">
            <w:pPr>
              <w:jc w:val="both"/>
              <w:rPr>
                <w:rFonts w:ascii="Cambria" w:hAnsi="Cambria" w:cs="Cambria"/>
                <w:b/>
                <w:bCs/>
              </w:rPr>
            </w:pPr>
            <w:r w:rsidRPr="00EE15C7">
              <w:rPr>
                <w:rFonts w:ascii="Cambria" w:hAnsi="Cambria" w:cs="Cambria"/>
                <w:b/>
                <w:bCs/>
              </w:rPr>
              <w:t>1999</w:t>
            </w:r>
          </w:p>
        </w:tc>
        <w:tc>
          <w:tcPr>
            <w:tcW w:w="1155" w:type="pct"/>
          </w:tcPr>
          <w:p w:rsidR="00AA5087" w:rsidRPr="00EE15C7" w:rsidRDefault="00AA5087" w:rsidP="004F4A36">
            <w:pPr>
              <w:jc w:val="both"/>
              <w:rPr>
                <w:rFonts w:ascii="Cambria" w:hAnsi="Cambria" w:cs="Cambria"/>
                <w:b/>
                <w:bCs/>
              </w:rPr>
            </w:pPr>
            <w:r w:rsidRPr="00EE15C7">
              <w:rPr>
                <w:rFonts w:ascii="Cambria" w:hAnsi="Cambria" w:cs="Cambria"/>
                <w:b/>
                <w:bCs/>
              </w:rPr>
              <w:t>2003</w:t>
            </w:r>
          </w:p>
        </w:tc>
        <w:tc>
          <w:tcPr>
            <w:tcW w:w="1154" w:type="pct"/>
          </w:tcPr>
          <w:p w:rsidR="00AA5087" w:rsidRPr="00EE15C7" w:rsidRDefault="00AA5087" w:rsidP="004F4A36">
            <w:pPr>
              <w:jc w:val="both"/>
              <w:rPr>
                <w:rFonts w:ascii="Cambria" w:hAnsi="Cambria" w:cs="Cambria"/>
                <w:b/>
                <w:bCs/>
              </w:rPr>
            </w:pPr>
            <w:r w:rsidRPr="00EE15C7">
              <w:rPr>
                <w:rFonts w:ascii="Cambria" w:hAnsi="Cambria" w:cs="Cambria"/>
                <w:b/>
                <w:bCs/>
              </w:rPr>
              <w:t>2005</w:t>
            </w:r>
          </w:p>
        </w:tc>
      </w:tr>
      <w:tr w:rsidR="00AA5087" w:rsidRPr="00EE15C7" w:rsidTr="00AA5087">
        <w:tc>
          <w:tcPr>
            <w:tcW w:w="1659" w:type="pct"/>
          </w:tcPr>
          <w:p w:rsidR="00AA5087" w:rsidRPr="00EE15C7" w:rsidRDefault="00AA5087" w:rsidP="004F4A36">
            <w:pPr>
              <w:jc w:val="both"/>
              <w:rPr>
                <w:rFonts w:ascii="Cambria" w:hAnsi="Cambria" w:cs="Cambria"/>
                <w:bCs/>
              </w:rPr>
            </w:pPr>
            <w:r w:rsidRPr="00EE15C7">
              <w:rPr>
                <w:rFonts w:ascii="Cambria" w:hAnsi="Cambria" w:cs="Cambria"/>
                <w:bCs/>
              </w:rPr>
              <w:t>Male (%)</w:t>
            </w:r>
          </w:p>
        </w:tc>
        <w:tc>
          <w:tcPr>
            <w:tcW w:w="1032" w:type="pct"/>
          </w:tcPr>
          <w:p w:rsidR="00AA5087" w:rsidRPr="00EE15C7" w:rsidRDefault="00AA5087" w:rsidP="00CE680D">
            <w:pPr>
              <w:jc w:val="both"/>
              <w:rPr>
                <w:rFonts w:ascii="Cambria" w:hAnsi="Cambria" w:cs="Cambria"/>
              </w:rPr>
            </w:pPr>
            <w:r w:rsidRPr="00EE15C7">
              <w:rPr>
                <w:rFonts w:ascii="Cambria" w:hAnsi="Cambria" w:cs="Cambria"/>
              </w:rPr>
              <w:t>74</w:t>
            </w:r>
          </w:p>
        </w:tc>
        <w:tc>
          <w:tcPr>
            <w:tcW w:w="1155" w:type="pct"/>
          </w:tcPr>
          <w:p w:rsidR="00AA5087" w:rsidRPr="00EE15C7" w:rsidRDefault="00AA5087" w:rsidP="00CE680D">
            <w:pPr>
              <w:jc w:val="both"/>
              <w:rPr>
                <w:rFonts w:ascii="Cambria" w:hAnsi="Cambria" w:cs="Cambria"/>
              </w:rPr>
            </w:pPr>
            <w:r w:rsidRPr="00EE15C7">
              <w:rPr>
                <w:rFonts w:ascii="Cambria" w:hAnsi="Cambria" w:cs="Cambria"/>
              </w:rPr>
              <w:t>102</w:t>
            </w:r>
          </w:p>
        </w:tc>
        <w:tc>
          <w:tcPr>
            <w:tcW w:w="1154" w:type="pct"/>
          </w:tcPr>
          <w:p w:rsidR="00AA5087" w:rsidRPr="00EE15C7" w:rsidRDefault="00AA5087" w:rsidP="00CE680D">
            <w:pPr>
              <w:jc w:val="both"/>
              <w:rPr>
                <w:rFonts w:ascii="Cambria" w:hAnsi="Cambria" w:cs="Cambria"/>
              </w:rPr>
            </w:pPr>
            <w:r w:rsidRPr="00EE15C7">
              <w:rPr>
                <w:rFonts w:ascii="Cambria" w:hAnsi="Cambria" w:cs="Cambria"/>
              </w:rPr>
              <w:t>85</w:t>
            </w:r>
          </w:p>
        </w:tc>
      </w:tr>
      <w:tr w:rsidR="00AA5087" w:rsidRPr="00EE15C7" w:rsidTr="00AA5087">
        <w:tc>
          <w:tcPr>
            <w:tcW w:w="1659" w:type="pct"/>
          </w:tcPr>
          <w:p w:rsidR="00AA5087" w:rsidRPr="00EE15C7" w:rsidRDefault="00AA5087" w:rsidP="004F4A36">
            <w:pPr>
              <w:jc w:val="both"/>
              <w:rPr>
                <w:rFonts w:ascii="Cambria" w:hAnsi="Cambria" w:cs="Cambria"/>
                <w:bCs/>
              </w:rPr>
            </w:pPr>
            <w:r w:rsidRPr="00EE15C7">
              <w:rPr>
                <w:rFonts w:ascii="Cambria" w:hAnsi="Cambria" w:cs="Cambria"/>
                <w:bCs/>
              </w:rPr>
              <w:lastRenderedPageBreak/>
              <w:t>Female (%)</w:t>
            </w:r>
          </w:p>
        </w:tc>
        <w:tc>
          <w:tcPr>
            <w:tcW w:w="1032" w:type="pct"/>
          </w:tcPr>
          <w:p w:rsidR="00AA5087" w:rsidRPr="00EE15C7" w:rsidRDefault="00AA5087" w:rsidP="00CE680D">
            <w:pPr>
              <w:jc w:val="both"/>
              <w:rPr>
                <w:rFonts w:ascii="Cambria" w:hAnsi="Cambria" w:cs="Cambria"/>
              </w:rPr>
            </w:pPr>
            <w:r w:rsidRPr="00EE15C7">
              <w:rPr>
                <w:rFonts w:ascii="Cambria" w:hAnsi="Cambria" w:cs="Cambria"/>
              </w:rPr>
              <w:t>72</w:t>
            </w:r>
          </w:p>
        </w:tc>
        <w:tc>
          <w:tcPr>
            <w:tcW w:w="1155" w:type="pct"/>
          </w:tcPr>
          <w:p w:rsidR="00AA5087" w:rsidRPr="00EE15C7" w:rsidRDefault="00AA5087" w:rsidP="00CE680D">
            <w:pPr>
              <w:jc w:val="both"/>
              <w:rPr>
                <w:rFonts w:ascii="Cambria" w:hAnsi="Cambria" w:cs="Cambria"/>
              </w:rPr>
            </w:pPr>
            <w:r w:rsidRPr="00EE15C7">
              <w:rPr>
                <w:rFonts w:ascii="Cambria" w:hAnsi="Cambria" w:cs="Cambria"/>
              </w:rPr>
              <w:t>85</w:t>
            </w:r>
          </w:p>
        </w:tc>
        <w:tc>
          <w:tcPr>
            <w:tcW w:w="1154" w:type="pct"/>
          </w:tcPr>
          <w:p w:rsidR="00AA5087" w:rsidRPr="00EE15C7" w:rsidRDefault="00AA5087" w:rsidP="00CE680D">
            <w:pPr>
              <w:jc w:val="both"/>
              <w:rPr>
                <w:rFonts w:ascii="Cambria" w:hAnsi="Cambria" w:cs="Cambria"/>
              </w:rPr>
            </w:pPr>
            <w:r w:rsidRPr="00EE15C7">
              <w:rPr>
                <w:rFonts w:ascii="Cambria" w:hAnsi="Cambria" w:cs="Cambria"/>
              </w:rPr>
              <w:t>70</w:t>
            </w:r>
          </w:p>
        </w:tc>
      </w:tr>
      <w:tr w:rsidR="00AA5087" w:rsidRPr="00EE15C7" w:rsidTr="00AA5087">
        <w:tc>
          <w:tcPr>
            <w:tcW w:w="1659" w:type="pct"/>
          </w:tcPr>
          <w:p w:rsidR="00AA5087" w:rsidRPr="00EE15C7" w:rsidRDefault="00AA5087" w:rsidP="004F4A36">
            <w:pPr>
              <w:jc w:val="both"/>
              <w:rPr>
                <w:rFonts w:ascii="Cambria" w:hAnsi="Cambria" w:cs="Cambria"/>
                <w:bCs/>
              </w:rPr>
            </w:pPr>
            <w:r w:rsidRPr="00EE15C7">
              <w:rPr>
                <w:rFonts w:ascii="Cambria" w:hAnsi="Cambria" w:cs="Cambria"/>
                <w:bCs/>
              </w:rPr>
              <w:t>GPI</w:t>
            </w:r>
          </w:p>
        </w:tc>
        <w:tc>
          <w:tcPr>
            <w:tcW w:w="1032" w:type="pct"/>
          </w:tcPr>
          <w:p w:rsidR="00AA5087" w:rsidRPr="00EE15C7" w:rsidRDefault="00AA5087" w:rsidP="00CE680D">
            <w:pPr>
              <w:jc w:val="both"/>
              <w:rPr>
                <w:rFonts w:ascii="Cambria" w:hAnsi="Cambria" w:cs="Cambria"/>
              </w:rPr>
            </w:pPr>
            <w:r w:rsidRPr="00EE15C7">
              <w:rPr>
                <w:rFonts w:ascii="Cambria" w:hAnsi="Cambria" w:cs="Cambria"/>
              </w:rPr>
              <w:t>0.97</w:t>
            </w:r>
          </w:p>
        </w:tc>
        <w:tc>
          <w:tcPr>
            <w:tcW w:w="1155" w:type="pct"/>
          </w:tcPr>
          <w:p w:rsidR="00AA5087" w:rsidRPr="00EE15C7" w:rsidRDefault="00AA5087" w:rsidP="00CE680D">
            <w:pPr>
              <w:jc w:val="both"/>
              <w:rPr>
                <w:rFonts w:ascii="Cambria" w:hAnsi="Cambria" w:cs="Cambria"/>
              </w:rPr>
            </w:pPr>
            <w:r w:rsidRPr="00EE15C7">
              <w:rPr>
                <w:rFonts w:ascii="Cambria" w:hAnsi="Cambria" w:cs="Cambria"/>
              </w:rPr>
              <w:t>0.83</w:t>
            </w:r>
          </w:p>
        </w:tc>
        <w:tc>
          <w:tcPr>
            <w:tcW w:w="1154" w:type="pct"/>
          </w:tcPr>
          <w:p w:rsidR="00AA5087" w:rsidRPr="00EE15C7" w:rsidRDefault="00AA5087" w:rsidP="00CE680D">
            <w:pPr>
              <w:jc w:val="both"/>
              <w:rPr>
                <w:rFonts w:ascii="Cambria" w:hAnsi="Cambria" w:cs="Cambria"/>
              </w:rPr>
            </w:pPr>
            <w:r w:rsidRPr="00EE15C7">
              <w:rPr>
                <w:rFonts w:ascii="Cambria" w:hAnsi="Cambria" w:cs="Cambria"/>
              </w:rPr>
              <w:t>0.82</w:t>
            </w:r>
          </w:p>
        </w:tc>
      </w:tr>
      <w:tr w:rsidR="00AA5087" w:rsidRPr="00EE15C7" w:rsidTr="00AA5087">
        <w:tc>
          <w:tcPr>
            <w:tcW w:w="1659" w:type="pct"/>
          </w:tcPr>
          <w:p w:rsidR="00AA5087" w:rsidRPr="00EE15C7" w:rsidRDefault="00AA5087" w:rsidP="004F4A36">
            <w:pPr>
              <w:jc w:val="both"/>
              <w:rPr>
                <w:rFonts w:ascii="Cambria" w:hAnsi="Cambria" w:cs="Cambria"/>
                <w:bCs/>
              </w:rPr>
            </w:pPr>
            <w:r w:rsidRPr="00EE15C7">
              <w:rPr>
                <w:rFonts w:ascii="Cambria" w:hAnsi="Cambria" w:cs="Cambria"/>
                <w:bCs/>
              </w:rPr>
              <w:t>M &amp; F</w:t>
            </w:r>
          </w:p>
        </w:tc>
        <w:tc>
          <w:tcPr>
            <w:tcW w:w="1032" w:type="pct"/>
          </w:tcPr>
          <w:p w:rsidR="00AA5087" w:rsidRPr="00EE15C7" w:rsidRDefault="00AA5087" w:rsidP="00CE680D">
            <w:pPr>
              <w:jc w:val="both"/>
              <w:rPr>
                <w:rFonts w:ascii="Cambria" w:hAnsi="Cambria" w:cs="Cambria"/>
              </w:rPr>
            </w:pPr>
            <w:r w:rsidRPr="00EE15C7">
              <w:rPr>
                <w:rFonts w:ascii="Cambria" w:hAnsi="Cambria" w:cs="Cambria"/>
              </w:rPr>
              <w:t>73</w:t>
            </w:r>
          </w:p>
        </w:tc>
        <w:tc>
          <w:tcPr>
            <w:tcW w:w="1155" w:type="pct"/>
          </w:tcPr>
          <w:p w:rsidR="00AA5087" w:rsidRPr="00EE15C7" w:rsidRDefault="00AA5087" w:rsidP="00CE680D">
            <w:pPr>
              <w:jc w:val="both"/>
              <w:rPr>
                <w:rFonts w:ascii="Cambria" w:hAnsi="Cambria" w:cs="Cambria"/>
              </w:rPr>
            </w:pPr>
            <w:r w:rsidRPr="00EE15C7">
              <w:rPr>
                <w:rFonts w:ascii="Cambria" w:hAnsi="Cambria" w:cs="Cambria"/>
              </w:rPr>
              <w:t>95</w:t>
            </w:r>
          </w:p>
        </w:tc>
        <w:tc>
          <w:tcPr>
            <w:tcW w:w="1154" w:type="pct"/>
          </w:tcPr>
          <w:p w:rsidR="00AA5087" w:rsidRPr="00EE15C7" w:rsidRDefault="00AA5087" w:rsidP="00CE680D">
            <w:pPr>
              <w:jc w:val="both"/>
              <w:rPr>
                <w:rFonts w:ascii="Cambria" w:hAnsi="Cambria" w:cs="Cambria"/>
              </w:rPr>
            </w:pPr>
            <w:r w:rsidRPr="00EE15C7">
              <w:rPr>
                <w:rFonts w:ascii="Cambria" w:hAnsi="Cambria" w:cs="Cambria"/>
              </w:rPr>
              <w:t>78</w:t>
            </w:r>
          </w:p>
        </w:tc>
      </w:tr>
    </w:tbl>
    <w:p w:rsidR="00DA5340" w:rsidRPr="00EE15C7" w:rsidRDefault="005A423B" w:rsidP="004F4A36">
      <w:pPr>
        <w:jc w:val="both"/>
        <w:rPr>
          <w:rFonts w:ascii="Cambria" w:hAnsi="Cambria" w:cs="Cambria"/>
        </w:rPr>
      </w:pPr>
      <w:r w:rsidRPr="00EE15C7">
        <w:rPr>
          <w:rFonts w:ascii="Cambria" w:hAnsi="Cambria" w:cs="Cambria"/>
        </w:rPr>
        <w:t xml:space="preserve">Source: </w:t>
      </w:r>
      <w:r w:rsidR="00DA5340" w:rsidRPr="00EE15C7">
        <w:rPr>
          <w:rFonts w:ascii="Cambria" w:hAnsi="Cambria" w:cs="Cambria"/>
        </w:rPr>
        <w:t xml:space="preserve"> UBEC/EMIS, 2008</w:t>
      </w:r>
      <w:r w:rsidR="006F1F63" w:rsidRPr="00EE15C7">
        <w:rPr>
          <w:rFonts w:ascii="Cambria" w:hAnsi="Cambria" w:cs="Cambria"/>
        </w:rPr>
        <w:t>; UNESCO, 2011</w:t>
      </w:r>
    </w:p>
    <w:p w:rsidR="00330ED9" w:rsidRPr="00EE15C7" w:rsidRDefault="00330ED9" w:rsidP="004F4A36">
      <w:pPr>
        <w:jc w:val="both"/>
        <w:rPr>
          <w:rFonts w:ascii="Cambria" w:hAnsi="Cambria" w:cs="Cambria"/>
          <w:lang w:val="en-US"/>
        </w:rPr>
      </w:pPr>
    </w:p>
    <w:p w:rsidR="00330ED9" w:rsidRPr="00EE15C7" w:rsidRDefault="004A4C87" w:rsidP="004F4A36">
      <w:pPr>
        <w:jc w:val="both"/>
        <w:rPr>
          <w:rFonts w:ascii="Cambria" w:hAnsi="Cambria" w:cs="Cambria"/>
          <w:lang w:val="en-US"/>
        </w:rPr>
      </w:pPr>
      <w:r w:rsidRPr="00EE15C7">
        <w:rPr>
          <w:rFonts w:ascii="Cambria" w:hAnsi="Cambria" w:cs="Cambria"/>
          <w:lang w:val="en-US"/>
        </w:rPr>
        <w:t>The low enrolment of girls in certain areas prompted t</w:t>
      </w:r>
      <w:r w:rsidR="00330ED9" w:rsidRPr="00EE15C7">
        <w:rPr>
          <w:rFonts w:ascii="Cambria" w:hAnsi="Cambria" w:cs="Cambria"/>
          <w:lang w:val="en-US"/>
        </w:rPr>
        <w:t xml:space="preserve">he Federal Government </w:t>
      </w:r>
      <w:r w:rsidR="00595BCC" w:rsidRPr="00EE15C7">
        <w:rPr>
          <w:rFonts w:ascii="Cambria" w:hAnsi="Cambria" w:cs="Cambria"/>
          <w:lang w:val="en-US"/>
        </w:rPr>
        <w:t>and UNICEF</w:t>
      </w:r>
      <w:r w:rsidRPr="00EE15C7">
        <w:rPr>
          <w:rFonts w:ascii="Cambria" w:hAnsi="Cambria" w:cs="Cambria"/>
          <w:lang w:val="en-US"/>
        </w:rPr>
        <w:t xml:space="preserve"> to develop</w:t>
      </w:r>
      <w:r w:rsidR="00330ED9" w:rsidRPr="00EE15C7">
        <w:rPr>
          <w:rFonts w:ascii="Cambria" w:hAnsi="Cambria" w:cs="Cambria"/>
          <w:lang w:val="en-US"/>
        </w:rPr>
        <w:t xml:space="preserve"> the Strategy for the Acceleration of Girls' Education</w:t>
      </w:r>
      <w:r w:rsidR="00CE680D" w:rsidRPr="00EE15C7">
        <w:rPr>
          <w:rFonts w:ascii="Cambria" w:hAnsi="Cambria" w:cs="Cambria"/>
          <w:lang w:val="en-US"/>
        </w:rPr>
        <w:t xml:space="preserve"> (SAGEN), launched </w:t>
      </w:r>
      <w:r w:rsidR="00330ED9" w:rsidRPr="00EE15C7">
        <w:rPr>
          <w:rFonts w:ascii="Cambria" w:hAnsi="Cambria" w:cs="Cambria"/>
          <w:lang w:val="en-US"/>
        </w:rPr>
        <w:t xml:space="preserve">in </w:t>
      </w:r>
      <w:r w:rsidR="0021630F" w:rsidRPr="00EE15C7">
        <w:rPr>
          <w:rFonts w:ascii="Cambria" w:hAnsi="Cambria" w:cs="Cambria"/>
          <w:lang w:val="en-US"/>
        </w:rPr>
        <w:t>2003</w:t>
      </w:r>
      <w:r w:rsidRPr="00EE15C7">
        <w:rPr>
          <w:rFonts w:ascii="Cambria" w:hAnsi="Cambria" w:cs="Cambria"/>
          <w:lang w:val="en-US"/>
        </w:rPr>
        <w:t>. Other development partners associated themselves with the initiative, which came to be known as SAGEN+.</w:t>
      </w:r>
      <w:r w:rsidR="00815595" w:rsidRPr="00EE15C7">
        <w:rPr>
          <w:rFonts w:ascii="Cambria" w:hAnsi="Cambria" w:cs="Cambria"/>
          <w:lang w:val="en-US"/>
        </w:rPr>
        <w:t xml:space="preserve">  </w:t>
      </w:r>
      <w:r w:rsidRPr="00EE15C7">
        <w:rPr>
          <w:rFonts w:ascii="Cambria" w:hAnsi="Cambria" w:cs="Cambria"/>
          <w:lang w:val="en-US"/>
        </w:rPr>
        <w:t>T</w:t>
      </w:r>
      <w:r w:rsidR="00330ED9" w:rsidRPr="00EE15C7">
        <w:rPr>
          <w:rFonts w:ascii="Cambria" w:hAnsi="Cambria" w:cs="Cambria"/>
          <w:lang w:val="en-US"/>
        </w:rPr>
        <w:t xml:space="preserve">he </w:t>
      </w:r>
      <w:r w:rsidRPr="00EE15C7">
        <w:rPr>
          <w:rFonts w:ascii="Cambria" w:hAnsi="Cambria" w:cs="Cambria"/>
          <w:lang w:val="en-US"/>
        </w:rPr>
        <w:t xml:space="preserve">Girls' Education Project (GEP) was </w:t>
      </w:r>
      <w:r w:rsidR="00815595" w:rsidRPr="00EE15C7">
        <w:rPr>
          <w:rFonts w:ascii="Cambria" w:hAnsi="Cambria" w:cs="Cambria"/>
          <w:lang w:val="en-US"/>
        </w:rPr>
        <w:t xml:space="preserve">also </w:t>
      </w:r>
      <w:r w:rsidR="00330ED9" w:rsidRPr="00EE15C7">
        <w:rPr>
          <w:rFonts w:ascii="Cambria" w:hAnsi="Cambria" w:cs="Cambria"/>
          <w:lang w:val="en-US"/>
        </w:rPr>
        <w:t>launched in 2004 as a joint undertaking by the Federal Government, DFID and UNIC</w:t>
      </w:r>
      <w:r w:rsidR="00815595" w:rsidRPr="00EE15C7">
        <w:rPr>
          <w:rFonts w:ascii="Cambria" w:hAnsi="Cambria" w:cs="Cambria"/>
          <w:lang w:val="en-US"/>
        </w:rPr>
        <w:t>EF to boost girls' schooling in</w:t>
      </w:r>
      <w:r w:rsidR="00330ED9" w:rsidRPr="00EE15C7">
        <w:rPr>
          <w:rFonts w:ascii="Cambria" w:hAnsi="Cambria" w:cs="Cambria"/>
          <w:lang w:val="en-US"/>
        </w:rPr>
        <w:t xml:space="preserve"> six states in Northern Nigeria (Jigawa, Borno, Bauchi, Katsina, Soko</w:t>
      </w:r>
      <w:r w:rsidR="00DA5340" w:rsidRPr="00EE15C7">
        <w:rPr>
          <w:rFonts w:ascii="Cambria" w:hAnsi="Cambria" w:cs="Cambria"/>
          <w:lang w:val="en-US"/>
        </w:rPr>
        <w:t>to and Niger) with the widest d</w:t>
      </w:r>
      <w:r w:rsidR="00330ED9" w:rsidRPr="00EE15C7">
        <w:rPr>
          <w:rFonts w:ascii="Cambria" w:hAnsi="Cambria" w:cs="Cambria"/>
          <w:lang w:val="en-US"/>
        </w:rPr>
        <w:t>ispa</w:t>
      </w:r>
      <w:r w:rsidR="00EB0F2E" w:rsidRPr="00EE15C7">
        <w:rPr>
          <w:rFonts w:ascii="Cambria" w:hAnsi="Cambria" w:cs="Cambria"/>
          <w:lang w:val="en-US"/>
        </w:rPr>
        <w:t>r</w:t>
      </w:r>
      <w:r w:rsidR="00330ED9" w:rsidRPr="00EE15C7">
        <w:rPr>
          <w:rFonts w:ascii="Cambria" w:hAnsi="Cambria" w:cs="Cambria"/>
          <w:lang w:val="en-US"/>
        </w:rPr>
        <w:t>ity between girls’ and boys’ school en</w:t>
      </w:r>
      <w:r w:rsidR="00DA5340" w:rsidRPr="00EE15C7">
        <w:rPr>
          <w:rFonts w:ascii="Cambria" w:hAnsi="Cambria" w:cs="Cambria"/>
          <w:lang w:val="en-US"/>
        </w:rPr>
        <w:t>r</w:t>
      </w:r>
      <w:r w:rsidR="00B85106" w:rsidRPr="00EE15C7">
        <w:rPr>
          <w:rFonts w:ascii="Cambria" w:hAnsi="Cambria" w:cs="Cambria"/>
          <w:lang w:val="en-US"/>
        </w:rPr>
        <w:t>olment (</w:t>
      </w:r>
      <w:r w:rsidR="00CB37FF" w:rsidRPr="00EE15C7">
        <w:rPr>
          <w:rFonts w:ascii="Cambria" w:hAnsi="Cambria" w:cs="Cambria"/>
          <w:lang w:val="en-US"/>
        </w:rPr>
        <w:t>At</w:t>
      </w:r>
      <w:r w:rsidR="00B85106" w:rsidRPr="00EE15C7">
        <w:rPr>
          <w:rFonts w:ascii="Cambria" w:hAnsi="Cambria" w:cs="Cambria"/>
          <w:lang w:val="en-US"/>
        </w:rPr>
        <w:t>t</w:t>
      </w:r>
      <w:r w:rsidR="00CB37FF" w:rsidRPr="00EE15C7">
        <w:rPr>
          <w:rFonts w:ascii="Cambria" w:hAnsi="Cambria" w:cs="Cambria"/>
          <w:lang w:val="en-US"/>
        </w:rPr>
        <w:t>field</w:t>
      </w:r>
      <w:r w:rsidR="00B85106" w:rsidRPr="00EE15C7">
        <w:rPr>
          <w:rFonts w:ascii="Cambria" w:hAnsi="Cambria" w:cs="Cambria"/>
          <w:lang w:val="en-US"/>
        </w:rPr>
        <w:t xml:space="preserve"> and Akunga</w:t>
      </w:r>
      <w:r w:rsidR="00CB37FF" w:rsidRPr="00EE15C7">
        <w:rPr>
          <w:rFonts w:ascii="Cambria" w:hAnsi="Cambria" w:cs="Cambria"/>
          <w:lang w:val="en-US"/>
        </w:rPr>
        <w:t xml:space="preserve">, 2010).  GEP </w:t>
      </w:r>
      <w:r w:rsidR="00330ED9" w:rsidRPr="00EE15C7">
        <w:rPr>
          <w:rFonts w:ascii="Cambria" w:hAnsi="Cambria" w:cs="Cambria"/>
          <w:lang w:val="en-US"/>
        </w:rPr>
        <w:t>promotes interventions, including advocacy with local leaders, teacher training for women</w:t>
      </w:r>
      <w:r w:rsidR="00815595" w:rsidRPr="00EE15C7">
        <w:rPr>
          <w:rFonts w:ascii="Cambria" w:hAnsi="Cambria" w:cs="Cambria"/>
          <w:lang w:val="en-US"/>
        </w:rPr>
        <w:t xml:space="preserve"> and advocacy with communities, with the aim </w:t>
      </w:r>
      <w:r w:rsidR="00330ED9" w:rsidRPr="00EE15C7">
        <w:rPr>
          <w:rFonts w:ascii="Cambria" w:hAnsi="Cambria" w:cs="Cambria"/>
          <w:lang w:val="en-US"/>
        </w:rPr>
        <w:t>to ‘mainstream improvements in the government education systems</w:t>
      </w:r>
      <w:r w:rsidR="00815595" w:rsidRPr="00EE15C7">
        <w:rPr>
          <w:rFonts w:ascii="Cambria" w:hAnsi="Cambria" w:cs="Cambria"/>
          <w:lang w:val="en-US"/>
        </w:rPr>
        <w:t>’</w:t>
      </w:r>
      <w:r w:rsidR="00330ED9" w:rsidRPr="00EE15C7">
        <w:rPr>
          <w:rFonts w:ascii="Cambria" w:hAnsi="Cambria" w:cs="Cambria"/>
          <w:lang w:val="en-US"/>
        </w:rPr>
        <w:t xml:space="preserve"> (Akunga and Atfield, 2010), partly though promoting bes</w:t>
      </w:r>
      <w:r w:rsidR="00CB37FF" w:rsidRPr="00EE15C7">
        <w:rPr>
          <w:rFonts w:ascii="Cambria" w:hAnsi="Cambria" w:cs="Cambria"/>
          <w:lang w:val="en-US"/>
        </w:rPr>
        <w:t xml:space="preserve">t practice to other states and </w:t>
      </w:r>
      <w:r w:rsidR="00330ED9" w:rsidRPr="00EE15C7">
        <w:rPr>
          <w:rFonts w:ascii="Cambria" w:hAnsi="Cambria" w:cs="Cambria"/>
          <w:lang w:val="en-US"/>
        </w:rPr>
        <w:t>supporting research and policy development. The states support institutional capacity building to develop staff c</w:t>
      </w:r>
      <w:r w:rsidR="003D3496" w:rsidRPr="00EE15C7">
        <w:rPr>
          <w:rFonts w:ascii="Cambria" w:hAnsi="Cambria" w:cs="Cambria"/>
          <w:lang w:val="en-US"/>
        </w:rPr>
        <w:t>apacity to assess gender constr</w:t>
      </w:r>
      <w:r w:rsidR="00330ED9" w:rsidRPr="00EE15C7">
        <w:rPr>
          <w:rFonts w:ascii="Cambria" w:hAnsi="Cambria" w:cs="Cambria"/>
          <w:lang w:val="en-US"/>
        </w:rPr>
        <w:t xml:space="preserve">aints on </w:t>
      </w:r>
      <w:r w:rsidR="00815595" w:rsidRPr="00EE15C7">
        <w:rPr>
          <w:rFonts w:ascii="Cambria" w:hAnsi="Cambria" w:cs="Cambria"/>
          <w:lang w:val="en-US"/>
        </w:rPr>
        <w:t xml:space="preserve">school </w:t>
      </w:r>
      <w:r w:rsidR="00330ED9" w:rsidRPr="00EE15C7">
        <w:rPr>
          <w:rFonts w:ascii="Cambria" w:hAnsi="Cambria" w:cs="Cambria"/>
          <w:lang w:val="en-US"/>
        </w:rPr>
        <w:t xml:space="preserve">completion and act to end these partly through ‘gender sensitive education action plans’ with enhanced information systems, partly through the establishment of </w:t>
      </w:r>
      <w:r w:rsidR="00815595" w:rsidRPr="00EE15C7">
        <w:rPr>
          <w:rFonts w:ascii="Cambria" w:hAnsi="Cambria" w:cs="Cambria"/>
          <w:lang w:val="en-US"/>
        </w:rPr>
        <w:t>SBMCs</w:t>
      </w:r>
      <w:r w:rsidR="00330ED9" w:rsidRPr="00EE15C7">
        <w:rPr>
          <w:rFonts w:ascii="Cambria" w:hAnsi="Cambria" w:cs="Cambria"/>
          <w:lang w:val="en-US"/>
        </w:rPr>
        <w:t>, and partly through the promotion of quality learning and teaching through teacher education courses.</w:t>
      </w:r>
    </w:p>
    <w:p w:rsidR="00EB0F2E" w:rsidRPr="00EE15C7" w:rsidRDefault="00EB0F2E" w:rsidP="004F4A36">
      <w:pPr>
        <w:jc w:val="both"/>
        <w:rPr>
          <w:rFonts w:ascii="Cambria" w:hAnsi="Cambria" w:cs="Cambria"/>
          <w:lang w:val="en-US"/>
        </w:rPr>
      </w:pPr>
    </w:p>
    <w:p w:rsidR="000B27AB" w:rsidRPr="00EE15C7" w:rsidRDefault="00F50F5E">
      <w:pPr>
        <w:spacing w:after="60" w:line="320" w:lineRule="atLeast"/>
        <w:jc w:val="both"/>
        <w:rPr>
          <w:rFonts w:ascii="Cambria" w:hAnsi="Cambria" w:cs="Cambria"/>
        </w:rPr>
      </w:pPr>
      <w:r w:rsidRPr="00EE15C7">
        <w:rPr>
          <w:rFonts w:ascii="Cambria" w:hAnsi="Cambria" w:cs="Cambria"/>
        </w:rPr>
        <w:t xml:space="preserve">The Roadmap for the Nigerian Education Sector (FME, 2009) is a response to the ‘years of neglect and mismanagement and inadequacy of resources commensurate with national needs, population growth and demand’ </w:t>
      </w:r>
      <w:r w:rsidR="00815595" w:rsidRPr="00EE15C7">
        <w:rPr>
          <w:rFonts w:ascii="Cambria" w:hAnsi="Cambria" w:cs="Cambria"/>
        </w:rPr>
        <w:t xml:space="preserve">that </w:t>
      </w:r>
      <w:r w:rsidRPr="00EE15C7">
        <w:rPr>
          <w:rFonts w:ascii="Cambria" w:hAnsi="Cambria" w:cs="Cambria"/>
        </w:rPr>
        <w:t xml:space="preserve">has resulted in a failure of education as ‘a transformational tool and a formidable instrument for socioeconomic empowerment’. </w:t>
      </w:r>
      <w:r w:rsidRPr="00EE15C7">
        <w:rPr>
          <w:rFonts w:ascii="Cambria" w:hAnsi="Cambria" w:cs="Arial"/>
        </w:rPr>
        <w:t>The document contains four priority policy areas: Access and Equity; Standards and Quality Assurance; Technical, Vocational Education and Training; Funding, Resource Mobilisation and Utilisation. Under the first theme gender disparity is considered</w:t>
      </w:r>
      <w:r w:rsidR="00815595" w:rsidRPr="00EE15C7">
        <w:rPr>
          <w:rFonts w:ascii="Cambria" w:hAnsi="Cambria" w:cs="Arial"/>
        </w:rPr>
        <w:t>,</w:t>
      </w:r>
      <w:r w:rsidRPr="00EE15C7">
        <w:rPr>
          <w:rFonts w:ascii="Cambria" w:hAnsi="Cambria" w:cs="Arial"/>
        </w:rPr>
        <w:t xml:space="preserve"> as well as poverty</w:t>
      </w:r>
      <w:r w:rsidR="00815595" w:rsidRPr="00EE15C7">
        <w:rPr>
          <w:rFonts w:ascii="Cambria" w:hAnsi="Cambria" w:cs="Arial"/>
        </w:rPr>
        <w:t>,</w:t>
      </w:r>
      <w:r w:rsidRPr="00EE15C7">
        <w:rPr>
          <w:rFonts w:ascii="Cambria" w:hAnsi="Cambria" w:cs="Arial"/>
        </w:rPr>
        <w:t xml:space="preserve"> the challenges of out of school children and poor infrastructure. The focus is on implementation and tackling political will. The three key strategies include a national campaign to increase access</w:t>
      </w:r>
      <w:r w:rsidR="00815595" w:rsidRPr="00EE15C7">
        <w:rPr>
          <w:rFonts w:ascii="Cambria" w:hAnsi="Cambria" w:cs="Arial"/>
        </w:rPr>
        <w:t>;</w:t>
      </w:r>
      <w:r w:rsidRPr="00EE15C7">
        <w:rPr>
          <w:rFonts w:ascii="Cambria" w:hAnsi="Cambria" w:cs="Arial"/>
        </w:rPr>
        <w:t xml:space="preserve"> mobilising funding</w:t>
      </w:r>
      <w:r w:rsidR="00815595" w:rsidRPr="00EE15C7">
        <w:rPr>
          <w:rFonts w:ascii="Cambria" w:hAnsi="Cambria" w:cs="Arial"/>
        </w:rPr>
        <w:t>;</w:t>
      </w:r>
      <w:r w:rsidRPr="00EE15C7">
        <w:rPr>
          <w:rFonts w:ascii="Cambria" w:hAnsi="Cambria" w:cs="Arial"/>
        </w:rPr>
        <w:t xml:space="preserve"> and reviewing the UBE Act to enforce compulsory enrolment and retention. The document states that schools should be within 3-4 km of children’s homes, which may involve the building of further community schools. </w:t>
      </w:r>
      <w:r w:rsidR="00815595" w:rsidRPr="00EE15C7">
        <w:rPr>
          <w:rFonts w:ascii="Cambria" w:hAnsi="Cambria" w:cs="Arial"/>
        </w:rPr>
        <w:t>S</w:t>
      </w:r>
      <w:r w:rsidRPr="00EE15C7">
        <w:rPr>
          <w:rFonts w:ascii="Cambria" w:hAnsi="Cambria" w:cs="Arial"/>
        </w:rPr>
        <w:t>upport (and hence ability to implement) for this series of initiatives are not clear.</w:t>
      </w:r>
      <w:r w:rsidR="00815595" w:rsidRPr="00EE15C7">
        <w:rPr>
          <w:rFonts w:ascii="Cambria" w:hAnsi="Cambria" w:cs="Cambria"/>
        </w:rPr>
        <w:t xml:space="preserve"> There has thus been considerable attention given to developing policy, but translating this into practice is a greater challenge.</w:t>
      </w:r>
    </w:p>
    <w:p w:rsidR="00330ED9" w:rsidRPr="00EE15C7" w:rsidRDefault="00330ED9" w:rsidP="004F4A36">
      <w:pPr>
        <w:jc w:val="both"/>
        <w:rPr>
          <w:rFonts w:ascii="Cambria" w:hAnsi="Cambria" w:cs="Cambria"/>
        </w:rPr>
      </w:pPr>
    </w:p>
    <w:p w:rsidR="00CE0762" w:rsidRPr="00EE15C7" w:rsidRDefault="004D50F6" w:rsidP="004F4A36">
      <w:pPr>
        <w:pStyle w:val="ListParagraph"/>
        <w:ind w:left="0"/>
        <w:jc w:val="both"/>
        <w:rPr>
          <w:rFonts w:ascii="Cambria" w:hAnsi="Cambria" w:cs="Cambria"/>
        </w:rPr>
      </w:pPr>
      <w:r w:rsidRPr="00EE15C7">
        <w:rPr>
          <w:rFonts w:ascii="Cambria" w:hAnsi="Cambria" w:cs="Cambria"/>
        </w:rPr>
        <w:t>Poverty reduction initiatives have been associated with the PRSP,</w:t>
      </w:r>
      <w:r w:rsidR="00330ED9" w:rsidRPr="00EE15C7">
        <w:rPr>
          <w:rFonts w:ascii="Cambria" w:hAnsi="Cambria" w:cs="Cambria"/>
        </w:rPr>
        <w:t xml:space="preserve"> the National Economic Empowerment and Development Strategy</w:t>
      </w:r>
      <w:r w:rsidR="00CE680D" w:rsidRPr="00EE15C7">
        <w:rPr>
          <w:rFonts w:ascii="Cambria" w:hAnsi="Cambria" w:cs="Cambria"/>
        </w:rPr>
        <w:t xml:space="preserve"> (NEEDS)</w:t>
      </w:r>
      <w:r w:rsidR="00CE0762" w:rsidRPr="00EE15C7">
        <w:rPr>
          <w:rFonts w:ascii="Cambria" w:hAnsi="Cambria" w:cs="Cambria"/>
        </w:rPr>
        <w:t>, introduced in 2004</w:t>
      </w:r>
      <w:r w:rsidR="00CE680D" w:rsidRPr="00EE15C7">
        <w:rPr>
          <w:rFonts w:ascii="Cambria" w:hAnsi="Cambria" w:cs="Cambria"/>
        </w:rPr>
        <w:t>.</w:t>
      </w:r>
      <w:r w:rsidR="00330ED9" w:rsidRPr="00EE15C7">
        <w:rPr>
          <w:rFonts w:ascii="Cambria" w:hAnsi="Cambria" w:cs="Cambria"/>
        </w:rPr>
        <w:t xml:space="preserve"> </w:t>
      </w:r>
      <w:r w:rsidR="00CE680D" w:rsidRPr="00EE15C7">
        <w:rPr>
          <w:rFonts w:ascii="Cambria" w:hAnsi="Cambria" w:cs="Cambria"/>
        </w:rPr>
        <w:t xml:space="preserve"> </w:t>
      </w:r>
      <w:r w:rsidR="00330ED9" w:rsidRPr="00EE15C7">
        <w:rPr>
          <w:rFonts w:ascii="Cambria" w:hAnsi="Cambria" w:cs="Cambria"/>
        </w:rPr>
        <w:t>Educational reform is an important component of the Public Service Reform (PSR) programme</w:t>
      </w:r>
      <w:r w:rsidR="00CE0762" w:rsidRPr="00EE15C7">
        <w:rPr>
          <w:rFonts w:ascii="Cambria" w:hAnsi="Cambria" w:cs="Cambria"/>
        </w:rPr>
        <w:t>, which</w:t>
      </w:r>
      <w:r w:rsidR="00330ED9" w:rsidRPr="00EE15C7">
        <w:rPr>
          <w:rFonts w:ascii="Cambria" w:hAnsi="Cambria" w:cs="Cambria"/>
        </w:rPr>
        <w:t xml:space="preserve"> is one of a number of policy initiatives and financial allocation that has established concerns with education and gender. </w:t>
      </w:r>
      <w:r w:rsidR="00AB0CBE" w:rsidRPr="00EE15C7">
        <w:rPr>
          <w:rFonts w:ascii="Cambria" w:hAnsi="Cambria" w:cs="Cambria"/>
        </w:rPr>
        <w:t xml:space="preserve">. </w:t>
      </w:r>
      <w:r w:rsidR="00330ED9" w:rsidRPr="00EE15C7">
        <w:rPr>
          <w:rFonts w:ascii="Cambria" w:hAnsi="Cambria" w:cs="Cambria"/>
        </w:rPr>
        <w:t>Linked to NEEDS are the State Economic Empowerment and Development Strategy papers (SEEDS)</w:t>
      </w:r>
      <w:r w:rsidR="00A64604" w:rsidRPr="00EE15C7">
        <w:rPr>
          <w:rFonts w:ascii="Cambria" w:hAnsi="Cambria" w:cs="Cambria"/>
        </w:rPr>
        <w:t xml:space="preserve"> and Local Economic Empowerment and Develo</w:t>
      </w:r>
      <w:r w:rsidR="006F4B20" w:rsidRPr="00EE15C7">
        <w:rPr>
          <w:rFonts w:ascii="Cambria" w:hAnsi="Cambria" w:cs="Cambria"/>
        </w:rPr>
        <w:t>pment Strate</w:t>
      </w:r>
      <w:r w:rsidR="00A64604" w:rsidRPr="00EE15C7">
        <w:rPr>
          <w:rFonts w:ascii="Cambria" w:hAnsi="Cambria" w:cs="Cambria"/>
        </w:rPr>
        <w:t>gy papers (LEEDS)</w:t>
      </w:r>
      <w:r w:rsidR="006F4B20" w:rsidRPr="00EE15C7">
        <w:rPr>
          <w:rFonts w:ascii="Cambria" w:hAnsi="Cambria" w:cs="Cambria"/>
        </w:rPr>
        <w:t xml:space="preserve">. </w:t>
      </w:r>
      <w:r w:rsidR="00CE0762" w:rsidRPr="00EE15C7">
        <w:rPr>
          <w:rFonts w:ascii="Cambria" w:hAnsi="Cambria" w:cs="Cambria"/>
        </w:rPr>
        <w:t>A</w:t>
      </w:r>
      <w:r w:rsidR="006F4B20" w:rsidRPr="00EE15C7">
        <w:rPr>
          <w:rFonts w:ascii="Cambria" w:hAnsi="Cambria" w:cs="Cambria"/>
        </w:rPr>
        <w:t xml:space="preserve"> number of commentators (Pereira</w:t>
      </w:r>
      <w:r w:rsidR="00CE680D" w:rsidRPr="00EE15C7">
        <w:rPr>
          <w:rFonts w:ascii="Cambria" w:hAnsi="Cambria" w:cs="Cambria"/>
        </w:rPr>
        <w:t xml:space="preserve"> 2003</w:t>
      </w:r>
      <w:r w:rsidR="006F4B20" w:rsidRPr="00EE15C7">
        <w:rPr>
          <w:rFonts w:ascii="Cambria" w:hAnsi="Cambria" w:cs="Cambria"/>
        </w:rPr>
        <w:t xml:space="preserve">; Centre for Democracy and Development, 2009) comment </w:t>
      </w:r>
      <w:r w:rsidR="006F4B20" w:rsidRPr="00EE15C7">
        <w:rPr>
          <w:rFonts w:ascii="Cambria" w:hAnsi="Cambria" w:cs="Cambria"/>
        </w:rPr>
        <w:lastRenderedPageBreak/>
        <w:t>on the perfunctory treatment of gender issues in NEEDS and SEEDS.</w:t>
      </w:r>
      <w:r w:rsidR="00CE0762" w:rsidRPr="00EE15C7">
        <w:rPr>
          <w:rFonts w:ascii="Cambria" w:hAnsi="Cambria" w:cs="Cambria"/>
        </w:rPr>
        <w:t xml:space="preserve">  </w:t>
      </w:r>
      <w:r w:rsidR="00330ED9" w:rsidRPr="00EE15C7">
        <w:rPr>
          <w:rFonts w:ascii="Cambria" w:hAnsi="Cambria" w:cs="Cambria"/>
        </w:rPr>
        <w:t>A key focus of NEEDS-1 (2004-2007) was the reform of the social sector. The focus was on “Changing the Way the Government Does its Work” and a set of guidelines was published entitled: “Nigeria Public Service Reform: Generic Guidelines for the Reform of Para</w:t>
      </w:r>
      <w:r w:rsidR="00CE0762" w:rsidRPr="00EE15C7">
        <w:rPr>
          <w:rFonts w:ascii="Cambria" w:hAnsi="Cambria" w:cs="Cambria"/>
        </w:rPr>
        <w:t>statals” (The Presidency, 2006).</w:t>
      </w:r>
      <w:r w:rsidR="00330ED9" w:rsidRPr="00EE15C7">
        <w:rPr>
          <w:rFonts w:ascii="Cambria" w:hAnsi="Cambria" w:cs="Cambria"/>
        </w:rPr>
        <w:t xml:space="preserve"> However the legacy of many decades of lack of provision, the size of the population, and the large number of actors participating in the change make this a very complex task. In 2007 the Federal Government launched its Vision 2020, a strategy aspiring to take Nigeria into the top 20 global economic powers. This was soon followed by President Umaru Musa Yar'Adua’s 7-Point Plan, an articulation of reforms aiming to build the economy, and NEEDS-2 (2007-2011). </w:t>
      </w:r>
      <w:r w:rsidR="00CE680D" w:rsidRPr="00EE15C7">
        <w:rPr>
          <w:rFonts w:ascii="Cambria" w:hAnsi="Cambria" w:cs="Cambria"/>
        </w:rPr>
        <w:t xml:space="preserve"> </w:t>
      </w:r>
      <w:r w:rsidR="00330ED9" w:rsidRPr="00EE15C7">
        <w:rPr>
          <w:rFonts w:ascii="Cambria" w:hAnsi="Cambria" w:cs="Cambria"/>
        </w:rPr>
        <w:t>In the 7-Point Plan education is included as a means to develop human capital and serve the labour market and there is an emphasis on public-private partnership, but it also addresses quality and equality of access and educational outcomes for all children as targets (Federal Government of Nigeria 2007).</w:t>
      </w:r>
      <w:r w:rsidR="00884ADC" w:rsidRPr="00EE15C7">
        <w:rPr>
          <w:rFonts w:ascii="Cambria" w:hAnsi="Cambria" w:cs="Cambria"/>
        </w:rPr>
        <w:t xml:space="preserve"> </w:t>
      </w:r>
    </w:p>
    <w:p w:rsidR="00CE0762" w:rsidRPr="00EE15C7" w:rsidRDefault="00CE0762" w:rsidP="004F4A36">
      <w:pPr>
        <w:pStyle w:val="ListParagraph"/>
        <w:ind w:left="0"/>
        <w:jc w:val="both"/>
        <w:rPr>
          <w:rFonts w:ascii="Cambria" w:hAnsi="Cambria" w:cs="Cambria"/>
        </w:rPr>
      </w:pPr>
    </w:p>
    <w:p w:rsidR="00330ED9" w:rsidRPr="00EE15C7" w:rsidRDefault="00CE0762" w:rsidP="004F4A36">
      <w:pPr>
        <w:pStyle w:val="ListParagraph"/>
        <w:ind w:left="0"/>
        <w:jc w:val="both"/>
        <w:rPr>
          <w:rFonts w:ascii="Cambria" w:hAnsi="Cambria" w:cs="Cambria"/>
        </w:rPr>
      </w:pPr>
      <w:r w:rsidRPr="00EE15C7">
        <w:rPr>
          <w:rFonts w:ascii="Cambria" w:hAnsi="Cambria" w:cs="Cambria"/>
        </w:rPr>
        <w:t>D</w:t>
      </w:r>
      <w:r w:rsidR="00884ADC" w:rsidRPr="00EE15C7">
        <w:rPr>
          <w:rFonts w:ascii="Cambria" w:hAnsi="Cambria" w:cs="Cambria"/>
        </w:rPr>
        <w:t xml:space="preserve">espite these measures levels of poverty and inequality are high. Table </w:t>
      </w:r>
      <w:r w:rsidR="00CE680D" w:rsidRPr="00EE15C7">
        <w:rPr>
          <w:rFonts w:ascii="Cambria" w:hAnsi="Cambria" w:cs="Cambria"/>
        </w:rPr>
        <w:t>5</w:t>
      </w:r>
      <w:r w:rsidR="00884ADC" w:rsidRPr="00EE15C7">
        <w:rPr>
          <w:rFonts w:ascii="Cambria" w:hAnsi="Cambria" w:cs="Cambria"/>
        </w:rPr>
        <w:t xml:space="preserve"> </w:t>
      </w:r>
      <w:r w:rsidR="000666DE" w:rsidRPr="00EE15C7">
        <w:rPr>
          <w:rFonts w:ascii="Cambria" w:hAnsi="Cambria" w:cs="Cambria"/>
        </w:rPr>
        <w:t>provide</w:t>
      </w:r>
      <w:r w:rsidR="00884ADC" w:rsidRPr="00EE15C7">
        <w:rPr>
          <w:rFonts w:ascii="Cambria" w:hAnsi="Cambria" w:cs="Cambria"/>
        </w:rPr>
        <w:t xml:space="preserve">s information based on 2008 calculations by Nigeria UNDP on poverty, gender inequality and gender empowerment by geo-political zone. </w:t>
      </w:r>
      <w:r w:rsidRPr="00EE15C7">
        <w:rPr>
          <w:rFonts w:ascii="Cambria" w:hAnsi="Cambria" w:cs="Cambria"/>
        </w:rPr>
        <w:t>L</w:t>
      </w:r>
      <w:r w:rsidR="00884ADC" w:rsidRPr="00EE15C7">
        <w:rPr>
          <w:rFonts w:ascii="Cambria" w:hAnsi="Cambria" w:cs="Cambria"/>
        </w:rPr>
        <w:t>evels of poverty are highest in the three northern zones, where measures</w:t>
      </w:r>
      <w:r w:rsidR="007D4F49" w:rsidRPr="00EE15C7">
        <w:rPr>
          <w:rFonts w:ascii="Cambria" w:hAnsi="Cambria" w:cs="Cambria"/>
        </w:rPr>
        <w:t xml:space="preserve"> of</w:t>
      </w:r>
      <w:r w:rsidR="00884ADC" w:rsidRPr="00EE15C7">
        <w:rPr>
          <w:rFonts w:ascii="Cambria" w:hAnsi="Cambria" w:cs="Cambria"/>
        </w:rPr>
        <w:t xml:space="preserve"> gender</w:t>
      </w:r>
      <w:r w:rsidR="000666DE" w:rsidRPr="00EE15C7">
        <w:rPr>
          <w:rFonts w:ascii="Cambria" w:hAnsi="Cambria" w:cs="Cambria"/>
        </w:rPr>
        <w:t xml:space="preserve"> development and gender</w:t>
      </w:r>
      <w:r w:rsidR="00884ADC" w:rsidRPr="00EE15C7">
        <w:rPr>
          <w:rFonts w:ascii="Cambria" w:hAnsi="Cambria" w:cs="Cambria"/>
        </w:rPr>
        <w:t xml:space="preserve"> empowerment are lowest</w:t>
      </w:r>
      <w:r w:rsidR="00CE680D" w:rsidRPr="00EE15C7">
        <w:rPr>
          <w:rFonts w:ascii="Cambria" w:hAnsi="Cambria" w:cs="Cambria"/>
        </w:rPr>
        <w:t>.</w:t>
      </w:r>
    </w:p>
    <w:p w:rsidR="00884ADC" w:rsidRPr="00EE15C7" w:rsidRDefault="00884ADC" w:rsidP="004F4A36">
      <w:pPr>
        <w:pStyle w:val="ListParagraph"/>
        <w:ind w:left="0"/>
        <w:jc w:val="both"/>
        <w:rPr>
          <w:rFonts w:ascii="Cambria" w:hAnsi="Cambria" w:cs="Cambria"/>
        </w:rPr>
      </w:pPr>
    </w:p>
    <w:p w:rsidR="00CE680D" w:rsidRPr="00EE15C7" w:rsidRDefault="00CE680D" w:rsidP="00CE680D">
      <w:pPr>
        <w:pStyle w:val="Caption"/>
        <w:keepNext/>
        <w:rPr>
          <w:rFonts w:ascii="Cambria" w:hAnsi="Cambria"/>
          <w:sz w:val="24"/>
          <w:szCs w:val="24"/>
        </w:rPr>
      </w:pPr>
      <w:bookmarkStart w:id="36" w:name="_Toc293065897"/>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5</w:t>
      </w:r>
      <w:r w:rsidR="000B27AB" w:rsidRPr="00EE15C7">
        <w:rPr>
          <w:rFonts w:ascii="Cambria" w:hAnsi="Cambria"/>
          <w:sz w:val="24"/>
          <w:szCs w:val="24"/>
        </w:rPr>
        <w:fldChar w:fldCharType="end"/>
      </w:r>
      <w:r w:rsidRPr="00EE15C7">
        <w:rPr>
          <w:rFonts w:ascii="Cambria" w:hAnsi="Cambria"/>
          <w:sz w:val="24"/>
          <w:szCs w:val="24"/>
        </w:rPr>
        <w:t xml:space="preserve">: </w:t>
      </w:r>
      <w:r w:rsidRPr="00EE15C7">
        <w:rPr>
          <w:rFonts w:ascii="Cambria" w:hAnsi="Cambria" w:cs="Cambria"/>
          <w:sz w:val="24"/>
          <w:szCs w:val="24"/>
        </w:rPr>
        <w:t>Human Development Summary Statistics by Zones, 2008</w:t>
      </w:r>
      <w:bookmarkEnd w:id="3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00"/>
        <w:gridCol w:w="2290"/>
        <w:gridCol w:w="2303"/>
        <w:gridCol w:w="2349"/>
      </w:tblGrid>
      <w:tr w:rsidR="00884ADC" w:rsidRPr="00EE15C7" w:rsidTr="00CE680D">
        <w:trPr>
          <w:trHeight w:val="956"/>
        </w:trPr>
        <w:tc>
          <w:tcPr>
            <w:tcW w:w="1244" w:type="pct"/>
          </w:tcPr>
          <w:p w:rsidR="00884ADC" w:rsidRPr="00EE15C7" w:rsidRDefault="00884ADC" w:rsidP="004F4A36">
            <w:pPr>
              <w:pStyle w:val="ListParagraph"/>
              <w:jc w:val="both"/>
              <w:rPr>
                <w:rFonts w:ascii="Cambria" w:hAnsi="Cambria" w:cs="Cambria"/>
              </w:rPr>
            </w:pPr>
            <w:r w:rsidRPr="00EE15C7">
              <w:rPr>
                <w:rFonts w:ascii="Cambria" w:hAnsi="Cambria" w:cs="Cambria"/>
              </w:rPr>
              <w:t>Zones</w:t>
            </w:r>
          </w:p>
        </w:tc>
        <w:tc>
          <w:tcPr>
            <w:tcW w:w="1239" w:type="pct"/>
          </w:tcPr>
          <w:p w:rsidR="00884ADC" w:rsidRPr="00EE15C7" w:rsidRDefault="00884ADC" w:rsidP="004F4A36">
            <w:pPr>
              <w:pStyle w:val="ListParagraph"/>
              <w:ind w:left="0"/>
              <w:jc w:val="both"/>
              <w:rPr>
                <w:rFonts w:ascii="Cambria" w:hAnsi="Cambria" w:cs="Cambria"/>
              </w:rPr>
            </w:pPr>
            <w:r w:rsidRPr="00EE15C7">
              <w:rPr>
                <w:rFonts w:ascii="Cambria" w:hAnsi="Cambria" w:cs="Cambria"/>
              </w:rPr>
              <w:t>Human Poverty Index</w:t>
            </w:r>
          </w:p>
        </w:tc>
        <w:tc>
          <w:tcPr>
            <w:tcW w:w="1246" w:type="pct"/>
          </w:tcPr>
          <w:p w:rsidR="00884ADC" w:rsidRPr="00EE15C7" w:rsidRDefault="00884ADC" w:rsidP="004F4A36">
            <w:pPr>
              <w:pStyle w:val="ListParagraph"/>
              <w:ind w:left="0"/>
              <w:jc w:val="both"/>
              <w:rPr>
                <w:rFonts w:ascii="Cambria" w:hAnsi="Cambria" w:cs="Cambria"/>
              </w:rPr>
            </w:pPr>
            <w:r w:rsidRPr="00EE15C7">
              <w:rPr>
                <w:rFonts w:ascii="Cambria" w:hAnsi="Cambria" w:cs="Cambria"/>
              </w:rPr>
              <w:t>Gender development measure</w:t>
            </w:r>
          </w:p>
        </w:tc>
        <w:tc>
          <w:tcPr>
            <w:tcW w:w="1271" w:type="pct"/>
          </w:tcPr>
          <w:p w:rsidR="00884ADC" w:rsidRPr="00EE15C7" w:rsidRDefault="00884ADC" w:rsidP="004F4A36">
            <w:pPr>
              <w:pStyle w:val="ListParagraph"/>
              <w:ind w:left="0"/>
              <w:jc w:val="both"/>
              <w:rPr>
                <w:rFonts w:ascii="Cambria" w:hAnsi="Cambria" w:cs="Cambria"/>
              </w:rPr>
            </w:pPr>
            <w:r w:rsidRPr="00EE15C7">
              <w:rPr>
                <w:rFonts w:ascii="Cambria" w:hAnsi="Cambria" w:cs="Cambria"/>
              </w:rPr>
              <w:t>Gender empowerment measure</w:t>
            </w:r>
          </w:p>
        </w:tc>
      </w:tr>
      <w:tr w:rsidR="00CE680D" w:rsidRPr="00EE15C7" w:rsidTr="00CE680D">
        <w:trPr>
          <w:trHeight w:val="337"/>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North Central</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34.65</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0.478</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0.244</w:t>
            </w:r>
          </w:p>
        </w:tc>
      </w:tr>
      <w:tr w:rsidR="00CE680D" w:rsidRPr="00EE15C7" w:rsidTr="00CE680D">
        <w:trPr>
          <w:trHeight w:val="319"/>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North west</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44.15</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0.376</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0.117</w:t>
            </w:r>
          </w:p>
        </w:tc>
      </w:tr>
      <w:tr w:rsidR="00CE680D" w:rsidRPr="00EE15C7" w:rsidTr="00CE680D">
        <w:trPr>
          <w:trHeight w:val="319"/>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North East</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48.90</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0.250</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0.118</w:t>
            </w:r>
          </w:p>
        </w:tc>
      </w:tr>
      <w:tr w:rsidR="00CE680D" w:rsidRPr="00EE15C7" w:rsidTr="00CE680D">
        <w:trPr>
          <w:trHeight w:val="319"/>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South west</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21.50</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0.507</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0.285</w:t>
            </w:r>
          </w:p>
        </w:tc>
      </w:tr>
      <w:tr w:rsidR="00CE680D" w:rsidRPr="00EE15C7" w:rsidTr="00CE680D">
        <w:trPr>
          <w:trHeight w:val="319"/>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South East</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26.07</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0.455</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0.315</w:t>
            </w:r>
          </w:p>
        </w:tc>
      </w:tr>
      <w:tr w:rsidR="00CE680D" w:rsidRPr="00EE15C7" w:rsidTr="00CE680D">
        <w:trPr>
          <w:trHeight w:val="332"/>
        </w:trPr>
        <w:tc>
          <w:tcPr>
            <w:tcW w:w="1244" w:type="pct"/>
            <w:vAlign w:val="center"/>
          </w:tcPr>
          <w:p w:rsidR="00CE680D" w:rsidRPr="00EE15C7" w:rsidRDefault="00CE680D" w:rsidP="00CE680D">
            <w:pPr>
              <w:pStyle w:val="ListParagraph"/>
              <w:ind w:left="0"/>
              <w:rPr>
                <w:rFonts w:ascii="Cambria" w:hAnsi="Cambria" w:cs="Cambria"/>
              </w:rPr>
            </w:pPr>
            <w:r w:rsidRPr="00EE15C7">
              <w:rPr>
                <w:rFonts w:ascii="Cambria" w:hAnsi="Cambria" w:cs="Cambria"/>
              </w:rPr>
              <w:t>South South</w:t>
            </w:r>
          </w:p>
        </w:tc>
        <w:tc>
          <w:tcPr>
            <w:tcW w:w="1239" w:type="pct"/>
            <w:vAlign w:val="center"/>
          </w:tcPr>
          <w:p w:rsidR="00CE680D" w:rsidRPr="00EE15C7" w:rsidRDefault="00CE680D" w:rsidP="00CE680D">
            <w:pPr>
              <w:pStyle w:val="ListParagraph"/>
              <w:rPr>
                <w:rFonts w:ascii="Cambria" w:hAnsi="Cambria" w:cs="Cambria"/>
              </w:rPr>
            </w:pPr>
            <w:r w:rsidRPr="00EE15C7">
              <w:rPr>
                <w:rFonts w:ascii="Cambria" w:hAnsi="Cambria" w:cs="Cambria"/>
              </w:rPr>
              <w:t>26.61</w:t>
            </w:r>
          </w:p>
        </w:tc>
        <w:tc>
          <w:tcPr>
            <w:tcW w:w="1246" w:type="pct"/>
            <w:vAlign w:val="center"/>
          </w:tcPr>
          <w:p w:rsidR="00CE680D" w:rsidRPr="00EE15C7" w:rsidRDefault="00CE680D" w:rsidP="00CE680D">
            <w:pPr>
              <w:pStyle w:val="ListParagraph"/>
              <w:jc w:val="center"/>
              <w:rPr>
                <w:rFonts w:ascii="Cambria" w:hAnsi="Cambria" w:cs="Cambria"/>
              </w:rPr>
            </w:pPr>
            <w:r w:rsidRPr="00EE15C7">
              <w:rPr>
                <w:rFonts w:ascii="Cambria" w:hAnsi="Cambria" w:cs="Cambria"/>
              </w:rPr>
              <w:t>0.575</w:t>
            </w:r>
          </w:p>
        </w:tc>
        <w:tc>
          <w:tcPr>
            <w:tcW w:w="1271" w:type="pct"/>
            <w:vAlign w:val="center"/>
          </w:tcPr>
          <w:p w:rsidR="00CE680D" w:rsidRPr="00EE15C7" w:rsidRDefault="00CE680D" w:rsidP="00CE680D">
            <w:pPr>
              <w:pStyle w:val="ListParagraph"/>
              <w:ind w:left="0"/>
              <w:jc w:val="center"/>
              <w:rPr>
                <w:rFonts w:ascii="Cambria" w:hAnsi="Cambria" w:cs="Cambria"/>
              </w:rPr>
            </w:pPr>
            <w:r w:rsidRPr="00EE15C7">
              <w:rPr>
                <w:rFonts w:ascii="Cambria" w:hAnsi="Cambria" w:cs="Cambria"/>
              </w:rPr>
              <w:t>0.251</w:t>
            </w:r>
          </w:p>
        </w:tc>
      </w:tr>
    </w:tbl>
    <w:p w:rsidR="00884ADC" w:rsidRPr="00EE15C7" w:rsidRDefault="000666DE" w:rsidP="004F4A36">
      <w:pPr>
        <w:pStyle w:val="ListParagraph"/>
        <w:ind w:left="0"/>
        <w:jc w:val="both"/>
        <w:rPr>
          <w:rFonts w:ascii="Cambria" w:hAnsi="Cambria" w:cs="Cambria"/>
        </w:rPr>
      </w:pPr>
      <w:r w:rsidRPr="00EE15C7">
        <w:rPr>
          <w:rFonts w:ascii="Cambria" w:hAnsi="Cambria" w:cs="Cambria"/>
        </w:rPr>
        <w:t>UNDP, 2008, 10</w:t>
      </w:r>
    </w:p>
    <w:p w:rsidR="00330ED9" w:rsidRPr="00EE15C7" w:rsidRDefault="00330ED9" w:rsidP="004F4A36">
      <w:pPr>
        <w:autoSpaceDE w:val="0"/>
        <w:autoSpaceDN w:val="0"/>
        <w:adjustRightInd w:val="0"/>
        <w:jc w:val="both"/>
        <w:rPr>
          <w:rFonts w:ascii="Cambria" w:hAnsi="Cambria" w:cs="Cambria"/>
        </w:rPr>
      </w:pPr>
    </w:p>
    <w:p w:rsidR="00601D91" w:rsidRPr="00EE15C7" w:rsidRDefault="00EB0F2E" w:rsidP="004F4A36">
      <w:pPr>
        <w:autoSpaceDE w:val="0"/>
        <w:autoSpaceDN w:val="0"/>
        <w:adjustRightInd w:val="0"/>
        <w:jc w:val="both"/>
        <w:rPr>
          <w:rFonts w:ascii="Cambria" w:hAnsi="Cambria"/>
        </w:rPr>
      </w:pPr>
      <w:r w:rsidRPr="00EE15C7">
        <w:rPr>
          <w:rStyle w:val="apple-style-span"/>
          <w:rFonts w:ascii="Cambria" w:hAnsi="Cambria"/>
        </w:rPr>
        <w:t xml:space="preserve">While making UBE a reality has been a difficult task in a number of health areas the </w:t>
      </w:r>
      <w:r w:rsidR="00CE0762" w:rsidRPr="00EE15C7">
        <w:rPr>
          <w:rStyle w:val="apple-style-span"/>
          <w:rFonts w:ascii="Cambria" w:hAnsi="Cambria"/>
        </w:rPr>
        <w:t>G</w:t>
      </w:r>
      <w:r w:rsidRPr="00EE15C7">
        <w:rPr>
          <w:rStyle w:val="apple-style-span"/>
          <w:rFonts w:ascii="Cambria" w:hAnsi="Cambria"/>
        </w:rPr>
        <w:t xml:space="preserve">overnment has had some success. </w:t>
      </w:r>
      <w:r w:rsidR="00CE680D" w:rsidRPr="00EE15C7">
        <w:rPr>
          <w:rStyle w:val="apple-style-span"/>
          <w:rFonts w:ascii="Cambria" w:hAnsi="Cambria"/>
        </w:rPr>
        <w:t xml:space="preserve"> </w:t>
      </w:r>
      <w:r w:rsidR="00601D91" w:rsidRPr="00EE15C7">
        <w:rPr>
          <w:rStyle w:val="apple-style-span"/>
          <w:rFonts w:ascii="Cambria" w:hAnsi="Cambria"/>
        </w:rPr>
        <w:t xml:space="preserve">The </w:t>
      </w:r>
      <w:r w:rsidR="00CE0762" w:rsidRPr="00EE15C7">
        <w:rPr>
          <w:rStyle w:val="apple-style-span"/>
          <w:rFonts w:ascii="Cambria" w:hAnsi="Cambria"/>
        </w:rPr>
        <w:t xml:space="preserve">prevalence? </w:t>
      </w:r>
      <w:r w:rsidR="00601D91" w:rsidRPr="00EE15C7">
        <w:rPr>
          <w:rStyle w:val="apple-style-span"/>
          <w:rFonts w:ascii="Cambria" w:hAnsi="Cambria"/>
        </w:rPr>
        <w:t xml:space="preserve">of HIV </w:t>
      </w:r>
      <w:r w:rsidR="00CE0762" w:rsidRPr="00EE15C7">
        <w:rPr>
          <w:rStyle w:val="apple-style-span"/>
          <w:rFonts w:ascii="Cambria" w:hAnsi="Cambria"/>
        </w:rPr>
        <w:t xml:space="preserve">/ </w:t>
      </w:r>
      <w:r w:rsidR="00601D91" w:rsidRPr="00EE15C7">
        <w:rPr>
          <w:rStyle w:val="apple-style-span"/>
          <w:rFonts w:ascii="Cambria" w:hAnsi="Cambria"/>
        </w:rPr>
        <w:t xml:space="preserve">AIDS dropped from about five in every 100 Nigerians in 2003 to about four </w:t>
      </w:r>
      <w:r w:rsidR="00CE0762" w:rsidRPr="00EE15C7">
        <w:rPr>
          <w:rStyle w:val="apple-style-span"/>
          <w:rFonts w:ascii="Cambria" w:hAnsi="Cambria"/>
        </w:rPr>
        <w:t xml:space="preserve">in every 100 </w:t>
      </w:r>
      <w:r w:rsidR="00601D91" w:rsidRPr="00EE15C7">
        <w:rPr>
          <w:rStyle w:val="apple-style-span"/>
          <w:rFonts w:ascii="Cambria" w:hAnsi="Cambria"/>
        </w:rPr>
        <w:t xml:space="preserve">in 2005 (African Economic Outlook, 2011). </w:t>
      </w:r>
      <w:r w:rsidR="00CE680D" w:rsidRPr="00EE15C7">
        <w:rPr>
          <w:rStyle w:val="apple-style-span"/>
          <w:rFonts w:ascii="Cambria" w:hAnsi="Cambria"/>
        </w:rPr>
        <w:t xml:space="preserve">Among pregnant women aged 15-49 </w:t>
      </w:r>
      <w:r w:rsidR="00601D91" w:rsidRPr="00EE15C7">
        <w:rPr>
          <w:rStyle w:val="apple-style-span"/>
          <w:rFonts w:ascii="Cambria" w:hAnsi="Cambria"/>
        </w:rPr>
        <w:t>the rate declined from six out of every 100 pregnant women aged 15-49</w:t>
      </w:r>
      <w:r w:rsidR="00CE0762" w:rsidRPr="00EE15C7">
        <w:rPr>
          <w:rStyle w:val="apple-style-span"/>
          <w:rFonts w:ascii="Cambria" w:hAnsi="Cambria"/>
        </w:rPr>
        <w:t xml:space="preserve"> </w:t>
      </w:r>
      <w:r w:rsidR="00CE680D" w:rsidRPr="00EE15C7">
        <w:rPr>
          <w:rStyle w:val="apple-style-span"/>
          <w:rFonts w:ascii="Cambria" w:hAnsi="Cambria"/>
        </w:rPr>
        <w:t>in</w:t>
      </w:r>
      <w:r w:rsidR="00601D91" w:rsidRPr="00EE15C7">
        <w:rPr>
          <w:rStyle w:val="apple-style-span"/>
          <w:rFonts w:ascii="Cambria" w:hAnsi="Cambria"/>
        </w:rPr>
        <w:t xml:space="preserve"> 2001 to</w:t>
      </w:r>
      <w:r w:rsidR="00CE680D" w:rsidRPr="00EE15C7">
        <w:rPr>
          <w:rStyle w:val="apple-style-span"/>
          <w:rFonts w:ascii="Cambria" w:hAnsi="Cambria"/>
        </w:rPr>
        <w:t xml:space="preserve"> five in 2003 and four in 2005 </w:t>
      </w:r>
      <w:r w:rsidR="00601D91" w:rsidRPr="00EE15C7">
        <w:rPr>
          <w:rStyle w:val="apple-style-span"/>
          <w:rFonts w:ascii="Cambria" w:hAnsi="Cambria"/>
        </w:rPr>
        <w:t>(ibid)</w:t>
      </w:r>
      <w:r w:rsidR="00CE680D" w:rsidRPr="00EE15C7">
        <w:rPr>
          <w:rStyle w:val="apple-style-span"/>
          <w:rFonts w:ascii="Cambria" w:hAnsi="Cambria"/>
        </w:rPr>
        <w:t>.</w:t>
      </w:r>
      <w:r w:rsidR="00601D91" w:rsidRPr="00EE15C7">
        <w:rPr>
          <w:rStyle w:val="apple-style-span"/>
          <w:rFonts w:ascii="Cambria" w:hAnsi="Cambria"/>
        </w:rPr>
        <w:t xml:space="preserve"> </w:t>
      </w:r>
      <w:r w:rsidR="00CE680D" w:rsidRPr="00EE15C7">
        <w:rPr>
          <w:rStyle w:val="apple-style-span"/>
          <w:rFonts w:ascii="Cambria" w:hAnsi="Cambria"/>
        </w:rPr>
        <w:t>The National</w:t>
      </w:r>
      <w:r w:rsidR="00601D91" w:rsidRPr="00EE15C7">
        <w:rPr>
          <w:rStyle w:val="apple-style-span"/>
          <w:rFonts w:ascii="Cambria" w:hAnsi="Cambria"/>
        </w:rPr>
        <w:t xml:space="preserve"> Agency for the Control of HIV and AIDS (NACA) and development partners contributed to the implementation of a national response, with a stress on awareness, advocacy</w:t>
      </w:r>
      <w:r w:rsidR="00CE680D" w:rsidRPr="00EE15C7">
        <w:rPr>
          <w:rStyle w:val="apple-style-span"/>
          <w:rFonts w:ascii="Cambria" w:hAnsi="Cambria"/>
        </w:rPr>
        <w:t>, and</w:t>
      </w:r>
      <w:r w:rsidR="00601D91" w:rsidRPr="00EE15C7">
        <w:rPr>
          <w:rStyle w:val="apple-style-span"/>
          <w:rFonts w:ascii="Cambria" w:hAnsi="Cambria"/>
        </w:rPr>
        <w:t xml:space="preserve"> widespread distribution of condoms.</w:t>
      </w:r>
    </w:p>
    <w:p w:rsidR="00330ED9" w:rsidRPr="00EE15C7" w:rsidRDefault="00330ED9" w:rsidP="004F4A36">
      <w:pPr>
        <w:jc w:val="both"/>
        <w:rPr>
          <w:rFonts w:ascii="Cambria" w:hAnsi="Cambria" w:cs="Cambria"/>
        </w:rPr>
      </w:pPr>
    </w:p>
    <w:p w:rsidR="00330ED9" w:rsidRPr="00EE15C7" w:rsidRDefault="00342FA7" w:rsidP="004F4A36">
      <w:pPr>
        <w:jc w:val="both"/>
        <w:rPr>
          <w:rFonts w:ascii="Cambria" w:hAnsi="Cambria" w:cs="Cambria"/>
        </w:rPr>
      </w:pPr>
      <w:r w:rsidRPr="00EE15C7">
        <w:rPr>
          <w:rFonts w:ascii="Cambria" w:hAnsi="Cambria" w:cs="Cambria"/>
        </w:rPr>
        <w:t xml:space="preserve">Nigeria ratified the Convention on the Rights of the Child (CRC) </w:t>
      </w:r>
      <w:r w:rsidR="00CE0762" w:rsidRPr="00EE15C7">
        <w:rPr>
          <w:rFonts w:ascii="Cambria" w:hAnsi="Cambria" w:cs="Cambria"/>
        </w:rPr>
        <w:t xml:space="preserve">in 1991 </w:t>
      </w:r>
      <w:r w:rsidRPr="00EE15C7">
        <w:rPr>
          <w:rFonts w:ascii="Cambria" w:hAnsi="Cambria" w:cs="Cambria"/>
        </w:rPr>
        <w:t xml:space="preserve">and submitted its first report to the UN in 1996. An attempt to domesticate </w:t>
      </w:r>
      <w:r w:rsidR="00CE0762" w:rsidRPr="00EE15C7">
        <w:rPr>
          <w:rFonts w:ascii="Cambria" w:hAnsi="Cambria" w:cs="Cambria"/>
        </w:rPr>
        <w:t xml:space="preserve">the </w:t>
      </w:r>
      <w:r w:rsidRPr="00EE15C7">
        <w:rPr>
          <w:rFonts w:ascii="Cambria" w:hAnsi="Cambria" w:cs="Cambria"/>
        </w:rPr>
        <w:t xml:space="preserve">CRC through the development </w:t>
      </w:r>
      <w:r w:rsidR="00CE0762" w:rsidRPr="00EE15C7">
        <w:rPr>
          <w:rFonts w:ascii="Cambria" w:hAnsi="Cambria" w:cs="Cambria"/>
        </w:rPr>
        <w:t xml:space="preserve">of </w:t>
      </w:r>
      <w:r w:rsidRPr="00EE15C7">
        <w:rPr>
          <w:rFonts w:ascii="Cambria" w:hAnsi="Cambria" w:cs="Cambria"/>
        </w:rPr>
        <w:t xml:space="preserve">a bill on Children’s Rights faced many obstacles in the 1990s. In 2003 the Children’s Rights Act was adopted by the Federal Government </w:t>
      </w:r>
      <w:r w:rsidR="00CE680D" w:rsidRPr="00EE15C7">
        <w:rPr>
          <w:rFonts w:ascii="Cambria" w:hAnsi="Cambria" w:cs="Cambria"/>
        </w:rPr>
        <w:t>but by</w:t>
      </w:r>
      <w:r w:rsidR="004F4F83" w:rsidRPr="00EE15C7">
        <w:rPr>
          <w:rFonts w:ascii="Cambria" w:hAnsi="Cambria" w:cs="Cambria"/>
        </w:rPr>
        <w:t xml:space="preserve"> 2005</w:t>
      </w:r>
      <w:r w:rsidRPr="00EE15C7">
        <w:rPr>
          <w:rFonts w:ascii="Cambria" w:hAnsi="Cambria" w:cs="Cambria"/>
        </w:rPr>
        <w:t xml:space="preserve"> very few states had passed this </w:t>
      </w:r>
      <w:r w:rsidR="00CE0762" w:rsidRPr="00EE15C7">
        <w:rPr>
          <w:rFonts w:ascii="Cambria" w:hAnsi="Cambria" w:cs="Cambria"/>
        </w:rPr>
        <w:t xml:space="preserve">Act </w:t>
      </w:r>
      <w:r w:rsidRPr="00EE15C7">
        <w:rPr>
          <w:rFonts w:ascii="Cambria" w:hAnsi="Cambria" w:cs="Cambria"/>
        </w:rPr>
        <w:t>into state law, largely because o</w:t>
      </w:r>
      <w:r w:rsidR="00074232" w:rsidRPr="00EE15C7">
        <w:rPr>
          <w:rFonts w:ascii="Cambria" w:hAnsi="Cambria" w:cs="Cambria"/>
        </w:rPr>
        <w:t>f opposition to clauses setting 18 as the minimum year for marriage</w:t>
      </w:r>
      <w:r w:rsidR="004F4F83" w:rsidRPr="00EE15C7">
        <w:rPr>
          <w:rFonts w:ascii="Cambria" w:hAnsi="Cambria" w:cs="Cambria"/>
        </w:rPr>
        <w:t xml:space="preserve"> (Alemika, Chukwuma et al, 2005). </w:t>
      </w:r>
      <w:r w:rsidR="00BF0F19" w:rsidRPr="00EE15C7">
        <w:rPr>
          <w:rFonts w:ascii="Cambria" w:hAnsi="Cambria" w:cs="Cambria"/>
        </w:rPr>
        <w:t xml:space="preserve">By 2007 the Act </w:t>
      </w:r>
      <w:r w:rsidR="00BF0F19" w:rsidRPr="00EE15C7">
        <w:rPr>
          <w:rFonts w:ascii="Cambria" w:hAnsi="Cambria" w:cs="Cambria"/>
        </w:rPr>
        <w:lastRenderedPageBreak/>
        <w:t xml:space="preserve">had been ratified in 15 states, including two in which TEGINT is </w:t>
      </w:r>
      <w:r w:rsidR="00CE680D" w:rsidRPr="00EE15C7">
        <w:rPr>
          <w:rFonts w:ascii="Cambria" w:hAnsi="Cambria" w:cs="Cambria"/>
        </w:rPr>
        <w:t>operating -</w:t>
      </w:r>
      <w:r w:rsidR="00BF0F19" w:rsidRPr="00EE15C7">
        <w:rPr>
          <w:rFonts w:ascii="Cambria" w:hAnsi="Cambria" w:cs="Cambria"/>
        </w:rPr>
        <w:t xml:space="preserve"> </w:t>
      </w:r>
      <w:r w:rsidR="006636FD" w:rsidRPr="00EE15C7">
        <w:rPr>
          <w:rFonts w:ascii="Cambria" w:hAnsi="Cambria" w:cs="Cambria"/>
        </w:rPr>
        <w:t>Nasarawa</w:t>
      </w:r>
      <w:r w:rsidR="00BF0F19" w:rsidRPr="00EE15C7">
        <w:rPr>
          <w:rFonts w:ascii="Cambria" w:hAnsi="Cambria" w:cs="Cambria"/>
        </w:rPr>
        <w:t xml:space="preserve"> and Plateau (UNICEF, 2007</w:t>
      </w:r>
      <w:r w:rsidR="009479F6" w:rsidRPr="00EE15C7">
        <w:rPr>
          <w:rFonts w:ascii="Cambria" w:hAnsi="Cambria" w:cs="Cambria"/>
        </w:rPr>
        <w:t>a</w:t>
      </w:r>
      <w:r w:rsidR="00BF0F19" w:rsidRPr="00EE15C7">
        <w:rPr>
          <w:rFonts w:ascii="Cambria" w:hAnsi="Cambria" w:cs="Cambria"/>
        </w:rPr>
        <w:t>)</w:t>
      </w:r>
      <w:r w:rsidR="00325E1A" w:rsidRPr="00EE15C7">
        <w:rPr>
          <w:rFonts w:ascii="Cambria" w:hAnsi="Cambria" w:cs="Cambria"/>
        </w:rPr>
        <w:t xml:space="preserve">. There has been considerable debate about the extent to which </w:t>
      </w:r>
      <w:r w:rsidR="00CE0762" w:rsidRPr="00EE15C7">
        <w:rPr>
          <w:rFonts w:ascii="Cambria" w:hAnsi="Cambria" w:cs="Cambria"/>
        </w:rPr>
        <w:t xml:space="preserve">the </w:t>
      </w:r>
      <w:r w:rsidR="00325E1A" w:rsidRPr="00EE15C7">
        <w:rPr>
          <w:rFonts w:ascii="Cambria" w:hAnsi="Cambria" w:cs="Cambria"/>
        </w:rPr>
        <w:t>Chi</w:t>
      </w:r>
      <w:r w:rsidR="00601D91" w:rsidRPr="00EE15C7">
        <w:rPr>
          <w:rFonts w:ascii="Cambria" w:hAnsi="Cambria" w:cs="Cambria"/>
        </w:rPr>
        <w:t>l</w:t>
      </w:r>
      <w:r w:rsidR="00325E1A" w:rsidRPr="00EE15C7">
        <w:rPr>
          <w:rFonts w:ascii="Cambria" w:hAnsi="Cambria" w:cs="Cambria"/>
        </w:rPr>
        <w:t>dren’s Rights Act does or does not infringe Shari</w:t>
      </w:r>
      <w:r w:rsidR="00B30FA7" w:rsidRPr="00EE15C7">
        <w:rPr>
          <w:rFonts w:ascii="Cambria" w:hAnsi="Cambria" w:cs="Cambria"/>
        </w:rPr>
        <w:t>’</w:t>
      </w:r>
      <w:r w:rsidR="00325E1A" w:rsidRPr="00EE15C7">
        <w:rPr>
          <w:rFonts w:ascii="Cambria" w:hAnsi="Cambria" w:cs="Cambria"/>
        </w:rPr>
        <w:t>a law, which governs civil and customary law in northern states.</w:t>
      </w:r>
    </w:p>
    <w:p w:rsidR="00330ED9" w:rsidRPr="00EE15C7" w:rsidRDefault="00CB37FF" w:rsidP="004F4A36">
      <w:pPr>
        <w:pStyle w:val="Heading2"/>
        <w:jc w:val="both"/>
        <w:rPr>
          <w:color w:val="auto"/>
          <w:sz w:val="24"/>
          <w:szCs w:val="24"/>
        </w:rPr>
      </w:pPr>
      <w:bookmarkStart w:id="37" w:name="_Toc288655141"/>
      <w:bookmarkStart w:id="38" w:name="_Toc288655476"/>
      <w:bookmarkStart w:id="39" w:name="_Toc293334377"/>
      <w:r w:rsidRPr="00EE15C7">
        <w:rPr>
          <w:color w:val="auto"/>
          <w:sz w:val="24"/>
          <w:szCs w:val="24"/>
        </w:rPr>
        <w:t xml:space="preserve">2.2 </w:t>
      </w:r>
      <w:r w:rsidR="00330ED9" w:rsidRPr="00EE15C7">
        <w:rPr>
          <w:color w:val="auto"/>
          <w:sz w:val="24"/>
          <w:szCs w:val="24"/>
        </w:rPr>
        <w:t>Gender issues in Nigeria</w:t>
      </w:r>
      <w:bookmarkEnd w:id="37"/>
      <w:bookmarkEnd w:id="38"/>
      <w:bookmarkEnd w:id="39"/>
    </w:p>
    <w:p w:rsidR="003525E1" w:rsidRPr="00EE15C7" w:rsidRDefault="003525E1" w:rsidP="004F4A36">
      <w:pPr>
        <w:jc w:val="both"/>
        <w:rPr>
          <w:rFonts w:ascii="Cambria" w:hAnsi="Cambria" w:cs="Cambria"/>
        </w:rPr>
      </w:pPr>
    </w:p>
    <w:p w:rsidR="000D5595" w:rsidRPr="00EE15C7" w:rsidRDefault="00C15D7D" w:rsidP="004F4A36">
      <w:pPr>
        <w:jc w:val="both"/>
        <w:rPr>
          <w:rFonts w:ascii="Cambria" w:hAnsi="Cambria" w:cs="Cambria"/>
        </w:rPr>
      </w:pPr>
      <w:r w:rsidRPr="00EE15C7">
        <w:rPr>
          <w:rFonts w:ascii="Cambria" w:hAnsi="Cambria" w:cs="Cambria"/>
        </w:rPr>
        <w:t xml:space="preserve">Despite constitutional guarantees for women’s rights, many indicators suggest high levels </w:t>
      </w:r>
      <w:r w:rsidR="00CE680D" w:rsidRPr="00EE15C7">
        <w:rPr>
          <w:rFonts w:ascii="Cambria" w:hAnsi="Cambria" w:cs="Cambria"/>
        </w:rPr>
        <w:t>of gender</w:t>
      </w:r>
      <w:r w:rsidR="006F1F63" w:rsidRPr="00EE15C7">
        <w:rPr>
          <w:rFonts w:ascii="Cambria" w:hAnsi="Cambria" w:cs="Cambria"/>
        </w:rPr>
        <w:t xml:space="preserve"> </w:t>
      </w:r>
      <w:r w:rsidRPr="00EE15C7">
        <w:rPr>
          <w:rFonts w:ascii="Cambria" w:hAnsi="Cambria" w:cs="Cambria"/>
        </w:rPr>
        <w:t xml:space="preserve">inequality. </w:t>
      </w:r>
      <w:r w:rsidR="00105B39" w:rsidRPr="00EE15C7">
        <w:rPr>
          <w:rFonts w:ascii="Cambria" w:hAnsi="Cambria" w:cs="Cambria"/>
        </w:rPr>
        <w:t>In 2005, Nigeria ranked 123 out of 1</w:t>
      </w:r>
      <w:r w:rsidR="006576A7" w:rsidRPr="00EE15C7">
        <w:rPr>
          <w:rFonts w:ascii="Cambria" w:hAnsi="Cambria" w:cs="Cambria"/>
        </w:rPr>
        <w:t>40 countries on the UNDP Gender-related Development I</w:t>
      </w:r>
      <w:r w:rsidR="00105B39" w:rsidRPr="00EE15C7">
        <w:rPr>
          <w:rFonts w:ascii="Cambria" w:hAnsi="Cambria" w:cs="Cambria"/>
        </w:rPr>
        <w:t xml:space="preserve">ndex (GDI) (UNDP, 2005, 301). </w:t>
      </w:r>
      <w:r w:rsidR="006576A7" w:rsidRPr="00EE15C7">
        <w:rPr>
          <w:rFonts w:ascii="Cambria" w:hAnsi="Cambria" w:cs="Cambria"/>
        </w:rPr>
        <w:t xml:space="preserve"> </w:t>
      </w:r>
      <w:r w:rsidR="000D5595" w:rsidRPr="00EE15C7">
        <w:rPr>
          <w:rFonts w:ascii="Cambria" w:hAnsi="Cambria" w:cs="Cambria"/>
        </w:rPr>
        <w:t xml:space="preserve">The UNDP Gender </w:t>
      </w:r>
      <w:r w:rsidR="00CE680D" w:rsidRPr="00EE15C7">
        <w:rPr>
          <w:rFonts w:ascii="Cambria" w:hAnsi="Cambria" w:cs="Cambria"/>
        </w:rPr>
        <w:t>E</w:t>
      </w:r>
      <w:r w:rsidR="000D5595" w:rsidRPr="00EE15C7">
        <w:rPr>
          <w:rFonts w:ascii="Cambria" w:hAnsi="Cambria" w:cs="Cambria"/>
        </w:rPr>
        <w:t xml:space="preserve">mpowerment Measure (GEM), which measures participation in politics and professional employment, could not be assigned to Nigeria because of inadequate data, but </w:t>
      </w:r>
      <w:r w:rsidR="00CE680D" w:rsidRPr="00EE15C7">
        <w:rPr>
          <w:rFonts w:ascii="Cambria" w:hAnsi="Cambria" w:cs="Cambria"/>
        </w:rPr>
        <w:t>in 2010</w:t>
      </w:r>
      <w:r w:rsidR="00105B39" w:rsidRPr="00EE15C7">
        <w:rPr>
          <w:rFonts w:ascii="Cambria" w:hAnsi="Cambria" w:cs="Cambria"/>
        </w:rPr>
        <w:t xml:space="preserve"> </w:t>
      </w:r>
      <w:r w:rsidRPr="00EE15C7">
        <w:rPr>
          <w:rFonts w:ascii="Cambria" w:hAnsi="Cambria" w:cs="Cambria"/>
        </w:rPr>
        <w:t xml:space="preserve">on a gender inequality measure </w:t>
      </w:r>
      <w:r w:rsidR="00105B39" w:rsidRPr="00EE15C7">
        <w:rPr>
          <w:rFonts w:ascii="Cambria" w:hAnsi="Cambria" w:cs="Cambria"/>
        </w:rPr>
        <w:t xml:space="preserve">Nigeria was ranked 142 out of 169 countries. </w:t>
      </w:r>
      <w:r w:rsidR="00CE680D" w:rsidRPr="00EE15C7">
        <w:rPr>
          <w:rFonts w:ascii="Cambria" w:hAnsi="Cambria" w:cs="Cambria"/>
        </w:rPr>
        <w:t xml:space="preserve"> W</w:t>
      </w:r>
      <w:r w:rsidR="00105B39" w:rsidRPr="00EE15C7">
        <w:rPr>
          <w:rFonts w:ascii="Cambria" w:hAnsi="Cambria" w:cs="Cambria"/>
        </w:rPr>
        <w:t>omen in the federal parliament comprised only 7.3% of all representatives and women’s labour force participation was 39.5</w:t>
      </w:r>
      <w:r w:rsidR="006576A7" w:rsidRPr="00EE15C7">
        <w:rPr>
          <w:rFonts w:ascii="Cambria" w:hAnsi="Cambria" w:cs="Cambria"/>
        </w:rPr>
        <w:t>%</w:t>
      </w:r>
      <w:r w:rsidR="00105B39" w:rsidRPr="00EE15C7">
        <w:rPr>
          <w:rFonts w:ascii="Cambria" w:hAnsi="Cambria" w:cs="Cambria"/>
        </w:rPr>
        <w:t xml:space="preserve"> compared to 7</w:t>
      </w:r>
      <w:r w:rsidR="000D5595" w:rsidRPr="00EE15C7">
        <w:rPr>
          <w:rFonts w:ascii="Cambria" w:hAnsi="Cambria" w:cs="Cambria"/>
        </w:rPr>
        <w:t xml:space="preserve">4.8 % for men (UNDP, 2010, 159). </w:t>
      </w:r>
    </w:p>
    <w:p w:rsidR="00351E6F" w:rsidRPr="00EE15C7" w:rsidRDefault="00351E6F" w:rsidP="004F4A36">
      <w:pPr>
        <w:jc w:val="both"/>
        <w:rPr>
          <w:rFonts w:ascii="Cambria" w:hAnsi="Cambria" w:cs="Cambria"/>
        </w:rPr>
      </w:pPr>
    </w:p>
    <w:p w:rsidR="00351E6F" w:rsidRPr="00EE15C7" w:rsidRDefault="00351E6F" w:rsidP="004F4A36">
      <w:pPr>
        <w:jc w:val="both"/>
        <w:rPr>
          <w:rFonts w:ascii="Cambria" w:hAnsi="Cambria"/>
        </w:rPr>
      </w:pPr>
      <w:r w:rsidRPr="00EE15C7">
        <w:rPr>
          <w:rFonts w:ascii="Cambria" w:hAnsi="Cambria" w:cs="Cambria"/>
        </w:rPr>
        <w:t xml:space="preserve">In many areas of women’s health progress has slowed or reversed. </w:t>
      </w:r>
      <w:r w:rsidRPr="00EE15C7">
        <w:rPr>
          <w:rStyle w:val="apple-style-span"/>
          <w:rFonts w:ascii="Cambria" w:hAnsi="Cambria"/>
        </w:rPr>
        <w:t>The infant mo</w:t>
      </w:r>
      <w:r w:rsidR="00285144" w:rsidRPr="00EE15C7">
        <w:rPr>
          <w:rStyle w:val="apple-style-span"/>
          <w:rFonts w:ascii="Cambria" w:hAnsi="Cambria"/>
        </w:rPr>
        <w:t>rtality rate rose from 81 per 1,</w:t>
      </w:r>
      <w:r w:rsidRPr="00EE15C7">
        <w:rPr>
          <w:rStyle w:val="apple-style-span"/>
          <w:rFonts w:ascii="Cambria" w:hAnsi="Cambria"/>
        </w:rPr>
        <w:t>000 l</w:t>
      </w:r>
      <w:r w:rsidR="00285144" w:rsidRPr="00EE15C7">
        <w:rPr>
          <w:rStyle w:val="apple-style-span"/>
          <w:rFonts w:ascii="Cambria" w:hAnsi="Cambria"/>
        </w:rPr>
        <w:t>ive births in 2000 to 110 per 1,</w:t>
      </w:r>
      <w:r w:rsidRPr="00EE15C7">
        <w:rPr>
          <w:rStyle w:val="apple-style-span"/>
          <w:rFonts w:ascii="Cambria" w:hAnsi="Cambria"/>
        </w:rPr>
        <w:t>000 live births in 2005-06</w:t>
      </w:r>
      <w:r w:rsidR="006576A7" w:rsidRPr="00EE15C7">
        <w:rPr>
          <w:rStyle w:val="apple-style-span"/>
          <w:rFonts w:ascii="Cambria" w:hAnsi="Cambria"/>
        </w:rPr>
        <w:t>;</w:t>
      </w:r>
      <w:r w:rsidRPr="00EE15C7">
        <w:rPr>
          <w:rStyle w:val="apple-style-span"/>
          <w:rFonts w:ascii="Cambria" w:hAnsi="Cambria"/>
        </w:rPr>
        <w:t xml:space="preserve">the under-five mortality </w:t>
      </w:r>
      <w:r w:rsidR="00CE680D" w:rsidRPr="00EE15C7">
        <w:rPr>
          <w:rStyle w:val="apple-style-span"/>
          <w:rFonts w:ascii="Cambria" w:hAnsi="Cambria"/>
        </w:rPr>
        <w:t>rate increased</w:t>
      </w:r>
      <w:r w:rsidR="00285144" w:rsidRPr="00EE15C7">
        <w:rPr>
          <w:rStyle w:val="apple-style-span"/>
          <w:rFonts w:ascii="Cambria" w:hAnsi="Cambria"/>
        </w:rPr>
        <w:t xml:space="preserve"> from 184 per 1,</w:t>
      </w:r>
      <w:r w:rsidRPr="00EE15C7">
        <w:rPr>
          <w:rStyle w:val="apple-style-span"/>
          <w:rFonts w:ascii="Cambria" w:hAnsi="Cambria"/>
        </w:rPr>
        <w:t>000 live births in 2000 to 201 per 1</w:t>
      </w:r>
      <w:r w:rsidR="006576A7" w:rsidRPr="00EE15C7">
        <w:rPr>
          <w:rStyle w:val="apple-style-span"/>
          <w:rFonts w:ascii="Cambria" w:hAnsi="Cambria"/>
        </w:rPr>
        <w:t>,</w:t>
      </w:r>
      <w:r w:rsidRPr="00EE15C7">
        <w:rPr>
          <w:rStyle w:val="apple-style-span"/>
          <w:rFonts w:ascii="Cambria" w:hAnsi="Cambria"/>
        </w:rPr>
        <w:t xml:space="preserve">000 live births in 2007. This deterioration occurred despite the introduction </w:t>
      </w:r>
      <w:r w:rsidR="00CE680D" w:rsidRPr="00EE15C7">
        <w:rPr>
          <w:rStyle w:val="apple-style-span"/>
          <w:rFonts w:ascii="Cambria" w:hAnsi="Cambria"/>
        </w:rPr>
        <w:t>of a</w:t>
      </w:r>
      <w:r w:rsidRPr="00EE15C7">
        <w:rPr>
          <w:rStyle w:val="apple-style-span"/>
          <w:rFonts w:ascii="Cambria" w:hAnsi="Cambria"/>
        </w:rPr>
        <w:t xml:space="preserve"> number of health strategies and intensive capacity building for health workers and Community Resource Persons (CORPs)</w:t>
      </w:r>
      <w:r w:rsidR="008C5317" w:rsidRPr="00EE15C7">
        <w:rPr>
          <w:rStyle w:val="apple-style-span"/>
          <w:rFonts w:ascii="Cambria" w:hAnsi="Cambria"/>
        </w:rPr>
        <w:t xml:space="preserve"> (African E</w:t>
      </w:r>
      <w:r w:rsidRPr="00EE15C7">
        <w:rPr>
          <w:rStyle w:val="apple-style-span"/>
          <w:rFonts w:ascii="Cambria" w:hAnsi="Cambria"/>
        </w:rPr>
        <w:t>conomic Outlook, 2011)</w:t>
      </w:r>
      <w:r w:rsidR="00DB1DE0" w:rsidRPr="00EE15C7">
        <w:rPr>
          <w:rStyle w:val="apple-style-span"/>
          <w:rFonts w:ascii="Cambria" w:hAnsi="Cambria"/>
        </w:rPr>
        <w:t>. In 2007, the maternal mortality rate was 828 deaths per 100</w:t>
      </w:r>
      <w:r w:rsidR="006576A7" w:rsidRPr="00EE15C7">
        <w:rPr>
          <w:rStyle w:val="apple-style-span"/>
          <w:rFonts w:ascii="Cambria" w:hAnsi="Cambria"/>
        </w:rPr>
        <w:t>,</w:t>
      </w:r>
      <w:r w:rsidR="00DB1DE0" w:rsidRPr="00EE15C7">
        <w:rPr>
          <w:rStyle w:val="apple-style-span"/>
          <w:rFonts w:ascii="Cambria" w:hAnsi="Cambria"/>
        </w:rPr>
        <w:t>000 live births in rural areas, and 531 deaths per 100</w:t>
      </w:r>
      <w:r w:rsidR="006576A7" w:rsidRPr="00EE15C7">
        <w:rPr>
          <w:rStyle w:val="apple-style-span"/>
          <w:rFonts w:ascii="Cambria" w:hAnsi="Cambria"/>
        </w:rPr>
        <w:t>,</w:t>
      </w:r>
      <w:r w:rsidR="00DB1DE0" w:rsidRPr="00EE15C7">
        <w:rPr>
          <w:rStyle w:val="apple-style-span"/>
          <w:rFonts w:ascii="Cambria" w:hAnsi="Cambria"/>
        </w:rPr>
        <w:t>000 live births in urban areas</w:t>
      </w:r>
      <w:r w:rsidR="006576A7" w:rsidRPr="00EE15C7">
        <w:rPr>
          <w:rStyle w:val="apple-style-span"/>
          <w:rFonts w:ascii="Cambria" w:hAnsi="Cambria"/>
        </w:rPr>
        <w:t xml:space="preserve"> (the latter</w:t>
      </w:r>
      <w:r w:rsidR="00CE680D" w:rsidRPr="00EE15C7">
        <w:rPr>
          <w:rStyle w:val="apple-style-span"/>
          <w:rFonts w:ascii="Cambria" w:hAnsi="Cambria"/>
        </w:rPr>
        <w:t>rose to 1100 in 2010</w:t>
      </w:r>
      <w:r w:rsidR="006576A7" w:rsidRPr="00EE15C7">
        <w:rPr>
          <w:rStyle w:val="apple-style-span"/>
          <w:rFonts w:ascii="Cambria" w:hAnsi="Cambria"/>
        </w:rPr>
        <w:t>)</w:t>
      </w:r>
      <w:r w:rsidR="00CE680D" w:rsidRPr="00EE15C7">
        <w:rPr>
          <w:rStyle w:val="apple-style-span"/>
          <w:rFonts w:ascii="Cambria" w:hAnsi="Cambria"/>
        </w:rPr>
        <w:t xml:space="preserve"> (UNDP</w:t>
      </w:r>
      <w:r w:rsidR="00B30FA7" w:rsidRPr="00EE15C7">
        <w:rPr>
          <w:rStyle w:val="apple-style-span"/>
          <w:rFonts w:ascii="Cambria" w:hAnsi="Cambria"/>
        </w:rPr>
        <w:t>, 2011</w:t>
      </w:r>
      <w:r w:rsidR="00CE680D" w:rsidRPr="00EE15C7">
        <w:rPr>
          <w:rStyle w:val="apple-style-span"/>
          <w:rFonts w:ascii="Cambria" w:hAnsi="Cambria"/>
        </w:rPr>
        <w:t>)</w:t>
      </w:r>
      <w:r w:rsidR="00DB1DE0" w:rsidRPr="00EE15C7">
        <w:rPr>
          <w:rStyle w:val="apple-style-span"/>
          <w:rFonts w:ascii="Cambria" w:hAnsi="Cambria"/>
        </w:rPr>
        <w:t xml:space="preserve">. Antenatal and postnatal health care provision is inadequate for large sections of the </w:t>
      </w:r>
      <w:r w:rsidR="00CE680D" w:rsidRPr="00EE15C7">
        <w:rPr>
          <w:rStyle w:val="apple-style-span"/>
          <w:rFonts w:ascii="Cambria" w:hAnsi="Cambria"/>
        </w:rPr>
        <w:t>population and</w:t>
      </w:r>
      <w:r w:rsidR="00DB1DE0" w:rsidRPr="00EE15C7">
        <w:rPr>
          <w:rStyle w:val="apple-style-span"/>
          <w:rFonts w:ascii="Cambria" w:hAnsi="Cambria"/>
        </w:rPr>
        <w:t xml:space="preserve"> for many there is </w:t>
      </w:r>
      <w:r w:rsidR="00CE680D" w:rsidRPr="00EE15C7">
        <w:rPr>
          <w:rStyle w:val="apple-style-span"/>
          <w:rFonts w:ascii="Cambria" w:hAnsi="Cambria"/>
        </w:rPr>
        <w:t>limited access to reproductive health advice</w:t>
      </w:r>
      <w:r w:rsidR="00DB1DE0" w:rsidRPr="00EE15C7">
        <w:rPr>
          <w:rStyle w:val="apple-style-span"/>
          <w:rFonts w:ascii="Cambria" w:hAnsi="Cambria"/>
        </w:rPr>
        <w:t xml:space="preserve"> and </w:t>
      </w:r>
      <w:r w:rsidR="006576A7" w:rsidRPr="00EE15C7">
        <w:rPr>
          <w:rStyle w:val="apple-style-span"/>
          <w:rFonts w:ascii="Cambria" w:hAnsi="Cambria"/>
        </w:rPr>
        <w:t xml:space="preserve">poor </w:t>
      </w:r>
      <w:r w:rsidR="00DB1DE0" w:rsidRPr="00EE15C7">
        <w:rPr>
          <w:rStyle w:val="apple-style-span"/>
          <w:rFonts w:ascii="Cambria" w:hAnsi="Cambria"/>
        </w:rPr>
        <w:t>quality of health care delivery. According to analysis by the ADB</w:t>
      </w:r>
      <w:r w:rsidR="006576A7" w:rsidRPr="00EE15C7">
        <w:rPr>
          <w:rStyle w:val="apple-style-span"/>
          <w:rFonts w:ascii="Cambria" w:hAnsi="Cambria"/>
        </w:rPr>
        <w:t>,</w:t>
      </w:r>
      <w:r w:rsidR="00DB1DE0" w:rsidRPr="00EE15C7">
        <w:rPr>
          <w:rStyle w:val="apple-style-span"/>
          <w:rFonts w:ascii="Cambria" w:hAnsi="Cambria"/>
        </w:rPr>
        <w:t xml:space="preserve"> policies like the National Health Insurance Scheme (NHIS), Safe Motherhood Programme, National Vital Registration System, and the Making Pregnancy Safer Initiative, appear to have had only limited impact (African Economic Outlook, 2011).</w:t>
      </w:r>
    </w:p>
    <w:p w:rsidR="000D5595" w:rsidRPr="00EE15C7" w:rsidRDefault="000D5595" w:rsidP="004F4A36">
      <w:pPr>
        <w:jc w:val="both"/>
        <w:rPr>
          <w:rFonts w:ascii="Cambria" w:hAnsi="Cambria" w:cs="Cambria"/>
        </w:rPr>
      </w:pPr>
    </w:p>
    <w:p w:rsidR="000D5595" w:rsidRPr="00EE15C7" w:rsidRDefault="000D5595" w:rsidP="004F4A36">
      <w:pPr>
        <w:jc w:val="both"/>
        <w:rPr>
          <w:rFonts w:ascii="Cambria" w:hAnsi="Cambria" w:cs="Cambria"/>
        </w:rPr>
      </w:pPr>
      <w:r w:rsidRPr="00EE15C7">
        <w:rPr>
          <w:rFonts w:ascii="Cambria" w:hAnsi="Cambria" w:cs="Cambria"/>
        </w:rPr>
        <w:t xml:space="preserve">In education, </w:t>
      </w:r>
      <w:r w:rsidR="006576A7" w:rsidRPr="00EE15C7">
        <w:rPr>
          <w:rFonts w:ascii="Cambria" w:hAnsi="Cambria" w:cs="Cambria"/>
        </w:rPr>
        <w:t xml:space="preserve">access to education for children has improved but </w:t>
      </w:r>
      <w:r w:rsidRPr="00EE15C7">
        <w:rPr>
          <w:rFonts w:ascii="Cambria" w:hAnsi="Cambria" w:cs="Cambria"/>
        </w:rPr>
        <w:t xml:space="preserve">gender inequalities </w:t>
      </w:r>
      <w:r w:rsidR="006576A7" w:rsidRPr="00EE15C7">
        <w:rPr>
          <w:rFonts w:ascii="Cambria" w:hAnsi="Cambria" w:cs="Cambria"/>
        </w:rPr>
        <w:t xml:space="preserve">in adult literacy rates </w:t>
      </w:r>
      <w:r w:rsidR="001B5EF7" w:rsidRPr="00EE15C7">
        <w:rPr>
          <w:rFonts w:ascii="Cambria" w:hAnsi="Cambria" w:cs="Cambria"/>
        </w:rPr>
        <w:t>are high</w:t>
      </w:r>
      <w:r w:rsidR="006576A7" w:rsidRPr="00EE15C7">
        <w:rPr>
          <w:rFonts w:ascii="Cambria" w:hAnsi="Cambria" w:cs="Cambria"/>
        </w:rPr>
        <w:t xml:space="preserve">. </w:t>
      </w:r>
      <w:r w:rsidRPr="00EE15C7">
        <w:rPr>
          <w:rFonts w:ascii="Cambria" w:hAnsi="Cambria" w:cs="Cambria"/>
        </w:rPr>
        <w:t xml:space="preserve">  </w:t>
      </w:r>
      <w:r w:rsidR="00105B39" w:rsidRPr="00EE15C7">
        <w:rPr>
          <w:rFonts w:ascii="Cambria" w:hAnsi="Cambria" w:cs="Cambria"/>
        </w:rPr>
        <w:t xml:space="preserve">UNESCO </w:t>
      </w:r>
      <w:r w:rsidR="006576A7" w:rsidRPr="00EE15C7">
        <w:rPr>
          <w:rFonts w:ascii="Cambria" w:hAnsi="Cambria" w:cs="Cambria"/>
        </w:rPr>
        <w:t>estimates</w:t>
      </w:r>
      <w:r w:rsidR="00105B39" w:rsidRPr="00EE15C7">
        <w:rPr>
          <w:rFonts w:ascii="Cambria" w:hAnsi="Cambria" w:cs="Cambria"/>
        </w:rPr>
        <w:t xml:space="preserve"> that women comprised 65% of the 23 million people without literacy</w:t>
      </w:r>
      <w:r w:rsidR="006576A7" w:rsidRPr="00EE15C7">
        <w:rPr>
          <w:rFonts w:ascii="Cambria" w:hAnsi="Cambria" w:cs="Cambria"/>
        </w:rPr>
        <w:t xml:space="preserve"> in 2010 with very little change over time</w:t>
      </w:r>
      <w:r w:rsidR="00105B39" w:rsidRPr="00EE15C7">
        <w:rPr>
          <w:rFonts w:ascii="Cambria" w:hAnsi="Cambria" w:cs="Cambria"/>
        </w:rPr>
        <w:t>(UNESCO, 2010, 314). Between 1995 and 2005 60% of adult women were estimated l</w:t>
      </w:r>
      <w:r w:rsidR="00CE680D" w:rsidRPr="00EE15C7">
        <w:rPr>
          <w:rFonts w:ascii="Cambria" w:hAnsi="Cambria" w:cs="Cambria"/>
        </w:rPr>
        <w:t>iterate, compared to 70% of men</w:t>
      </w:r>
      <w:r w:rsidR="00105B39" w:rsidRPr="00EE15C7">
        <w:rPr>
          <w:rFonts w:ascii="Cambria" w:hAnsi="Cambria" w:cs="Cambria"/>
        </w:rPr>
        <w:t xml:space="preserve"> (UNESCO, 2008, 274). </w:t>
      </w:r>
      <w:r w:rsidRPr="00EE15C7">
        <w:rPr>
          <w:rFonts w:ascii="Cambria" w:hAnsi="Cambria" w:cs="Cambria"/>
        </w:rPr>
        <w:t xml:space="preserve">The Demographic Health Survey of 2003 indicated that 42% of women in Nigeria had never </w:t>
      </w:r>
      <w:r w:rsidR="006576A7" w:rsidRPr="00EE15C7">
        <w:rPr>
          <w:rFonts w:ascii="Cambria" w:hAnsi="Cambria" w:cs="Cambria"/>
        </w:rPr>
        <w:t>attended school, compared to 22</w:t>
      </w:r>
      <w:r w:rsidRPr="00EE15C7">
        <w:rPr>
          <w:rFonts w:ascii="Cambria" w:hAnsi="Cambria" w:cs="Cambria"/>
        </w:rPr>
        <w:t>% of men</w:t>
      </w:r>
      <w:r w:rsidR="00CE680D" w:rsidRPr="00EE15C7">
        <w:rPr>
          <w:rFonts w:ascii="Cambria" w:hAnsi="Cambria" w:cs="Cambria"/>
        </w:rPr>
        <w:t xml:space="preserve"> (</w:t>
      </w:r>
      <w:r w:rsidR="00F2512A" w:rsidRPr="00EE15C7">
        <w:rPr>
          <w:rFonts w:ascii="Cambria" w:hAnsi="Cambria" w:cs="Cambria"/>
        </w:rPr>
        <w:t>N</w:t>
      </w:r>
      <w:r w:rsidR="00B5454E" w:rsidRPr="00EE15C7">
        <w:rPr>
          <w:rFonts w:ascii="Cambria" w:hAnsi="Cambria" w:cs="Cambria"/>
        </w:rPr>
        <w:t>ational Population Council</w:t>
      </w:r>
      <w:r w:rsidR="00F2512A" w:rsidRPr="00EE15C7">
        <w:rPr>
          <w:rFonts w:ascii="Cambria" w:hAnsi="Cambria" w:cs="Cambria"/>
        </w:rPr>
        <w:t>, 2004</w:t>
      </w:r>
      <w:r w:rsidR="00CE680D" w:rsidRPr="00EE15C7">
        <w:rPr>
          <w:rFonts w:ascii="Cambria" w:hAnsi="Cambria" w:cs="Cambria"/>
        </w:rPr>
        <w:t>)</w:t>
      </w:r>
      <w:r w:rsidRPr="00EE15C7">
        <w:rPr>
          <w:rFonts w:ascii="Cambria" w:hAnsi="Cambria" w:cs="Cambria"/>
        </w:rPr>
        <w:t>.</w:t>
      </w:r>
    </w:p>
    <w:p w:rsidR="000D5595" w:rsidRPr="00EE15C7" w:rsidRDefault="000D5595" w:rsidP="004F4A36">
      <w:pPr>
        <w:jc w:val="both"/>
        <w:rPr>
          <w:rFonts w:ascii="Cambria" w:hAnsi="Cambria" w:cs="Cambria"/>
        </w:rPr>
      </w:pPr>
    </w:p>
    <w:p w:rsidR="000D5595" w:rsidRPr="00EE15C7" w:rsidRDefault="000D5595" w:rsidP="004F4A36">
      <w:pPr>
        <w:jc w:val="both"/>
        <w:rPr>
          <w:rFonts w:ascii="Cambria" w:hAnsi="Cambria" w:cs="Cambria"/>
        </w:rPr>
      </w:pPr>
      <w:r w:rsidRPr="00EE15C7">
        <w:rPr>
          <w:rFonts w:ascii="Cambria" w:hAnsi="Cambria" w:cs="Cambria"/>
        </w:rPr>
        <w:t>Women’</w:t>
      </w:r>
      <w:r w:rsidR="006C7A4F" w:rsidRPr="00EE15C7">
        <w:rPr>
          <w:rFonts w:ascii="Cambria" w:hAnsi="Cambria" w:cs="Cambria"/>
        </w:rPr>
        <w:t>s incomes a</w:t>
      </w:r>
      <w:r w:rsidR="0010561B" w:rsidRPr="00EE15C7">
        <w:rPr>
          <w:rFonts w:ascii="Cambria" w:hAnsi="Cambria" w:cs="Cambria"/>
        </w:rPr>
        <w:t>re a fraction of men’s</w:t>
      </w:r>
      <w:r w:rsidRPr="00EE15C7">
        <w:rPr>
          <w:rFonts w:ascii="Cambria" w:hAnsi="Cambria" w:cs="Cambria"/>
        </w:rPr>
        <w:t>. In 2007 it was calculated that a</w:t>
      </w:r>
      <w:r w:rsidR="00330ED9" w:rsidRPr="00EE15C7">
        <w:rPr>
          <w:rFonts w:ascii="Cambria" w:hAnsi="Cambria" w:cs="Cambria"/>
        </w:rPr>
        <w:t xml:space="preserve"> woman working in the formal sector had an estimated earned income of $652 (usin</w:t>
      </w:r>
      <w:r w:rsidR="00386D50" w:rsidRPr="00EE15C7">
        <w:rPr>
          <w:rFonts w:ascii="Cambria" w:hAnsi="Cambria" w:cs="Cambria"/>
        </w:rPr>
        <w:t>g purchasing power parity in US</w:t>
      </w:r>
      <w:r w:rsidR="00330ED9" w:rsidRPr="00EE15C7">
        <w:rPr>
          <w:rFonts w:ascii="Cambria" w:hAnsi="Cambria" w:cs="Cambria"/>
        </w:rPr>
        <w:t>$) compared to $1592 for men (UNDP, 2007).</w:t>
      </w:r>
      <w:r w:rsidRPr="00EE15C7">
        <w:rPr>
          <w:rFonts w:ascii="Cambria" w:hAnsi="Cambria" w:cs="Cambria"/>
        </w:rPr>
        <w:t xml:space="preserve"> I</w:t>
      </w:r>
      <w:r w:rsidR="00330ED9" w:rsidRPr="00EE15C7">
        <w:rPr>
          <w:rFonts w:ascii="Cambria" w:hAnsi="Cambria" w:cs="Cambria"/>
        </w:rPr>
        <w:t xml:space="preserve">nformation on employment </w:t>
      </w:r>
      <w:r w:rsidR="00386D50" w:rsidRPr="00EE15C7">
        <w:rPr>
          <w:rFonts w:ascii="Cambria" w:hAnsi="Cambria" w:cs="Cambria"/>
        </w:rPr>
        <w:t xml:space="preserve">using 2005 data </w:t>
      </w:r>
      <w:r w:rsidR="00330ED9" w:rsidRPr="00EE15C7">
        <w:rPr>
          <w:rFonts w:ascii="Cambria" w:hAnsi="Cambria" w:cs="Cambria"/>
        </w:rPr>
        <w:t xml:space="preserve">indicates that women’s economic activity was 50% of men’s and that between </w:t>
      </w:r>
      <w:r w:rsidR="00386D50" w:rsidRPr="00EE15C7">
        <w:rPr>
          <w:rFonts w:ascii="Cambria" w:hAnsi="Cambria" w:cs="Cambria"/>
        </w:rPr>
        <w:t xml:space="preserve">1995 and 2005 only 2% of women </w:t>
      </w:r>
      <w:r w:rsidR="00330ED9" w:rsidRPr="00EE15C7">
        <w:rPr>
          <w:rFonts w:ascii="Cambria" w:hAnsi="Cambria" w:cs="Cambria"/>
        </w:rPr>
        <w:t>compared to 4% o</w:t>
      </w:r>
      <w:r w:rsidR="00386D50" w:rsidRPr="00EE15C7">
        <w:rPr>
          <w:rFonts w:ascii="Cambria" w:hAnsi="Cambria" w:cs="Cambria"/>
        </w:rPr>
        <w:t>f men</w:t>
      </w:r>
      <w:r w:rsidR="00330ED9" w:rsidRPr="00EE15C7">
        <w:rPr>
          <w:rFonts w:ascii="Cambria" w:hAnsi="Cambria" w:cs="Cambria"/>
        </w:rPr>
        <w:t xml:space="preserve"> had been formally employed in agriculture</w:t>
      </w:r>
      <w:r w:rsidR="00386D50" w:rsidRPr="00EE15C7">
        <w:rPr>
          <w:rFonts w:ascii="Cambria" w:hAnsi="Cambria" w:cs="Cambria"/>
        </w:rPr>
        <w:t xml:space="preserve">, and 11% of women </w:t>
      </w:r>
      <w:r w:rsidR="00330ED9" w:rsidRPr="00EE15C7">
        <w:rPr>
          <w:rFonts w:ascii="Cambria" w:hAnsi="Cambria" w:cs="Cambria"/>
        </w:rPr>
        <w:t>compared to 30% of men</w:t>
      </w:r>
      <w:r w:rsidR="00CE680D" w:rsidRPr="00EE15C7">
        <w:rPr>
          <w:rFonts w:ascii="Cambria" w:hAnsi="Cambria" w:cs="Cambria"/>
        </w:rPr>
        <w:t xml:space="preserve"> formally employed in industry</w:t>
      </w:r>
      <w:r w:rsidR="00330ED9" w:rsidRPr="00EE15C7">
        <w:rPr>
          <w:rFonts w:ascii="Cambria" w:hAnsi="Cambria" w:cs="Cambria"/>
        </w:rPr>
        <w:t xml:space="preserve"> (UNDP 2007, 340). </w:t>
      </w:r>
      <w:r w:rsidR="00386D50" w:rsidRPr="00EE15C7">
        <w:rPr>
          <w:rFonts w:ascii="Cambria" w:hAnsi="Cambria" w:cs="Cambria"/>
        </w:rPr>
        <w:t xml:space="preserve"> </w:t>
      </w:r>
      <w:r w:rsidR="00330ED9" w:rsidRPr="00EE15C7">
        <w:rPr>
          <w:rFonts w:ascii="Cambria" w:hAnsi="Cambria" w:cs="Cambria"/>
        </w:rPr>
        <w:t>World Bank figures show women comprise only 35% of the labour</w:t>
      </w:r>
      <w:r w:rsidR="006C7A4F" w:rsidRPr="00EE15C7">
        <w:rPr>
          <w:rFonts w:ascii="Cambria" w:hAnsi="Cambria" w:cs="Cambria"/>
        </w:rPr>
        <w:t xml:space="preserve"> force</w:t>
      </w:r>
      <w:r w:rsidR="00C61ED3" w:rsidRPr="00EE15C7">
        <w:rPr>
          <w:rFonts w:ascii="Cambria" w:hAnsi="Cambria" w:cs="Cambria"/>
        </w:rPr>
        <w:t xml:space="preserve"> in the formal sector</w:t>
      </w:r>
      <w:r w:rsidR="006C7A4F" w:rsidRPr="00EE15C7">
        <w:rPr>
          <w:rFonts w:ascii="Cambria" w:hAnsi="Cambria" w:cs="Cambria"/>
        </w:rPr>
        <w:t xml:space="preserve"> (World Bank 2007, 345), although t</w:t>
      </w:r>
      <w:r w:rsidR="00330ED9" w:rsidRPr="00EE15C7">
        <w:rPr>
          <w:rFonts w:ascii="Cambria" w:hAnsi="Cambria" w:cs="Cambria"/>
        </w:rPr>
        <w:t xml:space="preserve">he Government report on the MDG targets gave slightly more optimistic data </w:t>
      </w:r>
      <w:r w:rsidR="00386D50" w:rsidRPr="00EE15C7">
        <w:rPr>
          <w:rFonts w:ascii="Cambria" w:hAnsi="Cambria" w:cs="Cambria"/>
        </w:rPr>
        <w:lastRenderedPageBreak/>
        <w:t>that</w:t>
      </w:r>
      <w:r w:rsidR="00330ED9" w:rsidRPr="00EE15C7">
        <w:rPr>
          <w:rFonts w:ascii="Cambria" w:hAnsi="Cambria" w:cs="Cambria"/>
        </w:rPr>
        <w:t xml:space="preserve"> women’s share of wage employment in the non-agricultural sect</w:t>
      </w:r>
      <w:r w:rsidR="00386D50" w:rsidRPr="00EE15C7">
        <w:rPr>
          <w:rFonts w:ascii="Cambria" w:hAnsi="Cambria" w:cs="Cambria"/>
        </w:rPr>
        <w:t xml:space="preserve">or was 79% (Nigeria, 2007, 8). </w:t>
      </w:r>
      <w:r w:rsidR="00783CA6" w:rsidRPr="00EE15C7">
        <w:rPr>
          <w:rFonts w:ascii="Cambria" w:hAnsi="Cambria" w:cs="Cambria"/>
        </w:rPr>
        <w:t xml:space="preserve"> Although statutory law</w:t>
      </w:r>
      <w:r w:rsidR="008C5317" w:rsidRPr="00EE15C7">
        <w:rPr>
          <w:rFonts w:ascii="Cambria" w:hAnsi="Cambria" w:cs="Cambria"/>
        </w:rPr>
        <w:t xml:space="preserve"> assures women equal rights to </w:t>
      </w:r>
      <w:r w:rsidR="00783CA6" w:rsidRPr="00EE15C7">
        <w:rPr>
          <w:rFonts w:ascii="Cambria" w:hAnsi="Cambria" w:cs="Cambria"/>
        </w:rPr>
        <w:t>o</w:t>
      </w:r>
      <w:r w:rsidR="008C5317" w:rsidRPr="00EE15C7">
        <w:rPr>
          <w:rFonts w:ascii="Cambria" w:hAnsi="Cambria" w:cs="Cambria"/>
        </w:rPr>
        <w:t>wn and acquire property, a host</w:t>
      </w:r>
      <w:r w:rsidR="00783CA6" w:rsidRPr="00EE15C7">
        <w:rPr>
          <w:rFonts w:ascii="Cambria" w:hAnsi="Cambria" w:cs="Cambria"/>
        </w:rPr>
        <w:t xml:space="preserve"> of customary and religious laws govern rights to land and housing of many poor women, limiting tenure an</w:t>
      </w:r>
      <w:r w:rsidR="00DB1DE0" w:rsidRPr="00EE15C7">
        <w:rPr>
          <w:rFonts w:ascii="Cambria" w:hAnsi="Cambria" w:cs="Cambria"/>
        </w:rPr>
        <w:t xml:space="preserve">d </w:t>
      </w:r>
      <w:r w:rsidR="00386D50" w:rsidRPr="00EE15C7">
        <w:rPr>
          <w:rFonts w:ascii="Cambria" w:hAnsi="Cambria" w:cs="Cambria"/>
        </w:rPr>
        <w:t>women’s</w:t>
      </w:r>
      <w:r w:rsidR="00DB1DE0" w:rsidRPr="00EE15C7">
        <w:rPr>
          <w:rFonts w:ascii="Cambria" w:hAnsi="Cambria" w:cs="Cambria"/>
        </w:rPr>
        <w:t xml:space="preserve"> incomes (</w:t>
      </w:r>
      <w:r w:rsidR="00783CA6" w:rsidRPr="00EE15C7">
        <w:rPr>
          <w:rFonts w:ascii="Cambria" w:hAnsi="Cambria" w:cs="Cambria"/>
        </w:rPr>
        <w:t>Par</w:t>
      </w:r>
      <w:r w:rsidR="008C5317" w:rsidRPr="00EE15C7">
        <w:rPr>
          <w:rFonts w:ascii="Cambria" w:hAnsi="Cambria" w:cs="Cambria"/>
        </w:rPr>
        <w:t>a-Mallam, 2010, 470-1).</w:t>
      </w:r>
    </w:p>
    <w:p w:rsidR="000D5595" w:rsidRPr="00EE15C7" w:rsidRDefault="000D5595" w:rsidP="004F4A36">
      <w:pPr>
        <w:jc w:val="both"/>
        <w:rPr>
          <w:rFonts w:ascii="Cambria" w:hAnsi="Cambria" w:cs="Cambria"/>
        </w:rPr>
      </w:pPr>
    </w:p>
    <w:p w:rsidR="00330ED9" w:rsidRPr="00EE15C7" w:rsidRDefault="006C7A4F" w:rsidP="00AD44B8">
      <w:pPr>
        <w:jc w:val="both"/>
        <w:rPr>
          <w:rFonts w:ascii="Cambria" w:hAnsi="Cambria" w:cs="Cambria"/>
        </w:rPr>
      </w:pPr>
      <w:r w:rsidRPr="00EE15C7">
        <w:rPr>
          <w:rFonts w:ascii="Cambria" w:hAnsi="Cambria" w:cs="Cambria"/>
        </w:rPr>
        <w:t>W</w:t>
      </w:r>
      <w:r w:rsidR="00330ED9" w:rsidRPr="00EE15C7">
        <w:rPr>
          <w:rFonts w:ascii="Cambria" w:hAnsi="Cambria" w:cs="Cambria"/>
        </w:rPr>
        <w:t>omen were gr</w:t>
      </w:r>
      <w:r w:rsidR="00691AB3" w:rsidRPr="00EE15C7">
        <w:rPr>
          <w:rFonts w:ascii="Cambria" w:hAnsi="Cambria" w:cs="Cambria"/>
        </w:rPr>
        <w:t>anted the right to vote in 1958</w:t>
      </w:r>
      <w:r w:rsidRPr="00EE15C7">
        <w:rPr>
          <w:rFonts w:ascii="Cambria" w:hAnsi="Cambria" w:cs="Cambria"/>
        </w:rPr>
        <w:t xml:space="preserve"> but </w:t>
      </w:r>
      <w:r w:rsidR="00330ED9" w:rsidRPr="00EE15C7">
        <w:rPr>
          <w:rFonts w:ascii="Cambria" w:hAnsi="Cambria" w:cs="Cambria"/>
        </w:rPr>
        <w:t>in 2007 they comprised only 6% of members of the lower house of parliament</w:t>
      </w:r>
      <w:r w:rsidR="00691AB3" w:rsidRPr="00EE15C7">
        <w:rPr>
          <w:rFonts w:ascii="Cambria" w:hAnsi="Cambria" w:cs="Cambria"/>
        </w:rPr>
        <w:t xml:space="preserve">, </w:t>
      </w:r>
      <w:r w:rsidR="00330ED9" w:rsidRPr="00EE15C7">
        <w:rPr>
          <w:rFonts w:ascii="Cambria" w:hAnsi="Cambria" w:cs="Cambria"/>
        </w:rPr>
        <w:t xml:space="preserve">7% of seats in the upper house </w:t>
      </w:r>
      <w:r w:rsidR="00691AB3" w:rsidRPr="00EE15C7">
        <w:rPr>
          <w:rFonts w:ascii="Cambria" w:hAnsi="Cambria" w:cs="Cambria"/>
        </w:rPr>
        <w:t xml:space="preserve">and 10% of Ministerial appointments </w:t>
      </w:r>
      <w:r w:rsidR="00330ED9" w:rsidRPr="00EE15C7">
        <w:rPr>
          <w:rFonts w:ascii="Cambria" w:hAnsi="Cambria" w:cs="Cambria"/>
        </w:rPr>
        <w:t xml:space="preserve">(UNDP, 2007, 345) </w:t>
      </w:r>
      <w:r w:rsidR="00AD44B8" w:rsidRPr="00EE15C7">
        <w:rPr>
          <w:rFonts w:ascii="Cambria" w:hAnsi="Cambria" w:cs="Cambria"/>
        </w:rPr>
        <w:t>This gross under-representation was repeated at state level. In 2003-2007 Benue state with four women out of 26 legislators had the highest number of women in a state legislature in the country. By 2007 the</w:t>
      </w:r>
      <w:r w:rsidR="00B85830" w:rsidRPr="00EE15C7">
        <w:rPr>
          <w:rFonts w:ascii="Cambria" w:hAnsi="Cambria" w:cs="Cambria"/>
        </w:rPr>
        <w:t>i</w:t>
      </w:r>
      <w:r w:rsidR="00AD44B8" w:rsidRPr="00EE15C7">
        <w:rPr>
          <w:rFonts w:ascii="Cambria" w:hAnsi="Cambria" w:cs="Cambria"/>
        </w:rPr>
        <w:t>r number</w:t>
      </w:r>
      <w:r w:rsidR="00691AB3" w:rsidRPr="00EE15C7">
        <w:rPr>
          <w:rFonts w:ascii="Cambria" w:hAnsi="Cambria" w:cs="Cambria"/>
        </w:rPr>
        <w:t xml:space="preserve"> </w:t>
      </w:r>
      <w:r w:rsidR="00AD44B8" w:rsidRPr="00EE15C7">
        <w:rPr>
          <w:rFonts w:ascii="Cambria" w:hAnsi="Cambria" w:cs="Cambria"/>
        </w:rPr>
        <w:t>reduced to two (</w:t>
      </w:r>
      <w:r w:rsidR="004B6C7C" w:rsidRPr="00EE15C7">
        <w:rPr>
          <w:rFonts w:ascii="Cambria" w:hAnsi="Cambria" w:cs="Cambria"/>
        </w:rPr>
        <w:t>Alubo, 2008)</w:t>
      </w:r>
      <w:r w:rsidR="00B85830" w:rsidRPr="00EE15C7">
        <w:rPr>
          <w:rFonts w:ascii="Cambria" w:hAnsi="Cambria" w:cs="Cambria"/>
        </w:rPr>
        <w:t>. Afolab</w:t>
      </w:r>
      <w:r w:rsidR="00691AB3" w:rsidRPr="00EE15C7">
        <w:rPr>
          <w:rFonts w:ascii="Cambria" w:hAnsi="Cambria" w:cs="Cambria"/>
        </w:rPr>
        <w:t xml:space="preserve">i (2009) documents how by 2003 </w:t>
      </w:r>
      <w:r w:rsidR="00B85830" w:rsidRPr="00EE15C7">
        <w:rPr>
          <w:rFonts w:ascii="Cambria" w:hAnsi="Cambria" w:cs="Cambria"/>
        </w:rPr>
        <w:t>women comprised only 16% of representatives in state assemblies.</w:t>
      </w:r>
    </w:p>
    <w:p w:rsidR="006C7A4F" w:rsidRPr="00EE15C7" w:rsidRDefault="006C7A4F" w:rsidP="004F4A36">
      <w:pPr>
        <w:jc w:val="both"/>
        <w:rPr>
          <w:rFonts w:ascii="Cambria" w:hAnsi="Cambria" w:cs="Cambria"/>
        </w:rPr>
      </w:pPr>
    </w:p>
    <w:p w:rsidR="009E45EB" w:rsidRPr="00EE15C7" w:rsidRDefault="006C7A4F" w:rsidP="004F4A36">
      <w:pPr>
        <w:jc w:val="both"/>
        <w:rPr>
          <w:rFonts w:ascii="Cambria" w:hAnsi="Cambria" w:cs="Cambria"/>
        </w:rPr>
      </w:pPr>
      <w:r w:rsidRPr="00EE15C7">
        <w:rPr>
          <w:rFonts w:ascii="Cambria" w:hAnsi="Cambria" w:cs="Cambria"/>
        </w:rPr>
        <w:t>It is acknowledged that religious values, be these traditional, Christian or Islamic, exert a powerful influence on social life generally and on views about gender roles and relations (Para-Mallam, 2010)</w:t>
      </w:r>
      <w:r w:rsidR="00CE680D" w:rsidRPr="00EE15C7">
        <w:rPr>
          <w:rFonts w:ascii="Cambria" w:hAnsi="Cambria" w:cs="Cambria"/>
        </w:rPr>
        <w:t xml:space="preserve">. </w:t>
      </w:r>
      <w:r w:rsidRPr="00EE15C7">
        <w:rPr>
          <w:rFonts w:ascii="Cambria" w:hAnsi="Cambria" w:cs="Cambria"/>
        </w:rPr>
        <w:t xml:space="preserve"> Interviews conducted by Para-Mallam with women with secondary education and above over t</w:t>
      </w:r>
      <w:r w:rsidR="00691AB3" w:rsidRPr="00EE15C7">
        <w:rPr>
          <w:rFonts w:ascii="Cambria" w:hAnsi="Cambria" w:cs="Cambria"/>
        </w:rPr>
        <w:t xml:space="preserve">he past six years suggest that </w:t>
      </w:r>
      <w:r w:rsidRPr="00EE15C7">
        <w:rPr>
          <w:rFonts w:ascii="Cambria" w:hAnsi="Cambria" w:cs="Cambria"/>
        </w:rPr>
        <w:t>despite ‘important advances i</w:t>
      </w:r>
      <w:r w:rsidR="00691AB3" w:rsidRPr="00EE15C7">
        <w:rPr>
          <w:rFonts w:ascii="Cambria" w:hAnsi="Cambria" w:cs="Cambria"/>
        </w:rPr>
        <w:t>n female educational attainment</w:t>
      </w:r>
      <w:r w:rsidRPr="00EE15C7">
        <w:rPr>
          <w:rFonts w:ascii="Cambria" w:hAnsi="Cambria" w:cs="Cambria"/>
        </w:rPr>
        <w:t xml:space="preserve"> the quest for gender equality remains a mirage in the face of </w:t>
      </w:r>
      <w:r w:rsidR="00B97FBF" w:rsidRPr="00EE15C7">
        <w:rPr>
          <w:rFonts w:ascii="Cambria" w:hAnsi="Cambria" w:cs="Cambria"/>
        </w:rPr>
        <w:t>s</w:t>
      </w:r>
      <w:r w:rsidRPr="00EE15C7">
        <w:rPr>
          <w:rFonts w:ascii="Cambria" w:hAnsi="Cambria" w:cs="Cambria"/>
        </w:rPr>
        <w:t>exist ideologies that imbue widely practised traditions and beliefs’ (Para-Mallam, 2010, 460). She highlights the adverse effects of these ideas on gender identity formation, the social re</w:t>
      </w:r>
      <w:r w:rsidR="00691AB3" w:rsidRPr="00EE15C7">
        <w:rPr>
          <w:rFonts w:ascii="Cambria" w:hAnsi="Cambria" w:cs="Cambria"/>
        </w:rPr>
        <w:t xml:space="preserve">lations between men and women, </w:t>
      </w:r>
      <w:r w:rsidRPr="00EE15C7">
        <w:rPr>
          <w:rFonts w:ascii="Cambria" w:hAnsi="Cambria" w:cs="Cambria"/>
        </w:rPr>
        <w:t>showing how they have become implicated in a form of ‘institutionalized gender discrimination’ (ibid)</w:t>
      </w:r>
      <w:r w:rsidR="00B97FBF" w:rsidRPr="00EE15C7">
        <w:rPr>
          <w:rFonts w:ascii="Cambria" w:hAnsi="Cambria" w:cs="Cambria"/>
        </w:rPr>
        <w:t>. Similar analyses of widespread gender inequalities in all kinds of institutions, ranging from universities to government</w:t>
      </w:r>
      <w:r w:rsidR="00F87FB9" w:rsidRPr="00EE15C7">
        <w:rPr>
          <w:rFonts w:ascii="Cambria" w:hAnsi="Cambria" w:cs="Cambria"/>
        </w:rPr>
        <w:t xml:space="preserve"> to health providers</w:t>
      </w:r>
      <w:r w:rsidR="00B97FBF" w:rsidRPr="00EE15C7">
        <w:rPr>
          <w:rFonts w:ascii="Cambria" w:hAnsi="Cambria" w:cs="Cambria"/>
        </w:rPr>
        <w:t xml:space="preserve"> </w:t>
      </w:r>
      <w:r w:rsidR="00691AB3" w:rsidRPr="00EE15C7">
        <w:rPr>
          <w:rFonts w:ascii="Cambria" w:hAnsi="Cambria" w:cs="Cambria"/>
        </w:rPr>
        <w:t>have been</w:t>
      </w:r>
      <w:r w:rsidR="00B97FBF" w:rsidRPr="00EE15C7">
        <w:rPr>
          <w:rFonts w:ascii="Cambria" w:hAnsi="Cambria" w:cs="Cambria"/>
        </w:rPr>
        <w:t xml:space="preserve"> made by Pereira</w:t>
      </w:r>
      <w:r w:rsidR="00F87FB9" w:rsidRPr="00EE15C7">
        <w:rPr>
          <w:rFonts w:ascii="Cambria" w:hAnsi="Cambria" w:cs="Cambria"/>
        </w:rPr>
        <w:t xml:space="preserve"> (2009),</w:t>
      </w:r>
      <w:r w:rsidR="00831585" w:rsidRPr="00EE15C7">
        <w:rPr>
          <w:rFonts w:ascii="Cambria" w:hAnsi="Cambria" w:cs="Cambria"/>
        </w:rPr>
        <w:t xml:space="preserve"> </w:t>
      </w:r>
      <w:r w:rsidR="00691AB3" w:rsidRPr="00EE15C7">
        <w:rPr>
          <w:rFonts w:ascii="Cambria" w:hAnsi="Cambria" w:cs="Cambria"/>
        </w:rPr>
        <w:t>Afolabi (2009)</w:t>
      </w:r>
      <w:r w:rsidR="00160F32" w:rsidRPr="00EE15C7">
        <w:rPr>
          <w:rFonts w:ascii="Cambria" w:hAnsi="Cambria" w:cs="Cambria"/>
        </w:rPr>
        <w:t xml:space="preserve">, </w:t>
      </w:r>
      <w:r w:rsidR="00831585" w:rsidRPr="00EE15C7">
        <w:rPr>
          <w:rFonts w:ascii="Cambria" w:hAnsi="Cambria" w:cs="Cambria"/>
        </w:rPr>
        <w:t>Mbono and van den Born (</w:t>
      </w:r>
      <w:r w:rsidR="00F87FB9" w:rsidRPr="00EE15C7">
        <w:rPr>
          <w:rFonts w:ascii="Cambria" w:hAnsi="Cambria" w:cs="Cambria"/>
        </w:rPr>
        <w:t>2010</w:t>
      </w:r>
      <w:r w:rsidR="00831585" w:rsidRPr="00EE15C7">
        <w:rPr>
          <w:rFonts w:ascii="Cambria" w:hAnsi="Cambria" w:cs="Cambria"/>
        </w:rPr>
        <w:t>), and Angel-Urdinola and Wodon (2010) who also document gender</w:t>
      </w:r>
      <w:r w:rsidR="00691AB3" w:rsidRPr="00EE15C7">
        <w:rPr>
          <w:rFonts w:ascii="Cambria" w:hAnsi="Cambria" w:cs="Cambria"/>
        </w:rPr>
        <w:t xml:space="preserve"> inequalities within households</w:t>
      </w:r>
      <w:r w:rsidR="00831585" w:rsidRPr="00EE15C7">
        <w:rPr>
          <w:rFonts w:ascii="Cambria" w:hAnsi="Cambria" w:cs="Cambria"/>
        </w:rPr>
        <w:t xml:space="preserve"> and some of the differences in the sexual division of labour and </w:t>
      </w:r>
      <w:r w:rsidR="00691AB3" w:rsidRPr="00EE15C7">
        <w:rPr>
          <w:rFonts w:ascii="Cambria" w:hAnsi="Cambria" w:cs="Cambria"/>
        </w:rPr>
        <w:t>household decision-making</w:t>
      </w:r>
      <w:r w:rsidR="00831585" w:rsidRPr="00EE15C7">
        <w:rPr>
          <w:rFonts w:ascii="Cambria" w:hAnsi="Cambria" w:cs="Cambria"/>
        </w:rPr>
        <w:t>.</w:t>
      </w:r>
    </w:p>
    <w:p w:rsidR="009E45EB" w:rsidRPr="00EE15C7" w:rsidRDefault="009E45EB" w:rsidP="004F4A36">
      <w:pPr>
        <w:jc w:val="both"/>
        <w:rPr>
          <w:rFonts w:ascii="Cambria" w:hAnsi="Cambria" w:cs="Cambria"/>
        </w:rPr>
      </w:pPr>
    </w:p>
    <w:p w:rsidR="000D5595" w:rsidRPr="00EE15C7" w:rsidRDefault="009E45EB" w:rsidP="004F4A36">
      <w:pPr>
        <w:jc w:val="both"/>
        <w:rPr>
          <w:rFonts w:ascii="Cambria" w:hAnsi="Cambria" w:cs="Cambria"/>
        </w:rPr>
      </w:pPr>
      <w:r w:rsidRPr="00EE15C7">
        <w:rPr>
          <w:rFonts w:ascii="Cambria" w:hAnsi="Cambria" w:cs="Cambria"/>
        </w:rPr>
        <w:t>Gender relations within households interact in complex ways with poverty, levels of education, ethnicity and access to resources.</w:t>
      </w:r>
      <w:r w:rsidR="00CE680D" w:rsidRPr="00EE15C7">
        <w:rPr>
          <w:rFonts w:ascii="Cambria" w:hAnsi="Cambria" w:cs="Cambria"/>
        </w:rPr>
        <w:t xml:space="preserve"> </w:t>
      </w:r>
      <w:r w:rsidR="0062518F" w:rsidRPr="00EE15C7">
        <w:rPr>
          <w:rFonts w:ascii="Cambria" w:hAnsi="Cambria" w:cs="Cambria"/>
        </w:rPr>
        <w:t xml:space="preserve"> </w:t>
      </w:r>
      <w:r w:rsidR="008B2BD4" w:rsidRPr="00EE15C7">
        <w:rPr>
          <w:rFonts w:ascii="Cambria" w:hAnsi="Cambria" w:cs="Cambria"/>
        </w:rPr>
        <w:t>Lincove (2010) looks at the way household income impacts on decisions regard</w:t>
      </w:r>
      <w:r w:rsidRPr="00EE15C7">
        <w:rPr>
          <w:rFonts w:ascii="Cambria" w:hAnsi="Cambria" w:cs="Cambria"/>
        </w:rPr>
        <w:t xml:space="preserve">ing which children go to school, while </w:t>
      </w:r>
      <w:r w:rsidR="00B6681E" w:rsidRPr="00EE15C7">
        <w:rPr>
          <w:rFonts w:ascii="Cambria" w:hAnsi="Cambria" w:cs="Cambria"/>
        </w:rPr>
        <w:t xml:space="preserve">Rao and </w:t>
      </w:r>
      <w:r w:rsidRPr="00EE15C7">
        <w:rPr>
          <w:rFonts w:ascii="Cambria" w:hAnsi="Cambria" w:cs="Cambria"/>
        </w:rPr>
        <w:t xml:space="preserve">Palmer-Jones (2009) shows how lack of education for girls and women is part of a complex interplay of disadvantage within poor households as they </w:t>
      </w:r>
      <w:r w:rsidR="00CE680D" w:rsidRPr="00EE15C7">
        <w:rPr>
          <w:rFonts w:ascii="Cambria" w:hAnsi="Cambria" w:cs="Cambria"/>
        </w:rPr>
        <w:t>strategise</w:t>
      </w:r>
      <w:r w:rsidRPr="00EE15C7">
        <w:rPr>
          <w:rFonts w:ascii="Cambria" w:hAnsi="Cambria" w:cs="Cambria"/>
        </w:rPr>
        <w:t xml:space="preserve"> regarding resources.</w:t>
      </w:r>
    </w:p>
    <w:p w:rsidR="009E45EB" w:rsidRPr="00EE15C7" w:rsidRDefault="009E45EB" w:rsidP="004F4A36">
      <w:pPr>
        <w:jc w:val="both"/>
        <w:rPr>
          <w:rFonts w:ascii="Cambria" w:hAnsi="Cambria" w:cs="Cambria"/>
        </w:rPr>
      </w:pPr>
    </w:p>
    <w:p w:rsidR="00C15D7D" w:rsidRPr="00EE15C7" w:rsidRDefault="00C15D7D" w:rsidP="004F4A36">
      <w:pPr>
        <w:spacing w:after="200"/>
        <w:jc w:val="both"/>
        <w:rPr>
          <w:rFonts w:ascii="Cambria" w:hAnsi="Cambria" w:cs="Cambria"/>
        </w:rPr>
      </w:pPr>
      <w:r w:rsidRPr="00EE15C7">
        <w:rPr>
          <w:rFonts w:ascii="Cambria" w:hAnsi="Cambria" w:cs="Cambria"/>
        </w:rPr>
        <w:t>There is a l</w:t>
      </w:r>
      <w:r w:rsidR="0062518F" w:rsidRPr="00EE15C7">
        <w:rPr>
          <w:rFonts w:ascii="Cambria" w:hAnsi="Cambria" w:cs="Cambria"/>
        </w:rPr>
        <w:t xml:space="preserve">imited legislative framework </w:t>
      </w:r>
      <w:r w:rsidRPr="00EE15C7">
        <w:rPr>
          <w:rFonts w:ascii="Cambria" w:hAnsi="Cambria" w:cs="Cambria"/>
        </w:rPr>
        <w:t>address</w:t>
      </w:r>
      <w:r w:rsidR="0062518F" w:rsidRPr="00EE15C7">
        <w:rPr>
          <w:rFonts w:ascii="Cambria" w:hAnsi="Cambria" w:cs="Cambria"/>
        </w:rPr>
        <w:t>ing domestic violence.  D</w:t>
      </w:r>
      <w:r w:rsidRPr="00EE15C7">
        <w:rPr>
          <w:rFonts w:ascii="Cambria" w:hAnsi="Cambria" w:cs="Cambria"/>
        </w:rPr>
        <w:t xml:space="preserve">omestic </w:t>
      </w:r>
      <w:r w:rsidR="002E02F3" w:rsidRPr="00EE15C7">
        <w:rPr>
          <w:rFonts w:ascii="Cambria" w:hAnsi="Cambria" w:cs="Cambria"/>
        </w:rPr>
        <w:t>violence is classified as</w:t>
      </w:r>
      <w:r w:rsidRPr="00EE15C7">
        <w:rPr>
          <w:rFonts w:ascii="Cambria" w:hAnsi="Cambria" w:cs="Cambria"/>
        </w:rPr>
        <w:t xml:space="preserve"> c</w:t>
      </w:r>
      <w:r w:rsidR="002E02F3" w:rsidRPr="00EE15C7">
        <w:rPr>
          <w:rFonts w:ascii="Cambria" w:hAnsi="Cambria" w:cs="Cambria"/>
        </w:rPr>
        <w:t>ommon assault, which d</w:t>
      </w:r>
      <w:r w:rsidR="000227FD" w:rsidRPr="00EE15C7">
        <w:rPr>
          <w:rFonts w:ascii="Cambria" w:hAnsi="Cambria" w:cs="Cambria"/>
        </w:rPr>
        <w:t>ownplays the seriousness of the</w:t>
      </w:r>
      <w:r w:rsidR="002E02F3" w:rsidRPr="00EE15C7">
        <w:rPr>
          <w:rFonts w:ascii="Cambria" w:hAnsi="Cambria" w:cs="Cambria"/>
        </w:rPr>
        <w:t xml:space="preserve"> crime</w:t>
      </w:r>
      <w:r w:rsidR="0062518F" w:rsidRPr="00EE15C7">
        <w:rPr>
          <w:rFonts w:ascii="Cambria" w:hAnsi="Cambria" w:cs="Cambria"/>
        </w:rPr>
        <w:t xml:space="preserve"> (Pereira, 2003)</w:t>
      </w:r>
      <w:r w:rsidR="002E02F3" w:rsidRPr="00EE15C7">
        <w:rPr>
          <w:rFonts w:ascii="Cambria" w:hAnsi="Cambria" w:cs="Cambria"/>
        </w:rPr>
        <w:t>. W</w:t>
      </w:r>
      <w:r w:rsidRPr="00EE15C7">
        <w:rPr>
          <w:rFonts w:ascii="Cambria" w:hAnsi="Cambria" w:cs="Cambria"/>
        </w:rPr>
        <w:t xml:space="preserve">ife beating is allowed </w:t>
      </w:r>
      <w:r w:rsidR="0062518F" w:rsidRPr="00EE15C7">
        <w:rPr>
          <w:rFonts w:ascii="Cambria" w:hAnsi="Cambria" w:cs="Cambria"/>
        </w:rPr>
        <w:t>provided</w:t>
      </w:r>
      <w:r w:rsidRPr="00EE15C7">
        <w:rPr>
          <w:rFonts w:ascii="Cambria" w:hAnsi="Cambria" w:cs="Cambria"/>
        </w:rPr>
        <w:t xml:space="preserve"> it does not </w:t>
      </w:r>
      <w:r w:rsidR="000227FD" w:rsidRPr="00EE15C7">
        <w:rPr>
          <w:rFonts w:ascii="Cambria" w:hAnsi="Cambria" w:cs="Cambria"/>
        </w:rPr>
        <w:t>amount to</w:t>
      </w:r>
      <w:r w:rsidR="002E02F3" w:rsidRPr="00EE15C7">
        <w:rPr>
          <w:rFonts w:ascii="Cambria" w:hAnsi="Cambria" w:cs="Cambria"/>
        </w:rPr>
        <w:t xml:space="preserve"> ‘grievous hurt’ involving </w:t>
      </w:r>
      <w:r w:rsidRPr="00EE15C7">
        <w:rPr>
          <w:rFonts w:ascii="Cambria" w:hAnsi="Cambria" w:cs="Cambria"/>
        </w:rPr>
        <w:t>loss of sight, ability to hear o</w:t>
      </w:r>
      <w:r w:rsidR="000227FD" w:rsidRPr="00EE15C7">
        <w:rPr>
          <w:rFonts w:ascii="Cambria" w:hAnsi="Cambria" w:cs="Cambria"/>
        </w:rPr>
        <w:t>r speak, facial disfigurement,</w:t>
      </w:r>
      <w:r w:rsidRPr="00EE15C7">
        <w:rPr>
          <w:rFonts w:ascii="Cambria" w:hAnsi="Cambria" w:cs="Cambria"/>
        </w:rPr>
        <w:t xml:space="preserve"> bone fracture or too</w:t>
      </w:r>
      <w:r w:rsidR="002E02F3" w:rsidRPr="00EE15C7">
        <w:rPr>
          <w:rFonts w:ascii="Cambria" w:hAnsi="Cambria" w:cs="Cambria"/>
        </w:rPr>
        <w:t>th disl</w:t>
      </w:r>
      <w:r w:rsidR="0062518F" w:rsidRPr="00EE15C7">
        <w:rPr>
          <w:rFonts w:ascii="Cambria" w:hAnsi="Cambria" w:cs="Cambria"/>
        </w:rPr>
        <w:t>ocation, meaning</w:t>
      </w:r>
      <w:r w:rsidRPr="00EE15C7">
        <w:rPr>
          <w:rFonts w:ascii="Cambria" w:hAnsi="Cambria" w:cs="Cambria"/>
        </w:rPr>
        <w:t xml:space="preserve"> that </w:t>
      </w:r>
      <w:r w:rsidR="008516BB" w:rsidRPr="00EE15C7">
        <w:rPr>
          <w:rFonts w:ascii="Cambria" w:hAnsi="Cambria" w:cs="Cambria"/>
        </w:rPr>
        <w:t>actions that do</w:t>
      </w:r>
      <w:r w:rsidR="00F65ACF" w:rsidRPr="00EE15C7">
        <w:rPr>
          <w:rFonts w:ascii="Cambria" w:hAnsi="Cambria" w:cs="Cambria"/>
        </w:rPr>
        <w:t xml:space="preserve"> not cause these injur</w:t>
      </w:r>
      <w:r w:rsidR="002E02F3" w:rsidRPr="00EE15C7">
        <w:rPr>
          <w:rFonts w:ascii="Cambria" w:hAnsi="Cambria" w:cs="Cambria"/>
        </w:rPr>
        <w:t>ies</w:t>
      </w:r>
      <w:r w:rsidRPr="00EE15C7">
        <w:rPr>
          <w:rFonts w:ascii="Cambria" w:hAnsi="Cambria" w:cs="Cambria"/>
        </w:rPr>
        <w:t xml:space="preserve"> </w:t>
      </w:r>
      <w:r w:rsidR="008516BB" w:rsidRPr="00EE15C7">
        <w:rPr>
          <w:rFonts w:ascii="Cambria" w:hAnsi="Cambria" w:cs="Cambria"/>
        </w:rPr>
        <w:t>are</w:t>
      </w:r>
      <w:r w:rsidRPr="00EE15C7">
        <w:rPr>
          <w:rFonts w:ascii="Cambria" w:hAnsi="Cambria" w:cs="Cambria"/>
        </w:rPr>
        <w:t xml:space="preserve"> within the law</w:t>
      </w:r>
      <w:r w:rsidR="002E02F3" w:rsidRPr="00EE15C7">
        <w:rPr>
          <w:rFonts w:ascii="Cambria" w:hAnsi="Cambria" w:cs="Cambria"/>
        </w:rPr>
        <w:t>.</w:t>
      </w:r>
      <w:r w:rsidR="00B6458C" w:rsidRPr="00EE15C7">
        <w:rPr>
          <w:rFonts w:ascii="Cambria" w:hAnsi="Cambria" w:cs="Cambria"/>
        </w:rPr>
        <w:t xml:space="preserve"> </w:t>
      </w:r>
      <w:r w:rsidR="00B6458C" w:rsidRPr="00EE15C7">
        <w:rPr>
          <w:rStyle w:val="apple-style-span"/>
          <w:rFonts w:ascii="Cambria" w:hAnsi="Cambria"/>
        </w:rPr>
        <w:t>According to a 2003 Demographic and H</w:t>
      </w:r>
      <w:r w:rsidR="000227FD" w:rsidRPr="00EE15C7">
        <w:rPr>
          <w:rStyle w:val="apple-style-span"/>
          <w:rFonts w:ascii="Cambria" w:hAnsi="Cambria"/>
        </w:rPr>
        <w:t xml:space="preserve">ealth Survey, 64.5 per cent of </w:t>
      </w:r>
      <w:r w:rsidR="00B6458C" w:rsidRPr="00EE15C7">
        <w:rPr>
          <w:rStyle w:val="apple-style-span"/>
          <w:rFonts w:ascii="Cambria" w:hAnsi="Cambria"/>
        </w:rPr>
        <w:t>women consider it normal to be beate</w:t>
      </w:r>
      <w:r w:rsidR="000227FD" w:rsidRPr="00EE15C7">
        <w:rPr>
          <w:rStyle w:val="apple-style-span"/>
          <w:rFonts w:ascii="Cambria" w:hAnsi="Cambria"/>
        </w:rPr>
        <w:t xml:space="preserve">n by their husbands – even for </w:t>
      </w:r>
      <w:r w:rsidR="00B6458C" w:rsidRPr="00EE15C7">
        <w:rPr>
          <w:rStyle w:val="apple-style-span"/>
          <w:rFonts w:ascii="Cambria" w:hAnsi="Cambria"/>
        </w:rPr>
        <w:t xml:space="preserve">minor matters such as burning </w:t>
      </w:r>
      <w:r w:rsidR="008516BB" w:rsidRPr="00EE15C7">
        <w:rPr>
          <w:rStyle w:val="apple-style-span"/>
          <w:rFonts w:ascii="Cambria" w:hAnsi="Cambria"/>
        </w:rPr>
        <w:t>food</w:t>
      </w:r>
      <w:r w:rsidR="00B6458C" w:rsidRPr="00EE15C7">
        <w:rPr>
          <w:rStyle w:val="apple-style-span"/>
          <w:rFonts w:ascii="Cambria" w:hAnsi="Cambria"/>
        </w:rPr>
        <w:t xml:space="preserve"> or failing to have dinner ready on time. </w:t>
      </w:r>
      <w:r w:rsidR="000227FD" w:rsidRPr="00EE15C7">
        <w:rPr>
          <w:rStyle w:val="apple-style-span"/>
          <w:rFonts w:ascii="Cambria" w:hAnsi="Cambria"/>
        </w:rPr>
        <w:t xml:space="preserve"> </w:t>
      </w:r>
      <w:r w:rsidR="00B6458C" w:rsidRPr="00EE15C7">
        <w:rPr>
          <w:rStyle w:val="apple-style-span"/>
          <w:rFonts w:ascii="Cambria" w:hAnsi="Cambria"/>
        </w:rPr>
        <w:t xml:space="preserve">Although rape is punishable by life imprisonment, there are no sanctions in the </w:t>
      </w:r>
      <w:r w:rsidR="000227FD" w:rsidRPr="00EE15C7">
        <w:rPr>
          <w:rStyle w:val="apple-style-span"/>
          <w:rFonts w:ascii="Cambria" w:hAnsi="Cambria"/>
        </w:rPr>
        <w:t xml:space="preserve">Penal Code against spousal rape </w:t>
      </w:r>
      <w:r w:rsidR="00DA5DA7" w:rsidRPr="00EE15C7">
        <w:rPr>
          <w:rStyle w:val="apple-style-span"/>
          <w:rFonts w:ascii="Cambria" w:hAnsi="Cambria"/>
        </w:rPr>
        <w:t>(</w:t>
      </w:r>
      <w:r w:rsidR="00F65ACF" w:rsidRPr="00EE15C7">
        <w:rPr>
          <w:rStyle w:val="apple-style-span"/>
          <w:rFonts w:ascii="Cambria" w:hAnsi="Cambria"/>
        </w:rPr>
        <w:t>African Economic Outlook, 2011).</w:t>
      </w:r>
    </w:p>
    <w:p w:rsidR="0034669D" w:rsidRPr="00EE15C7" w:rsidRDefault="0034669D" w:rsidP="004F4A36">
      <w:pPr>
        <w:jc w:val="both"/>
        <w:rPr>
          <w:rFonts w:ascii="Cambria" w:hAnsi="Cambria" w:cs="Cambria"/>
        </w:rPr>
      </w:pPr>
      <w:r w:rsidRPr="00EE15C7">
        <w:rPr>
          <w:rFonts w:ascii="Cambria" w:hAnsi="Cambria" w:cs="Cambria"/>
        </w:rPr>
        <w:t xml:space="preserve">Nigeria </w:t>
      </w:r>
      <w:r w:rsidR="000227FD" w:rsidRPr="00EE15C7">
        <w:rPr>
          <w:rFonts w:ascii="Cambria" w:hAnsi="Cambria" w:cs="Cambria"/>
        </w:rPr>
        <w:t>became a signatory to</w:t>
      </w:r>
      <w:r w:rsidRPr="00EE15C7">
        <w:rPr>
          <w:rFonts w:ascii="Cambria" w:hAnsi="Cambria" w:cs="Cambria"/>
        </w:rPr>
        <w:t xml:space="preserve"> CEDAW in 1985, but the domestication of its policies</w:t>
      </w:r>
      <w:r w:rsidR="00507DB0" w:rsidRPr="00EE15C7">
        <w:rPr>
          <w:rFonts w:ascii="Cambria" w:hAnsi="Cambria" w:cs="Cambria"/>
        </w:rPr>
        <w:t xml:space="preserve"> </w:t>
      </w:r>
      <w:r w:rsidR="008516BB" w:rsidRPr="00EE15C7">
        <w:rPr>
          <w:rFonts w:ascii="Cambria" w:hAnsi="Cambria" w:cs="Cambria"/>
        </w:rPr>
        <w:t xml:space="preserve">is highly </w:t>
      </w:r>
      <w:r w:rsidR="00507DB0" w:rsidRPr="00EE15C7">
        <w:rPr>
          <w:rFonts w:ascii="Cambria" w:hAnsi="Cambria" w:cs="Cambria"/>
        </w:rPr>
        <w:t>controversial</w:t>
      </w:r>
      <w:r w:rsidR="00805774" w:rsidRPr="00EE15C7">
        <w:rPr>
          <w:rFonts w:ascii="Cambria" w:hAnsi="Cambria" w:cs="Cambria"/>
        </w:rPr>
        <w:t>. In 2007 the National Assembly rejected a Bill to ratify CEDAW</w:t>
      </w:r>
      <w:r w:rsidR="00507DB0" w:rsidRPr="00EE15C7">
        <w:rPr>
          <w:rFonts w:ascii="Cambria" w:hAnsi="Cambria" w:cs="Cambria"/>
        </w:rPr>
        <w:t xml:space="preserve"> and</w:t>
      </w:r>
      <w:r w:rsidR="00805774" w:rsidRPr="00EE15C7">
        <w:rPr>
          <w:rFonts w:ascii="Cambria" w:hAnsi="Cambria" w:cs="Cambria"/>
        </w:rPr>
        <w:t xml:space="preserve"> </w:t>
      </w:r>
      <w:r w:rsidR="00805774" w:rsidRPr="00EE15C7">
        <w:rPr>
          <w:rFonts w:ascii="Cambria" w:hAnsi="Cambria" w:cs="Cambria"/>
        </w:rPr>
        <w:lastRenderedPageBreak/>
        <w:t>a further attempt</w:t>
      </w:r>
      <w:r w:rsidR="0010561B" w:rsidRPr="00EE15C7">
        <w:rPr>
          <w:rFonts w:ascii="Cambria" w:hAnsi="Cambria" w:cs="Cambria"/>
        </w:rPr>
        <w:t xml:space="preserve"> in 2010 </w:t>
      </w:r>
      <w:r w:rsidR="00507DB0" w:rsidRPr="00EE15C7">
        <w:rPr>
          <w:rFonts w:ascii="Cambria" w:hAnsi="Cambria" w:cs="Cambria"/>
        </w:rPr>
        <w:t>again came to a halt</w:t>
      </w:r>
      <w:r w:rsidR="00805774" w:rsidRPr="00EE15C7">
        <w:rPr>
          <w:rFonts w:ascii="Cambria" w:hAnsi="Cambria" w:cs="Cambria"/>
        </w:rPr>
        <w:t xml:space="preserve"> d</w:t>
      </w:r>
      <w:r w:rsidR="00507DB0" w:rsidRPr="00EE15C7">
        <w:rPr>
          <w:rFonts w:ascii="Cambria" w:hAnsi="Cambria" w:cs="Cambria"/>
        </w:rPr>
        <w:t>espite support from some parliamentarians</w:t>
      </w:r>
      <w:r w:rsidR="00805774" w:rsidRPr="00EE15C7">
        <w:rPr>
          <w:rFonts w:ascii="Cambria" w:hAnsi="Cambria" w:cs="Cambria"/>
        </w:rPr>
        <w:t xml:space="preserve"> and an extensive NGO coalition. </w:t>
      </w:r>
      <w:r w:rsidR="000227FD" w:rsidRPr="00EE15C7">
        <w:rPr>
          <w:rFonts w:ascii="Cambria" w:hAnsi="Cambria" w:cs="Cambria"/>
        </w:rPr>
        <w:t xml:space="preserve"> </w:t>
      </w:r>
      <w:r w:rsidR="008516BB" w:rsidRPr="00EE15C7">
        <w:rPr>
          <w:rFonts w:ascii="Cambria" w:hAnsi="Cambria" w:cs="Cambria"/>
        </w:rPr>
        <w:t>S</w:t>
      </w:r>
      <w:r w:rsidR="00507DB0" w:rsidRPr="00EE15C7">
        <w:rPr>
          <w:rFonts w:ascii="Cambria" w:hAnsi="Cambria" w:cs="Cambria"/>
        </w:rPr>
        <w:t>uspicions and hostility to some of the term</w:t>
      </w:r>
      <w:r w:rsidR="005A0D9D" w:rsidRPr="00EE15C7">
        <w:rPr>
          <w:rFonts w:ascii="Cambria" w:hAnsi="Cambria" w:cs="Cambria"/>
        </w:rPr>
        <w:t>s</w:t>
      </w:r>
      <w:r w:rsidR="00585217" w:rsidRPr="00EE15C7">
        <w:rPr>
          <w:rFonts w:ascii="Cambria" w:hAnsi="Cambria" w:cs="Cambria"/>
        </w:rPr>
        <w:t xml:space="preserve"> of CEDAW persist (Egede, 2007;</w:t>
      </w:r>
      <w:r w:rsidR="001D4F02" w:rsidRPr="00EE15C7">
        <w:rPr>
          <w:rFonts w:ascii="Cambria" w:hAnsi="Cambria" w:cs="Cambria"/>
        </w:rPr>
        <w:t xml:space="preserve"> </w:t>
      </w:r>
      <w:r w:rsidR="004E658D" w:rsidRPr="00EE15C7">
        <w:rPr>
          <w:rFonts w:ascii="Cambria" w:hAnsi="Cambria" w:cs="Cambria"/>
        </w:rPr>
        <w:t xml:space="preserve">Eze-Ananba, 2010; </w:t>
      </w:r>
      <w:r w:rsidR="005A0D9D" w:rsidRPr="00EE15C7">
        <w:rPr>
          <w:rFonts w:ascii="Cambria" w:hAnsi="Cambria" w:cs="Cambria"/>
        </w:rPr>
        <w:t>CIRDDOC/NDI/</w:t>
      </w:r>
      <w:r w:rsidR="00507DB0" w:rsidRPr="00EE15C7">
        <w:rPr>
          <w:rFonts w:ascii="Cambria" w:hAnsi="Cambria" w:cs="Cambria"/>
        </w:rPr>
        <w:t>GAA, 2010).</w:t>
      </w:r>
    </w:p>
    <w:p w:rsidR="0034669D" w:rsidRPr="00EE15C7" w:rsidRDefault="0034669D" w:rsidP="004F4A36">
      <w:pPr>
        <w:jc w:val="both"/>
        <w:rPr>
          <w:rFonts w:ascii="Cambria" w:hAnsi="Cambria" w:cs="Cambria"/>
        </w:rPr>
      </w:pPr>
    </w:p>
    <w:p w:rsidR="00330ED9" w:rsidRPr="00EE15C7" w:rsidRDefault="00DD74D2" w:rsidP="004F4A36">
      <w:pPr>
        <w:jc w:val="both"/>
        <w:rPr>
          <w:rFonts w:ascii="Cambria" w:hAnsi="Cambria" w:cs="Cambria"/>
        </w:rPr>
      </w:pPr>
      <w:r w:rsidRPr="00EE15C7">
        <w:rPr>
          <w:rFonts w:ascii="Cambria" w:hAnsi="Cambria" w:cs="Cambria"/>
        </w:rPr>
        <w:t xml:space="preserve">A </w:t>
      </w:r>
      <w:r w:rsidR="00330ED9" w:rsidRPr="00EE15C7">
        <w:rPr>
          <w:rFonts w:ascii="Cambria" w:hAnsi="Cambria" w:cs="Cambria"/>
        </w:rPr>
        <w:t>National Gender Policy</w:t>
      </w:r>
      <w:r w:rsidRPr="00EE15C7">
        <w:rPr>
          <w:rFonts w:ascii="Cambria" w:hAnsi="Cambria" w:cs="Cambria"/>
        </w:rPr>
        <w:t xml:space="preserve"> (NGP) was adopted </w:t>
      </w:r>
      <w:r w:rsidR="000227FD" w:rsidRPr="00EE15C7">
        <w:rPr>
          <w:rFonts w:ascii="Cambria" w:hAnsi="Cambria" w:cs="Cambria"/>
        </w:rPr>
        <w:t>in 2006</w:t>
      </w:r>
      <w:r w:rsidRPr="00EE15C7">
        <w:rPr>
          <w:rFonts w:ascii="Cambria" w:hAnsi="Cambria" w:cs="Cambria"/>
        </w:rPr>
        <w:t>. Its overall aim was:</w:t>
      </w:r>
    </w:p>
    <w:p w:rsidR="00DD74D2" w:rsidRPr="00EE15C7" w:rsidRDefault="00DD74D2" w:rsidP="004F4A36">
      <w:pPr>
        <w:ind w:left="567"/>
        <w:jc w:val="both"/>
        <w:rPr>
          <w:rFonts w:ascii="Cambria" w:hAnsi="Cambria" w:cs="Cambria"/>
        </w:rPr>
      </w:pPr>
      <w:r w:rsidRPr="00EE15C7">
        <w:rPr>
          <w:rFonts w:ascii="Cambria" w:hAnsi="Cambria" w:cs="Cambria"/>
          <w:i/>
        </w:rPr>
        <w:t>To build a just society devoid of discrimination, harness the full potentials of all social groups regardless of sex or circumstance, promote the enjoyment of fundamental human rights, and protect the health, social economic and political well being of all citizens in order to achieve equitable rapid economic growth</w:t>
      </w:r>
      <w:r w:rsidRPr="00EE15C7">
        <w:rPr>
          <w:rFonts w:ascii="Cambria" w:hAnsi="Cambria" w:cs="Cambria"/>
        </w:rPr>
        <w:t xml:space="preserve"> (National Gender Policy</w:t>
      </w:r>
      <w:r w:rsidR="00866D46" w:rsidRPr="00EE15C7">
        <w:rPr>
          <w:rFonts w:ascii="Cambria" w:hAnsi="Cambria" w:cs="Cambria"/>
        </w:rPr>
        <w:t>, 2006</w:t>
      </w:r>
      <w:r w:rsidRPr="00EE15C7">
        <w:rPr>
          <w:rFonts w:ascii="Cambria" w:hAnsi="Cambria" w:cs="Cambria"/>
        </w:rPr>
        <w:t>)</w:t>
      </w:r>
      <w:r w:rsidR="000227FD" w:rsidRPr="00EE15C7">
        <w:rPr>
          <w:rFonts w:ascii="Cambria" w:hAnsi="Cambria" w:cs="Cambria"/>
        </w:rPr>
        <w:t>.</w:t>
      </w:r>
    </w:p>
    <w:p w:rsidR="00DD74D2" w:rsidRPr="00EE15C7" w:rsidRDefault="00DD74D2" w:rsidP="004F4A36">
      <w:pPr>
        <w:ind w:left="567"/>
        <w:jc w:val="both"/>
        <w:rPr>
          <w:rFonts w:ascii="Cambria" w:hAnsi="Cambria" w:cs="Cambria"/>
        </w:rPr>
      </w:pPr>
      <w:r w:rsidRPr="00EE15C7">
        <w:rPr>
          <w:rFonts w:ascii="Cambria" w:hAnsi="Cambria" w:cs="Cambria"/>
        </w:rPr>
        <w:t xml:space="preserve"> </w:t>
      </w:r>
    </w:p>
    <w:p w:rsidR="00330ED9" w:rsidRPr="00EE15C7" w:rsidRDefault="00DD74D2" w:rsidP="004F4A36">
      <w:pPr>
        <w:jc w:val="both"/>
        <w:rPr>
          <w:rFonts w:ascii="Cambria" w:hAnsi="Cambria" w:cs="Cambria"/>
        </w:rPr>
      </w:pPr>
      <w:r w:rsidRPr="00EE15C7">
        <w:rPr>
          <w:rFonts w:ascii="Cambria" w:hAnsi="Cambria" w:cs="Cambria"/>
        </w:rPr>
        <w:t xml:space="preserve">The NGP notes that Nigeria is a ‘highly patriarchal </w:t>
      </w:r>
      <w:r w:rsidR="000227FD" w:rsidRPr="00EE15C7">
        <w:rPr>
          <w:rFonts w:ascii="Cambria" w:hAnsi="Cambria" w:cs="Cambria"/>
        </w:rPr>
        <w:t>society’ (</w:t>
      </w:r>
      <w:r w:rsidR="00866D46" w:rsidRPr="00EE15C7">
        <w:rPr>
          <w:rFonts w:ascii="Cambria" w:hAnsi="Cambria" w:cs="Cambria"/>
        </w:rPr>
        <w:t>Article 1.2)</w:t>
      </w:r>
      <w:r w:rsidR="000227FD" w:rsidRPr="00EE15C7">
        <w:rPr>
          <w:rFonts w:ascii="Cambria" w:hAnsi="Cambria" w:cs="Cambria"/>
        </w:rPr>
        <w:t>.</w:t>
      </w:r>
      <w:r w:rsidR="00866D46" w:rsidRPr="00EE15C7">
        <w:rPr>
          <w:rFonts w:ascii="Cambria" w:hAnsi="Cambria" w:cs="Cambria"/>
        </w:rPr>
        <w:t xml:space="preserve"> </w:t>
      </w:r>
      <w:r w:rsidRPr="00EE15C7">
        <w:rPr>
          <w:rFonts w:ascii="Cambria" w:hAnsi="Cambria" w:cs="Cambria"/>
        </w:rPr>
        <w:t xml:space="preserve"> Targets include the guarantee of girls and boys, men and women to formal and informal education and skills development opportunities.  Aims included teaching gender studies at all levels of schooling from primary to tertiary by 2010.</w:t>
      </w:r>
      <w:r w:rsidR="004E658D" w:rsidRPr="00EE15C7">
        <w:rPr>
          <w:rFonts w:ascii="Cambria" w:hAnsi="Cambria" w:cs="Cambria"/>
        </w:rPr>
        <w:t xml:space="preserve"> A quota of 35% of women in all areas of political deci</w:t>
      </w:r>
      <w:r w:rsidR="00E407CB" w:rsidRPr="00EE15C7">
        <w:rPr>
          <w:rFonts w:ascii="Cambria" w:hAnsi="Cambria" w:cs="Cambria"/>
        </w:rPr>
        <w:t>si</w:t>
      </w:r>
      <w:r w:rsidR="0010561B" w:rsidRPr="00EE15C7">
        <w:rPr>
          <w:rFonts w:ascii="Cambria" w:hAnsi="Cambria" w:cs="Cambria"/>
        </w:rPr>
        <w:t xml:space="preserve">on-making by 2015 is proposed, </w:t>
      </w:r>
      <w:r w:rsidR="00E407CB" w:rsidRPr="00EE15C7">
        <w:rPr>
          <w:rFonts w:ascii="Cambria" w:hAnsi="Cambria" w:cs="Cambria"/>
        </w:rPr>
        <w:t xml:space="preserve">together with the development of gender action plans at federal, state and local levels, support for women’s empowerment </w:t>
      </w:r>
      <w:r w:rsidR="000227FD" w:rsidRPr="00EE15C7">
        <w:rPr>
          <w:rFonts w:ascii="Cambria" w:hAnsi="Cambria" w:cs="Cambria"/>
        </w:rPr>
        <w:t>programmes and</w:t>
      </w:r>
      <w:r w:rsidR="00E407CB" w:rsidRPr="00EE15C7">
        <w:rPr>
          <w:rFonts w:ascii="Cambria" w:hAnsi="Cambria" w:cs="Cambria"/>
        </w:rPr>
        <w:t xml:space="preserve"> the collection of sex disaggregated data as part of national statistical work.</w:t>
      </w:r>
      <w:r w:rsidR="008516BB" w:rsidRPr="00EE15C7">
        <w:rPr>
          <w:rFonts w:ascii="Cambria" w:hAnsi="Cambria" w:cs="Cambria"/>
        </w:rPr>
        <w:t xml:space="preserve"> However, in 2008</w:t>
      </w:r>
      <w:r w:rsidR="001D4F02" w:rsidRPr="00EE15C7">
        <w:rPr>
          <w:rFonts w:ascii="Cambria" w:hAnsi="Cambria" w:cs="Cambria"/>
        </w:rPr>
        <w:t xml:space="preserve"> Nigerian NGOs reporting to CEDAW in New York noted that the policy had not been implemented or backed up by legislation (Nigeria NGO Coalition, 2008)</w:t>
      </w:r>
      <w:r w:rsidR="000227FD" w:rsidRPr="00EE15C7">
        <w:rPr>
          <w:rFonts w:ascii="Cambria" w:hAnsi="Cambria" w:cs="Cambria"/>
        </w:rPr>
        <w:t>.</w:t>
      </w:r>
    </w:p>
    <w:p w:rsidR="00105B39" w:rsidRPr="00EE15C7" w:rsidRDefault="00DD7A39" w:rsidP="004F4A36">
      <w:pPr>
        <w:pStyle w:val="Heading2"/>
        <w:jc w:val="both"/>
        <w:rPr>
          <w:color w:val="auto"/>
          <w:sz w:val="24"/>
          <w:szCs w:val="24"/>
        </w:rPr>
      </w:pPr>
      <w:bookmarkStart w:id="40" w:name="_Toc288655142"/>
      <w:bookmarkStart w:id="41" w:name="_Toc288655477"/>
      <w:bookmarkStart w:id="42" w:name="_Toc293334378"/>
      <w:r w:rsidRPr="00EE15C7">
        <w:rPr>
          <w:color w:val="auto"/>
          <w:sz w:val="24"/>
          <w:szCs w:val="24"/>
        </w:rPr>
        <w:t xml:space="preserve">2.3 </w:t>
      </w:r>
      <w:r w:rsidR="00330ED9" w:rsidRPr="00EE15C7">
        <w:rPr>
          <w:color w:val="auto"/>
          <w:sz w:val="24"/>
          <w:szCs w:val="24"/>
        </w:rPr>
        <w:t>Issues in gender and schooling</w:t>
      </w:r>
      <w:bookmarkEnd w:id="40"/>
      <w:bookmarkEnd w:id="41"/>
      <w:bookmarkEnd w:id="42"/>
    </w:p>
    <w:p w:rsidR="00EB4A99" w:rsidRPr="00EE15C7" w:rsidRDefault="00EB4A99" w:rsidP="004F4A36">
      <w:pPr>
        <w:jc w:val="both"/>
      </w:pPr>
    </w:p>
    <w:p w:rsidR="00DD74D2" w:rsidRPr="00EE15C7" w:rsidRDefault="0047443A" w:rsidP="004F4A36">
      <w:pPr>
        <w:spacing w:after="200"/>
        <w:jc w:val="both"/>
        <w:rPr>
          <w:rFonts w:ascii="Cambria" w:hAnsi="Cambria" w:cs="Cambria"/>
        </w:rPr>
      </w:pPr>
      <w:r w:rsidRPr="00EE15C7">
        <w:rPr>
          <w:rFonts w:ascii="Cambria" w:hAnsi="Cambria" w:cs="Cambria"/>
        </w:rPr>
        <w:t>Expanding access to schooling for girls has been a key concern of national education p</w:t>
      </w:r>
      <w:r w:rsidR="00303B31" w:rsidRPr="00EE15C7">
        <w:rPr>
          <w:rFonts w:ascii="Cambria" w:hAnsi="Cambria" w:cs="Cambria"/>
        </w:rPr>
        <w:t>olicy</w:t>
      </w:r>
      <w:r w:rsidR="00803CF8" w:rsidRPr="00EE15C7">
        <w:rPr>
          <w:rFonts w:ascii="Cambria" w:hAnsi="Cambria" w:cs="Cambria"/>
        </w:rPr>
        <w:t>.</w:t>
      </w:r>
      <w:r w:rsidR="00303B31" w:rsidRPr="00EE15C7">
        <w:rPr>
          <w:rFonts w:ascii="Cambria" w:hAnsi="Cambria" w:cs="Cambria"/>
        </w:rPr>
        <w:t xml:space="preserve">. A </w:t>
      </w:r>
      <w:r w:rsidRPr="00EE15C7">
        <w:rPr>
          <w:rFonts w:ascii="Cambria" w:hAnsi="Cambria" w:cs="Cambria"/>
        </w:rPr>
        <w:t>wide range of initiatives</w:t>
      </w:r>
      <w:r w:rsidR="00E82ED5" w:rsidRPr="00EE15C7">
        <w:rPr>
          <w:rFonts w:ascii="Cambria" w:hAnsi="Cambria" w:cs="Cambria"/>
        </w:rPr>
        <w:t xml:space="preserve"> have been outlined</w:t>
      </w:r>
      <w:r w:rsidR="00803CF8" w:rsidRPr="00EE15C7">
        <w:rPr>
          <w:rFonts w:ascii="Cambria" w:hAnsi="Cambria" w:cs="Cambria"/>
        </w:rPr>
        <w:t xml:space="preserve"> above</w:t>
      </w:r>
      <w:r w:rsidRPr="00EE15C7">
        <w:rPr>
          <w:rFonts w:ascii="Cambria" w:hAnsi="Cambria" w:cs="Cambria"/>
        </w:rPr>
        <w:t>, some b</w:t>
      </w:r>
      <w:r w:rsidR="00E82ED5" w:rsidRPr="00EE15C7">
        <w:rPr>
          <w:rFonts w:ascii="Cambria" w:hAnsi="Cambria" w:cs="Cambria"/>
        </w:rPr>
        <w:t xml:space="preserve">y </w:t>
      </w:r>
      <w:r w:rsidR="00803CF8" w:rsidRPr="00EE15C7">
        <w:rPr>
          <w:rFonts w:ascii="Cambria" w:hAnsi="Cambria" w:cs="Cambria"/>
        </w:rPr>
        <w:t>G</w:t>
      </w:r>
      <w:r w:rsidR="00E82ED5" w:rsidRPr="00EE15C7">
        <w:rPr>
          <w:rFonts w:ascii="Cambria" w:hAnsi="Cambria" w:cs="Cambria"/>
        </w:rPr>
        <w:t>overnment alone and some with development partners. However,</w:t>
      </w:r>
      <w:r w:rsidR="00DD74D2" w:rsidRPr="00EE15C7">
        <w:rPr>
          <w:rFonts w:ascii="Cambria" w:hAnsi="Cambria" w:cs="Cambria"/>
        </w:rPr>
        <w:t xml:space="preserve"> Dauda (2007)</w:t>
      </w:r>
      <w:r w:rsidR="00E82ED5" w:rsidRPr="00EE15C7">
        <w:rPr>
          <w:rFonts w:ascii="Cambria" w:hAnsi="Cambria" w:cs="Cambria"/>
        </w:rPr>
        <w:t>,</w:t>
      </w:r>
      <w:r w:rsidR="00DD74D2" w:rsidRPr="00EE15C7">
        <w:rPr>
          <w:rFonts w:ascii="Cambria" w:hAnsi="Cambria" w:cs="Cambria"/>
        </w:rPr>
        <w:t xml:space="preserve"> reviewing the range of policy initiatives on girls’ education, concluded </w:t>
      </w:r>
      <w:r w:rsidR="000227FD" w:rsidRPr="00EE15C7">
        <w:rPr>
          <w:rFonts w:ascii="Cambria" w:hAnsi="Cambria" w:cs="Cambria"/>
        </w:rPr>
        <w:t xml:space="preserve">that while </w:t>
      </w:r>
      <w:r w:rsidR="00DD74D2" w:rsidRPr="00EE15C7">
        <w:rPr>
          <w:rFonts w:ascii="Cambria" w:hAnsi="Cambria" w:cs="Cambria"/>
        </w:rPr>
        <w:t>there had been some clear gains in improving access, in gener</w:t>
      </w:r>
      <w:r w:rsidR="000227FD" w:rsidRPr="00EE15C7">
        <w:rPr>
          <w:rFonts w:ascii="Cambria" w:hAnsi="Cambria" w:cs="Cambria"/>
        </w:rPr>
        <w:t xml:space="preserve">al </w:t>
      </w:r>
      <w:r w:rsidR="00803CF8" w:rsidRPr="00EE15C7">
        <w:rPr>
          <w:rFonts w:ascii="Cambria" w:hAnsi="Cambria" w:cs="Cambria"/>
        </w:rPr>
        <w:t xml:space="preserve">there has been </w:t>
      </w:r>
      <w:r w:rsidR="000227FD" w:rsidRPr="00EE15C7">
        <w:rPr>
          <w:rFonts w:ascii="Cambria" w:hAnsi="Cambria" w:cs="Cambria"/>
        </w:rPr>
        <w:t>‘l</w:t>
      </w:r>
      <w:r w:rsidR="00DD74D2" w:rsidRPr="00EE15C7">
        <w:rPr>
          <w:rFonts w:ascii="Cambria" w:hAnsi="Cambria" w:cs="Cambria"/>
        </w:rPr>
        <w:t xml:space="preserve">ots of talk and no action’. </w:t>
      </w:r>
      <w:r w:rsidR="00284D84" w:rsidRPr="00EE15C7">
        <w:rPr>
          <w:rFonts w:ascii="Cambria" w:hAnsi="Cambria" w:cs="Cambria"/>
        </w:rPr>
        <w:t xml:space="preserve"> In addition, a number of commentators highlight </w:t>
      </w:r>
      <w:r w:rsidR="00803CF8" w:rsidRPr="00EE15C7">
        <w:rPr>
          <w:rFonts w:ascii="Cambria" w:hAnsi="Cambria" w:cs="Cambria"/>
        </w:rPr>
        <w:t xml:space="preserve">further </w:t>
      </w:r>
      <w:r w:rsidR="00284D84" w:rsidRPr="00EE15C7">
        <w:rPr>
          <w:rFonts w:ascii="Cambria" w:hAnsi="Cambria" w:cs="Cambria"/>
        </w:rPr>
        <w:t>howideas that emphasise women’s subordination have not been challenged (Okome, 2000</w:t>
      </w:r>
      <w:r w:rsidR="00303B31" w:rsidRPr="00EE15C7">
        <w:rPr>
          <w:rFonts w:ascii="Cambria" w:hAnsi="Cambria" w:cs="Cambria"/>
        </w:rPr>
        <w:t>; Pereira</w:t>
      </w:r>
      <w:r w:rsidR="000227FD" w:rsidRPr="00EE15C7">
        <w:rPr>
          <w:rFonts w:ascii="Cambria" w:hAnsi="Cambria" w:cs="Cambria"/>
        </w:rPr>
        <w:t xml:space="preserve"> 2003)</w:t>
      </w:r>
      <w:r w:rsidR="005A35B3" w:rsidRPr="00EE15C7">
        <w:rPr>
          <w:rFonts w:ascii="Cambria" w:hAnsi="Cambria" w:cs="Cambria"/>
        </w:rPr>
        <w:t xml:space="preserve">. Much attention appears to have been </w:t>
      </w:r>
      <w:r w:rsidR="00803CF8" w:rsidRPr="00EE15C7">
        <w:rPr>
          <w:rFonts w:ascii="Cambria" w:hAnsi="Cambria" w:cs="Cambria"/>
        </w:rPr>
        <w:t xml:space="preserve">given </w:t>
      </w:r>
      <w:r w:rsidR="005A35B3" w:rsidRPr="00EE15C7">
        <w:rPr>
          <w:rFonts w:ascii="Cambria" w:hAnsi="Cambria" w:cs="Cambria"/>
        </w:rPr>
        <w:t xml:space="preserve">to improving access to schooling, </w:t>
      </w:r>
      <w:r w:rsidR="00803CF8" w:rsidRPr="00EE15C7">
        <w:rPr>
          <w:rFonts w:ascii="Cambria" w:hAnsi="Cambria" w:cs="Cambria"/>
        </w:rPr>
        <w:t xml:space="preserve">with </w:t>
      </w:r>
      <w:r w:rsidR="005A35B3" w:rsidRPr="00EE15C7">
        <w:rPr>
          <w:rFonts w:ascii="Cambria" w:hAnsi="Cambria" w:cs="Cambria"/>
        </w:rPr>
        <w:t>less focus on gender relations within schools, processes of learning and teaching, and what opportunities girls have beyond school.</w:t>
      </w:r>
      <w:r w:rsidR="004B55E1" w:rsidRPr="00EE15C7">
        <w:rPr>
          <w:rFonts w:ascii="Cambria" w:hAnsi="Cambria" w:cs="Cambria"/>
        </w:rPr>
        <w:t xml:space="preserve"> The extensive gender inequalities in political, economic, social and cultural life mean that schooling is a particularly significant site for girls to </w:t>
      </w:r>
      <w:r w:rsidR="00B80E86" w:rsidRPr="00EE15C7">
        <w:rPr>
          <w:rFonts w:ascii="Cambria" w:hAnsi="Cambria" w:cs="Cambria"/>
        </w:rPr>
        <w:t>develop some of the skills, insights and social relations to challenge these.</w:t>
      </w:r>
    </w:p>
    <w:p w:rsidR="00D65CAA" w:rsidRPr="00EE15C7" w:rsidRDefault="00803CF8" w:rsidP="004F4A36">
      <w:pPr>
        <w:spacing w:after="200"/>
        <w:jc w:val="both"/>
        <w:rPr>
          <w:rFonts w:ascii="Cambria" w:hAnsi="Cambria" w:cs="Cambria"/>
        </w:rPr>
      </w:pPr>
      <w:r w:rsidRPr="00EE15C7">
        <w:rPr>
          <w:rFonts w:ascii="Cambria" w:hAnsi="Cambria" w:cs="Cambria"/>
        </w:rPr>
        <w:t xml:space="preserve">Yet </w:t>
      </w:r>
      <w:r w:rsidR="00B80E86" w:rsidRPr="00EE15C7">
        <w:rPr>
          <w:rFonts w:ascii="Cambria" w:hAnsi="Cambria" w:cs="Cambria"/>
        </w:rPr>
        <w:t>getting into school and remaining there is not easy, particularly for girls in the poorest communities</w:t>
      </w:r>
      <w:r w:rsidR="000227FD" w:rsidRPr="00EE15C7">
        <w:rPr>
          <w:rFonts w:ascii="Cambria" w:hAnsi="Cambria" w:cs="Cambria"/>
        </w:rPr>
        <w:t xml:space="preserve">.  </w:t>
      </w:r>
      <w:r w:rsidRPr="00EE15C7">
        <w:rPr>
          <w:rFonts w:ascii="Cambria" w:hAnsi="Cambria" w:cs="Cambria"/>
        </w:rPr>
        <w:t>School</w:t>
      </w:r>
      <w:r w:rsidR="00D65CAA" w:rsidRPr="00EE15C7">
        <w:rPr>
          <w:rFonts w:ascii="Cambria" w:hAnsi="Cambria" w:cs="Cambria"/>
        </w:rPr>
        <w:t xml:space="preserve"> attendance is dramatically lower for girls in the lowest income quintiles</w:t>
      </w:r>
      <w:r w:rsidRPr="00EE15C7">
        <w:rPr>
          <w:rFonts w:ascii="Cambria" w:hAnsi="Cambria" w:cs="Cambria"/>
        </w:rPr>
        <w:t xml:space="preserve"> (Table 6)</w:t>
      </w:r>
      <w:r w:rsidR="00D65CAA" w:rsidRPr="00EE15C7">
        <w:rPr>
          <w:rFonts w:ascii="Cambria" w:hAnsi="Cambria" w:cs="Cambria"/>
        </w:rPr>
        <w:t xml:space="preserve">. </w:t>
      </w:r>
      <w:r w:rsidRPr="00EE15C7">
        <w:rPr>
          <w:rFonts w:ascii="Cambria" w:hAnsi="Cambria" w:cs="Cambria"/>
        </w:rPr>
        <w:t>I</w:t>
      </w:r>
      <w:r w:rsidR="00D65CAA" w:rsidRPr="00EE15C7">
        <w:rPr>
          <w:rFonts w:ascii="Cambria" w:hAnsi="Cambria" w:cs="Cambria"/>
        </w:rPr>
        <w:t>n poor families girls are often forced to participate in the labour market very early as ‘bread winners’ to augment family incomes, or source money to support their parents towards their own marriage (</w:t>
      </w:r>
      <w:r w:rsidR="003D2E51" w:rsidRPr="00EE15C7">
        <w:rPr>
          <w:rFonts w:ascii="Cambria" w:hAnsi="Cambria" w:cs="Cambria"/>
        </w:rPr>
        <w:t>Palmer- Tomkins</w:t>
      </w:r>
      <w:r w:rsidRPr="00EE15C7">
        <w:rPr>
          <w:rFonts w:ascii="Cambria" w:hAnsi="Cambria" w:cs="Cambria"/>
        </w:rPr>
        <w:t xml:space="preserve"> DATE?</w:t>
      </w:r>
      <w:r w:rsidR="00D65CAA" w:rsidRPr="00EE15C7">
        <w:rPr>
          <w:rFonts w:ascii="Cambria" w:hAnsi="Cambria" w:cs="Cambria"/>
        </w:rPr>
        <w:t>)</w:t>
      </w:r>
      <w:r w:rsidR="000227FD" w:rsidRPr="00EE15C7">
        <w:rPr>
          <w:rFonts w:ascii="Cambria" w:hAnsi="Cambria" w:cs="Cambria"/>
        </w:rPr>
        <w:t>.</w:t>
      </w:r>
    </w:p>
    <w:p w:rsidR="00CB37FF" w:rsidRPr="00EE15C7" w:rsidRDefault="00CB37FF" w:rsidP="004F4A36">
      <w:pPr>
        <w:pStyle w:val="Caption"/>
        <w:keepNext/>
        <w:jc w:val="both"/>
        <w:rPr>
          <w:rFonts w:ascii="Cambria" w:hAnsi="Cambria"/>
          <w:sz w:val="24"/>
          <w:szCs w:val="24"/>
        </w:rPr>
      </w:pPr>
      <w:bookmarkStart w:id="43" w:name="_Toc293065898"/>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6</w:t>
      </w:r>
      <w:r w:rsidR="000B27AB" w:rsidRPr="00EE15C7">
        <w:rPr>
          <w:rFonts w:ascii="Cambria" w:hAnsi="Cambria"/>
          <w:sz w:val="24"/>
          <w:szCs w:val="24"/>
        </w:rPr>
        <w:fldChar w:fldCharType="end"/>
      </w:r>
      <w:r w:rsidRPr="00EE15C7">
        <w:rPr>
          <w:rFonts w:ascii="Cambria" w:hAnsi="Cambria"/>
          <w:sz w:val="24"/>
          <w:szCs w:val="24"/>
        </w:rPr>
        <w:t xml:space="preserve">: </w:t>
      </w:r>
      <w:r w:rsidRPr="00EE15C7">
        <w:rPr>
          <w:rFonts w:ascii="Cambria" w:hAnsi="Cambria" w:cs="Cambria"/>
          <w:sz w:val="24"/>
          <w:szCs w:val="24"/>
        </w:rPr>
        <w:t>Education distribution by gender, wealth quintiles, primary and secondary attendance ratios</w:t>
      </w:r>
      <w:bookmarkEnd w:id="43"/>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2373"/>
        <w:gridCol w:w="1941"/>
        <w:gridCol w:w="2399"/>
        <w:gridCol w:w="2529"/>
      </w:tblGrid>
      <w:tr w:rsidR="00D65CAA" w:rsidRPr="00EE15C7" w:rsidTr="00CB37FF">
        <w:tc>
          <w:tcPr>
            <w:tcW w:w="1284" w:type="pct"/>
          </w:tcPr>
          <w:p w:rsidR="00D65CAA" w:rsidRPr="00EE15C7" w:rsidRDefault="00D65CAA" w:rsidP="004F4A36">
            <w:pPr>
              <w:jc w:val="both"/>
              <w:rPr>
                <w:rFonts w:ascii="Cambria" w:hAnsi="Cambria" w:cs="Cambria"/>
              </w:rPr>
            </w:pPr>
          </w:p>
        </w:tc>
        <w:tc>
          <w:tcPr>
            <w:tcW w:w="1050" w:type="pct"/>
          </w:tcPr>
          <w:p w:rsidR="00D65CAA" w:rsidRPr="00EE15C7" w:rsidRDefault="00D65CAA" w:rsidP="004F4A36">
            <w:pPr>
              <w:jc w:val="both"/>
              <w:rPr>
                <w:rFonts w:ascii="Cambria" w:hAnsi="Cambria" w:cs="Cambria"/>
              </w:rPr>
            </w:pPr>
          </w:p>
        </w:tc>
        <w:tc>
          <w:tcPr>
            <w:tcW w:w="1298" w:type="pct"/>
          </w:tcPr>
          <w:p w:rsidR="00D65CAA" w:rsidRPr="00EE15C7" w:rsidRDefault="00D65CAA" w:rsidP="004F4A36">
            <w:pPr>
              <w:jc w:val="both"/>
              <w:rPr>
                <w:rFonts w:ascii="Cambria" w:hAnsi="Cambria" w:cs="Cambria"/>
              </w:rPr>
            </w:pPr>
            <w:r w:rsidRPr="00EE15C7">
              <w:rPr>
                <w:rFonts w:ascii="Cambria" w:hAnsi="Cambria" w:cs="Cambria"/>
              </w:rPr>
              <w:t>Primary NAR</w:t>
            </w:r>
          </w:p>
        </w:tc>
        <w:tc>
          <w:tcPr>
            <w:tcW w:w="1368" w:type="pct"/>
          </w:tcPr>
          <w:p w:rsidR="00D65CAA" w:rsidRPr="00EE15C7" w:rsidRDefault="00D65CAA" w:rsidP="004F4A36">
            <w:pPr>
              <w:jc w:val="both"/>
              <w:rPr>
                <w:rFonts w:ascii="Cambria" w:hAnsi="Cambria" w:cs="Cambria"/>
              </w:rPr>
            </w:pPr>
            <w:r w:rsidRPr="00EE15C7">
              <w:rPr>
                <w:rFonts w:ascii="Cambria" w:hAnsi="Cambria" w:cs="Cambria"/>
              </w:rPr>
              <w:t>Secondary NAR</w:t>
            </w:r>
          </w:p>
        </w:tc>
      </w:tr>
      <w:tr w:rsidR="000227FD" w:rsidRPr="00EE15C7" w:rsidTr="00CB37FF">
        <w:trPr>
          <w:cantSplit/>
        </w:trPr>
        <w:tc>
          <w:tcPr>
            <w:tcW w:w="1284" w:type="pct"/>
            <w:vMerge w:val="restart"/>
          </w:tcPr>
          <w:p w:rsidR="000227FD" w:rsidRPr="00EE15C7" w:rsidRDefault="000227FD" w:rsidP="000227FD">
            <w:pPr>
              <w:jc w:val="both"/>
              <w:rPr>
                <w:rFonts w:ascii="Cambria" w:hAnsi="Cambria" w:cs="Cambria"/>
              </w:rPr>
            </w:pPr>
            <w:r w:rsidRPr="00EE15C7">
              <w:rPr>
                <w:rFonts w:ascii="Cambria" w:hAnsi="Cambria" w:cs="Cambria"/>
              </w:rPr>
              <w:t>Richest quintile</w:t>
            </w:r>
          </w:p>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boys</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87.5</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62.8</w:t>
            </w:r>
          </w:p>
        </w:tc>
      </w:tr>
      <w:tr w:rsidR="000227FD" w:rsidRPr="00EE15C7" w:rsidTr="00CB37FF">
        <w:trPr>
          <w:cantSplit/>
        </w:trPr>
        <w:tc>
          <w:tcPr>
            <w:tcW w:w="1284" w:type="pct"/>
            <w:vMerge/>
          </w:tcPr>
          <w:p w:rsidR="000227FD" w:rsidRPr="00EE15C7" w:rsidRDefault="000227FD" w:rsidP="004F4A36">
            <w:pPr>
              <w:jc w:val="both"/>
              <w:rPr>
                <w:rFonts w:ascii="Cambria" w:hAnsi="Cambria" w:cs="Cambria"/>
              </w:rPr>
            </w:pPr>
          </w:p>
        </w:tc>
        <w:tc>
          <w:tcPr>
            <w:tcW w:w="1050" w:type="pct"/>
          </w:tcPr>
          <w:p w:rsidR="000227FD" w:rsidRPr="00EE15C7" w:rsidRDefault="000227FD" w:rsidP="004F4A36">
            <w:pPr>
              <w:jc w:val="both"/>
              <w:rPr>
                <w:rFonts w:ascii="Cambria" w:hAnsi="Cambria" w:cs="Cambria"/>
              </w:rPr>
            </w:pPr>
            <w:r w:rsidRPr="00EE15C7">
              <w:rPr>
                <w:rFonts w:ascii="Cambria" w:hAnsi="Cambria" w:cs="Cambria"/>
              </w:rPr>
              <w:t>girls</w:t>
            </w:r>
          </w:p>
        </w:tc>
        <w:tc>
          <w:tcPr>
            <w:tcW w:w="1298" w:type="pct"/>
          </w:tcPr>
          <w:p w:rsidR="000227FD" w:rsidRPr="00EE15C7" w:rsidRDefault="000227FD" w:rsidP="004F4A36">
            <w:pPr>
              <w:jc w:val="both"/>
              <w:rPr>
                <w:rFonts w:ascii="Cambria" w:hAnsi="Cambria" w:cs="Cambria"/>
              </w:rPr>
            </w:pPr>
            <w:r w:rsidRPr="00EE15C7">
              <w:rPr>
                <w:rFonts w:ascii="Cambria" w:hAnsi="Cambria" w:cs="Cambria"/>
              </w:rPr>
              <w:t>87.9</w:t>
            </w:r>
          </w:p>
        </w:tc>
        <w:tc>
          <w:tcPr>
            <w:tcW w:w="1368" w:type="pct"/>
          </w:tcPr>
          <w:p w:rsidR="000227FD" w:rsidRPr="00EE15C7" w:rsidRDefault="000227FD" w:rsidP="004F4A36">
            <w:pPr>
              <w:jc w:val="both"/>
              <w:rPr>
                <w:rFonts w:ascii="Cambria" w:hAnsi="Cambria" w:cs="Cambria"/>
              </w:rPr>
            </w:pPr>
            <w:r w:rsidRPr="00EE15C7">
              <w:rPr>
                <w:rFonts w:ascii="Cambria" w:hAnsi="Cambria" w:cs="Cambria"/>
              </w:rPr>
              <w:t>65.2</w:t>
            </w:r>
          </w:p>
        </w:tc>
      </w:tr>
      <w:tr w:rsidR="000227FD" w:rsidRPr="00EE15C7" w:rsidTr="00CB37FF">
        <w:tc>
          <w:tcPr>
            <w:tcW w:w="1284" w:type="pct"/>
            <w:vMerge/>
          </w:tcPr>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GPI</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1.00</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1.04</w:t>
            </w:r>
          </w:p>
        </w:tc>
      </w:tr>
      <w:tr w:rsidR="000227FD" w:rsidRPr="00EE15C7" w:rsidTr="00CB37FF">
        <w:trPr>
          <w:cantSplit/>
        </w:trPr>
        <w:tc>
          <w:tcPr>
            <w:tcW w:w="1284" w:type="pct"/>
            <w:vMerge w:val="restart"/>
          </w:tcPr>
          <w:p w:rsidR="000227FD" w:rsidRPr="00EE15C7" w:rsidRDefault="000227FD" w:rsidP="000227FD">
            <w:pPr>
              <w:jc w:val="both"/>
              <w:rPr>
                <w:rFonts w:ascii="Cambria" w:hAnsi="Cambria" w:cs="Cambria"/>
              </w:rPr>
            </w:pPr>
            <w:r w:rsidRPr="00EE15C7">
              <w:rPr>
                <w:rFonts w:ascii="Cambria" w:hAnsi="Cambria" w:cs="Cambria"/>
              </w:rPr>
              <w:lastRenderedPageBreak/>
              <w:t>Poorest quintile</w:t>
            </w:r>
          </w:p>
        </w:tc>
        <w:tc>
          <w:tcPr>
            <w:tcW w:w="1050" w:type="pct"/>
          </w:tcPr>
          <w:p w:rsidR="000227FD" w:rsidRPr="00EE15C7" w:rsidRDefault="000227FD" w:rsidP="000227FD">
            <w:pPr>
              <w:jc w:val="both"/>
              <w:rPr>
                <w:rFonts w:ascii="Cambria" w:hAnsi="Cambria" w:cs="Cambria"/>
              </w:rPr>
            </w:pPr>
            <w:r w:rsidRPr="00EE15C7">
              <w:rPr>
                <w:rFonts w:ascii="Cambria" w:hAnsi="Cambria" w:cs="Cambria"/>
              </w:rPr>
              <w:t>boys</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46.3</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17.5</w:t>
            </w:r>
          </w:p>
        </w:tc>
      </w:tr>
      <w:tr w:rsidR="000227FD" w:rsidRPr="00EE15C7" w:rsidTr="00CB37FF">
        <w:trPr>
          <w:cantSplit/>
        </w:trPr>
        <w:tc>
          <w:tcPr>
            <w:tcW w:w="1284" w:type="pct"/>
            <w:vMerge/>
          </w:tcPr>
          <w:p w:rsidR="000227FD" w:rsidRPr="00EE15C7" w:rsidRDefault="000227FD" w:rsidP="004F4A36">
            <w:pPr>
              <w:jc w:val="both"/>
              <w:rPr>
                <w:rFonts w:ascii="Cambria" w:hAnsi="Cambria" w:cs="Cambria"/>
              </w:rPr>
            </w:pPr>
          </w:p>
        </w:tc>
        <w:tc>
          <w:tcPr>
            <w:tcW w:w="1050" w:type="pct"/>
          </w:tcPr>
          <w:p w:rsidR="000227FD" w:rsidRPr="00EE15C7" w:rsidRDefault="000227FD" w:rsidP="004F4A36">
            <w:pPr>
              <w:jc w:val="both"/>
              <w:rPr>
                <w:rFonts w:ascii="Cambria" w:hAnsi="Cambria" w:cs="Cambria"/>
              </w:rPr>
            </w:pPr>
            <w:r w:rsidRPr="00EE15C7">
              <w:rPr>
                <w:rFonts w:ascii="Cambria" w:hAnsi="Cambria" w:cs="Cambria"/>
              </w:rPr>
              <w:t>girls</w:t>
            </w:r>
          </w:p>
        </w:tc>
        <w:tc>
          <w:tcPr>
            <w:tcW w:w="1298" w:type="pct"/>
          </w:tcPr>
          <w:p w:rsidR="000227FD" w:rsidRPr="00EE15C7" w:rsidRDefault="000227FD" w:rsidP="004F4A36">
            <w:pPr>
              <w:jc w:val="both"/>
              <w:rPr>
                <w:rFonts w:ascii="Cambria" w:hAnsi="Cambria" w:cs="Cambria"/>
              </w:rPr>
            </w:pPr>
            <w:r w:rsidRPr="00EE15C7">
              <w:rPr>
                <w:rFonts w:ascii="Cambria" w:hAnsi="Cambria" w:cs="Cambria"/>
              </w:rPr>
              <w:t>36.3</w:t>
            </w:r>
          </w:p>
        </w:tc>
        <w:tc>
          <w:tcPr>
            <w:tcW w:w="1368" w:type="pct"/>
          </w:tcPr>
          <w:p w:rsidR="000227FD" w:rsidRPr="00EE15C7" w:rsidRDefault="000227FD" w:rsidP="004F4A36">
            <w:pPr>
              <w:jc w:val="both"/>
              <w:rPr>
                <w:rFonts w:ascii="Cambria" w:hAnsi="Cambria" w:cs="Cambria"/>
              </w:rPr>
            </w:pPr>
            <w:r w:rsidRPr="00EE15C7">
              <w:rPr>
                <w:rFonts w:ascii="Cambria" w:hAnsi="Cambria" w:cs="Cambria"/>
              </w:rPr>
              <w:t>12</w:t>
            </w:r>
            <w:r w:rsidR="00317F2A" w:rsidRPr="00EE15C7">
              <w:rPr>
                <w:rFonts w:ascii="Cambria" w:hAnsi="Cambria" w:cs="Cambria"/>
              </w:rPr>
              <w:t>.0</w:t>
            </w:r>
          </w:p>
        </w:tc>
      </w:tr>
      <w:tr w:rsidR="000227FD" w:rsidRPr="00EE15C7" w:rsidTr="00CB37FF">
        <w:tc>
          <w:tcPr>
            <w:tcW w:w="1284" w:type="pct"/>
            <w:vMerge/>
          </w:tcPr>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GPI</w:t>
            </w:r>
          </w:p>
        </w:tc>
        <w:tc>
          <w:tcPr>
            <w:tcW w:w="1298" w:type="pct"/>
          </w:tcPr>
          <w:p w:rsidR="000227FD" w:rsidRPr="00EE15C7" w:rsidRDefault="00317F2A" w:rsidP="000227FD">
            <w:pPr>
              <w:jc w:val="both"/>
              <w:rPr>
                <w:rFonts w:ascii="Cambria" w:hAnsi="Cambria" w:cs="Cambria"/>
              </w:rPr>
            </w:pPr>
            <w:r w:rsidRPr="00EE15C7">
              <w:rPr>
                <w:rFonts w:ascii="Cambria" w:hAnsi="Cambria" w:cs="Cambria"/>
              </w:rPr>
              <w:t>0.78</w:t>
            </w:r>
          </w:p>
        </w:tc>
        <w:tc>
          <w:tcPr>
            <w:tcW w:w="1368" w:type="pct"/>
          </w:tcPr>
          <w:p w:rsidR="000227FD" w:rsidRPr="00EE15C7" w:rsidRDefault="00317F2A" w:rsidP="000227FD">
            <w:pPr>
              <w:jc w:val="both"/>
              <w:rPr>
                <w:rFonts w:ascii="Cambria" w:hAnsi="Cambria" w:cs="Cambria"/>
              </w:rPr>
            </w:pPr>
            <w:r w:rsidRPr="00EE15C7">
              <w:rPr>
                <w:rFonts w:ascii="Cambria" w:hAnsi="Cambria" w:cs="Cambria"/>
              </w:rPr>
              <w:t>0.69</w:t>
            </w:r>
          </w:p>
        </w:tc>
      </w:tr>
      <w:tr w:rsidR="000227FD" w:rsidRPr="00EE15C7" w:rsidTr="00CB37FF">
        <w:trPr>
          <w:cantSplit/>
        </w:trPr>
        <w:tc>
          <w:tcPr>
            <w:tcW w:w="1284" w:type="pct"/>
            <w:vMerge w:val="restart"/>
          </w:tcPr>
          <w:p w:rsidR="000227FD" w:rsidRPr="00EE15C7" w:rsidRDefault="000227FD" w:rsidP="000227FD">
            <w:pPr>
              <w:jc w:val="both"/>
              <w:rPr>
                <w:rFonts w:ascii="Cambria" w:hAnsi="Cambria" w:cs="Cambria"/>
              </w:rPr>
            </w:pPr>
            <w:r w:rsidRPr="00EE15C7">
              <w:rPr>
                <w:rFonts w:ascii="Cambria" w:hAnsi="Cambria" w:cs="Cambria"/>
              </w:rPr>
              <w:t>Urban</w:t>
            </w:r>
          </w:p>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Boys</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73.8</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47</w:t>
            </w:r>
            <w:r w:rsidR="00317F2A" w:rsidRPr="00EE15C7">
              <w:rPr>
                <w:rFonts w:ascii="Cambria" w:hAnsi="Cambria" w:cs="Cambria"/>
              </w:rPr>
              <w:t>.0</w:t>
            </w:r>
          </w:p>
        </w:tc>
      </w:tr>
      <w:tr w:rsidR="000227FD" w:rsidRPr="00EE15C7" w:rsidTr="00CB37FF">
        <w:trPr>
          <w:cantSplit/>
        </w:trPr>
        <w:tc>
          <w:tcPr>
            <w:tcW w:w="1284" w:type="pct"/>
            <w:vMerge/>
          </w:tcPr>
          <w:p w:rsidR="000227FD" w:rsidRPr="00EE15C7" w:rsidRDefault="000227FD" w:rsidP="004F4A36">
            <w:pPr>
              <w:jc w:val="both"/>
              <w:rPr>
                <w:rFonts w:ascii="Cambria" w:hAnsi="Cambria" w:cs="Cambria"/>
              </w:rPr>
            </w:pPr>
          </w:p>
        </w:tc>
        <w:tc>
          <w:tcPr>
            <w:tcW w:w="1050" w:type="pct"/>
          </w:tcPr>
          <w:p w:rsidR="000227FD" w:rsidRPr="00EE15C7" w:rsidRDefault="000227FD" w:rsidP="004F4A36">
            <w:pPr>
              <w:jc w:val="both"/>
              <w:rPr>
                <w:rFonts w:ascii="Cambria" w:hAnsi="Cambria" w:cs="Cambria"/>
              </w:rPr>
            </w:pPr>
            <w:r w:rsidRPr="00EE15C7">
              <w:rPr>
                <w:rFonts w:ascii="Cambria" w:hAnsi="Cambria" w:cs="Cambria"/>
              </w:rPr>
              <w:t>Girls</w:t>
            </w:r>
          </w:p>
        </w:tc>
        <w:tc>
          <w:tcPr>
            <w:tcW w:w="1298" w:type="pct"/>
          </w:tcPr>
          <w:p w:rsidR="000227FD" w:rsidRPr="00EE15C7" w:rsidRDefault="000227FD" w:rsidP="004F4A36">
            <w:pPr>
              <w:jc w:val="both"/>
              <w:rPr>
                <w:rFonts w:ascii="Cambria" w:hAnsi="Cambria" w:cs="Cambria"/>
              </w:rPr>
            </w:pPr>
            <w:r w:rsidRPr="00EE15C7">
              <w:rPr>
                <w:rFonts w:ascii="Cambria" w:hAnsi="Cambria" w:cs="Cambria"/>
              </w:rPr>
              <w:t>70.6</w:t>
            </w:r>
          </w:p>
        </w:tc>
        <w:tc>
          <w:tcPr>
            <w:tcW w:w="1368" w:type="pct"/>
          </w:tcPr>
          <w:p w:rsidR="000227FD" w:rsidRPr="00EE15C7" w:rsidRDefault="000227FD" w:rsidP="004F4A36">
            <w:pPr>
              <w:jc w:val="both"/>
              <w:rPr>
                <w:rFonts w:ascii="Cambria" w:hAnsi="Cambria" w:cs="Cambria"/>
              </w:rPr>
            </w:pPr>
            <w:r w:rsidRPr="00EE15C7">
              <w:rPr>
                <w:rFonts w:ascii="Cambria" w:hAnsi="Cambria" w:cs="Cambria"/>
              </w:rPr>
              <w:t>45.7</w:t>
            </w:r>
          </w:p>
        </w:tc>
      </w:tr>
      <w:tr w:rsidR="000227FD" w:rsidRPr="00EE15C7" w:rsidTr="00CB37FF">
        <w:tc>
          <w:tcPr>
            <w:tcW w:w="1284" w:type="pct"/>
            <w:vMerge/>
          </w:tcPr>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GPI</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0.96</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0.97</w:t>
            </w:r>
          </w:p>
        </w:tc>
      </w:tr>
      <w:tr w:rsidR="000227FD" w:rsidRPr="00EE15C7" w:rsidTr="00CB37FF">
        <w:trPr>
          <w:cantSplit/>
        </w:trPr>
        <w:tc>
          <w:tcPr>
            <w:tcW w:w="1284" w:type="pct"/>
            <w:vMerge w:val="restart"/>
          </w:tcPr>
          <w:p w:rsidR="000227FD" w:rsidRPr="00EE15C7" w:rsidRDefault="000227FD" w:rsidP="000227FD">
            <w:pPr>
              <w:jc w:val="both"/>
              <w:rPr>
                <w:rFonts w:ascii="Cambria" w:hAnsi="Cambria" w:cs="Cambria"/>
              </w:rPr>
            </w:pPr>
            <w:r w:rsidRPr="00EE15C7">
              <w:rPr>
                <w:rFonts w:ascii="Cambria" w:hAnsi="Cambria" w:cs="Cambria"/>
              </w:rPr>
              <w:t>Rural</w:t>
            </w:r>
          </w:p>
        </w:tc>
        <w:tc>
          <w:tcPr>
            <w:tcW w:w="1050" w:type="pct"/>
          </w:tcPr>
          <w:p w:rsidR="000227FD" w:rsidRPr="00EE15C7" w:rsidRDefault="000227FD" w:rsidP="000227FD">
            <w:pPr>
              <w:jc w:val="both"/>
              <w:rPr>
                <w:rFonts w:ascii="Cambria" w:hAnsi="Cambria" w:cs="Cambria"/>
              </w:rPr>
            </w:pPr>
            <w:r w:rsidRPr="00EE15C7">
              <w:rPr>
                <w:rFonts w:ascii="Cambria" w:hAnsi="Cambria" w:cs="Cambria"/>
              </w:rPr>
              <w:t>boys</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61.9</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31.7</w:t>
            </w:r>
          </w:p>
        </w:tc>
      </w:tr>
      <w:tr w:rsidR="000227FD" w:rsidRPr="00EE15C7" w:rsidTr="00CB37FF">
        <w:trPr>
          <w:cantSplit/>
        </w:trPr>
        <w:tc>
          <w:tcPr>
            <w:tcW w:w="1284" w:type="pct"/>
            <w:vMerge/>
          </w:tcPr>
          <w:p w:rsidR="000227FD" w:rsidRPr="00EE15C7" w:rsidRDefault="000227FD" w:rsidP="004F4A36">
            <w:pPr>
              <w:jc w:val="both"/>
              <w:rPr>
                <w:rFonts w:ascii="Cambria" w:hAnsi="Cambria" w:cs="Cambria"/>
              </w:rPr>
            </w:pPr>
          </w:p>
        </w:tc>
        <w:tc>
          <w:tcPr>
            <w:tcW w:w="1050" w:type="pct"/>
          </w:tcPr>
          <w:p w:rsidR="000227FD" w:rsidRPr="00EE15C7" w:rsidRDefault="000227FD" w:rsidP="004F4A36">
            <w:pPr>
              <w:jc w:val="both"/>
              <w:rPr>
                <w:rFonts w:ascii="Cambria" w:hAnsi="Cambria" w:cs="Cambria"/>
              </w:rPr>
            </w:pPr>
            <w:r w:rsidRPr="00EE15C7">
              <w:rPr>
                <w:rFonts w:ascii="Cambria" w:hAnsi="Cambria" w:cs="Cambria"/>
              </w:rPr>
              <w:t>girls</w:t>
            </w:r>
          </w:p>
        </w:tc>
        <w:tc>
          <w:tcPr>
            <w:tcW w:w="1298" w:type="pct"/>
          </w:tcPr>
          <w:p w:rsidR="000227FD" w:rsidRPr="00EE15C7" w:rsidRDefault="000227FD" w:rsidP="004F4A36">
            <w:pPr>
              <w:jc w:val="both"/>
              <w:rPr>
                <w:rFonts w:ascii="Cambria" w:hAnsi="Cambria" w:cs="Cambria"/>
              </w:rPr>
            </w:pPr>
            <w:r w:rsidRPr="00EE15C7">
              <w:rPr>
                <w:rFonts w:ascii="Cambria" w:hAnsi="Cambria" w:cs="Cambria"/>
              </w:rPr>
              <w:t>52</w:t>
            </w:r>
          </w:p>
        </w:tc>
        <w:tc>
          <w:tcPr>
            <w:tcW w:w="1368" w:type="pct"/>
          </w:tcPr>
          <w:p w:rsidR="000227FD" w:rsidRPr="00EE15C7" w:rsidRDefault="000227FD" w:rsidP="004F4A36">
            <w:pPr>
              <w:jc w:val="both"/>
              <w:rPr>
                <w:rFonts w:ascii="Cambria" w:hAnsi="Cambria" w:cs="Cambria"/>
              </w:rPr>
            </w:pPr>
            <w:r w:rsidRPr="00EE15C7">
              <w:rPr>
                <w:rFonts w:ascii="Cambria" w:hAnsi="Cambria" w:cs="Cambria"/>
              </w:rPr>
              <w:t>25.9</w:t>
            </w:r>
          </w:p>
        </w:tc>
      </w:tr>
      <w:tr w:rsidR="000227FD" w:rsidRPr="00EE15C7" w:rsidTr="00CB37FF">
        <w:tc>
          <w:tcPr>
            <w:tcW w:w="1284" w:type="pct"/>
            <w:vMerge/>
          </w:tcPr>
          <w:p w:rsidR="000227FD" w:rsidRPr="00EE15C7" w:rsidRDefault="000227FD" w:rsidP="000227FD">
            <w:pPr>
              <w:jc w:val="both"/>
              <w:rPr>
                <w:rFonts w:ascii="Cambria" w:hAnsi="Cambria" w:cs="Cambria"/>
              </w:rPr>
            </w:pPr>
          </w:p>
        </w:tc>
        <w:tc>
          <w:tcPr>
            <w:tcW w:w="1050" w:type="pct"/>
          </w:tcPr>
          <w:p w:rsidR="000227FD" w:rsidRPr="00EE15C7" w:rsidRDefault="000227FD" w:rsidP="000227FD">
            <w:pPr>
              <w:jc w:val="both"/>
              <w:rPr>
                <w:rFonts w:ascii="Cambria" w:hAnsi="Cambria" w:cs="Cambria"/>
              </w:rPr>
            </w:pPr>
            <w:r w:rsidRPr="00EE15C7">
              <w:rPr>
                <w:rFonts w:ascii="Cambria" w:hAnsi="Cambria" w:cs="Cambria"/>
              </w:rPr>
              <w:t>GPI</w:t>
            </w:r>
          </w:p>
        </w:tc>
        <w:tc>
          <w:tcPr>
            <w:tcW w:w="1298" w:type="pct"/>
          </w:tcPr>
          <w:p w:rsidR="000227FD" w:rsidRPr="00EE15C7" w:rsidRDefault="000227FD" w:rsidP="000227FD">
            <w:pPr>
              <w:jc w:val="both"/>
              <w:rPr>
                <w:rFonts w:ascii="Cambria" w:hAnsi="Cambria" w:cs="Cambria"/>
              </w:rPr>
            </w:pPr>
            <w:r w:rsidRPr="00EE15C7">
              <w:rPr>
                <w:rFonts w:ascii="Cambria" w:hAnsi="Cambria" w:cs="Cambria"/>
              </w:rPr>
              <w:t>0.84</w:t>
            </w:r>
          </w:p>
        </w:tc>
        <w:tc>
          <w:tcPr>
            <w:tcW w:w="1368" w:type="pct"/>
          </w:tcPr>
          <w:p w:rsidR="000227FD" w:rsidRPr="00EE15C7" w:rsidRDefault="000227FD" w:rsidP="000227FD">
            <w:pPr>
              <w:jc w:val="both"/>
              <w:rPr>
                <w:rFonts w:ascii="Cambria" w:hAnsi="Cambria" w:cs="Cambria"/>
              </w:rPr>
            </w:pPr>
            <w:r w:rsidRPr="00EE15C7">
              <w:rPr>
                <w:rFonts w:ascii="Cambria" w:hAnsi="Cambria" w:cs="Cambria"/>
              </w:rPr>
              <w:t>0.82</w:t>
            </w:r>
          </w:p>
        </w:tc>
      </w:tr>
    </w:tbl>
    <w:p w:rsidR="00D65CAA" w:rsidRPr="00EE15C7" w:rsidRDefault="00D65CAA" w:rsidP="004F4A36">
      <w:pPr>
        <w:jc w:val="both"/>
        <w:rPr>
          <w:rFonts w:ascii="Cambria" w:hAnsi="Cambria" w:cs="Cambria"/>
        </w:rPr>
      </w:pPr>
      <w:r w:rsidRPr="00EE15C7">
        <w:rPr>
          <w:rFonts w:ascii="Cambria" w:hAnsi="Cambria" w:cs="Cambria"/>
        </w:rPr>
        <w:t xml:space="preserve">Source, UNICEF, 2009 </w:t>
      </w:r>
    </w:p>
    <w:p w:rsidR="0075622A" w:rsidRPr="00EE15C7" w:rsidRDefault="0075622A" w:rsidP="004F4A36">
      <w:pPr>
        <w:jc w:val="both"/>
        <w:rPr>
          <w:rFonts w:ascii="Cambria" w:hAnsi="Cambria" w:cs="Cambria"/>
          <w:b/>
          <w:bCs/>
        </w:rPr>
      </w:pPr>
    </w:p>
    <w:p w:rsidR="00330ED9" w:rsidRPr="00EE15C7" w:rsidRDefault="0075622A" w:rsidP="004F4A36">
      <w:pPr>
        <w:jc w:val="both"/>
        <w:rPr>
          <w:rFonts w:ascii="Cambria" w:hAnsi="Cambria" w:cs="Cambria"/>
        </w:rPr>
      </w:pPr>
      <w:r w:rsidRPr="00EE15C7">
        <w:rPr>
          <w:rFonts w:ascii="Cambria" w:hAnsi="Cambria" w:cs="Cambria"/>
          <w:bCs/>
        </w:rPr>
        <w:t xml:space="preserve">A number of studies in other countries have suggested that the presence of </w:t>
      </w:r>
      <w:r w:rsidR="00C714B9" w:rsidRPr="00EE15C7">
        <w:rPr>
          <w:rFonts w:ascii="Cambria" w:hAnsi="Cambria" w:cs="Cambria"/>
          <w:bCs/>
        </w:rPr>
        <w:t>female</w:t>
      </w:r>
      <w:r w:rsidRPr="00EE15C7">
        <w:rPr>
          <w:rFonts w:ascii="Cambria" w:hAnsi="Cambria" w:cs="Cambria"/>
          <w:bCs/>
        </w:rPr>
        <w:t xml:space="preserve"> teachers may improve girls’ access to school and attainment (</w:t>
      </w:r>
      <w:r w:rsidR="00CF7598" w:rsidRPr="00EE15C7">
        <w:rPr>
          <w:rFonts w:ascii="Cambria" w:hAnsi="Cambria" w:cs="Cambria"/>
          <w:bCs/>
        </w:rPr>
        <w:t>UNESCO, 2000; UNESCO</w:t>
      </w:r>
      <w:r w:rsidR="00685E53" w:rsidRPr="00EE15C7">
        <w:rPr>
          <w:rFonts w:ascii="Cambria" w:hAnsi="Cambria" w:cs="Cambria"/>
          <w:bCs/>
        </w:rPr>
        <w:t xml:space="preserve"> Institute for Statistics</w:t>
      </w:r>
      <w:r w:rsidR="00CF7598" w:rsidRPr="00EE15C7">
        <w:rPr>
          <w:rFonts w:ascii="Cambria" w:hAnsi="Cambria" w:cs="Cambria"/>
          <w:bCs/>
        </w:rPr>
        <w:t>, 2010</w:t>
      </w:r>
      <w:r w:rsidRPr="00EE15C7">
        <w:rPr>
          <w:rFonts w:ascii="Cambria" w:hAnsi="Cambria" w:cs="Cambria"/>
          <w:bCs/>
        </w:rPr>
        <w:t xml:space="preserve">). </w:t>
      </w:r>
      <w:r w:rsidR="00C714B9" w:rsidRPr="00EE15C7">
        <w:rPr>
          <w:rFonts w:ascii="Cambria" w:hAnsi="Cambria" w:cs="Cambria"/>
        </w:rPr>
        <w:t>T</w:t>
      </w:r>
      <w:r w:rsidR="00330ED9" w:rsidRPr="00EE15C7">
        <w:rPr>
          <w:rFonts w:ascii="Cambria" w:hAnsi="Cambria" w:cs="Cambria"/>
        </w:rPr>
        <w:t>he gender profile of teach</w:t>
      </w:r>
      <w:r w:rsidRPr="00EE15C7">
        <w:rPr>
          <w:rFonts w:ascii="Cambria" w:hAnsi="Cambria" w:cs="Cambria"/>
        </w:rPr>
        <w:t xml:space="preserve">ers varies across </w:t>
      </w:r>
      <w:r w:rsidR="00C714B9" w:rsidRPr="00EE15C7">
        <w:rPr>
          <w:rFonts w:ascii="Cambria" w:hAnsi="Cambria" w:cs="Cambria"/>
        </w:rPr>
        <w:t>Nigeria but</w:t>
      </w:r>
      <w:r w:rsidRPr="00EE15C7">
        <w:rPr>
          <w:rFonts w:ascii="Cambria" w:hAnsi="Cambria" w:cs="Cambria"/>
        </w:rPr>
        <w:t xml:space="preserve"> t</w:t>
      </w:r>
      <w:r w:rsidR="00330ED9" w:rsidRPr="00EE15C7">
        <w:rPr>
          <w:rFonts w:ascii="Cambria" w:hAnsi="Cambria" w:cs="Cambria"/>
        </w:rPr>
        <w:t xml:space="preserve">here is a striking under-employment of </w:t>
      </w:r>
      <w:r w:rsidR="00C714B9" w:rsidRPr="00EE15C7">
        <w:rPr>
          <w:rFonts w:ascii="Cambria" w:hAnsi="Cambria" w:cs="Cambria"/>
        </w:rPr>
        <w:t>female</w:t>
      </w:r>
      <w:r w:rsidR="00330ED9" w:rsidRPr="00EE15C7">
        <w:rPr>
          <w:rFonts w:ascii="Cambria" w:hAnsi="Cambria" w:cs="Cambria"/>
        </w:rPr>
        <w:t xml:space="preserve"> teachers in northern zones</w:t>
      </w:r>
      <w:r w:rsidR="000227FD" w:rsidRPr="00EE15C7">
        <w:rPr>
          <w:rFonts w:ascii="Cambria" w:hAnsi="Cambria" w:cs="Cambria"/>
        </w:rPr>
        <w:t xml:space="preserve"> (</w:t>
      </w:r>
      <w:r w:rsidR="00C714B9" w:rsidRPr="00EE15C7">
        <w:rPr>
          <w:rFonts w:ascii="Cambria" w:hAnsi="Cambria" w:cs="Cambria"/>
        </w:rPr>
        <w:t>F</w:t>
      </w:r>
      <w:r w:rsidR="000227FD" w:rsidRPr="00EE15C7">
        <w:rPr>
          <w:rFonts w:ascii="Cambria" w:hAnsi="Cambria" w:cs="Cambria"/>
        </w:rPr>
        <w:t>igure 1)</w:t>
      </w:r>
      <w:r w:rsidR="00330ED9" w:rsidRPr="00EE15C7">
        <w:rPr>
          <w:rFonts w:ascii="Cambria" w:hAnsi="Cambria" w:cs="Cambria"/>
        </w:rPr>
        <w:t xml:space="preserve">. </w:t>
      </w:r>
    </w:p>
    <w:p w:rsidR="00330ED9" w:rsidRPr="00EE15C7" w:rsidRDefault="00330ED9" w:rsidP="004F4A36">
      <w:pPr>
        <w:jc w:val="both"/>
        <w:rPr>
          <w:rFonts w:ascii="Cambria" w:hAnsi="Cambria" w:cs="Cambria"/>
        </w:rPr>
      </w:pPr>
    </w:p>
    <w:p w:rsidR="00DD7A39" w:rsidRPr="00EE15C7" w:rsidRDefault="00DD7A39" w:rsidP="004F4A36">
      <w:pPr>
        <w:pStyle w:val="Caption"/>
        <w:keepNext/>
        <w:jc w:val="both"/>
        <w:rPr>
          <w:rFonts w:ascii="Cambria" w:hAnsi="Cambria"/>
          <w:sz w:val="24"/>
          <w:szCs w:val="24"/>
        </w:rPr>
      </w:pPr>
      <w:r w:rsidRPr="00EE15C7">
        <w:rPr>
          <w:rFonts w:ascii="Cambria" w:hAnsi="Cambria"/>
          <w:sz w:val="24"/>
          <w:szCs w:val="24"/>
        </w:rPr>
        <w:t xml:space="preserve">Figure </w:t>
      </w:r>
      <w:r w:rsidR="000B27AB" w:rsidRPr="00EE15C7">
        <w:rPr>
          <w:rFonts w:ascii="Cambria" w:hAnsi="Cambria"/>
          <w:sz w:val="24"/>
          <w:szCs w:val="24"/>
        </w:rPr>
        <w:fldChar w:fldCharType="begin"/>
      </w:r>
      <w:r w:rsidRPr="00EE15C7">
        <w:rPr>
          <w:rFonts w:ascii="Cambria" w:hAnsi="Cambria"/>
          <w:sz w:val="24"/>
          <w:szCs w:val="24"/>
        </w:rPr>
        <w:instrText xml:space="preserve"> SEQ Figure \* ARABIC </w:instrText>
      </w:r>
      <w:r w:rsidR="000B27AB" w:rsidRPr="00EE15C7">
        <w:rPr>
          <w:rFonts w:ascii="Cambria" w:hAnsi="Cambria"/>
          <w:sz w:val="24"/>
          <w:szCs w:val="24"/>
        </w:rPr>
        <w:fldChar w:fldCharType="separate"/>
      </w:r>
      <w:r w:rsidR="005A774C" w:rsidRPr="00EE15C7">
        <w:rPr>
          <w:rFonts w:ascii="Cambria" w:hAnsi="Cambria"/>
          <w:noProof/>
          <w:sz w:val="24"/>
          <w:szCs w:val="24"/>
        </w:rPr>
        <w:t>1</w:t>
      </w:r>
      <w:r w:rsidR="000B27AB" w:rsidRPr="00EE15C7">
        <w:rPr>
          <w:rFonts w:ascii="Cambria" w:hAnsi="Cambria"/>
          <w:sz w:val="24"/>
          <w:szCs w:val="24"/>
        </w:rPr>
        <w:fldChar w:fldCharType="end"/>
      </w:r>
      <w:r w:rsidR="00C714B9" w:rsidRPr="00EE15C7">
        <w:rPr>
          <w:rFonts w:ascii="Cambria" w:hAnsi="Cambria"/>
          <w:sz w:val="24"/>
          <w:szCs w:val="24"/>
        </w:rPr>
        <w:t>: Primary s</w:t>
      </w:r>
      <w:r w:rsidRPr="00EE15C7">
        <w:rPr>
          <w:rFonts w:ascii="Cambria" w:hAnsi="Cambria"/>
          <w:sz w:val="24"/>
          <w:szCs w:val="24"/>
        </w:rPr>
        <w:t>ch</w:t>
      </w:r>
      <w:r w:rsidR="00C714B9" w:rsidRPr="00EE15C7">
        <w:rPr>
          <w:rFonts w:ascii="Cambria" w:hAnsi="Cambria"/>
          <w:sz w:val="24"/>
          <w:szCs w:val="24"/>
        </w:rPr>
        <w:t>ool t</w:t>
      </w:r>
      <w:r w:rsidRPr="00EE15C7">
        <w:rPr>
          <w:rFonts w:ascii="Cambria" w:hAnsi="Cambria"/>
          <w:sz w:val="24"/>
          <w:szCs w:val="24"/>
        </w:rPr>
        <w:t>eachers by gender</w:t>
      </w:r>
    </w:p>
    <w:p w:rsidR="00DD7A39" w:rsidRPr="00EE15C7" w:rsidRDefault="006636FD" w:rsidP="004F4A36">
      <w:pPr>
        <w:keepNext/>
        <w:jc w:val="both"/>
        <w:rPr>
          <w:rFonts w:ascii="Cambria" w:hAnsi="Cambria"/>
        </w:rPr>
      </w:pPr>
      <w:r w:rsidRPr="00EE15C7">
        <w:rPr>
          <w:rFonts w:ascii="Cambria" w:hAnsi="Cambria" w:cs="Cambria"/>
          <w:noProof/>
        </w:rPr>
        <w:drawing>
          <wp:inline distT="0" distB="0" distL="0" distR="0">
            <wp:extent cx="5773420" cy="3061970"/>
            <wp:effectExtent l="0" t="0" r="0" b="0"/>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5773420" cy="3061970"/>
                    </a:xfrm>
                    <a:prstGeom prst="rect">
                      <a:avLst/>
                    </a:prstGeom>
                    <a:noFill/>
                    <a:ln w="9525">
                      <a:noFill/>
                      <a:miter lim="800000"/>
                      <a:headEnd/>
                      <a:tailEnd/>
                    </a:ln>
                  </pic:spPr>
                </pic:pic>
              </a:graphicData>
            </a:graphic>
          </wp:inline>
        </w:drawing>
      </w:r>
    </w:p>
    <w:p w:rsidR="00330ED9" w:rsidRPr="00EE15C7" w:rsidRDefault="00330ED9" w:rsidP="004F4A36">
      <w:pPr>
        <w:jc w:val="both"/>
        <w:rPr>
          <w:rFonts w:ascii="Cambria" w:hAnsi="Cambria" w:cs="Cambria"/>
        </w:rPr>
      </w:pPr>
      <w:r w:rsidRPr="00EE15C7">
        <w:rPr>
          <w:rFonts w:ascii="Cambria" w:hAnsi="Cambria" w:cs="Cambria"/>
        </w:rPr>
        <w:t>Source</w:t>
      </w:r>
      <w:r w:rsidR="00ED6AA2" w:rsidRPr="00EE15C7">
        <w:rPr>
          <w:rFonts w:ascii="Cambria" w:hAnsi="Cambria" w:cs="Cambria"/>
        </w:rPr>
        <w:t xml:space="preserve">: </w:t>
      </w:r>
      <w:r w:rsidR="00ED6AA2" w:rsidRPr="00EE15C7">
        <w:rPr>
          <w:rFonts w:cs="Cambria"/>
        </w:rPr>
        <w:t>B</w:t>
      </w:r>
      <w:r w:rsidR="00C714B9" w:rsidRPr="00EE15C7">
        <w:rPr>
          <w:rFonts w:cs="Cambria"/>
        </w:rPr>
        <w:t>onat</w:t>
      </w:r>
      <w:r w:rsidR="00ED6AA2" w:rsidRPr="00EE15C7">
        <w:rPr>
          <w:rFonts w:cs="Cambria"/>
        </w:rPr>
        <w:t xml:space="preserve">, Kezie-Nwoha, and </w:t>
      </w:r>
      <w:r w:rsidR="00ED6AA2" w:rsidRPr="00EE15C7">
        <w:rPr>
          <w:rFonts w:cs="Arial"/>
          <w:color w:val="000000"/>
        </w:rPr>
        <w:t>Olorunfemi,</w:t>
      </w:r>
      <w:r w:rsidR="00ED6AA2" w:rsidRPr="00EE15C7">
        <w:rPr>
          <w:rFonts w:cs="Cambria"/>
        </w:rPr>
        <w:t xml:space="preserve"> (2008)</w:t>
      </w:r>
    </w:p>
    <w:p w:rsidR="00330ED9" w:rsidRPr="00EE15C7" w:rsidRDefault="00330ED9" w:rsidP="004F4A36">
      <w:pPr>
        <w:jc w:val="both"/>
        <w:rPr>
          <w:rFonts w:ascii="Cambria" w:hAnsi="Cambria" w:cs="Cambria"/>
        </w:rPr>
      </w:pPr>
    </w:p>
    <w:p w:rsidR="009C028C" w:rsidRPr="00EE15C7" w:rsidRDefault="00B61F01" w:rsidP="004F4A36">
      <w:pPr>
        <w:jc w:val="both"/>
        <w:rPr>
          <w:rFonts w:ascii="Cambria" w:hAnsi="Cambria" w:cs="Cambria"/>
        </w:rPr>
      </w:pPr>
      <w:r w:rsidRPr="00EE15C7">
        <w:rPr>
          <w:rFonts w:ascii="Cambria" w:hAnsi="Cambria" w:cs="Cambria"/>
        </w:rPr>
        <w:t xml:space="preserve">The literature on gender and girls’ schooling in Nigeria is not extensive. A number of studies have focussed on </w:t>
      </w:r>
      <w:r w:rsidR="009E576F" w:rsidRPr="00EE15C7">
        <w:rPr>
          <w:rFonts w:ascii="Cambria" w:hAnsi="Cambria" w:cs="Cambria"/>
        </w:rPr>
        <w:t>constraints to</w:t>
      </w:r>
      <w:r w:rsidRPr="00EE15C7">
        <w:rPr>
          <w:rFonts w:ascii="Cambria" w:hAnsi="Cambria" w:cs="Cambria"/>
        </w:rPr>
        <w:t xml:space="preserve"> access (</w:t>
      </w:r>
      <w:r w:rsidR="004A58B2" w:rsidRPr="00EE15C7">
        <w:rPr>
          <w:rFonts w:ascii="Cambria" w:hAnsi="Cambria" w:cs="Cambria"/>
        </w:rPr>
        <w:t>Lincove, 2009; Angle-Urdinola and Wodon, 2010</w:t>
      </w:r>
      <w:r w:rsidR="0031347E" w:rsidRPr="00EE15C7">
        <w:rPr>
          <w:rFonts w:ascii="Cambria" w:hAnsi="Cambria" w:cs="Cambria"/>
        </w:rPr>
        <w:t>, Kazeem</w:t>
      </w:r>
      <w:r w:rsidR="00B6681E" w:rsidRPr="00EE15C7">
        <w:rPr>
          <w:rFonts w:ascii="Cambria" w:hAnsi="Cambria" w:cs="Cambria"/>
        </w:rPr>
        <w:t xml:space="preserve"> and Ige, 2010</w:t>
      </w:r>
      <w:r w:rsidR="004A58B2" w:rsidRPr="00EE15C7">
        <w:rPr>
          <w:rFonts w:ascii="Cambria" w:hAnsi="Cambria" w:cs="Cambria"/>
        </w:rPr>
        <w:t>)</w:t>
      </w:r>
      <w:r w:rsidR="0031347E" w:rsidRPr="00EE15C7">
        <w:rPr>
          <w:rFonts w:ascii="Cambria" w:hAnsi="Cambria" w:cs="Cambria"/>
        </w:rPr>
        <w:t xml:space="preserve"> looking particularly at household and family conditions</w:t>
      </w:r>
      <w:r w:rsidR="001706CB" w:rsidRPr="00EE15C7">
        <w:rPr>
          <w:rFonts w:ascii="Cambria" w:hAnsi="Cambria" w:cs="Cambria"/>
        </w:rPr>
        <w:t>. Usman (2010) in a study of girls involved in street hawking in Northern Nigeria highlights aspects of family relations, which mean girls undertake this work, linked both</w:t>
      </w:r>
      <w:r w:rsidR="009E576F" w:rsidRPr="00EE15C7">
        <w:rPr>
          <w:rFonts w:ascii="Cambria" w:hAnsi="Cambria" w:cs="Cambria"/>
        </w:rPr>
        <w:t xml:space="preserve"> to need and to </w:t>
      </w:r>
      <w:r w:rsidR="001706CB" w:rsidRPr="00EE15C7">
        <w:rPr>
          <w:rFonts w:ascii="Cambria" w:hAnsi="Cambria" w:cs="Cambria"/>
        </w:rPr>
        <w:t xml:space="preserve">perceptions about preparing girls for economic self reliance. The study importantly highlights both the social networks established through this work, but also the difficulties of exposure to abuse and lack of safety. </w:t>
      </w:r>
      <w:r w:rsidR="00B6681E" w:rsidRPr="00EE15C7">
        <w:rPr>
          <w:rFonts w:ascii="Cambria" w:hAnsi="Cambria" w:cs="Cambria"/>
        </w:rPr>
        <w:t xml:space="preserve"> Popoola, Ayo</w:t>
      </w:r>
      <w:r w:rsidR="009C028C" w:rsidRPr="00EE15C7">
        <w:rPr>
          <w:rFonts w:ascii="Cambria" w:hAnsi="Cambria" w:cs="Cambria"/>
        </w:rPr>
        <w:t xml:space="preserve">dele and Ajayi (2009) looked at the relationship between children’s work and their academic attainment, showing the amount of work had negative effects on reading and mathematics, </w:t>
      </w:r>
      <w:r w:rsidR="00AC36CE" w:rsidRPr="00EE15C7">
        <w:rPr>
          <w:rFonts w:ascii="Cambria" w:hAnsi="Cambria" w:cs="Cambria"/>
        </w:rPr>
        <w:t>and</w:t>
      </w:r>
      <w:r w:rsidR="009C028C" w:rsidRPr="00EE15C7">
        <w:rPr>
          <w:rFonts w:ascii="Cambria" w:hAnsi="Cambria" w:cs="Cambria"/>
        </w:rPr>
        <w:t xml:space="preserve"> that these effects were worse for boys. </w:t>
      </w:r>
    </w:p>
    <w:p w:rsidR="009C028C" w:rsidRPr="00EE15C7" w:rsidRDefault="009C028C" w:rsidP="004F4A36">
      <w:pPr>
        <w:jc w:val="both"/>
        <w:rPr>
          <w:rFonts w:ascii="Cambria" w:hAnsi="Cambria" w:cs="Cambria"/>
        </w:rPr>
      </w:pPr>
    </w:p>
    <w:p w:rsidR="00BA6882" w:rsidRPr="00EE15C7" w:rsidRDefault="001706CB" w:rsidP="004F4A36">
      <w:pPr>
        <w:jc w:val="both"/>
        <w:rPr>
          <w:rFonts w:ascii="Cambria" w:hAnsi="Cambria" w:cs="Cambria"/>
        </w:rPr>
      </w:pPr>
      <w:r w:rsidRPr="00EE15C7">
        <w:rPr>
          <w:rFonts w:ascii="Cambria" w:hAnsi="Cambria" w:cs="Cambria"/>
        </w:rPr>
        <w:lastRenderedPageBreak/>
        <w:t>T</w:t>
      </w:r>
      <w:r w:rsidR="0030097A" w:rsidRPr="00EE15C7">
        <w:rPr>
          <w:rFonts w:ascii="Cambria" w:hAnsi="Cambria" w:cs="Cambria"/>
        </w:rPr>
        <w:t>here are some reviews of the pattern of enrolment and progression (</w:t>
      </w:r>
      <w:r w:rsidR="00D10EFC" w:rsidRPr="00EE15C7">
        <w:rPr>
          <w:rFonts w:ascii="Cambria" w:hAnsi="Cambria" w:cs="Cambria"/>
        </w:rPr>
        <w:t xml:space="preserve">Pittin, 2002; </w:t>
      </w:r>
      <w:r w:rsidR="00CE54DB" w:rsidRPr="00EE15C7">
        <w:rPr>
          <w:rFonts w:ascii="Cambria" w:hAnsi="Cambria" w:cs="Cambria"/>
        </w:rPr>
        <w:t xml:space="preserve">Egunyomi, 2006; </w:t>
      </w:r>
      <w:r w:rsidR="00382512" w:rsidRPr="00EE15C7">
        <w:rPr>
          <w:rFonts w:ascii="Cambria" w:hAnsi="Cambria" w:cs="Cambria"/>
        </w:rPr>
        <w:t xml:space="preserve">Rufa’i, 2006; </w:t>
      </w:r>
      <w:r w:rsidRPr="00EE15C7">
        <w:rPr>
          <w:rFonts w:ascii="Cambria" w:hAnsi="Cambria" w:cs="Cambria"/>
        </w:rPr>
        <w:t xml:space="preserve">Lockheed and Lewis, 2008; </w:t>
      </w:r>
      <w:r w:rsidR="0030097A" w:rsidRPr="00EE15C7">
        <w:rPr>
          <w:rFonts w:ascii="Cambria" w:hAnsi="Cambria" w:cs="Cambria"/>
        </w:rPr>
        <w:t>At</w:t>
      </w:r>
      <w:r w:rsidR="00A77CCF" w:rsidRPr="00EE15C7">
        <w:rPr>
          <w:rFonts w:ascii="Cambria" w:hAnsi="Cambria" w:cs="Cambria"/>
        </w:rPr>
        <w:t>t</w:t>
      </w:r>
      <w:r w:rsidR="0030097A" w:rsidRPr="00EE15C7">
        <w:rPr>
          <w:rFonts w:ascii="Cambria" w:hAnsi="Cambria" w:cs="Cambria"/>
        </w:rPr>
        <w:t>field</w:t>
      </w:r>
      <w:r w:rsidR="00A77CCF" w:rsidRPr="00EE15C7">
        <w:rPr>
          <w:rFonts w:ascii="Cambria" w:hAnsi="Cambria" w:cs="Cambria"/>
        </w:rPr>
        <w:t xml:space="preserve"> and Akunga</w:t>
      </w:r>
      <w:r w:rsidR="0030097A" w:rsidRPr="00EE15C7">
        <w:rPr>
          <w:rFonts w:ascii="Cambria" w:hAnsi="Cambria" w:cs="Cambria"/>
        </w:rPr>
        <w:t>, 2010)</w:t>
      </w:r>
      <w:r w:rsidR="001B2B2F" w:rsidRPr="00EE15C7">
        <w:rPr>
          <w:rFonts w:ascii="Cambria" w:hAnsi="Cambria" w:cs="Cambria"/>
        </w:rPr>
        <w:t xml:space="preserve"> and assessments of how family attitudes and practices inside schools work together to constrain girls’</w:t>
      </w:r>
      <w:r w:rsidR="007D595F" w:rsidRPr="00EE15C7">
        <w:rPr>
          <w:rFonts w:ascii="Cambria" w:hAnsi="Cambria" w:cs="Cambria"/>
        </w:rPr>
        <w:t xml:space="preserve"> opportunities</w:t>
      </w:r>
      <w:r w:rsidR="001B2B2F" w:rsidRPr="00EE15C7">
        <w:rPr>
          <w:rFonts w:ascii="Cambria" w:hAnsi="Cambria" w:cs="Cambria"/>
        </w:rPr>
        <w:t xml:space="preserve"> (Egun and Tibi, 2010)</w:t>
      </w:r>
      <w:r w:rsidR="0030097A" w:rsidRPr="00EE15C7">
        <w:rPr>
          <w:rFonts w:ascii="Cambria" w:hAnsi="Cambria" w:cs="Cambria"/>
        </w:rPr>
        <w:t>.</w:t>
      </w:r>
      <w:r w:rsidR="00BA6882" w:rsidRPr="00EE15C7">
        <w:rPr>
          <w:rFonts w:ascii="Cambria" w:hAnsi="Cambria" w:cs="Cambria"/>
        </w:rPr>
        <w:t xml:space="preserve"> </w:t>
      </w:r>
      <w:r w:rsidR="00AC36CE" w:rsidRPr="00EE15C7">
        <w:rPr>
          <w:rFonts w:ascii="Cambria" w:hAnsi="Cambria" w:cs="Cambria"/>
        </w:rPr>
        <w:t>G</w:t>
      </w:r>
      <w:r w:rsidR="00BA6882" w:rsidRPr="00EE15C7">
        <w:rPr>
          <w:rFonts w:ascii="Cambria" w:hAnsi="Cambria" w:cs="Cambria"/>
        </w:rPr>
        <w:t>enerally there are very few detailed studies of conditions in schools, teachers work and</w:t>
      </w:r>
      <w:r w:rsidR="00EC4D7B" w:rsidRPr="00EE15C7">
        <w:rPr>
          <w:rFonts w:ascii="Cambria" w:hAnsi="Cambria" w:cs="Cambria"/>
        </w:rPr>
        <w:t xml:space="preserve"> gender dynamics in the relationship between school, home and community</w:t>
      </w:r>
      <w:r w:rsidR="00BA6882" w:rsidRPr="00EE15C7">
        <w:rPr>
          <w:rFonts w:ascii="Cambria" w:hAnsi="Cambria" w:cs="Cambria"/>
        </w:rPr>
        <w:t>.</w:t>
      </w:r>
    </w:p>
    <w:p w:rsidR="000227FD" w:rsidRPr="00EE15C7" w:rsidRDefault="000227FD" w:rsidP="004F4A36">
      <w:pPr>
        <w:jc w:val="both"/>
        <w:rPr>
          <w:rFonts w:ascii="Cambria" w:hAnsi="Cambria" w:cs="Cambria"/>
        </w:rPr>
      </w:pPr>
    </w:p>
    <w:p w:rsidR="00932BA2" w:rsidRPr="00EE15C7" w:rsidRDefault="0030097A" w:rsidP="004F4A36">
      <w:pPr>
        <w:jc w:val="both"/>
        <w:rPr>
          <w:rFonts w:ascii="Cambria" w:hAnsi="Cambria" w:cs="Cambria"/>
        </w:rPr>
      </w:pPr>
      <w:r w:rsidRPr="00EE15C7">
        <w:rPr>
          <w:rFonts w:ascii="Cambria" w:hAnsi="Cambria" w:cs="Cambria"/>
        </w:rPr>
        <w:t>Concerns with HIV and AIDS and children’s knowledge about the epidemic and responses to interventions have generated a number of studies, but they tend not to deal with gender relations within or beyond school (</w:t>
      </w:r>
      <w:r w:rsidR="003975F9" w:rsidRPr="00EE15C7">
        <w:rPr>
          <w:rFonts w:ascii="Cambria" w:hAnsi="Cambria" w:cs="Cambria"/>
        </w:rPr>
        <w:t>Ajila &amp; Ajila</w:t>
      </w:r>
      <w:r w:rsidR="00B6681E" w:rsidRPr="00EE15C7">
        <w:rPr>
          <w:rFonts w:ascii="Cambria" w:hAnsi="Cambria" w:cs="Cambria"/>
        </w:rPr>
        <w:t xml:space="preserve"> et al.</w:t>
      </w:r>
      <w:r w:rsidR="003975F9" w:rsidRPr="00EE15C7">
        <w:rPr>
          <w:rFonts w:ascii="Cambria" w:hAnsi="Cambria" w:cs="Cambria"/>
        </w:rPr>
        <w:t xml:space="preserve">, 2009; </w:t>
      </w:r>
      <w:r w:rsidR="008E3774" w:rsidRPr="00EE15C7">
        <w:rPr>
          <w:rFonts w:ascii="Cambria" w:hAnsi="Cambria" w:cs="Cambria"/>
        </w:rPr>
        <w:t xml:space="preserve">Akpabio </w:t>
      </w:r>
      <w:r w:rsidR="002A7A6A" w:rsidRPr="00EE15C7">
        <w:rPr>
          <w:rFonts w:ascii="Cambria" w:hAnsi="Cambria" w:cs="Cambria"/>
        </w:rPr>
        <w:t>et al, 2009)</w:t>
      </w:r>
      <w:r w:rsidR="00695FCF" w:rsidRPr="00EE15C7">
        <w:rPr>
          <w:rFonts w:ascii="Cambria" w:hAnsi="Cambria" w:cs="Cambria"/>
        </w:rPr>
        <w:t>; Ugboma, Kooffreh, 2011</w:t>
      </w:r>
      <w:r w:rsidR="00932BA2" w:rsidRPr="00EE15C7">
        <w:rPr>
          <w:rFonts w:ascii="Cambria" w:hAnsi="Cambria" w:cs="Cambria"/>
        </w:rPr>
        <w:t xml:space="preserve">). </w:t>
      </w:r>
    </w:p>
    <w:p w:rsidR="00932BA2" w:rsidRPr="00EE15C7" w:rsidRDefault="00932BA2" w:rsidP="004F4A36">
      <w:pPr>
        <w:jc w:val="both"/>
        <w:rPr>
          <w:rFonts w:ascii="Cambria" w:hAnsi="Cambria" w:cs="Cambria"/>
        </w:rPr>
      </w:pPr>
    </w:p>
    <w:p w:rsidR="00C504D6" w:rsidRPr="00EE15C7" w:rsidRDefault="00932BA2" w:rsidP="004F4A36">
      <w:pPr>
        <w:jc w:val="both"/>
        <w:rPr>
          <w:rFonts w:ascii="Cambria" w:hAnsi="Cambria" w:cs="Cambria"/>
        </w:rPr>
      </w:pPr>
      <w:r w:rsidRPr="00EE15C7">
        <w:rPr>
          <w:rFonts w:ascii="Cambria" w:hAnsi="Cambria" w:cs="Cambria"/>
        </w:rPr>
        <w:t>A</w:t>
      </w:r>
      <w:r w:rsidR="008E3774" w:rsidRPr="00EE15C7">
        <w:rPr>
          <w:rFonts w:ascii="Cambria" w:hAnsi="Cambria" w:cs="Cambria"/>
        </w:rPr>
        <w:t xml:space="preserve"> handful of studies document work with girls to challenge unequal gender relations in the context of schooling. </w:t>
      </w:r>
      <w:r w:rsidR="000227FD" w:rsidRPr="00EE15C7">
        <w:rPr>
          <w:rFonts w:ascii="Cambria" w:hAnsi="Cambria" w:cs="Cambria"/>
        </w:rPr>
        <w:t xml:space="preserve"> </w:t>
      </w:r>
      <w:r w:rsidR="008E3774" w:rsidRPr="00EE15C7">
        <w:rPr>
          <w:rFonts w:ascii="Cambria" w:hAnsi="Cambria" w:cs="Cambria"/>
        </w:rPr>
        <w:t xml:space="preserve">Kafewo (2008) describes a drama project </w:t>
      </w:r>
      <w:r w:rsidR="000227FD" w:rsidRPr="00EE15C7">
        <w:rPr>
          <w:rFonts w:ascii="Cambria" w:hAnsi="Cambria" w:cs="Cambria"/>
        </w:rPr>
        <w:t xml:space="preserve">in Zaria where girls performing, </w:t>
      </w:r>
      <w:r w:rsidR="00AC36CE" w:rsidRPr="00EE15C7">
        <w:rPr>
          <w:rFonts w:ascii="Cambria" w:hAnsi="Cambria" w:cs="Cambria"/>
        </w:rPr>
        <w:t>with</w:t>
      </w:r>
      <w:r w:rsidR="000227FD" w:rsidRPr="00EE15C7">
        <w:rPr>
          <w:rFonts w:ascii="Cambria" w:hAnsi="Cambria" w:cs="Cambria"/>
        </w:rPr>
        <w:t xml:space="preserve"> </w:t>
      </w:r>
      <w:r w:rsidR="008E3774" w:rsidRPr="00EE15C7">
        <w:rPr>
          <w:rFonts w:ascii="Cambria" w:hAnsi="Cambria" w:cs="Cambria"/>
        </w:rPr>
        <w:t>the audience</w:t>
      </w:r>
      <w:r w:rsidR="000227FD" w:rsidRPr="00EE15C7">
        <w:rPr>
          <w:rFonts w:ascii="Cambria" w:hAnsi="Cambria" w:cs="Cambria"/>
        </w:rPr>
        <w:t>,</w:t>
      </w:r>
      <w:r w:rsidR="008E3774" w:rsidRPr="00EE15C7">
        <w:rPr>
          <w:rFonts w:ascii="Cambria" w:hAnsi="Cambria" w:cs="Cambria"/>
        </w:rPr>
        <w:t xml:space="preserve"> looked critically at unequal </w:t>
      </w:r>
      <w:r w:rsidR="000227FD" w:rsidRPr="00EE15C7">
        <w:rPr>
          <w:rFonts w:ascii="Cambria" w:hAnsi="Cambria" w:cs="Cambria"/>
        </w:rPr>
        <w:t>gender relations in society.</w:t>
      </w:r>
      <w:r w:rsidR="008E3774" w:rsidRPr="00EE15C7">
        <w:rPr>
          <w:rFonts w:ascii="Cambria" w:hAnsi="Cambria" w:cs="Cambria"/>
        </w:rPr>
        <w:t xml:space="preserve"> </w:t>
      </w:r>
      <w:r w:rsidR="005C2D2A" w:rsidRPr="00EE15C7">
        <w:rPr>
          <w:rFonts w:ascii="Cambria" w:hAnsi="Cambria" w:cs="Cambria"/>
        </w:rPr>
        <w:t xml:space="preserve">Harris (2009) documents work with Muslim and Christian youth in Kaduna in the wake </w:t>
      </w:r>
      <w:r w:rsidR="000227FD" w:rsidRPr="00EE15C7">
        <w:rPr>
          <w:rFonts w:ascii="Cambria" w:hAnsi="Cambria" w:cs="Cambria"/>
        </w:rPr>
        <w:t>of outbreaks</w:t>
      </w:r>
      <w:r w:rsidR="005C2D2A" w:rsidRPr="00EE15C7">
        <w:rPr>
          <w:rFonts w:ascii="Cambria" w:hAnsi="Cambria" w:cs="Cambria"/>
        </w:rPr>
        <w:t xml:space="preserve"> of violence reflecting critically on meanings of citizenship and masculinity.</w:t>
      </w:r>
      <w:r w:rsidRPr="00EE15C7">
        <w:rPr>
          <w:rFonts w:ascii="Cambria" w:hAnsi="Cambria" w:cs="Cambria"/>
        </w:rPr>
        <w:t xml:space="preserve"> This literature is small, based on a single initiative, and while suggestive of considerable potential to work towards change, in need of a much more sustained and extensive inquiry.</w:t>
      </w:r>
    </w:p>
    <w:p w:rsidR="007D595F" w:rsidRPr="00EE15C7" w:rsidRDefault="007D595F" w:rsidP="004F4A36">
      <w:pPr>
        <w:jc w:val="both"/>
        <w:rPr>
          <w:rFonts w:ascii="Cambria" w:hAnsi="Cambria" w:cs="Cambria"/>
        </w:rPr>
      </w:pPr>
    </w:p>
    <w:p w:rsidR="0030097A" w:rsidRPr="00EE15C7" w:rsidRDefault="001742FF" w:rsidP="004F4A36">
      <w:pPr>
        <w:jc w:val="both"/>
        <w:rPr>
          <w:rFonts w:ascii="Cambria" w:hAnsi="Cambria" w:cs="Cambria"/>
        </w:rPr>
      </w:pPr>
      <w:r w:rsidRPr="00EE15C7">
        <w:rPr>
          <w:rFonts w:ascii="Cambria" w:hAnsi="Cambria" w:cs="Cambria"/>
        </w:rPr>
        <w:t>A small number of studie</w:t>
      </w:r>
      <w:r w:rsidR="00AC36CE" w:rsidRPr="00EE15C7">
        <w:rPr>
          <w:rFonts w:ascii="Cambria" w:hAnsi="Cambria" w:cs="Cambria"/>
        </w:rPr>
        <w:t>s have looked at teachers’ work</w:t>
      </w:r>
      <w:r w:rsidRPr="00EE15C7">
        <w:rPr>
          <w:rFonts w:ascii="Cambria" w:hAnsi="Cambria" w:cs="Cambria"/>
        </w:rPr>
        <w:t xml:space="preserve"> and some of its gender dimensions, though often this is downplayed </w:t>
      </w:r>
      <w:r w:rsidR="00AC36CE" w:rsidRPr="00EE15C7">
        <w:rPr>
          <w:rFonts w:ascii="Cambria" w:hAnsi="Cambria" w:cs="Cambria"/>
        </w:rPr>
        <w:t>for</w:t>
      </w:r>
      <w:r w:rsidRPr="00EE15C7">
        <w:rPr>
          <w:rFonts w:ascii="Cambria" w:hAnsi="Cambria" w:cs="Cambria"/>
        </w:rPr>
        <w:t xml:space="preserve"> a focus on the ways in which support for reading or </w:t>
      </w:r>
      <w:r w:rsidR="00124500" w:rsidRPr="00EE15C7">
        <w:rPr>
          <w:rFonts w:ascii="Cambria" w:hAnsi="Cambria" w:cs="Cambria"/>
        </w:rPr>
        <w:t xml:space="preserve">science and </w:t>
      </w:r>
      <w:r w:rsidRPr="00EE15C7">
        <w:rPr>
          <w:rFonts w:ascii="Cambria" w:hAnsi="Cambria" w:cs="Cambria"/>
        </w:rPr>
        <w:t>mathematics are provided</w:t>
      </w:r>
      <w:r w:rsidR="00124500" w:rsidRPr="00EE15C7">
        <w:rPr>
          <w:rFonts w:ascii="Cambria" w:hAnsi="Cambria" w:cs="Cambria"/>
        </w:rPr>
        <w:t xml:space="preserve"> and the significance of parents’ attitudes</w:t>
      </w:r>
      <w:r w:rsidRPr="00EE15C7">
        <w:rPr>
          <w:rFonts w:ascii="Cambria" w:hAnsi="Cambria" w:cs="Cambria"/>
        </w:rPr>
        <w:t xml:space="preserve"> (Fakeye, 2008</w:t>
      </w:r>
      <w:r w:rsidR="00124500" w:rsidRPr="00EE15C7">
        <w:rPr>
          <w:rFonts w:ascii="Cambria" w:hAnsi="Cambria" w:cs="Cambria"/>
        </w:rPr>
        <w:t>; Ogunjuyigbe, Liasu and Sulaiman, 2008</w:t>
      </w:r>
      <w:r w:rsidR="00ED2736" w:rsidRPr="00EE15C7">
        <w:rPr>
          <w:rFonts w:ascii="Cambria" w:hAnsi="Cambria" w:cs="Cambria"/>
        </w:rPr>
        <w:t>;</w:t>
      </w:r>
      <w:r w:rsidRPr="00EE15C7">
        <w:rPr>
          <w:rFonts w:ascii="Cambria" w:hAnsi="Cambria" w:cs="Cambria"/>
        </w:rPr>
        <w:t>)</w:t>
      </w:r>
      <w:r w:rsidR="00A80866" w:rsidRPr="00EE15C7">
        <w:rPr>
          <w:rFonts w:ascii="Cambria" w:hAnsi="Cambria" w:cs="Cambria"/>
        </w:rPr>
        <w:t xml:space="preserve">. </w:t>
      </w:r>
      <w:r w:rsidR="00AC36CE" w:rsidRPr="00EE15C7">
        <w:rPr>
          <w:rFonts w:ascii="Cambria" w:hAnsi="Cambria" w:cs="Cambria"/>
        </w:rPr>
        <w:t xml:space="preserve"> </w:t>
      </w:r>
      <w:r w:rsidR="00A80866" w:rsidRPr="00EE15C7">
        <w:rPr>
          <w:rFonts w:ascii="Cambria" w:hAnsi="Cambria" w:cs="Cambria"/>
        </w:rPr>
        <w:t>A handful of studies look at the ways in which secondary school leavers think about their futures, highlighting the enormous significance of marriage for girls and the ways in which this appears to limit concern with careers or qualifications (</w:t>
      </w:r>
      <w:r w:rsidR="00EA7173" w:rsidRPr="00EE15C7">
        <w:rPr>
          <w:rFonts w:ascii="Cambria" w:hAnsi="Cambria" w:cs="Cambria"/>
        </w:rPr>
        <w:t>Salami, 2008</w:t>
      </w:r>
      <w:r w:rsidR="00124500" w:rsidRPr="00EE15C7">
        <w:rPr>
          <w:rFonts w:ascii="Cambria" w:hAnsi="Cambria" w:cs="Cambria"/>
        </w:rPr>
        <w:t>; Kantiok &amp; Chiang, 2007</w:t>
      </w:r>
      <w:r w:rsidR="00EA7173" w:rsidRPr="00EE15C7">
        <w:rPr>
          <w:rFonts w:ascii="Cambria" w:hAnsi="Cambria" w:cs="Cambria"/>
        </w:rPr>
        <w:t>)</w:t>
      </w:r>
      <w:r w:rsidR="00AC36CE" w:rsidRPr="00EE15C7">
        <w:rPr>
          <w:rFonts w:ascii="Cambria" w:hAnsi="Cambria" w:cs="Cambria"/>
        </w:rPr>
        <w:t>. Some effects of gender-</w:t>
      </w:r>
      <w:r w:rsidR="00F13DDB" w:rsidRPr="00EE15C7">
        <w:rPr>
          <w:rFonts w:ascii="Cambria" w:hAnsi="Cambria" w:cs="Cambria"/>
        </w:rPr>
        <w:t>based violence on a</w:t>
      </w:r>
      <w:r w:rsidR="00AC36CE" w:rsidRPr="00EE15C7">
        <w:rPr>
          <w:rFonts w:ascii="Cambria" w:hAnsi="Cambria" w:cs="Cambria"/>
        </w:rPr>
        <w:t>dolescents have been documented</w:t>
      </w:r>
      <w:r w:rsidR="00F13DDB" w:rsidRPr="00EE15C7">
        <w:rPr>
          <w:rFonts w:ascii="Cambria" w:hAnsi="Cambria" w:cs="Cambria"/>
        </w:rPr>
        <w:t xml:space="preserve"> but not extensively explored (Monehin, Araoye, 2009</w:t>
      </w:r>
      <w:r w:rsidR="006F7372" w:rsidRPr="00EE15C7">
        <w:rPr>
          <w:rFonts w:ascii="Cambria" w:hAnsi="Cambria" w:cs="Cambria"/>
        </w:rPr>
        <w:t>; Ikechebelu et al</w:t>
      </w:r>
      <w:r w:rsidR="00695FCF" w:rsidRPr="00EE15C7">
        <w:rPr>
          <w:rFonts w:ascii="Cambria" w:hAnsi="Cambria" w:cs="Cambria"/>
        </w:rPr>
        <w:t>, 2009</w:t>
      </w:r>
      <w:r w:rsidR="00F13DDB" w:rsidRPr="00EE15C7">
        <w:rPr>
          <w:rFonts w:ascii="Cambria" w:hAnsi="Cambria" w:cs="Cambria"/>
        </w:rPr>
        <w:t>)</w:t>
      </w:r>
      <w:r w:rsidR="00283F77" w:rsidRPr="00EE15C7">
        <w:rPr>
          <w:rFonts w:ascii="Cambria" w:hAnsi="Cambria" w:cs="Cambria"/>
        </w:rPr>
        <w:t>.</w:t>
      </w:r>
    </w:p>
    <w:p w:rsidR="009B2056" w:rsidRPr="00EE15C7" w:rsidRDefault="009B2056" w:rsidP="004F4A36">
      <w:pPr>
        <w:jc w:val="both"/>
        <w:rPr>
          <w:rFonts w:ascii="Cambria" w:hAnsi="Cambria" w:cs="Cambria"/>
        </w:rPr>
      </w:pPr>
    </w:p>
    <w:p w:rsidR="00283F77" w:rsidRPr="00EE15C7" w:rsidRDefault="009B2056" w:rsidP="004F4A36">
      <w:pPr>
        <w:jc w:val="both"/>
        <w:rPr>
          <w:rFonts w:ascii="Cambria" w:hAnsi="Cambria" w:cs="Cambria"/>
        </w:rPr>
      </w:pPr>
      <w:r w:rsidRPr="00EE15C7">
        <w:rPr>
          <w:rFonts w:ascii="Cambria" w:hAnsi="Cambria" w:cs="Cambria"/>
        </w:rPr>
        <w:t>The ways in which</w:t>
      </w:r>
      <w:r w:rsidR="00331993" w:rsidRPr="00EE15C7">
        <w:rPr>
          <w:rFonts w:ascii="Cambria" w:hAnsi="Cambria" w:cs="Cambria"/>
        </w:rPr>
        <w:t xml:space="preserve"> in some Northern states</w:t>
      </w:r>
      <w:r w:rsidR="00AC36CE" w:rsidRPr="00EE15C7">
        <w:rPr>
          <w:rFonts w:ascii="Cambria" w:hAnsi="Cambria" w:cs="Cambria"/>
        </w:rPr>
        <w:t>’</w:t>
      </w:r>
      <w:r w:rsidRPr="00EE15C7">
        <w:rPr>
          <w:rFonts w:ascii="Cambria" w:hAnsi="Cambria" w:cs="Cambria"/>
        </w:rPr>
        <w:t xml:space="preserve"> Islamic education is seen by some to prepare girls more appropriately for lives as wives and mothers is documented by Robson (2002), </w:t>
      </w:r>
      <w:r w:rsidR="00AC36CE" w:rsidRPr="00EE15C7">
        <w:rPr>
          <w:rFonts w:ascii="Cambria" w:hAnsi="Cambria" w:cs="Cambria"/>
        </w:rPr>
        <w:t xml:space="preserve"> while Pittin (2002)</w:t>
      </w:r>
      <w:r w:rsidR="00D10EFC" w:rsidRPr="00EE15C7">
        <w:rPr>
          <w:rFonts w:ascii="Cambria" w:hAnsi="Cambria" w:cs="Cambria"/>
        </w:rPr>
        <w:t xml:space="preserve"> in a detailed study of Katsina documents the inter-relationship of class, religion, ideology, colonial and post-colonial power structures in </w:t>
      </w:r>
      <w:r w:rsidR="00AC36CE" w:rsidRPr="00EE15C7">
        <w:rPr>
          <w:rFonts w:ascii="Cambria" w:hAnsi="Cambria" w:cs="Cambria"/>
        </w:rPr>
        <w:t>how</w:t>
      </w:r>
      <w:r w:rsidR="00D10EFC" w:rsidRPr="00EE15C7">
        <w:rPr>
          <w:rFonts w:ascii="Cambria" w:hAnsi="Cambria" w:cs="Cambria"/>
        </w:rPr>
        <w:t xml:space="preserve"> education is viewed.</w:t>
      </w:r>
      <w:r w:rsidR="00932BA2" w:rsidRPr="00EE15C7">
        <w:rPr>
          <w:rFonts w:ascii="Cambria" w:hAnsi="Cambria" w:cs="Cambria"/>
        </w:rPr>
        <w:t xml:space="preserve"> </w:t>
      </w:r>
      <w:r w:rsidR="00283F77" w:rsidRPr="00EE15C7">
        <w:rPr>
          <w:rFonts w:ascii="Cambria" w:hAnsi="Cambria" w:cs="Cambria"/>
        </w:rPr>
        <w:t>Kantiok and Chiang’s analysis (2007) of data from a survey conducted with 501 girls at secondary school</w:t>
      </w:r>
      <w:r w:rsidR="00ED2736" w:rsidRPr="00EE15C7">
        <w:rPr>
          <w:rFonts w:ascii="Cambria" w:hAnsi="Cambria" w:cs="Cambria"/>
        </w:rPr>
        <w:t>s in Kaduna, Katsina and Kano found the vast majority enjoyed attending school and</w:t>
      </w:r>
      <w:r w:rsidR="00932BA2" w:rsidRPr="00EE15C7">
        <w:rPr>
          <w:rFonts w:ascii="Cambria" w:hAnsi="Cambria" w:cs="Cambria"/>
        </w:rPr>
        <w:t xml:space="preserve"> had</w:t>
      </w:r>
      <w:r w:rsidR="00ED2736" w:rsidRPr="00EE15C7">
        <w:rPr>
          <w:rFonts w:ascii="Cambria" w:hAnsi="Cambria" w:cs="Cambria"/>
        </w:rPr>
        <w:t xml:space="preserve"> high aspirations for their future. The reasons they anticipated dropping out were associated primarily with poverty and pregnancy, but a significant proportion (19%) mentioned fear of failure and 12% mentioned teasing by boys.</w:t>
      </w:r>
      <w:r w:rsidR="00283F77" w:rsidRPr="00EE15C7">
        <w:rPr>
          <w:rFonts w:ascii="Cambria" w:hAnsi="Cambria" w:cs="Cambria"/>
        </w:rPr>
        <w:t xml:space="preserve"> </w:t>
      </w:r>
      <w:r w:rsidR="00242273" w:rsidRPr="00EE15C7">
        <w:rPr>
          <w:rFonts w:ascii="Cambria" w:hAnsi="Cambria" w:cs="Cambria"/>
        </w:rPr>
        <w:t>Bakari (</w:t>
      </w:r>
      <w:r w:rsidR="00902835" w:rsidRPr="00EE15C7">
        <w:rPr>
          <w:rFonts w:ascii="Cambria" w:hAnsi="Cambria" w:cs="Cambria"/>
        </w:rPr>
        <w:t>2009</w:t>
      </w:r>
      <w:r w:rsidR="00242273" w:rsidRPr="00EE15C7">
        <w:rPr>
          <w:rFonts w:ascii="Cambria" w:hAnsi="Cambria" w:cs="Cambria"/>
        </w:rPr>
        <w:t>) carried out observations and interviews in three junior secondary schools in Kogi state in the North Central geo-political zone, noting widespread hostility to women’s advancement amongst school managers</w:t>
      </w:r>
      <w:r w:rsidR="00AC36CE" w:rsidRPr="00EE15C7">
        <w:rPr>
          <w:rFonts w:ascii="Cambria" w:hAnsi="Cambria" w:cs="Cambria"/>
        </w:rPr>
        <w:t>, gender stereotyping</w:t>
      </w:r>
      <w:r w:rsidR="00902835" w:rsidRPr="00EE15C7">
        <w:rPr>
          <w:rFonts w:ascii="Cambria" w:hAnsi="Cambria" w:cs="Cambria"/>
        </w:rPr>
        <w:t xml:space="preserve"> and very difficult conditions for girls’ learning associated with limited water and sanitation.</w:t>
      </w:r>
      <w:r w:rsidR="0047567A" w:rsidRPr="00EE15C7">
        <w:rPr>
          <w:rFonts w:ascii="Cambria" w:hAnsi="Cambria" w:cs="Cambria"/>
        </w:rPr>
        <w:t xml:space="preserve"> All these studies provide a very useful context through which to review the findings </w:t>
      </w:r>
      <w:r w:rsidR="00AC36CE" w:rsidRPr="00EE15C7">
        <w:rPr>
          <w:rFonts w:ascii="Cambria" w:hAnsi="Cambria" w:cs="Cambria"/>
        </w:rPr>
        <w:t>of</w:t>
      </w:r>
      <w:r w:rsidR="0047567A" w:rsidRPr="00EE15C7">
        <w:rPr>
          <w:rFonts w:ascii="Cambria" w:hAnsi="Cambria" w:cs="Cambria"/>
        </w:rPr>
        <w:t xml:space="preserve"> the </w:t>
      </w:r>
      <w:r w:rsidR="00AC36CE" w:rsidRPr="00EE15C7">
        <w:rPr>
          <w:rFonts w:ascii="Cambria" w:hAnsi="Cambria" w:cs="Cambria"/>
        </w:rPr>
        <w:t xml:space="preserve">TEGINT </w:t>
      </w:r>
      <w:r w:rsidR="0047567A" w:rsidRPr="00EE15C7">
        <w:rPr>
          <w:rFonts w:ascii="Cambria" w:hAnsi="Cambria" w:cs="Cambria"/>
        </w:rPr>
        <w:t>baseline research.</w:t>
      </w:r>
    </w:p>
    <w:p w:rsidR="007D595F" w:rsidRPr="00EE15C7" w:rsidRDefault="007D595F" w:rsidP="004F4A36">
      <w:pPr>
        <w:jc w:val="both"/>
        <w:rPr>
          <w:rFonts w:ascii="Cambria" w:hAnsi="Cambria" w:cs="Cambria"/>
        </w:rPr>
      </w:pPr>
    </w:p>
    <w:p w:rsidR="00330ED9" w:rsidRPr="00EE15C7" w:rsidRDefault="000F102D" w:rsidP="004F4A36">
      <w:pPr>
        <w:jc w:val="both"/>
        <w:rPr>
          <w:rFonts w:ascii="Cambria" w:hAnsi="Cambria" w:cs="Cambria"/>
        </w:rPr>
      </w:pPr>
      <w:r w:rsidRPr="00EE15C7">
        <w:rPr>
          <w:rFonts w:ascii="Cambria" w:hAnsi="Cambria" w:cs="Cambria"/>
        </w:rPr>
        <w:t xml:space="preserve">The rather small literature on gender, girls and schooling in Nigeria raises a number of issues for this baseline study. First, it highlights how few investigations using empirical </w:t>
      </w:r>
      <w:r w:rsidRPr="00EE15C7">
        <w:rPr>
          <w:rFonts w:ascii="Cambria" w:hAnsi="Cambria" w:cs="Cambria"/>
        </w:rPr>
        <w:lastRenderedPageBreak/>
        <w:t>data have been conducted on an issue of considerable national and international significance. Despite the size and social d</w:t>
      </w:r>
      <w:r w:rsidR="00C334F7" w:rsidRPr="00EE15C7">
        <w:rPr>
          <w:rFonts w:ascii="Cambria" w:hAnsi="Cambria" w:cs="Cambria"/>
        </w:rPr>
        <w:t xml:space="preserve">iversity of Nigeria, only </w:t>
      </w:r>
      <w:r w:rsidR="000227FD" w:rsidRPr="00EE15C7">
        <w:rPr>
          <w:rFonts w:ascii="Cambria" w:hAnsi="Cambria" w:cs="Cambria"/>
        </w:rPr>
        <w:t>a handful</w:t>
      </w:r>
      <w:r w:rsidRPr="00EE15C7">
        <w:rPr>
          <w:rFonts w:ascii="Cambria" w:hAnsi="Cambria" w:cs="Cambria"/>
        </w:rPr>
        <w:t xml:space="preserve"> of studies look in any depth at the northern geo-political zones, their gender dynamics and issues of schooling. Second, it helps </w:t>
      </w:r>
      <w:r w:rsidR="00AC36CE" w:rsidRPr="00EE15C7">
        <w:rPr>
          <w:rFonts w:ascii="Cambria" w:hAnsi="Cambria" w:cs="Cambria"/>
        </w:rPr>
        <w:t xml:space="preserve">to </w:t>
      </w:r>
      <w:r w:rsidRPr="00EE15C7">
        <w:rPr>
          <w:rFonts w:ascii="Cambria" w:hAnsi="Cambria" w:cs="Cambria"/>
        </w:rPr>
        <w:t xml:space="preserve">explain some of the challenges associated with data collection for this study discussed in Volume 1 and in Section </w:t>
      </w:r>
      <w:r w:rsidR="000227FD" w:rsidRPr="00EE15C7">
        <w:rPr>
          <w:rFonts w:ascii="Cambria" w:hAnsi="Cambria" w:cs="Cambria"/>
        </w:rPr>
        <w:t>3</w:t>
      </w:r>
      <w:r w:rsidRPr="00EE15C7">
        <w:rPr>
          <w:rFonts w:ascii="Cambria" w:hAnsi="Cambria" w:cs="Cambria"/>
        </w:rPr>
        <w:t xml:space="preserve"> below. With only minimal scholarship in this area, the difficulties of collecting and analys</w:t>
      </w:r>
      <w:r w:rsidR="00AC36CE" w:rsidRPr="00EE15C7">
        <w:rPr>
          <w:rFonts w:ascii="Cambria" w:hAnsi="Cambria" w:cs="Cambria"/>
        </w:rPr>
        <w:t>ing data are compounded. Third</w:t>
      </w:r>
      <w:r w:rsidRPr="00EE15C7">
        <w:rPr>
          <w:rFonts w:ascii="Cambria" w:hAnsi="Cambria" w:cs="Cambria"/>
        </w:rPr>
        <w:t xml:space="preserve">, the absence of work on this theme gives </w:t>
      </w:r>
      <w:r w:rsidR="00AC36CE" w:rsidRPr="00EE15C7">
        <w:rPr>
          <w:rFonts w:ascii="Cambria" w:hAnsi="Cambria" w:cs="Cambria"/>
        </w:rPr>
        <w:t>additional</w:t>
      </w:r>
      <w:r w:rsidRPr="00EE15C7">
        <w:rPr>
          <w:rFonts w:ascii="Cambria" w:hAnsi="Cambria" w:cs="Cambria"/>
        </w:rPr>
        <w:t xml:space="preserve"> significance to this </w:t>
      </w:r>
      <w:r w:rsidR="00AC36CE" w:rsidRPr="00EE15C7">
        <w:rPr>
          <w:rFonts w:ascii="Cambria" w:hAnsi="Cambria" w:cs="Cambria"/>
        </w:rPr>
        <w:t xml:space="preserve">baseline </w:t>
      </w:r>
      <w:r w:rsidRPr="00EE15C7">
        <w:rPr>
          <w:rFonts w:ascii="Cambria" w:hAnsi="Cambria" w:cs="Cambria"/>
        </w:rPr>
        <w:t>study and the analysis.</w:t>
      </w:r>
    </w:p>
    <w:p w:rsidR="00330ED9" w:rsidRPr="00EE15C7" w:rsidRDefault="00330ED9" w:rsidP="004F4A36">
      <w:pPr>
        <w:pStyle w:val="Heading2"/>
        <w:jc w:val="both"/>
        <w:rPr>
          <w:color w:val="auto"/>
          <w:sz w:val="24"/>
          <w:szCs w:val="24"/>
        </w:rPr>
      </w:pPr>
      <w:bookmarkStart w:id="44" w:name="_Toc288655143"/>
      <w:bookmarkStart w:id="45" w:name="_Toc288655478"/>
      <w:bookmarkStart w:id="46" w:name="_Toc293334379"/>
      <w:r w:rsidRPr="00EE15C7">
        <w:rPr>
          <w:color w:val="auto"/>
          <w:sz w:val="24"/>
          <w:szCs w:val="24"/>
        </w:rPr>
        <w:t>2.4 The administration and</w:t>
      </w:r>
      <w:r w:rsidR="007B64D6" w:rsidRPr="00EE15C7">
        <w:rPr>
          <w:color w:val="auto"/>
          <w:sz w:val="24"/>
          <w:szCs w:val="24"/>
        </w:rPr>
        <w:t xml:space="preserve"> fundi</w:t>
      </w:r>
      <w:r w:rsidR="008A33FB" w:rsidRPr="00EE15C7">
        <w:rPr>
          <w:color w:val="auto"/>
          <w:sz w:val="24"/>
          <w:szCs w:val="24"/>
        </w:rPr>
        <w:t>ng of education</w:t>
      </w:r>
      <w:bookmarkEnd w:id="44"/>
      <w:bookmarkEnd w:id="45"/>
      <w:bookmarkEnd w:id="46"/>
      <w:r w:rsidR="008A33FB" w:rsidRPr="00EE15C7">
        <w:rPr>
          <w:color w:val="auto"/>
          <w:sz w:val="24"/>
          <w:szCs w:val="24"/>
        </w:rPr>
        <w:t xml:space="preserve"> </w:t>
      </w:r>
    </w:p>
    <w:p w:rsidR="007B64D6" w:rsidRPr="00EE15C7" w:rsidRDefault="007B64D6" w:rsidP="004F4A36">
      <w:pPr>
        <w:ind w:firstLine="675"/>
        <w:jc w:val="both"/>
        <w:rPr>
          <w:rFonts w:ascii="Cambria" w:hAnsi="Cambria" w:cs="Cambria"/>
        </w:rPr>
      </w:pPr>
    </w:p>
    <w:p w:rsidR="007B64D6" w:rsidRPr="00EE15C7" w:rsidRDefault="00271364" w:rsidP="004F4A36">
      <w:pPr>
        <w:jc w:val="both"/>
        <w:rPr>
          <w:rFonts w:ascii="Cambria" w:hAnsi="Cambria" w:cs="Cambria"/>
        </w:rPr>
      </w:pPr>
      <w:r w:rsidRPr="00EE15C7">
        <w:rPr>
          <w:rFonts w:ascii="Cambria" w:hAnsi="Cambria" w:cs="Cambria"/>
        </w:rPr>
        <w:t>In Nigeria schooling</w:t>
      </w:r>
      <w:r w:rsidR="007B64D6" w:rsidRPr="00EE15C7">
        <w:rPr>
          <w:rFonts w:ascii="Cambria" w:hAnsi="Cambria" w:cs="Cambria"/>
        </w:rPr>
        <w:t xml:space="preserve"> is run on a 6-3-3-4 system. Primary education begins at the age of six and </w:t>
      </w:r>
      <w:r w:rsidR="00273E9F" w:rsidRPr="00EE15C7">
        <w:rPr>
          <w:rFonts w:ascii="Cambria" w:hAnsi="Cambria" w:cs="Cambria"/>
        </w:rPr>
        <w:t>is meant to be free. T</w:t>
      </w:r>
      <w:r w:rsidR="007B64D6" w:rsidRPr="00EE15C7">
        <w:rPr>
          <w:rFonts w:ascii="Cambria" w:hAnsi="Cambria" w:cs="Cambria"/>
        </w:rPr>
        <w:t>he primary curriculum includes a wide range of subjects including English, mathematics, re</w:t>
      </w:r>
      <w:r w:rsidR="00740119" w:rsidRPr="00EE15C7">
        <w:rPr>
          <w:rFonts w:ascii="Cambria" w:hAnsi="Cambria" w:cs="Cambria"/>
        </w:rPr>
        <w:t>ligion, science and one of the three</w:t>
      </w:r>
      <w:r w:rsidR="007B64D6" w:rsidRPr="00EE15C7">
        <w:rPr>
          <w:rFonts w:ascii="Cambria" w:hAnsi="Cambria" w:cs="Cambria"/>
        </w:rPr>
        <w:t xml:space="preserve"> main languages of Nigeria (Hausa, Yoruba or Igbo). </w:t>
      </w:r>
      <w:r w:rsidR="001E4EA5" w:rsidRPr="00EE15C7">
        <w:rPr>
          <w:rFonts w:ascii="Cambria" w:hAnsi="Cambria" w:cs="Cambria"/>
        </w:rPr>
        <w:t xml:space="preserve"> </w:t>
      </w:r>
      <w:r w:rsidR="001E4EA5" w:rsidRPr="00EE15C7">
        <w:rPr>
          <w:rStyle w:val="apple-style-span"/>
          <w:rFonts w:ascii="Cambria" w:hAnsi="Cambria" w:cs="Arial"/>
        </w:rPr>
        <w:t>After the first three years of primary education, English is used as the medium of instruction.</w:t>
      </w:r>
      <w:r w:rsidR="001E4EA5" w:rsidRPr="00EE15C7">
        <w:rPr>
          <w:rFonts w:ascii="Cambria" w:hAnsi="Cambria" w:cs="Cambria"/>
        </w:rPr>
        <w:t xml:space="preserve"> </w:t>
      </w:r>
      <w:r w:rsidR="007B64D6" w:rsidRPr="00EE15C7">
        <w:rPr>
          <w:rFonts w:ascii="Cambria" w:hAnsi="Cambria" w:cs="Cambria"/>
        </w:rPr>
        <w:t>Transitio</w:t>
      </w:r>
      <w:r w:rsidR="00273E9F" w:rsidRPr="00EE15C7">
        <w:rPr>
          <w:rFonts w:ascii="Cambria" w:hAnsi="Cambria" w:cs="Cambria"/>
        </w:rPr>
        <w:t>n to Junior Secondary School takes place on automatic promotion after 6 years in the primary phase. At the end of the JSS phase pupils sit the Junior School Certificate.</w:t>
      </w:r>
      <w:r w:rsidR="000227FD" w:rsidRPr="00EE15C7">
        <w:rPr>
          <w:rFonts w:ascii="Cambria" w:hAnsi="Cambria" w:cs="Cambria"/>
        </w:rPr>
        <w:t xml:space="preserve">  After that, some pupils go on to 3 years of SSS, and then 4 years of tertiary education.</w:t>
      </w:r>
    </w:p>
    <w:p w:rsidR="007B64D6" w:rsidRPr="00EE15C7" w:rsidRDefault="007B64D6" w:rsidP="004F4A36">
      <w:pPr>
        <w:ind w:firstLine="675"/>
        <w:jc w:val="both"/>
        <w:rPr>
          <w:rFonts w:ascii="Cambria" w:hAnsi="Cambria" w:cs="Cambria"/>
        </w:rPr>
      </w:pPr>
    </w:p>
    <w:p w:rsidR="007B64D6" w:rsidRPr="00EE15C7" w:rsidRDefault="00330ED9" w:rsidP="004F4A36">
      <w:pPr>
        <w:jc w:val="both"/>
        <w:rPr>
          <w:rFonts w:ascii="Cambria" w:hAnsi="Cambria" w:cs="Arial"/>
        </w:rPr>
      </w:pPr>
      <w:r w:rsidRPr="00EE15C7">
        <w:rPr>
          <w:rFonts w:ascii="Cambria" w:hAnsi="Cambria" w:cs="Cambria"/>
        </w:rPr>
        <w:t xml:space="preserve">The planning and management of public education in Nigeria is highly complex, with responsibilities divided between LGA, State and Federal government.  According to the </w:t>
      </w:r>
      <w:r w:rsidR="00EB5A36" w:rsidRPr="00EE15C7">
        <w:rPr>
          <w:rFonts w:ascii="Cambria" w:hAnsi="Cambria" w:cs="Cambria"/>
        </w:rPr>
        <w:t>1999 C</w:t>
      </w:r>
      <w:r w:rsidRPr="00EE15C7">
        <w:rPr>
          <w:rFonts w:ascii="Cambria" w:hAnsi="Cambria" w:cs="Cambria"/>
        </w:rPr>
        <w:t>onstitution, both Federal and State governments legislate on the planning, organization and management of education. Primary schools are managed by LGEAs while secondary education, adult and non-formal education are managed by the State government. The Federal government is responsible for policy making and the enforcement of standards at primary and secondary levels</w:t>
      </w:r>
      <w:r w:rsidRPr="00EE15C7">
        <w:rPr>
          <w:rFonts w:ascii="Cambria" w:hAnsi="Cambria" w:cs="Cambria"/>
          <w:vertAlign w:val="superscript"/>
        </w:rPr>
        <w:footnoteReference w:id="1"/>
      </w:r>
      <w:r w:rsidRPr="00EE15C7">
        <w:rPr>
          <w:rFonts w:ascii="Cambria" w:hAnsi="Cambria" w:cs="Cambria"/>
        </w:rPr>
        <w:t xml:space="preserve"> but also owns and manages many tertiary institutions and 103 Unity secondary schools. State governments also establish and manage some universities and tertiary institutions, including teacher training colleges</w:t>
      </w:r>
      <w:r w:rsidR="00C504D6" w:rsidRPr="00EE15C7">
        <w:rPr>
          <w:rFonts w:ascii="Cambria" w:hAnsi="Cambria" w:cs="Arial"/>
        </w:rPr>
        <w:t>.</w:t>
      </w:r>
      <w:r w:rsidR="008D685C" w:rsidRPr="00EE15C7">
        <w:rPr>
          <w:rFonts w:ascii="Cambria" w:hAnsi="Cambria" w:cs="Arial"/>
        </w:rPr>
        <w:t xml:space="preserve"> </w:t>
      </w:r>
    </w:p>
    <w:p w:rsidR="00EB5A36" w:rsidRPr="00EE15C7" w:rsidRDefault="00EB5A36" w:rsidP="004F4A36">
      <w:pPr>
        <w:ind w:firstLine="675"/>
        <w:jc w:val="both"/>
        <w:rPr>
          <w:rFonts w:ascii="Cambria" w:hAnsi="Cambria" w:cs="Arial"/>
        </w:rPr>
      </w:pPr>
    </w:p>
    <w:p w:rsidR="007B64D6" w:rsidRPr="00EE15C7" w:rsidRDefault="007B64D6" w:rsidP="004F4A36">
      <w:pPr>
        <w:jc w:val="both"/>
        <w:rPr>
          <w:rFonts w:ascii="Cambria" w:hAnsi="Cambria" w:cs="Cambria"/>
        </w:rPr>
      </w:pPr>
      <w:r w:rsidRPr="00EE15C7">
        <w:rPr>
          <w:rFonts w:ascii="Cambria" w:hAnsi="Cambria" w:cs="Cambria"/>
        </w:rPr>
        <w:t xml:space="preserve">The National Council on Education (NCE) is the key education policy-making institution. Its members include the Federal Minister of Education and all State Commissioners of Education. It decides on the national curriculum for primary and secondary schools. It sets standards for quality assurance and guidelines for national examinations in primary and secondary schools. It was responsible for advising government to establish the Universal Basic Education Commission (UBEC) and the State Universal Basic Education Boards (SUBEBs) to ensure effective implementation of EFA. The UBEC is the national agency in charge of the disbursement of federal intervention funds for primary and junior secondary education and the monitoring of standards in the basic education sector, while the SUBEBs are in charge of the delivery and management of primary and junior secondary education at state level. </w:t>
      </w:r>
      <w:r w:rsidR="006426DE" w:rsidRPr="00EE15C7">
        <w:rPr>
          <w:rFonts w:ascii="Cambria" w:hAnsi="Cambria" w:cs="Cambria"/>
        </w:rPr>
        <w:t xml:space="preserve"> Policy development takes place at the state level.</w:t>
      </w:r>
    </w:p>
    <w:p w:rsidR="006426DE" w:rsidRPr="00EE15C7" w:rsidRDefault="006426DE" w:rsidP="004F4A36">
      <w:pPr>
        <w:jc w:val="both"/>
        <w:rPr>
          <w:rFonts w:ascii="Cambria" w:hAnsi="Cambria" w:cs="Cambria"/>
        </w:rPr>
      </w:pPr>
    </w:p>
    <w:p w:rsidR="007B64D6" w:rsidRPr="00EE15C7" w:rsidRDefault="00C76EFD" w:rsidP="004F4A36">
      <w:pPr>
        <w:pStyle w:val="NumberedParagraph"/>
        <w:numPr>
          <w:ilvl w:val="0"/>
          <w:numId w:val="0"/>
        </w:numPr>
        <w:spacing w:line="240" w:lineRule="auto"/>
        <w:jc w:val="both"/>
        <w:rPr>
          <w:rFonts w:ascii="Cambria" w:hAnsi="Cambria"/>
          <w:sz w:val="24"/>
        </w:rPr>
      </w:pPr>
      <w:r w:rsidRPr="00EE15C7">
        <w:rPr>
          <w:rFonts w:ascii="Cambria" w:hAnsi="Cambria"/>
          <w:sz w:val="24"/>
        </w:rPr>
        <w:t xml:space="preserve">The 1999 Constitution mandated local governments to participate in education by providing and maintaining primary education.  The NPE extended the role of LGs to include the “planning and administration” of basic education and states that LGs have a </w:t>
      </w:r>
      <w:r w:rsidRPr="00EE15C7">
        <w:rPr>
          <w:rFonts w:ascii="Cambria" w:hAnsi="Cambria"/>
          <w:sz w:val="24"/>
        </w:rPr>
        <w:lastRenderedPageBreak/>
        <w:t xml:space="preserve">“shared responsibility for the funding and management of basic education” as provided </w:t>
      </w:r>
      <w:r w:rsidR="00EB5A36" w:rsidRPr="00EE15C7">
        <w:rPr>
          <w:rFonts w:ascii="Cambria" w:hAnsi="Cambria"/>
          <w:sz w:val="24"/>
        </w:rPr>
        <w:t>for in the constitution.   T</w:t>
      </w:r>
      <w:r w:rsidRPr="00EE15C7">
        <w:rPr>
          <w:rFonts w:ascii="Cambria" w:hAnsi="Cambria"/>
          <w:sz w:val="24"/>
        </w:rPr>
        <w:t>hey are expected to do</w:t>
      </w:r>
      <w:r w:rsidR="00EB5A36" w:rsidRPr="00EE15C7">
        <w:rPr>
          <w:rFonts w:ascii="Cambria" w:hAnsi="Cambria"/>
          <w:sz w:val="24"/>
        </w:rPr>
        <w:t xml:space="preserve"> this </w:t>
      </w:r>
      <w:r w:rsidRPr="00EE15C7">
        <w:rPr>
          <w:rFonts w:ascii="Cambria" w:hAnsi="Cambria"/>
          <w:sz w:val="24"/>
        </w:rPr>
        <w:t>through the LGEAs.</w:t>
      </w:r>
      <w:r w:rsidR="00243D21" w:rsidRPr="00EE15C7">
        <w:rPr>
          <w:rFonts w:ascii="Cambria" w:hAnsi="Cambria"/>
          <w:sz w:val="24"/>
        </w:rPr>
        <w:t xml:space="preserve"> However, there are difficulties in aligning the work of LGs and LGEAs, as W</w:t>
      </w:r>
      <w:r w:rsidR="000227FD" w:rsidRPr="00EE15C7">
        <w:rPr>
          <w:rFonts w:ascii="Cambria" w:hAnsi="Cambria"/>
          <w:sz w:val="24"/>
        </w:rPr>
        <w:t>illiams (2009) indicates. LGEAs</w:t>
      </w:r>
      <w:r w:rsidR="00243D21" w:rsidRPr="00EE15C7">
        <w:rPr>
          <w:rFonts w:ascii="Cambria" w:hAnsi="Cambria"/>
          <w:sz w:val="24"/>
        </w:rPr>
        <w:t>, according to state UBE Acts, are administratively under the control of the state SUBEB, but are required to manage basic education on behalf of the LGs (according to the NPE).</w:t>
      </w:r>
      <w:r w:rsidR="006426DE" w:rsidRPr="00EE15C7">
        <w:rPr>
          <w:rFonts w:ascii="Cambria" w:hAnsi="Cambria"/>
          <w:sz w:val="24"/>
        </w:rPr>
        <w:t xml:space="preserve"> SUBEB makes the majority of decisions regarding quality and use of funds based on information from the LGEAs, but, according to Williams (2009, 15) with little consultation either with them or with the LGCs.  </w:t>
      </w:r>
    </w:p>
    <w:p w:rsidR="003E07F2" w:rsidRPr="00EE15C7" w:rsidRDefault="000918D7" w:rsidP="004F4A36">
      <w:pPr>
        <w:pStyle w:val="bullet"/>
        <w:numPr>
          <w:ilvl w:val="0"/>
          <w:numId w:val="0"/>
        </w:numPr>
        <w:spacing w:line="240" w:lineRule="auto"/>
        <w:jc w:val="both"/>
        <w:rPr>
          <w:rFonts w:ascii="Cambria" w:hAnsi="Cambria"/>
          <w:sz w:val="24"/>
        </w:rPr>
      </w:pPr>
      <w:r w:rsidRPr="00EE15C7">
        <w:rPr>
          <w:rFonts w:ascii="Cambria" w:hAnsi="Cambria" w:cs="Cambria"/>
          <w:sz w:val="24"/>
        </w:rPr>
        <w:t>T</w:t>
      </w:r>
      <w:r w:rsidR="00740119" w:rsidRPr="00EE15C7">
        <w:rPr>
          <w:rFonts w:ascii="Cambria" w:hAnsi="Cambria" w:cs="Arial"/>
          <w:sz w:val="24"/>
        </w:rPr>
        <w:t>he h</w:t>
      </w:r>
      <w:r w:rsidR="00EB5A36" w:rsidRPr="00EE15C7">
        <w:rPr>
          <w:rFonts w:ascii="Cambria" w:hAnsi="Cambria" w:cs="Arial"/>
          <w:sz w:val="24"/>
        </w:rPr>
        <w:t>e</w:t>
      </w:r>
      <w:r w:rsidR="00273E9F" w:rsidRPr="00EE15C7">
        <w:rPr>
          <w:rFonts w:ascii="Cambria" w:hAnsi="Cambria" w:cs="Arial"/>
          <w:sz w:val="24"/>
        </w:rPr>
        <w:t>a</w:t>
      </w:r>
      <w:r w:rsidR="007B64D6" w:rsidRPr="00EE15C7">
        <w:rPr>
          <w:rFonts w:ascii="Cambria" w:hAnsi="Cambria" w:cs="Arial"/>
          <w:sz w:val="24"/>
        </w:rPr>
        <w:t>d teacher and the school management boards play key roles in the management and supervision of primary educati</w:t>
      </w:r>
      <w:r w:rsidR="00740119" w:rsidRPr="00EE15C7">
        <w:rPr>
          <w:rFonts w:ascii="Cambria" w:hAnsi="Cambria" w:cs="Arial"/>
          <w:sz w:val="24"/>
        </w:rPr>
        <w:t>on.  The responsibilities of a h</w:t>
      </w:r>
      <w:r w:rsidR="007B64D6" w:rsidRPr="00EE15C7">
        <w:rPr>
          <w:rFonts w:ascii="Cambria" w:hAnsi="Cambria" w:cs="Arial"/>
          <w:sz w:val="24"/>
        </w:rPr>
        <w:t xml:space="preserve">ead teacher are multifaceted, and include ‘planning, coordinating, directing staff, pupils, managing school building and facilities’ (Nwagwu, 1978). </w:t>
      </w:r>
      <w:r w:rsidR="008D685C" w:rsidRPr="00EE15C7">
        <w:rPr>
          <w:rFonts w:ascii="Cambria" w:hAnsi="Cambria" w:cs="Arial"/>
          <w:sz w:val="24"/>
        </w:rPr>
        <w:t xml:space="preserve">However, the support available to a head teacher to carry out this work is constrained. </w:t>
      </w:r>
      <w:r w:rsidR="008D685C" w:rsidRPr="00EE15C7">
        <w:rPr>
          <w:rFonts w:ascii="Cambria" w:hAnsi="Cambria"/>
          <w:sz w:val="24"/>
        </w:rPr>
        <w:t>Local government education authorities carr</w:t>
      </w:r>
      <w:r w:rsidR="00A11E97" w:rsidRPr="00EE15C7">
        <w:rPr>
          <w:rFonts w:ascii="Cambria" w:hAnsi="Cambria"/>
          <w:sz w:val="24"/>
        </w:rPr>
        <w:t xml:space="preserve">y some responsibility for this. LGEAs enter into an agreement with the State whereby SUBEB manages basic education services and LGEAs provide funding for teachers’ salaries. </w:t>
      </w:r>
      <w:r w:rsidR="00C334F7" w:rsidRPr="00EE15C7">
        <w:rPr>
          <w:rFonts w:ascii="Cambria" w:hAnsi="Cambria"/>
          <w:sz w:val="24"/>
        </w:rPr>
        <w:t xml:space="preserve">LGEAs </w:t>
      </w:r>
      <w:r w:rsidR="00BC07E3" w:rsidRPr="00EE15C7">
        <w:rPr>
          <w:rFonts w:ascii="Cambria" w:hAnsi="Cambria"/>
          <w:sz w:val="24"/>
        </w:rPr>
        <w:t>manage the school and the teachers.</w:t>
      </w:r>
      <w:r w:rsidR="00A11E97" w:rsidRPr="00EE15C7">
        <w:rPr>
          <w:rFonts w:ascii="Cambria" w:hAnsi="Cambria"/>
          <w:sz w:val="24"/>
        </w:rPr>
        <w:t xml:space="preserve"> B</w:t>
      </w:r>
      <w:r w:rsidR="008D685C" w:rsidRPr="00EE15C7">
        <w:rPr>
          <w:rFonts w:ascii="Cambria" w:hAnsi="Cambria"/>
          <w:sz w:val="24"/>
        </w:rPr>
        <w:t>ut a</w:t>
      </w:r>
      <w:r w:rsidR="00A11E97" w:rsidRPr="00EE15C7">
        <w:rPr>
          <w:rFonts w:ascii="Cambria" w:hAnsi="Cambria"/>
          <w:sz w:val="24"/>
        </w:rPr>
        <w:t>ccording to Williams (2009) LGEAs</w:t>
      </w:r>
      <w:r w:rsidR="008D685C" w:rsidRPr="00EE15C7">
        <w:rPr>
          <w:rFonts w:ascii="Cambria" w:hAnsi="Cambria"/>
          <w:sz w:val="24"/>
        </w:rPr>
        <w:t xml:space="preserve"> receive little funding or relevant training, which constrains the support they can offer to schools.  LGEAs, she argues, are enmeshed in complex local political allegiances and local priorities on the one hand, but carry large administrative responsibilities on the other which they have limited capacity.   </w:t>
      </w:r>
      <w:r w:rsidR="000227FD" w:rsidRPr="00EE15C7">
        <w:rPr>
          <w:rFonts w:ascii="Cambria" w:hAnsi="Cambria"/>
          <w:sz w:val="24"/>
        </w:rPr>
        <w:t>Thus</w:t>
      </w:r>
      <w:r w:rsidR="00740119" w:rsidRPr="00EE15C7">
        <w:rPr>
          <w:rFonts w:ascii="Cambria" w:hAnsi="Cambria"/>
          <w:sz w:val="24"/>
        </w:rPr>
        <w:t>,</w:t>
      </w:r>
      <w:r w:rsidR="000227FD" w:rsidRPr="00EE15C7">
        <w:rPr>
          <w:rFonts w:ascii="Cambria" w:hAnsi="Cambria"/>
          <w:sz w:val="24"/>
        </w:rPr>
        <w:t xml:space="preserve"> ‘</w:t>
      </w:r>
      <w:r w:rsidR="008D685C" w:rsidRPr="00EE15C7">
        <w:rPr>
          <w:rFonts w:ascii="Cambria" w:hAnsi="Cambria"/>
          <w:sz w:val="24"/>
        </w:rPr>
        <w:t>an absence of transparency and accountability has resulted in low levels of trust and a lack of appropriate</w:t>
      </w:r>
      <w:r w:rsidR="000227FD" w:rsidRPr="00EE15C7">
        <w:rPr>
          <w:rFonts w:ascii="Cambria" w:hAnsi="Cambria"/>
          <w:sz w:val="24"/>
        </w:rPr>
        <w:t xml:space="preserve"> demand for quality’ from LGEAs </w:t>
      </w:r>
      <w:r w:rsidR="003E07F2" w:rsidRPr="00EE15C7">
        <w:rPr>
          <w:rFonts w:ascii="Cambria" w:hAnsi="Cambria"/>
          <w:sz w:val="24"/>
        </w:rPr>
        <w:t>(Williams, 2009, 5).</w:t>
      </w:r>
    </w:p>
    <w:p w:rsidR="00DD7A39" w:rsidRPr="00EE15C7" w:rsidRDefault="00DD7A39" w:rsidP="004F4A36">
      <w:pPr>
        <w:pStyle w:val="bullet"/>
        <w:numPr>
          <w:ilvl w:val="0"/>
          <w:numId w:val="0"/>
        </w:numPr>
        <w:spacing w:line="240" w:lineRule="auto"/>
        <w:jc w:val="both"/>
        <w:rPr>
          <w:rFonts w:ascii="Cambria" w:hAnsi="Cambria"/>
          <w:sz w:val="24"/>
        </w:rPr>
      </w:pPr>
    </w:p>
    <w:p w:rsidR="00F97390" w:rsidRPr="00EE15C7" w:rsidRDefault="000918D7" w:rsidP="004F4A36">
      <w:pPr>
        <w:jc w:val="both"/>
        <w:rPr>
          <w:rFonts w:ascii="Cambria" w:hAnsi="Cambria" w:cs="Cambria"/>
        </w:rPr>
      </w:pPr>
      <w:r w:rsidRPr="00EE15C7">
        <w:rPr>
          <w:rFonts w:ascii="Cambria" w:hAnsi="Cambria" w:cs="Cambria"/>
        </w:rPr>
        <w:t xml:space="preserve">Education </w:t>
      </w:r>
      <w:r w:rsidR="00F97390" w:rsidRPr="00EE15C7">
        <w:rPr>
          <w:rFonts w:ascii="Cambria" w:hAnsi="Cambria" w:cs="Cambria"/>
        </w:rPr>
        <w:t>spending as a percentage of the total federal budget has started to increase again in recent years, but it is still</w:t>
      </w:r>
      <w:r w:rsidRPr="00EE15C7">
        <w:rPr>
          <w:rFonts w:ascii="Cambria" w:hAnsi="Cambria" w:cs="Cambria"/>
        </w:rPr>
        <w:t xml:space="preserve"> proportionally</w:t>
      </w:r>
      <w:r w:rsidR="00F97390" w:rsidRPr="00EE15C7">
        <w:rPr>
          <w:rFonts w:ascii="Cambria" w:hAnsi="Cambria" w:cs="Cambria"/>
        </w:rPr>
        <w:t xml:space="preserve"> less than it was in 1994.</w:t>
      </w:r>
    </w:p>
    <w:p w:rsidR="00F97390" w:rsidRPr="00EE15C7" w:rsidRDefault="00F97390" w:rsidP="004F4A36">
      <w:pPr>
        <w:jc w:val="both"/>
        <w:rPr>
          <w:rFonts w:ascii="Cambria" w:hAnsi="Cambria" w:cs="Cambria"/>
        </w:rPr>
      </w:pPr>
    </w:p>
    <w:p w:rsidR="00DD7A39" w:rsidRPr="00EE15C7" w:rsidRDefault="00DD7A39" w:rsidP="004F4A36">
      <w:pPr>
        <w:pStyle w:val="Caption"/>
        <w:keepNext/>
        <w:jc w:val="both"/>
        <w:rPr>
          <w:rFonts w:ascii="Cambria" w:hAnsi="Cambria"/>
          <w:sz w:val="24"/>
          <w:szCs w:val="24"/>
        </w:rPr>
      </w:pPr>
      <w:bookmarkStart w:id="47" w:name="_Toc293065899"/>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7</w:t>
      </w:r>
      <w:r w:rsidR="000B27AB" w:rsidRPr="00EE15C7">
        <w:rPr>
          <w:rFonts w:ascii="Cambria" w:hAnsi="Cambria"/>
          <w:sz w:val="24"/>
          <w:szCs w:val="24"/>
        </w:rPr>
        <w:fldChar w:fldCharType="end"/>
      </w:r>
      <w:r w:rsidRPr="00EE15C7">
        <w:rPr>
          <w:rFonts w:ascii="Cambria" w:hAnsi="Cambria"/>
          <w:sz w:val="24"/>
          <w:szCs w:val="24"/>
        </w:rPr>
        <w:t xml:space="preserve">: Education budgets </w:t>
      </w:r>
      <w:r w:rsidR="00740119" w:rsidRPr="00EE15C7">
        <w:rPr>
          <w:rFonts w:ascii="Cambria" w:hAnsi="Cambria"/>
          <w:sz w:val="24"/>
          <w:szCs w:val="24"/>
        </w:rPr>
        <w:t xml:space="preserve">(Naira) </w:t>
      </w:r>
      <w:r w:rsidRPr="00EE15C7">
        <w:rPr>
          <w:rFonts w:ascii="Cambria" w:hAnsi="Cambria"/>
          <w:sz w:val="24"/>
          <w:szCs w:val="24"/>
        </w:rPr>
        <w:t xml:space="preserve">as proportions of </w:t>
      </w:r>
      <w:r w:rsidR="00740119" w:rsidRPr="00EE15C7">
        <w:rPr>
          <w:rFonts w:ascii="Cambria" w:hAnsi="Cambria" w:cs="Cambria"/>
          <w:bCs w:val="0"/>
          <w:sz w:val="24"/>
          <w:szCs w:val="24"/>
        </w:rPr>
        <w:t>Total Budget S</w:t>
      </w:r>
      <w:r w:rsidRPr="00EE15C7">
        <w:rPr>
          <w:rFonts w:ascii="Cambria" w:hAnsi="Cambria" w:cs="Cambria"/>
          <w:bCs w:val="0"/>
          <w:sz w:val="24"/>
          <w:szCs w:val="24"/>
        </w:rPr>
        <w:t>ize, 1999 to 2008</w:t>
      </w:r>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238"/>
        <w:gridCol w:w="3181"/>
        <w:gridCol w:w="3074"/>
        <w:gridCol w:w="1749"/>
      </w:tblGrid>
      <w:tr w:rsidR="00F97390" w:rsidRPr="00EE15C7" w:rsidTr="00DD7A39">
        <w:tc>
          <w:tcPr>
            <w:tcW w:w="670" w:type="pct"/>
          </w:tcPr>
          <w:p w:rsidR="00F97390" w:rsidRPr="00EE15C7" w:rsidRDefault="00F97390" w:rsidP="004F4A36">
            <w:pPr>
              <w:jc w:val="both"/>
              <w:rPr>
                <w:rFonts w:ascii="Cambria" w:hAnsi="Cambria" w:cs="Cambria"/>
              </w:rPr>
            </w:pPr>
            <w:r w:rsidRPr="00EE15C7">
              <w:rPr>
                <w:rFonts w:ascii="Cambria" w:hAnsi="Cambria" w:cs="Cambria"/>
              </w:rPr>
              <w:t>Year</w:t>
            </w:r>
          </w:p>
        </w:tc>
        <w:tc>
          <w:tcPr>
            <w:tcW w:w="1721" w:type="pct"/>
          </w:tcPr>
          <w:p w:rsidR="00F97390" w:rsidRPr="00EE15C7" w:rsidRDefault="00F97390" w:rsidP="004F4A36">
            <w:pPr>
              <w:pStyle w:val="Footer"/>
              <w:jc w:val="both"/>
              <w:rPr>
                <w:rFonts w:ascii="Cambria" w:hAnsi="Cambria" w:cs="Cambria"/>
              </w:rPr>
            </w:pPr>
            <w:r w:rsidRPr="00EE15C7">
              <w:rPr>
                <w:rFonts w:ascii="Cambria" w:hAnsi="Cambria" w:cs="Cambria"/>
              </w:rPr>
              <w:t>Total Federal Budget Size (TBS)</w:t>
            </w:r>
          </w:p>
        </w:tc>
        <w:tc>
          <w:tcPr>
            <w:tcW w:w="1663" w:type="pct"/>
          </w:tcPr>
          <w:p w:rsidR="00F97390" w:rsidRPr="00EE15C7" w:rsidRDefault="00F97390" w:rsidP="004F4A36">
            <w:pPr>
              <w:pStyle w:val="Footer"/>
              <w:jc w:val="both"/>
              <w:rPr>
                <w:rFonts w:ascii="Cambria" w:hAnsi="Cambria" w:cs="Cambria"/>
              </w:rPr>
            </w:pPr>
            <w:r w:rsidRPr="00EE15C7">
              <w:rPr>
                <w:rFonts w:ascii="Cambria" w:hAnsi="Cambria" w:cs="Cambria"/>
              </w:rPr>
              <w:t>Total Federal Education Budget (FEB)</w:t>
            </w:r>
          </w:p>
        </w:tc>
        <w:tc>
          <w:tcPr>
            <w:tcW w:w="946" w:type="pct"/>
          </w:tcPr>
          <w:p w:rsidR="00F97390" w:rsidRPr="00EE15C7" w:rsidRDefault="00F97390" w:rsidP="004F4A36">
            <w:pPr>
              <w:jc w:val="both"/>
              <w:rPr>
                <w:rFonts w:ascii="Cambria" w:hAnsi="Cambria" w:cs="Cambria"/>
              </w:rPr>
            </w:pPr>
            <w:r w:rsidRPr="00EE15C7">
              <w:rPr>
                <w:rFonts w:ascii="Cambria" w:hAnsi="Cambria" w:cs="Cambria"/>
              </w:rPr>
              <w:t>Education as % of TBS</w:t>
            </w:r>
          </w:p>
        </w:tc>
      </w:tr>
      <w:tr w:rsidR="00F97390" w:rsidRPr="00EE15C7" w:rsidTr="00DD7A39">
        <w:tc>
          <w:tcPr>
            <w:tcW w:w="670" w:type="pct"/>
          </w:tcPr>
          <w:p w:rsidR="00F97390" w:rsidRPr="00EE15C7" w:rsidRDefault="00F97390" w:rsidP="004F4A36">
            <w:pPr>
              <w:jc w:val="both"/>
              <w:rPr>
                <w:rFonts w:ascii="Cambria" w:hAnsi="Cambria" w:cs="Cambria"/>
              </w:rPr>
            </w:pPr>
            <w:r w:rsidRPr="00EE15C7">
              <w:rPr>
                <w:rFonts w:ascii="Cambria" w:hAnsi="Cambria" w:cs="Cambria"/>
              </w:rPr>
              <w:t>1994</w:t>
            </w:r>
          </w:p>
          <w:p w:rsidR="00F97390" w:rsidRPr="00EE15C7" w:rsidRDefault="00F97390" w:rsidP="004F4A36">
            <w:pPr>
              <w:jc w:val="both"/>
              <w:rPr>
                <w:rFonts w:ascii="Cambria" w:hAnsi="Cambria" w:cs="Cambria"/>
              </w:rPr>
            </w:pPr>
            <w:r w:rsidRPr="00EE15C7">
              <w:rPr>
                <w:rFonts w:ascii="Cambria" w:hAnsi="Cambria" w:cs="Cambria"/>
              </w:rPr>
              <w:t>1999</w:t>
            </w:r>
          </w:p>
          <w:p w:rsidR="00F97390" w:rsidRPr="00EE15C7" w:rsidRDefault="00F97390" w:rsidP="004F4A36">
            <w:pPr>
              <w:jc w:val="both"/>
              <w:rPr>
                <w:rFonts w:ascii="Cambria" w:hAnsi="Cambria" w:cs="Cambria"/>
              </w:rPr>
            </w:pPr>
            <w:r w:rsidRPr="00EE15C7">
              <w:rPr>
                <w:rFonts w:ascii="Cambria" w:hAnsi="Cambria" w:cs="Cambria"/>
              </w:rPr>
              <w:t>2000</w:t>
            </w:r>
          </w:p>
          <w:p w:rsidR="00F97390" w:rsidRPr="00EE15C7" w:rsidRDefault="00F97390" w:rsidP="004F4A36">
            <w:pPr>
              <w:jc w:val="both"/>
              <w:rPr>
                <w:rFonts w:ascii="Cambria" w:hAnsi="Cambria" w:cs="Cambria"/>
              </w:rPr>
            </w:pPr>
            <w:r w:rsidRPr="00EE15C7">
              <w:rPr>
                <w:rFonts w:ascii="Cambria" w:hAnsi="Cambria" w:cs="Cambria"/>
              </w:rPr>
              <w:t>2001</w:t>
            </w:r>
          </w:p>
          <w:p w:rsidR="00F97390" w:rsidRPr="00EE15C7" w:rsidRDefault="00F97390" w:rsidP="004F4A36">
            <w:pPr>
              <w:jc w:val="both"/>
              <w:rPr>
                <w:rFonts w:ascii="Cambria" w:hAnsi="Cambria" w:cs="Cambria"/>
              </w:rPr>
            </w:pPr>
            <w:r w:rsidRPr="00EE15C7">
              <w:rPr>
                <w:rFonts w:ascii="Cambria" w:hAnsi="Cambria" w:cs="Cambria"/>
              </w:rPr>
              <w:t>2002</w:t>
            </w:r>
          </w:p>
          <w:p w:rsidR="00F97390" w:rsidRPr="00EE15C7" w:rsidRDefault="00F97390" w:rsidP="004F4A36">
            <w:pPr>
              <w:jc w:val="both"/>
              <w:rPr>
                <w:rFonts w:ascii="Cambria" w:hAnsi="Cambria" w:cs="Cambria"/>
              </w:rPr>
            </w:pPr>
            <w:r w:rsidRPr="00EE15C7">
              <w:rPr>
                <w:rFonts w:ascii="Cambria" w:hAnsi="Cambria" w:cs="Cambria"/>
              </w:rPr>
              <w:t>2003</w:t>
            </w:r>
          </w:p>
          <w:p w:rsidR="00F97390" w:rsidRPr="00EE15C7" w:rsidRDefault="00F97390" w:rsidP="004F4A36">
            <w:pPr>
              <w:jc w:val="both"/>
              <w:rPr>
                <w:rFonts w:ascii="Cambria" w:hAnsi="Cambria" w:cs="Cambria"/>
              </w:rPr>
            </w:pPr>
            <w:r w:rsidRPr="00EE15C7">
              <w:rPr>
                <w:rFonts w:ascii="Cambria" w:hAnsi="Cambria" w:cs="Cambria"/>
              </w:rPr>
              <w:t>2004</w:t>
            </w:r>
          </w:p>
          <w:p w:rsidR="00F97390" w:rsidRPr="00EE15C7" w:rsidRDefault="00F97390" w:rsidP="004F4A36">
            <w:pPr>
              <w:jc w:val="both"/>
              <w:rPr>
                <w:rFonts w:ascii="Cambria" w:hAnsi="Cambria" w:cs="Cambria"/>
              </w:rPr>
            </w:pPr>
            <w:r w:rsidRPr="00EE15C7">
              <w:rPr>
                <w:rFonts w:ascii="Cambria" w:hAnsi="Cambria" w:cs="Cambria"/>
              </w:rPr>
              <w:t>2005</w:t>
            </w:r>
          </w:p>
          <w:p w:rsidR="00F97390" w:rsidRPr="00EE15C7" w:rsidRDefault="00F97390" w:rsidP="004F4A36">
            <w:pPr>
              <w:jc w:val="both"/>
              <w:rPr>
                <w:rFonts w:ascii="Cambria" w:hAnsi="Cambria" w:cs="Cambria"/>
              </w:rPr>
            </w:pPr>
            <w:r w:rsidRPr="00EE15C7">
              <w:rPr>
                <w:rFonts w:ascii="Cambria" w:hAnsi="Cambria" w:cs="Cambria"/>
              </w:rPr>
              <w:t>2006</w:t>
            </w:r>
          </w:p>
          <w:p w:rsidR="00F97390" w:rsidRPr="00EE15C7" w:rsidRDefault="00F97390" w:rsidP="004F4A36">
            <w:pPr>
              <w:jc w:val="both"/>
              <w:rPr>
                <w:rFonts w:ascii="Cambria" w:hAnsi="Cambria" w:cs="Cambria"/>
              </w:rPr>
            </w:pPr>
            <w:r w:rsidRPr="00EE15C7">
              <w:rPr>
                <w:rFonts w:ascii="Cambria" w:hAnsi="Cambria" w:cs="Cambria"/>
              </w:rPr>
              <w:t>2007</w:t>
            </w:r>
          </w:p>
          <w:p w:rsidR="00F97390" w:rsidRPr="00EE15C7" w:rsidRDefault="00F97390" w:rsidP="004F4A36">
            <w:pPr>
              <w:jc w:val="both"/>
              <w:rPr>
                <w:rFonts w:ascii="Cambria" w:hAnsi="Cambria" w:cs="Cambria"/>
              </w:rPr>
            </w:pPr>
            <w:r w:rsidRPr="00EE15C7">
              <w:rPr>
                <w:rFonts w:ascii="Cambria" w:hAnsi="Cambria" w:cs="Cambria"/>
              </w:rPr>
              <w:t>2008</w:t>
            </w:r>
          </w:p>
        </w:tc>
        <w:tc>
          <w:tcPr>
            <w:tcW w:w="1721" w:type="pct"/>
          </w:tcPr>
          <w:p w:rsidR="00F97390" w:rsidRPr="00EE15C7" w:rsidRDefault="00F97390" w:rsidP="004F4A36">
            <w:pPr>
              <w:jc w:val="both"/>
              <w:rPr>
                <w:rFonts w:ascii="Cambria" w:hAnsi="Cambria" w:cs="Cambria"/>
              </w:rPr>
            </w:pPr>
            <w:r w:rsidRPr="00EE15C7">
              <w:rPr>
                <w:rFonts w:ascii="Cambria" w:hAnsi="Cambria" w:cs="Cambria"/>
              </w:rPr>
              <w:t>69,200,000,000</w:t>
            </w:r>
          </w:p>
          <w:p w:rsidR="00F97390" w:rsidRPr="00EE15C7" w:rsidRDefault="00F97390" w:rsidP="004F4A36">
            <w:pPr>
              <w:jc w:val="both"/>
              <w:rPr>
                <w:rFonts w:ascii="Cambria" w:hAnsi="Cambria" w:cs="Cambria"/>
              </w:rPr>
            </w:pPr>
            <w:r w:rsidRPr="00EE15C7">
              <w:rPr>
                <w:rFonts w:ascii="Cambria" w:hAnsi="Cambria" w:cs="Cambria"/>
              </w:rPr>
              <w:t>315,219,252,837</w:t>
            </w:r>
          </w:p>
          <w:p w:rsidR="00F97390" w:rsidRPr="00EE15C7" w:rsidRDefault="00F97390" w:rsidP="004F4A36">
            <w:pPr>
              <w:jc w:val="both"/>
              <w:rPr>
                <w:rFonts w:ascii="Cambria" w:hAnsi="Cambria" w:cs="Cambria"/>
              </w:rPr>
            </w:pPr>
            <w:r w:rsidRPr="00EE15C7">
              <w:rPr>
                <w:rFonts w:ascii="Cambria" w:hAnsi="Cambria" w:cs="Cambria"/>
              </w:rPr>
              <w:t>537,659,135,062</w:t>
            </w:r>
          </w:p>
          <w:p w:rsidR="00F97390" w:rsidRPr="00EE15C7" w:rsidRDefault="00F97390" w:rsidP="004F4A36">
            <w:pPr>
              <w:jc w:val="both"/>
              <w:rPr>
                <w:rFonts w:ascii="Cambria" w:hAnsi="Cambria" w:cs="Cambria"/>
              </w:rPr>
            </w:pPr>
            <w:r w:rsidRPr="00EE15C7">
              <w:rPr>
                <w:rFonts w:ascii="Cambria" w:hAnsi="Cambria" w:cs="Cambria"/>
              </w:rPr>
              <w:t>851,754,887,833</w:t>
            </w:r>
          </w:p>
          <w:p w:rsidR="00F97390" w:rsidRPr="00EE15C7" w:rsidRDefault="00F97390" w:rsidP="004F4A36">
            <w:pPr>
              <w:jc w:val="both"/>
              <w:rPr>
                <w:rFonts w:ascii="Cambria" w:hAnsi="Cambria" w:cs="Cambria"/>
              </w:rPr>
            </w:pPr>
            <w:r w:rsidRPr="00EE15C7">
              <w:rPr>
                <w:rFonts w:ascii="Cambria" w:hAnsi="Cambria" w:cs="Cambria"/>
              </w:rPr>
              <w:t>840,853,787,128</w:t>
            </w:r>
          </w:p>
          <w:p w:rsidR="00F97390" w:rsidRPr="00EE15C7" w:rsidRDefault="00F97390" w:rsidP="004F4A36">
            <w:pPr>
              <w:jc w:val="both"/>
              <w:rPr>
                <w:rFonts w:ascii="Cambria" w:hAnsi="Cambria" w:cs="Cambria"/>
              </w:rPr>
            </w:pPr>
            <w:r w:rsidRPr="00EE15C7">
              <w:rPr>
                <w:rFonts w:ascii="Cambria" w:hAnsi="Cambria" w:cs="Cambria"/>
              </w:rPr>
              <w:t>976,254,543,375</w:t>
            </w:r>
          </w:p>
          <w:p w:rsidR="00F97390" w:rsidRPr="00EE15C7" w:rsidRDefault="00F97390" w:rsidP="004F4A36">
            <w:pPr>
              <w:jc w:val="both"/>
              <w:rPr>
                <w:rFonts w:ascii="Cambria" w:hAnsi="Cambria" w:cs="Cambria"/>
              </w:rPr>
            </w:pPr>
            <w:r w:rsidRPr="00EE15C7">
              <w:rPr>
                <w:rFonts w:ascii="Cambria" w:hAnsi="Cambria" w:cs="Cambria"/>
              </w:rPr>
              <w:t>1,302,523,844,588</w:t>
            </w:r>
          </w:p>
          <w:p w:rsidR="00F97390" w:rsidRPr="00EE15C7" w:rsidRDefault="00F97390" w:rsidP="004F4A36">
            <w:pPr>
              <w:jc w:val="both"/>
              <w:rPr>
                <w:rFonts w:ascii="Cambria" w:hAnsi="Cambria" w:cs="Cambria"/>
              </w:rPr>
            </w:pPr>
            <w:r w:rsidRPr="00EE15C7">
              <w:rPr>
                <w:rFonts w:ascii="Cambria" w:hAnsi="Cambria" w:cs="Cambria"/>
              </w:rPr>
              <w:t>1,799,938,243,138</w:t>
            </w:r>
          </w:p>
          <w:p w:rsidR="00F97390" w:rsidRPr="00EE15C7" w:rsidRDefault="00F97390" w:rsidP="004F4A36">
            <w:pPr>
              <w:jc w:val="both"/>
              <w:rPr>
                <w:rFonts w:ascii="Cambria" w:hAnsi="Cambria" w:cs="Cambria"/>
              </w:rPr>
            </w:pPr>
            <w:r w:rsidRPr="00EE15C7">
              <w:rPr>
                <w:rFonts w:ascii="Cambria" w:hAnsi="Cambria" w:cs="Cambria"/>
              </w:rPr>
              <w:t>1,899,987,922,467</w:t>
            </w:r>
          </w:p>
          <w:p w:rsidR="00F97390" w:rsidRPr="00EE15C7" w:rsidRDefault="00F97390" w:rsidP="004F4A36">
            <w:pPr>
              <w:jc w:val="both"/>
              <w:rPr>
                <w:rFonts w:ascii="Cambria" w:hAnsi="Cambria" w:cs="Cambria"/>
              </w:rPr>
            </w:pPr>
            <w:r w:rsidRPr="00EE15C7">
              <w:rPr>
                <w:rFonts w:ascii="Cambria" w:hAnsi="Cambria" w:cs="Cambria"/>
              </w:rPr>
              <w:t>1, 890,000,000,000</w:t>
            </w:r>
          </w:p>
          <w:p w:rsidR="00F97390" w:rsidRPr="00EE15C7" w:rsidRDefault="00F97390" w:rsidP="004F4A36">
            <w:pPr>
              <w:jc w:val="both"/>
              <w:rPr>
                <w:rFonts w:ascii="Cambria" w:hAnsi="Cambria" w:cs="Cambria"/>
              </w:rPr>
            </w:pPr>
            <w:r w:rsidRPr="00EE15C7">
              <w:rPr>
                <w:rFonts w:ascii="Cambria" w:hAnsi="Cambria" w:cs="Cambria"/>
              </w:rPr>
              <w:t>1,891,890,000,000</w:t>
            </w:r>
          </w:p>
        </w:tc>
        <w:tc>
          <w:tcPr>
            <w:tcW w:w="1663" w:type="pct"/>
          </w:tcPr>
          <w:p w:rsidR="00F97390" w:rsidRPr="00EE15C7" w:rsidRDefault="00F97390" w:rsidP="004F4A36">
            <w:pPr>
              <w:jc w:val="both"/>
              <w:rPr>
                <w:rFonts w:ascii="Cambria" w:hAnsi="Cambria" w:cs="Cambria"/>
              </w:rPr>
            </w:pPr>
            <w:r w:rsidRPr="00EE15C7">
              <w:rPr>
                <w:rFonts w:ascii="Cambria" w:hAnsi="Cambria" w:cs="Cambria"/>
              </w:rPr>
              <w:t>10,283,800,000</w:t>
            </w:r>
          </w:p>
          <w:p w:rsidR="00F97390" w:rsidRPr="00EE15C7" w:rsidRDefault="00F97390" w:rsidP="004F4A36">
            <w:pPr>
              <w:jc w:val="both"/>
              <w:rPr>
                <w:rFonts w:ascii="Cambria" w:hAnsi="Cambria" w:cs="Cambria"/>
              </w:rPr>
            </w:pPr>
            <w:r w:rsidRPr="00EE15C7">
              <w:rPr>
                <w:rFonts w:ascii="Cambria" w:hAnsi="Cambria" w:cs="Cambria"/>
              </w:rPr>
              <w:t>27,713,481,320</w:t>
            </w:r>
          </w:p>
          <w:p w:rsidR="00F97390" w:rsidRPr="00EE15C7" w:rsidRDefault="00F97390" w:rsidP="004F4A36">
            <w:pPr>
              <w:jc w:val="both"/>
              <w:rPr>
                <w:rFonts w:ascii="Cambria" w:hAnsi="Cambria" w:cs="Cambria"/>
              </w:rPr>
            </w:pPr>
            <w:r w:rsidRPr="00EE15C7">
              <w:rPr>
                <w:rFonts w:ascii="Cambria" w:hAnsi="Cambria" w:cs="Cambria"/>
              </w:rPr>
              <w:t>52,857,546,613</w:t>
            </w:r>
          </w:p>
          <w:p w:rsidR="00F97390" w:rsidRPr="00EE15C7" w:rsidRDefault="00F97390" w:rsidP="004F4A36">
            <w:pPr>
              <w:jc w:val="both"/>
              <w:rPr>
                <w:rFonts w:ascii="Cambria" w:hAnsi="Cambria" w:cs="Cambria"/>
              </w:rPr>
            </w:pPr>
            <w:r w:rsidRPr="00EE15C7">
              <w:rPr>
                <w:rFonts w:ascii="Cambria" w:hAnsi="Cambria" w:cs="Cambria"/>
              </w:rPr>
              <w:t>60,951,489,396</w:t>
            </w:r>
          </w:p>
          <w:p w:rsidR="00F97390" w:rsidRPr="00EE15C7" w:rsidRDefault="00F97390" w:rsidP="004F4A36">
            <w:pPr>
              <w:jc w:val="both"/>
              <w:rPr>
                <w:rFonts w:ascii="Cambria" w:hAnsi="Cambria" w:cs="Cambria"/>
              </w:rPr>
            </w:pPr>
            <w:r w:rsidRPr="00EE15C7">
              <w:rPr>
                <w:rFonts w:ascii="Cambria" w:hAnsi="Cambria" w:cs="Cambria"/>
              </w:rPr>
              <w:t>65,940,965,000</w:t>
            </w:r>
          </w:p>
          <w:p w:rsidR="00F97390" w:rsidRPr="00EE15C7" w:rsidRDefault="00F97390" w:rsidP="004F4A36">
            <w:pPr>
              <w:jc w:val="both"/>
              <w:rPr>
                <w:rFonts w:ascii="Cambria" w:hAnsi="Cambria" w:cs="Cambria"/>
              </w:rPr>
            </w:pPr>
            <w:r w:rsidRPr="00EE15C7">
              <w:rPr>
                <w:rFonts w:ascii="Cambria" w:hAnsi="Cambria" w:cs="Cambria"/>
              </w:rPr>
              <w:t>78,952,003,053</w:t>
            </w:r>
          </w:p>
          <w:p w:rsidR="00F97390" w:rsidRPr="00EE15C7" w:rsidRDefault="00F97390" w:rsidP="004F4A36">
            <w:pPr>
              <w:jc w:val="both"/>
              <w:rPr>
                <w:rFonts w:ascii="Cambria" w:hAnsi="Cambria" w:cs="Cambria"/>
              </w:rPr>
            </w:pPr>
            <w:r w:rsidRPr="00EE15C7">
              <w:rPr>
                <w:rFonts w:ascii="Cambria" w:hAnsi="Cambria" w:cs="Cambria"/>
              </w:rPr>
              <w:t>93,767,886,839</w:t>
            </w:r>
          </w:p>
          <w:p w:rsidR="00F97390" w:rsidRPr="00EE15C7" w:rsidRDefault="00F97390" w:rsidP="004F4A36">
            <w:pPr>
              <w:jc w:val="both"/>
              <w:rPr>
                <w:rFonts w:ascii="Cambria" w:hAnsi="Cambria" w:cs="Cambria"/>
              </w:rPr>
            </w:pPr>
            <w:r w:rsidRPr="00EE15C7">
              <w:rPr>
                <w:rFonts w:ascii="Cambria" w:hAnsi="Cambria" w:cs="Cambria"/>
              </w:rPr>
              <w:t>125,035,527,799</w:t>
            </w:r>
          </w:p>
          <w:p w:rsidR="00F97390" w:rsidRPr="00EE15C7" w:rsidRDefault="00F97390" w:rsidP="004F4A36">
            <w:pPr>
              <w:jc w:val="both"/>
              <w:rPr>
                <w:rFonts w:ascii="Cambria" w:hAnsi="Cambria" w:cs="Cambria"/>
              </w:rPr>
            </w:pPr>
            <w:r w:rsidRPr="00EE15C7">
              <w:rPr>
                <w:rFonts w:ascii="Cambria" w:hAnsi="Cambria" w:cs="Cambria"/>
              </w:rPr>
              <w:t>165, 213,672,666</w:t>
            </w:r>
          </w:p>
          <w:p w:rsidR="00F97390" w:rsidRPr="00EE15C7" w:rsidRDefault="00F97390" w:rsidP="004F4A36">
            <w:pPr>
              <w:jc w:val="both"/>
              <w:rPr>
                <w:rFonts w:ascii="Cambria" w:hAnsi="Cambria" w:cs="Cambria"/>
              </w:rPr>
            </w:pPr>
            <w:r w:rsidRPr="00EE15C7">
              <w:rPr>
                <w:rFonts w:ascii="Cambria" w:hAnsi="Cambria" w:cs="Cambria"/>
              </w:rPr>
              <w:t>185,771,774,929</w:t>
            </w:r>
          </w:p>
          <w:p w:rsidR="00F97390" w:rsidRPr="00EE15C7" w:rsidRDefault="00F97390" w:rsidP="004F4A36">
            <w:pPr>
              <w:jc w:val="both"/>
              <w:rPr>
                <w:rFonts w:ascii="Cambria" w:hAnsi="Cambria" w:cs="Cambria"/>
              </w:rPr>
            </w:pPr>
            <w:r w:rsidRPr="00EE15C7">
              <w:rPr>
                <w:rFonts w:ascii="Cambria" w:hAnsi="Cambria" w:cs="Cambria"/>
              </w:rPr>
              <w:t>210,444,818,579</w:t>
            </w:r>
          </w:p>
        </w:tc>
        <w:tc>
          <w:tcPr>
            <w:tcW w:w="946" w:type="pct"/>
          </w:tcPr>
          <w:p w:rsidR="00F97390" w:rsidRPr="00EE15C7" w:rsidRDefault="00F97390" w:rsidP="004F4A36">
            <w:pPr>
              <w:jc w:val="both"/>
              <w:rPr>
                <w:rFonts w:ascii="Cambria" w:hAnsi="Cambria" w:cs="Cambria"/>
              </w:rPr>
            </w:pPr>
            <w:r w:rsidRPr="00EE15C7">
              <w:rPr>
                <w:rFonts w:ascii="Cambria" w:hAnsi="Cambria" w:cs="Cambria"/>
              </w:rPr>
              <w:t>14.86</w:t>
            </w:r>
          </w:p>
          <w:p w:rsidR="00F97390" w:rsidRPr="00EE15C7" w:rsidRDefault="00F97390" w:rsidP="004F4A36">
            <w:pPr>
              <w:jc w:val="both"/>
              <w:rPr>
                <w:rFonts w:ascii="Cambria" w:hAnsi="Cambria" w:cs="Cambria"/>
              </w:rPr>
            </w:pPr>
            <w:r w:rsidRPr="00EE15C7">
              <w:rPr>
                <w:rFonts w:ascii="Cambria" w:hAnsi="Cambria" w:cs="Cambria"/>
              </w:rPr>
              <w:t>8.80</w:t>
            </w:r>
          </w:p>
          <w:p w:rsidR="00F97390" w:rsidRPr="00EE15C7" w:rsidRDefault="00F97390" w:rsidP="004F4A36">
            <w:pPr>
              <w:jc w:val="both"/>
              <w:rPr>
                <w:rFonts w:ascii="Cambria" w:hAnsi="Cambria" w:cs="Cambria"/>
              </w:rPr>
            </w:pPr>
            <w:r w:rsidRPr="00EE15C7">
              <w:rPr>
                <w:rFonts w:ascii="Cambria" w:hAnsi="Cambria" w:cs="Cambria"/>
              </w:rPr>
              <w:t>9.83</w:t>
            </w:r>
          </w:p>
          <w:p w:rsidR="00F97390" w:rsidRPr="00EE15C7" w:rsidRDefault="00F97390" w:rsidP="004F4A36">
            <w:pPr>
              <w:jc w:val="both"/>
              <w:rPr>
                <w:rFonts w:ascii="Cambria" w:hAnsi="Cambria" w:cs="Cambria"/>
              </w:rPr>
            </w:pPr>
            <w:r w:rsidRPr="00EE15C7">
              <w:rPr>
                <w:rFonts w:ascii="Cambria" w:hAnsi="Cambria" w:cs="Cambria"/>
              </w:rPr>
              <w:t>7.16</w:t>
            </w:r>
          </w:p>
          <w:p w:rsidR="00F97390" w:rsidRPr="00EE15C7" w:rsidRDefault="00F97390" w:rsidP="004F4A36">
            <w:pPr>
              <w:jc w:val="both"/>
              <w:rPr>
                <w:rFonts w:ascii="Cambria" w:hAnsi="Cambria" w:cs="Cambria"/>
              </w:rPr>
            </w:pPr>
            <w:r w:rsidRPr="00EE15C7">
              <w:rPr>
                <w:rFonts w:ascii="Cambria" w:hAnsi="Cambria" w:cs="Cambria"/>
              </w:rPr>
              <w:t>7.84</w:t>
            </w:r>
          </w:p>
          <w:p w:rsidR="00F97390" w:rsidRPr="00EE15C7" w:rsidRDefault="00F97390" w:rsidP="004F4A36">
            <w:pPr>
              <w:jc w:val="both"/>
              <w:rPr>
                <w:rFonts w:ascii="Cambria" w:hAnsi="Cambria" w:cs="Cambria"/>
              </w:rPr>
            </w:pPr>
            <w:r w:rsidRPr="00EE15C7">
              <w:rPr>
                <w:rFonts w:ascii="Cambria" w:hAnsi="Cambria" w:cs="Cambria"/>
              </w:rPr>
              <w:t>8.09</w:t>
            </w:r>
          </w:p>
          <w:p w:rsidR="00F97390" w:rsidRPr="00EE15C7" w:rsidRDefault="00F97390" w:rsidP="004F4A36">
            <w:pPr>
              <w:jc w:val="both"/>
              <w:rPr>
                <w:rFonts w:ascii="Cambria" w:hAnsi="Cambria" w:cs="Cambria"/>
              </w:rPr>
            </w:pPr>
            <w:r w:rsidRPr="00EE15C7">
              <w:rPr>
                <w:rFonts w:ascii="Cambria" w:hAnsi="Cambria" w:cs="Cambria"/>
              </w:rPr>
              <w:t>7.20</w:t>
            </w:r>
          </w:p>
          <w:p w:rsidR="00F97390" w:rsidRPr="00EE15C7" w:rsidRDefault="00F97390" w:rsidP="004F4A36">
            <w:pPr>
              <w:jc w:val="both"/>
              <w:rPr>
                <w:rFonts w:ascii="Cambria" w:hAnsi="Cambria" w:cs="Cambria"/>
              </w:rPr>
            </w:pPr>
            <w:r w:rsidRPr="00EE15C7">
              <w:rPr>
                <w:rFonts w:ascii="Cambria" w:hAnsi="Cambria" w:cs="Cambria"/>
              </w:rPr>
              <w:t>6.94</w:t>
            </w:r>
          </w:p>
          <w:p w:rsidR="00F97390" w:rsidRPr="00EE15C7" w:rsidRDefault="00F97390" w:rsidP="004F4A36">
            <w:pPr>
              <w:jc w:val="both"/>
              <w:rPr>
                <w:rFonts w:ascii="Cambria" w:hAnsi="Cambria" w:cs="Cambria"/>
              </w:rPr>
            </w:pPr>
            <w:r w:rsidRPr="00EE15C7">
              <w:rPr>
                <w:rFonts w:ascii="Cambria" w:hAnsi="Cambria" w:cs="Cambria"/>
              </w:rPr>
              <w:t>8.70</w:t>
            </w:r>
          </w:p>
          <w:p w:rsidR="00F97390" w:rsidRPr="00EE15C7" w:rsidRDefault="00F97390" w:rsidP="004F4A36">
            <w:pPr>
              <w:jc w:val="both"/>
              <w:rPr>
                <w:rFonts w:ascii="Cambria" w:hAnsi="Cambria" w:cs="Cambria"/>
              </w:rPr>
            </w:pPr>
            <w:r w:rsidRPr="00EE15C7">
              <w:rPr>
                <w:rFonts w:ascii="Cambria" w:hAnsi="Cambria" w:cs="Cambria"/>
              </w:rPr>
              <w:t>9.83</w:t>
            </w:r>
          </w:p>
          <w:p w:rsidR="00F97390" w:rsidRPr="00EE15C7" w:rsidRDefault="00F97390" w:rsidP="004F4A36">
            <w:pPr>
              <w:jc w:val="both"/>
              <w:rPr>
                <w:rFonts w:ascii="Cambria" w:hAnsi="Cambria" w:cs="Cambria"/>
              </w:rPr>
            </w:pPr>
            <w:r w:rsidRPr="00EE15C7">
              <w:rPr>
                <w:rFonts w:ascii="Cambria" w:hAnsi="Cambria" w:cs="Cambria"/>
              </w:rPr>
              <w:t>11.12</w:t>
            </w:r>
          </w:p>
        </w:tc>
      </w:tr>
    </w:tbl>
    <w:p w:rsidR="00F97390" w:rsidRPr="00EE15C7" w:rsidRDefault="00F97390" w:rsidP="004F4A36">
      <w:pPr>
        <w:jc w:val="both"/>
        <w:rPr>
          <w:rFonts w:ascii="Cambria" w:hAnsi="Cambria" w:cs="Cambria"/>
        </w:rPr>
      </w:pPr>
      <w:r w:rsidRPr="00EE15C7">
        <w:rPr>
          <w:rFonts w:ascii="Cambria" w:hAnsi="Cambria" w:cs="Cambria"/>
        </w:rPr>
        <w:t xml:space="preserve">Source: </w:t>
      </w:r>
      <w:r w:rsidR="00791BE9" w:rsidRPr="00EE15C7">
        <w:rPr>
          <w:rFonts w:cs="Cambria"/>
        </w:rPr>
        <w:t xml:space="preserve">Bonat, Kezie-Nwoha and </w:t>
      </w:r>
      <w:r w:rsidR="00791BE9" w:rsidRPr="00EE15C7">
        <w:rPr>
          <w:rFonts w:cs="Arial"/>
          <w:color w:val="000000"/>
        </w:rPr>
        <w:t>Olorunfemi</w:t>
      </w:r>
      <w:r w:rsidR="00791BE9" w:rsidRPr="00EE15C7">
        <w:rPr>
          <w:rFonts w:cs="Cambria"/>
        </w:rPr>
        <w:t xml:space="preserve"> (2008)</w:t>
      </w:r>
    </w:p>
    <w:p w:rsidR="00F97390" w:rsidRPr="00EE15C7" w:rsidRDefault="00F97390" w:rsidP="004F4A36">
      <w:pPr>
        <w:jc w:val="both"/>
        <w:rPr>
          <w:rFonts w:ascii="Cambria" w:hAnsi="Cambria" w:cs="Cambria"/>
        </w:rPr>
      </w:pPr>
    </w:p>
    <w:p w:rsidR="009B1187" w:rsidRPr="00EE15C7" w:rsidRDefault="00740119" w:rsidP="004F4A36">
      <w:pPr>
        <w:jc w:val="both"/>
        <w:rPr>
          <w:rFonts w:ascii="Cambria" w:hAnsi="Cambria"/>
        </w:rPr>
      </w:pPr>
      <w:r w:rsidRPr="00EE15C7">
        <w:rPr>
          <w:rFonts w:ascii="Cambria" w:hAnsi="Cambria"/>
        </w:rPr>
        <w:t>T</w:t>
      </w:r>
      <w:r w:rsidR="00BC07E3" w:rsidRPr="00EE15C7">
        <w:rPr>
          <w:rFonts w:ascii="Cambria" w:hAnsi="Cambria"/>
        </w:rPr>
        <w:t>he disbursement of funding at state and local l</w:t>
      </w:r>
      <w:r w:rsidR="00DD7A39" w:rsidRPr="00EE15C7">
        <w:rPr>
          <w:rFonts w:ascii="Cambria" w:hAnsi="Cambria"/>
        </w:rPr>
        <w:t xml:space="preserve">evel is extremely </w:t>
      </w:r>
      <w:r w:rsidR="00BC07E3" w:rsidRPr="00EE15C7">
        <w:rPr>
          <w:rFonts w:ascii="Cambria" w:hAnsi="Cambria"/>
        </w:rPr>
        <w:t>complex and</w:t>
      </w:r>
      <w:r w:rsidRPr="00EE15C7">
        <w:rPr>
          <w:rFonts w:ascii="Cambria" w:hAnsi="Cambria"/>
        </w:rPr>
        <w:t>,</w:t>
      </w:r>
      <w:r w:rsidR="00BC07E3" w:rsidRPr="00EE15C7">
        <w:rPr>
          <w:rFonts w:ascii="Cambria" w:hAnsi="Cambria"/>
        </w:rPr>
        <w:t xml:space="preserve"> in the web of competing responsibilities for finance</w:t>
      </w:r>
      <w:r w:rsidRPr="00EE15C7">
        <w:rPr>
          <w:rFonts w:ascii="Cambria" w:hAnsi="Cambria"/>
        </w:rPr>
        <w:t>,</w:t>
      </w:r>
      <w:r w:rsidR="00BC07E3" w:rsidRPr="00EE15C7">
        <w:rPr>
          <w:rFonts w:ascii="Cambria" w:hAnsi="Cambria"/>
        </w:rPr>
        <w:t xml:space="preserve"> funds available to</w:t>
      </w:r>
      <w:r w:rsidR="008F26E9" w:rsidRPr="00EE15C7">
        <w:rPr>
          <w:rFonts w:ascii="Cambria" w:hAnsi="Cambria"/>
        </w:rPr>
        <w:t xml:space="preserve"> some</w:t>
      </w:r>
      <w:r w:rsidR="00BC07E3" w:rsidRPr="00EE15C7">
        <w:rPr>
          <w:rFonts w:ascii="Cambria" w:hAnsi="Cambria"/>
        </w:rPr>
        <w:t xml:space="preserve"> local schools appear to evaporate.</w:t>
      </w:r>
      <w:r w:rsidR="009B1187" w:rsidRPr="00EE15C7">
        <w:rPr>
          <w:rFonts w:ascii="Cambria" w:hAnsi="Cambria"/>
        </w:rPr>
        <w:t xml:space="preserve"> </w:t>
      </w:r>
      <w:r w:rsidR="00185CF1" w:rsidRPr="00EE15C7">
        <w:rPr>
          <w:rFonts w:ascii="Cambria" w:hAnsi="Cambria"/>
        </w:rPr>
        <w:t xml:space="preserve"> </w:t>
      </w:r>
      <w:r w:rsidR="009B1187" w:rsidRPr="00EE15C7">
        <w:rPr>
          <w:rFonts w:ascii="Cambria" w:hAnsi="Cambria"/>
        </w:rPr>
        <w:t>The Federal Gov</w:t>
      </w:r>
      <w:r w:rsidR="00185CF1" w:rsidRPr="00EE15C7">
        <w:rPr>
          <w:rFonts w:ascii="Cambria" w:hAnsi="Cambria"/>
        </w:rPr>
        <w:t xml:space="preserve">ernment provides an intervention fund </w:t>
      </w:r>
      <w:r w:rsidR="009B1187" w:rsidRPr="00EE15C7">
        <w:rPr>
          <w:rFonts w:ascii="Cambria" w:hAnsi="Cambria"/>
        </w:rPr>
        <w:t xml:space="preserve">to states, which the states must match with an equal grant.  This is </w:t>
      </w:r>
      <w:r w:rsidRPr="00EE15C7">
        <w:rPr>
          <w:rFonts w:ascii="Cambria" w:hAnsi="Cambria"/>
        </w:rPr>
        <w:t>utilised</w:t>
      </w:r>
      <w:r w:rsidR="009B1187" w:rsidRPr="00EE15C7">
        <w:rPr>
          <w:rFonts w:ascii="Cambria" w:hAnsi="Cambria"/>
        </w:rPr>
        <w:t xml:space="preserve"> based on guidelines formulated by the UBE Commission (UBEC) at federal level.  </w:t>
      </w:r>
    </w:p>
    <w:p w:rsidR="000918D7" w:rsidRPr="00EE15C7" w:rsidRDefault="000918D7" w:rsidP="004F4A36">
      <w:pPr>
        <w:jc w:val="both"/>
        <w:rPr>
          <w:rFonts w:ascii="Cambria" w:hAnsi="Cambria" w:cs="Cambria"/>
        </w:rPr>
      </w:pPr>
    </w:p>
    <w:p w:rsidR="008F26E9" w:rsidRPr="00EE15C7" w:rsidRDefault="00BC07E3" w:rsidP="004F4A36">
      <w:pPr>
        <w:pStyle w:val="NumberedParagraph"/>
        <w:numPr>
          <w:ilvl w:val="0"/>
          <w:numId w:val="0"/>
        </w:numPr>
        <w:spacing w:line="240" w:lineRule="auto"/>
        <w:jc w:val="both"/>
        <w:rPr>
          <w:rFonts w:ascii="Cambria" w:hAnsi="Cambria"/>
          <w:sz w:val="24"/>
        </w:rPr>
      </w:pPr>
      <w:r w:rsidRPr="00EE15C7">
        <w:rPr>
          <w:rFonts w:ascii="Cambria" w:hAnsi="Cambria"/>
          <w:sz w:val="24"/>
        </w:rPr>
        <w:t xml:space="preserve">LGCs have large budgets for capital and recurrent education expenditure, which they can allocate as they wish. SUBEB provides training to teachers, infrastructure and instructional materials. </w:t>
      </w:r>
      <w:r w:rsidR="00C334F7" w:rsidRPr="00EE15C7">
        <w:rPr>
          <w:rFonts w:ascii="Cambria" w:hAnsi="Cambria"/>
          <w:sz w:val="24"/>
        </w:rPr>
        <w:t xml:space="preserve">However, </w:t>
      </w:r>
      <w:r w:rsidR="00772CA9" w:rsidRPr="00EE15C7">
        <w:rPr>
          <w:rFonts w:ascii="Cambria" w:hAnsi="Cambria"/>
          <w:sz w:val="24"/>
        </w:rPr>
        <w:t xml:space="preserve">Williams (2009, 13) argues LGs build, renovate and furnish classrooms unaware of how much funding is allocated to their LG from the joint intervention fund or where the projects to be </w:t>
      </w:r>
      <w:r w:rsidR="000227FD" w:rsidRPr="00EE15C7">
        <w:rPr>
          <w:rFonts w:ascii="Cambria" w:hAnsi="Cambria"/>
          <w:sz w:val="24"/>
        </w:rPr>
        <w:t>funded from</w:t>
      </w:r>
      <w:r w:rsidR="00772CA9" w:rsidRPr="00EE15C7">
        <w:rPr>
          <w:rFonts w:ascii="Cambria" w:hAnsi="Cambria"/>
          <w:sz w:val="24"/>
        </w:rPr>
        <w:t xml:space="preserve"> federal funds will be located.   </w:t>
      </w:r>
      <w:r w:rsidR="00C334F7" w:rsidRPr="00EE15C7">
        <w:rPr>
          <w:rFonts w:ascii="Cambria" w:hAnsi="Cambria"/>
          <w:sz w:val="24"/>
        </w:rPr>
        <w:t xml:space="preserve">LGs </w:t>
      </w:r>
      <w:r w:rsidR="00772CA9" w:rsidRPr="00EE15C7">
        <w:rPr>
          <w:rFonts w:ascii="Cambria" w:hAnsi="Cambria"/>
          <w:sz w:val="24"/>
        </w:rPr>
        <w:t>pay for teachers, although Williams (ibid) observes that in some states, they are unable to carry out staff audits to check who exactly they are paying for, due to a lack of cooperation with SUBEB.</w:t>
      </w:r>
      <w:r w:rsidR="008F26E9" w:rsidRPr="00EE15C7">
        <w:rPr>
          <w:rFonts w:ascii="Cambria" w:hAnsi="Cambria"/>
          <w:sz w:val="24"/>
        </w:rPr>
        <w:t xml:space="preserve"> LGs provide funding for salaries of teaching and non-teaching staff at LGEA level.  This is a significant amount, which in some states is 15% of SUBEB’s total budget.  The State (with federal support from UBEC and Education Tax Fund (ETF) inputs</w:t>
      </w:r>
      <w:r w:rsidR="000227FD" w:rsidRPr="00EE15C7">
        <w:rPr>
          <w:rFonts w:ascii="Cambria" w:hAnsi="Cambria"/>
          <w:sz w:val="24"/>
        </w:rPr>
        <w:t>) provides</w:t>
      </w:r>
      <w:r w:rsidR="0052220D" w:rsidRPr="00EE15C7">
        <w:rPr>
          <w:rFonts w:ascii="Cambria" w:hAnsi="Cambria"/>
          <w:sz w:val="24"/>
        </w:rPr>
        <w:t xml:space="preserve"> considerable capital funding</w:t>
      </w:r>
      <w:r w:rsidR="008F26E9" w:rsidRPr="00EE15C7">
        <w:rPr>
          <w:rFonts w:ascii="Cambria" w:hAnsi="Cambria"/>
          <w:sz w:val="24"/>
        </w:rPr>
        <w:t>.</w:t>
      </w:r>
    </w:p>
    <w:p w:rsidR="00826F9B" w:rsidRPr="00EE15C7" w:rsidRDefault="00826F9B" w:rsidP="004F4A36">
      <w:pPr>
        <w:pStyle w:val="NumberedParagraph"/>
        <w:numPr>
          <w:ilvl w:val="0"/>
          <w:numId w:val="0"/>
        </w:numPr>
        <w:spacing w:line="240" w:lineRule="auto"/>
        <w:jc w:val="both"/>
        <w:rPr>
          <w:rFonts w:ascii="Cambria" w:hAnsi="Cambria"/>
          <w:sz w:val="24"/>
        </w:rPr>
      </w:pPr>
      <w:r w:rsidRPr="00EE15C7">
        <w:rPr>
          <w:rFonts w:ascii="Cambria" w:hAnsi="Cambria"/>
          <w:sz w:val="24"/>
        </w:rPr>
        <w:t>The Tables below, adapted from Williams</w:t>
      </w:r>
      <w:r w:rsidR="000227FD" w:rsidRPr="00EE15C7">
        <w:rPr>
          <w:rFonts w:ascii="Cambria" w:hAnsi="Cambria"/>
          <w:sz w:val="24"/>
        </w:rPr>
        <w:t>’</w:t>
      </w:r>
      <w:r w:rsidRPr="00EE15C7">
        <w:rPr>
          <w:rFonts w:ascii="Cambria" w:hAnsi="Cambria"/>
          <w:sz w:val="24"/>
        </w:rPr>
        <w:t xml:space="preserve"> (2009</w:t>
      </w:r>
      <w:r w:rsidR="00742F3F" w:rsidRPr="00EE15C7">
        <w:rPr>
          <w:rFonts w:ascii="Cambria" w:hAnsi="Cambria"/>
          <w:sz w:val="24"/>
        </w:rPr>
        <w:t>, 24-25</w:t>
      </w:r>
      <w:r w:rsidR="001A2D97" w:rsidRPr="00EE15C7">
        <w:rPr>
          <w:rFonts w:ascii="Cambria" w:hAnsi="Cambria"/>
          <w:sz w:val="24"/>
        </w:rPr>
        <w:t>)</w:t>
      </w:r>
      <w:r w:rsidRPr="00EE15C7">
        <w:rPr>
          <w:rFonts w:ascii="Cambria" w:hAnsi="Cambria"/>
          <w:sz w:val="24"/>
        </w:rPr>
        <w:t xml:space="preserve"> analysis of expenditure in Jigawa</w:t>
      </w:r>
      <w:r w:rsidR="00DC2449" w:rsidRPr="00EE15C7">
        <w:rPr>
          <w:rFonts w:ascii="Cambria" w:hAnsi="Cambria"/>
          <w:sz w:val="24"/>
        </w:rPr>
        <w:t xml:space="preserve">, Kano and Kwara </w:t>
      </w:r>
      <w:r w:rsidRPr="00EE15C7">
        <w:rPr>
          <w:rFonts w:ascii="Cambria" w:hAnsi="Cambria"/>
          <w:sz w:val="24"/>
        </w:rPr>
        <w:t>states</w:t>
      </w:r>
      <w:r w:rsidR="000227FD" w:rsidRPr="00EE15C7">
        <w:rPr>
          <w:rFonts w:ascii="Cambria" w:hAnsi="Cambria"/>
          <w:sz w:val="24"/>
        </w:rPr>
        <w:t>,</w:t>
      </w:r>
      <w:r w:rsidRPr="00EE15C7">
        <w:rPr>
          <w:rFonts w:ascii="Cambria" w:hAnsi="Cambria"/>
          <w:sz w:val="24"/>
        </w:rPr>
        <w:t xml:space="preserve"> summarise where responsibility for different elements of school expenditure lies</w:t>
      </w:r>
      <w:r w:rsidR="001A2D97" w:rsidRPr="00EE15C7">
        <w:rPr>
          <w:rFonts w:ascii="Cambria" w:hAnsi="Cambria"/>
          <w:sz w:val="24"/>
        </w:rPr>
        <w:t>.</w:t>
      </w:r>
    </w:p>
    <w:p w:rsidR="00DD7A39" w:rsidRPr="00EE15C7" w:rsidRDefault="00DD7A39" w:rsidP="004F4A36">
      <w:pPr>
        <w:pStyle w:val="Style1"/>
        <w:jc w:val="both"/>
      </w:pPr>
      <w:bookmarkStart w:id="48" w:name="_Toc29306590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w:t>
      </w:r>
      <w:r w:rsidR="000B27AB" w:rsidRPr="00EE15C7">
        <w:fldChar w:fldCharType="end"/>
      </w:r>
      <w:r w:rsidRPr="00EE15C7">
        <w:t>: State and Local Government roles in funding basic education</w:t>
      </w:r>
      <w:bookmarkEnd w:id="48"/>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tblPr>
      <w:tblGrid>
        <w:gridCol w:w="1756"/>
        <w:gridCol w:w="3675"/>
        <w:gridCol w:w="3811"/>
      </w:tblGrid>
      <w:tr w:rsidR="00826F9B" w:rsidRPr="00EE15C7" w:rsidTr="00DD7A39">
        <w:tc>
          <w:tcPr>
            <w:tcW w:w="950" w:type="pct"/>
            <w:shd w:val="clear" w:color="auto" w:fill="auto"/>
          </w:tcPr>
          <w:p w:rsidR="00826F9B" w:rsidRPr="00EE15C7" w:rsidRDefault="00826F9B" w:rsidP="004F4A36">
            <w:pPr>
              <w:jc w:val="both"/>
              <w:rPr>
                <w:rFonts w:ascii="Cambria" w:eastAsia="Calibri" w:hAnsi="Cambria"/>
                <w:b/>
              </w:rPr>
            </w:pPr>
            <w:r w:rsidRPr="00EE15C7">
              <w:rPr>
                <w:rFonts w:ascii="Cambria" w:eastAsia="Calibri" w:hAnsi="Cambria"/>
                <w:b/>
              </w:rPr>
              <w:t>Item</w:t>
            </w:r>
          </w:p>
        </w:tc>
        <w:tc>
          <w:tcPr>
            <w:tcW w:w="1988" w:type="pct"/>
            <w:shd w:val="clear" w:color="auto" w:fill="auto"/>
          </w:tcPr>
          <w:p w:rsidR="00826F9B" w:rsidRPr="00EE15C7" w:rsidRDefault="00826F9B" w:rsidP="004F4A36">
            <w:pPr>
              <w:jc w:val="both"/>
              <w:rPr>
                <w:rFonts w:ascii="Cambria" w:eastAsia="Calibri" w:hAnsi="Cambria"/>
                <w:b/>
              </w:rPr>
            </w:pPr>
            <w:r w:rsidRPr="00EE15C7">
              <w:rPr>
                <w:rFonts w:ascii="Cambria" w:eastAsia="Calibri" w:hAnsi="Cambria"/>
                <w:b/>
              </w:rPr>
              <w:t>State</w:t>
            </w:r>
          </w:p>
        </w:tc>
        <w:tc>
          <w:tcPr>
            <w:tcW w:w="2062" w:type="pct"/>
            <w:shd w:val="clear" w:color="auto" w:fill="auto"/>
          </w:tcPr>
          <w:p w:rsidR="00826F9B" w:rsidRPr="00EE15C7" w:rsidRDefault="00826F9B" w:rsidP="004F4A36">
            <w:pPr>
              <w:jc w:val="both"/>
              <w:rPr>
                <w:rFonts w:ascii="Cambria" w:eastAsia="Calibri" w:hAnsi="Cambria"/>
                <w:b/>
              </w:rPr>
            </w:pPr>
            <w:r w:rsidRPr="00EE15C7">
              <w:rPr>
                <w:rFonts w:ascii="Cambria" w:eastAsia="Calibri" w:hAnsi="Cambria"/>
                <w:b/>
              </w:rPr>
              <w:t>Local Government</w:t>
            </w:r>
          </w:p>
        </w:tc>
      </w:tr>
      <w:tr w:rsidR="00826F9B" w:rsidRPr="00EE15C7" w:rsidTr="00DD7A39">
        <w:tc>
          <w:tcPr>
            <w:tcW w:w="950" w:type="pct"/>
            <w:vMerge w:val="restar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Recurrent expenditure</w:t>
            </w:r>
          </w:p>
        </w:tc>
        <w:tc>
          <w:tcPr>
            <w:tcW w:w="1988" w:type="pct"/>
            <w:shd w:val="clear" w:color="auto" w:fill="auto"/>
          </w:tcPr>
          <w:p w:rsidR="00826F9B" w:rsidRPr="00EE15C7" w:rsidRDefault="00826F9B" w:rsidP="004F4A36">
            <w:pPr>
              <w:jc w:val="both"/>
              <w:rPr>
                <w:rFonts w:ascii="Cambria" w:eastAsia="Calibri" w:hAnsi="Cambria"/>
              </w:rPr>
            </w:pPr>
            <w:r w:rsidRPr="00EE15C7">
              <w:rPr>
                <w:rFonts w:ascii="Cambria" w:eastAsia="Calibri" w:hAnsi="Cambria"/>
              </w:rPr>
              <w:t>SUBEB salaries</w:t>
            </w:r>
          </w:p>
          <w:p w:rsidR="00826F9B" w:rsidRPr="00EE15C7" w:rsidRDefault="00826F9B" w:rsidP="004F4A36">
            <w:pPr>
              <w:jc w:val="both"/>
              <w:rPr>
                <w:rFonts w:ascii="Cambria" w:eastAsia="Calibri" w:hAnsi="Cambria"/>
              </w:rPr>
            </w:pPr>
            <w:r w:rsidRPr="00EE15C7">
              <w:rPr>
                <w:rFonts w:ascii="Cambria" w:eastAsia="Calibri" w:hAnsi="Cambria"/>
              </w:rPr>
              <w:t>SUBEB overheads</w:t>
            </w:r>
          </w:p>
          <w:p w:rsidR="00826F9B" w:rsidRPr="00EE15C7" w:rsidRDefault="00826F9B" w:rsidP="004F4A36">
            <w:pPr>
              <w:jc w:val="both"/>
              <w:rPr>
                <w:rFonts w:ascii="Cambria" w:eastAsia="Calibri" w:hAnsi="Cambria"/>
              </w:rPr>
            </w:pPr>
            <w:r w:rsidRPr="00EE15C7">
              <w:rPr>
                <w:rFonts w:ascii="Cambria" w:eastAsia="Calibri" w:hAnsi="Cambria"/>
              </w:rPr>
              <w:t>School overheads</w:t>
            </w:r>
          </w:p>
        </w:tc>
        <w:tc>
          <w:tcPr>
            <w:tcW w:w="2062" w:type="pct"/>
            <w:shd w:val="clear" w:color="auto" w:fill="auto"/>
          </w:tcPr>
          <w:p w:rsidR="00826F9B" w:rsidRPr="00EE15C7" w:rsidRDefault="00826F9B" w:rsidP="004F4A36">
            <w:pPr>
              <w:jc w:val="both"/>
              <w:rPr>
                <w:rFonts w:ascii="Cambria" w:eastAsia="Calibri" w:hAnsi="Cambria"/>
              </w:rPr>
            </w:pPr>
            <w:r w:rsidRPr="00EE15C7">
              <w:rPr>
                <w:rFonts w:ascii="Cambria" w:eastAsia="Calibri" w:hAnsi="Cambria"/>
              </w:rPr>
              <w:t>LGEA and school salaries</w:t>
            </w:r>
          </w:p>
          <w:p w:rsidR="00826F9B" w:rsidRPr="00EE15C7" w:rsidRDefault="00826F9B" w:rsidP="004F4A36">
            <w:pPr>
              <w:jc w:val="both"/>
              <w:rPr>
                <w:rFonts w:ascii="Cambria" w:eastAsia="Calibri" w:hAnsi="Cambria"/>
              </w:rPr>
            </w:pPr>
            <w:r w:rsidRPr="00EE15C7">
              <w:rPr>
                <w:rFonts w:ascii="Cambria" w:eastAsia="Calibri" w:hAnsi="Cambria"/>
              </w:rPr>
              <w:t>Student transport / scholarships Materials for JS1 girls</w:t>
            </w:r>
          </w:p>
        </w:tc>
      </w:tr>
      <w:tr w:rsidR="00826F9B" w:rsidRPr="00EE15C7" w:rsidTr="00DD7A39">
        <w:tc>
          <w:tcPr>
            <w:tcW w:w="950" w:type="pct"/>
            <w:vMerge/>
            <w:shd w:val="clear" w:color="auto" w:fill="auto"/>
            <w:vAlign w:val="center"/>
          </w:tcPr>
          <w:p w:rsidR="00826F9B" w:rsidRPr="00EE15C7" w:rsidRDefault="00826F9B" w:rsidP="004F4A36">
            <w:pPr>
              <w:jc w:val="both"/>
              <w:rPr>
                <w:rFonts w:ascii="Cambria" w:eastAsia="Calibri" w:hAnsi="Cambria"/>
              </w:rPr>
            </w:pPr>
          </w:p>
        </w:tc>
        <w:tc>
          <w:tcPr>
            <w:tcW w:w="4050" w:type="pct"/>
            <w:gridSpan w:val="2"/>
            <w:shd w:val="clear" w:color="auto" w:fill="auto"/>
          </w:tcPr>
          <w:p w:rsidR="00826F9B" w:rsidRPr="00EE15C7" w:rsidRDefault="00826F9B" w:rsidP="004F4A36">
            <w:pPr>
              <w:jc w:val="both"/>
              <w:rPr>
                <w:rFonts w:ascii="Cambria" w:eastAsia="Calibri" w:hAnsi="Cambria"/>
              </w:rPr>
            </w:pPr>
            <w:r w:rsidRPr="00EE15C7">
              <w:rPr>
                <w:rFonts w:ascii="Cambria" w:eastAsia="Calibri" w:hAnsi="Cambria"/>
              </w:rPr>
              <w:t xml:space="preserve">LGEA overheads  </w:t>
            </w:r>
          </w:p>
          <w:p w:rsidR="00826F9B" w:rsidRPr="00EE15C7" w:rsidRDefault="00826F9B" w:rsidP="004F4A36">
            <w:pPr>
              <w:jc w:val="both"/>
              <w:rPr>
                <w:rFonts w:ascii="Cambria" w:eastAsia="Calibri" w:hAnsi="Cambria"/>
              </w:rPr>
            </w:pPr>
            <w:r w:rsidRPr="00EE15C7">
              <w:rPr>
                <w:rFonts w:ascii="Cambria" w:eastAsia="Calibri" w:hAnsi="Cambria"/>
              </w:rPr>
              <w:t>Instructional materials</w:t>
            </w:r>
          </w:p>
          <w:p w:rsidR="00826F9B" w:rsidRPr="00EE15C7" w:rsidRDefault="00826F9B" w:rsidP="004F4A36">
            <w:pPr>
              <w:jc w:val="both"/>
              <w:rPr>
                <w:rFonts w:ascii="Cambria" w:eastAsia="Calibri" w:hAnsi="Cambria"/>
              </w:rPr>
            </w:pPr>
            <w:r w:rsidRPr="00EE15C7">
              <w:rPr>
                <w:rFonts w:ascii="Cambria" w:eastAsia="Calibri" w:hAnsi="Cambria"/>
              </w:rPr>
              <w:t>Staff training</w:t>
            </w:r>
          </w:p>
        </w:tc>
      </w:tr>
      <w:tr w:rsidR="00826F9B" w:rsidRPr="00EE15C7" w:rsidTr="00DD7A39">
        <w:tc>
          <w:tcPr>
            <w:tcW w:w="950" w:type="pct"/>
            <w:vMerge w:val="restar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Capital expenditure</w:t>
            </w:r>
          </w:p>
        </w:tc>
        <w:tc>
          <w:tcPr>
            <w:tcW w:w="1988" w:type="pct"/>
            <w:shd w:val="clear" w:color="auto" w:fill="auto"/>
          </w:tcPr>
          <w:p w:rsidR="00826F9B" w:rsidRPr="00EE15C7" w:rsidRDefault="00826F9B" w:rsidP="004F4A36">
            <w:pPr>
              <w:jc w:val="both"/>
              <w:rPr>
                <w:rFonts w:ascii="Cambria" w:eastAsia="Calibri" w:hAnsi="Cambria"/>
              </w:rPr>
            </w:pPr>
            <w:r w:rsidRPr="00EE15C7">
              <w:rPr>
                <w:rFonts w:ascii="Cambria" w:eastAsia="Calibri" w:hAnsi="Cambria"/>
              </w:rPr>
              <w:t>Textbooks</w:t>
            </w:r>
          </w:p>
        </w:tc>
        <w:tc>
          <w:tcPr>
            <w:tcW w:w="2062" w:type="pct"/>
            <w:shd w:val="clear" w:color="auto" w:fill="auto"/>
          </w:tcPr>
          <w:p w:rsidR="00826F9B" w:rsidRPr="00EE15C7" w:rsidRDefault="00826F9B" w:rsidP="004F4A36">
            <w:pPr>
              <w:jc w:val="both"/>
              <w:rPr>
                <w:rFonts w:ascii="Cambria" w:eastAsia="Calibri" w:hAnsi="Cambria"/>
              </w:rPr>
            </w:pPr>
          </w:p>
        </w:tc>
      </w:tr>
      <w:tr w:rsidR="00826F9B" w:rsidRPr="00EE15C7" w:rsidTr="00DD7A39">
        <w:tc>
          <w:tcPr>
            <w:tcW w:w="950" w:type="pct"/>
            <w:vMerge/>
            <w:shd w:val="clear" w:color="auto" w:fill="auto"/>
            <w:vAlign w:val="center"/>
          </w:tcPr>
          <w:p w:rsidR="00826F9B" w:rsidRPr="00EE15C7" w:rsidRDefault="00826F9B" w:rsidP="004F4A36">
            <w:pPr>
              <w:jc w:val="both"/>
              <w:rPr>
                <w:rFonts w:ascii="Cambria" w:eastAsia="Calibri" w:hAnsi="Cambria"/>
              </w:rPr>
            </w:pPr>
          </w:p>
        </w:tc>
        <w:tc>
          <w:tcPr>
            <w:tcW w:w="4050" w:type="pct"/>
            <w:gridSpan w:val="2"/>
            <w:shd w:val="clear" w:color="auto" w:fill="auto"/>
          </w:tcPr>
          <w:p w:rsidR="00826F9B" w:rsidRPr="00EE15C7" w:rsidRDefault="00826F9B" w:rsidP="004F4A36">
            <w:pPr>
              <w:jc w:val="both"/>
              <w:rPr>
                <w:rFonts w:ascii="Cambria" w:eastAsia="Calibri" w:hAnsi="Cambria"/>
              </w:rPr>
            </w:pPr>
            <w:r w:rsidRPr="00EE15C7">
              <w:rPr>
                <w:rFonts w:ascii="Cambria" w:eastAsia="Calibri" w:hAnsi="Cambria"/>
              </w:rPr>
              <w:t xml:space="preserve">Vehicles, office renovation and furniture </w:t>
            </w:r>
          </w:p>
          <w:p w:rsidR="00826F9B" w:rsidRPr="00EE15C7" w:rsidRDefault="00826F9B" w:rsidP="004F4A36">
            <w:pPr>
              <w:jc w:val="both"/>
              <w:rPr>
                <w:rFonts w:ascii="Cambria" w:eastAsia="Calibri" w:hAnsi="Cambria"/>
              </w:rPr>
            </w:pPr>
            <w:r w:rsidRPr="00EE15C7">
              <w:rPr>
                <w:rFonts w:ascii="Cambria" w:eastAsia="Calibri" w:hAnsi="Cambria"/>
              </w:rPr>
              <w:t>School furniture, classroom renovation and construction</w:t>
            </w:r>
          </w:p>
        </w:tc>
      </w:tr>
    </w:tbl>
    <w:p w:rsidR="001A2D97" w:rsidRPr="00EE15C7" w:rsidRDefault="000227FD" w:rsidP="004F4A36">
      <w:pPr>
        <w:pStyle w:val="Caption"/>
        <w:keepNext/>
        <w:jc w:val="both"/>
        <w:rPr>
          <w:rFonts w:ascii="Cambria" w:hAnsi="Cambria"/>
          <w:b w:val="0"/>
          <w:sz w:val="24"/>
          <w:szCs w:val="24"/>
        </w:rPr>
      </w:pPr>
      <w:r w:rsidRPr="00EE15C7">
        <w:rPr>
          <w:rFonts w:ascii="Cambria" w:hAnsi="Cambria"/>
          <w:b w:val="0"/>
          <w:sz w:val="24"/>
          <w:szCs w:val="24"/>
        </w:rPr>
        <w:t>Source: Williams (2009: 24-5)</w:t>
      </w:r>
    </w:p>
    <w:p w:rsidR="000227FD" w:rsidRPr="00EE15C7" w:rsidRDefault="000227FD" w:rsidP="000227FD">
      <w:pPr>
        <w:rPr>
          <w:lang w:val="en-US" w:eastAsia="en-US"/>
        </w:rPr>
      </w:pPr>
    </w:p>
    <w:p w:rsidR="00DD7A39" w:rsidRPr="00EE15C7" w:rsidRDefault="00DD7A39" w:rsidP="004F4A36">
      <w:pPr>
        <w:pStyle w:val="Caption"/>
        <w:keepNext/>
        <w:jc w:val="both"/>
        <w:rPr>
          <w:rFonts w:ascii="Cambria" w:hAnsi="Cambria"/>
          <w:sz w:val="24"/>
          <w:szCs w:val="24"/>
        </w:rPr>
      </w:pPr>
      <w:bookmarkStart w:id="49" w:name="_Toc293065901"/>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9</w:t>
      </w:r>
      <w:r w:rsidR="000B27AB" w:rsidRPr="00EE15C7">
        <w:rPr>
          <w:rFonts w:ascii="Cambria" w:hAnsi="Cambria"/>
          <w:sz w:val="24"/>
          <w:szCs w:val="24"/>
        </w:rPr>
        <w:fldChar w:fldCharType="end"/>
      </w:r>
      <w:r w:rsidRPr="00EE15C7">
        <w:rPr>
          <w:rFonts w:ascii="Cambria" w:hAnsi="Cambria"/>
          <w:sz w:val="24"/>
          <w:szCs w:val="24"/>
        </w:rPr>
        <w:t>: Local Government roles in funding basic education</w:t>
      </w:r>
      <w:bookmarkEnd w:id="49"/>
      <w:r w:rsidRPr="00EE15C7">
        <w:rPr>
          <w:rFonts w:ascii="Cambria" w:hAnsi="Cambria"/>
          <w:sz w:val="24"/>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3263"/>
        <w:gridCol w:w="3081"/>
        <w:gridCol w:w="2898"/>
      </w:tblGrid>
      <w:tr w:rsidR="00826F9B" w:rsidRPr="00EE15C7" w:rsidTr="00DD7A39">
        <w:trPr>
          <w:trHeight w:val="481"/>
        </w:trPr>
        <w:tc>
          <w:tcPr>
            <w:tcW w:w="1765" w:type="pct"/>
            <w:shd w:val="clear" w:color="auto" w:fill="auto"/>
            <w:vAlign w:val="center"/>
          </w:tcPr>
          <w:p w:rsidR="00826F9B" w:rsidRPr="00EE15C7" w:rsidRDefault="00826F9B" w:rsidP="004F4A36">
            <w:pPr>
              <w:jc w:val="both"/>
              <w:rPr>
                <w:rFonts w:ascii="Cambria" w:eastAsia="Calibri" w:hAnsi="Cambria"/>
                <w:b/>
              </w:rPr>
            </w:pPr>
            <w:r w:rsidRPr="00EE15C7">
              <w:rPr>
                <w:rFonts w:ascii="Cambria" w:eastAsia="Calibri" w:hAnsi="Cambria"/>
                <w:b/>
              </w:rPr>
              <w:t>Resources available for supporting schools</w:t>
            </w:r>
          </w:p>
        </w:tc>
        <w:tc>
          <w:tcPr>
            <w:tcW w:w="1667" w:type="pct"/>
            <w:shd w:val="clear" w:color="auto" w:fill="auto"/>
            <w:vAlign w:val="center"/>
          </w:tcPr>
          <w:p w:rsidR="00826F9B" w:rsidRPr="00EE15C7" w:rsidRDefault="00826F9B" w:rsidP="004F4A36">
            <w:pPr>
              <w:jc w:val="both"/>
              <w:rPr>
                <w:rFonts w:ascii="Cambria" w:eastAsia="Calibri" w:hAnsi="Cambria"/>
                <w:b/>
              </w:rPr>
            </w:pPr>
            <w:r w:rsidRPr="00EE15C7">
              <w:rPr>
                <w:rFonts w:ascii="Cambria" w:eastAsia="Calibri" w:hAnsi="Cambria"/>
                <w:b/>
              </w:rPr>
              <w:t>LGCs</w:t>
            </w:r>
          </w:p>
        </w:tc>
        <w:tc>
          <w:tcPr>
            <w:tcW w:w="1568" w:type="pct"/>
            <w:shd w:val="clear" w:color="auto" w:fill="auto"/>
            <w:vAlign w:val="center"/>
          </w:tcPr>
          <w:p w:rsidR="00826F9B" w:rsidRPr="00EE15C7" w:rsidRDefault="00826F9B" w:rsidP="004F4A36">
            <w:pPr>
              <w:jc w:val="both"/>
              <w:rPr>
                <w:rFonts w:ascii="Cambria" w:eastAsia="Calibri" w:hAnsi="Cambria"/>
                <w:b/>
              </w:rPr>
            </w:pPr>
            <w:r w:rsidRPr="00EE15C7">
              <w:rPr>
                <w:rFonts w:ascii="Cambria" w:eastAsia="Calibri" w:hAnsi="Cambria"/>
                <w:b/>
              </w:rPr>
              <w:t>LGEAs</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Amount per month</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Around N4,000,000</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Between N140,000 </w:t>
            </w:r>
          </w:p>
          <w:p w:rsidR="00826F9B" w:rsidRPr="00EE15C7" w:rsidRDefault="00826F9B" w:rsidP="004F4A36">
            <w:pPr>
              <w:jc w:val="both"/>
              <w:rPr>
                <w:rFonts w:ascii="Cambria" w:eastAsia="Calibri" w:hAnsi="Cambria"/>
              </w:rPr>
            </w:pPr>
            <w:r w:rsidRPr="00EE15C7">
              <w:rPr>
                <w:rFonts w:ascii="Cambria" w:eastAsia="Calibri" w:hAnsi="Cambria"/>
              </w:rPr>
              <w:t>and N300,000</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Teachers’ salaries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Deducted at source</w:t>
            </w:r>
          </w:p>
          <w:p w:rsidR="00826F9B" w:rsidRPr="00EE15C7" w:rsidRDefault="00826F9B" w:rsidP="004F4A36">
            <w:pPr>
              <w:jc w:val="both"/>
              <w:rPr>
                <w:rFonts w:ascii="Cambria" w:eastAsia="Calibri" w:hAnsi="Cambria"/>
              </w:rPr>
            </w:pPr>
            <w:r w:rsidRPr="00EE15C7">
              <w:rPr>
                <w:rFonts w:ascii="Cambria" w:eastAsia="Calibri" w:hAnsi="Cambria"/>
              </w:rPr>
              <w:t>Some paid directly</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From SUBEB</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Funding teacher training</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On request from LGEA</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X</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Supervision and inspection costs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On request from LGEA</w:t>
            </w:r>
          </w:p>
          <w:p w:rsidR="00826F9B" w:rsidRPr="00EE15C7" w:rsidRDefault="00826F9B" w:rsidP="004F4A36">
            <w:pPr>
              <w:jc w:val="both"/>
              <w:rPr>
                <w:rFonts w:ascii="Cambria" w:eastAsia="Calibri" w:hAnsi="Cambria"/>
              </w:rPr>
            </w:pPr>
            <w:r w:rsidRPr="00EE15C7">
              <w:rPr>
                <w:rFonts w:ascii="Cambria" w:eastAsia="Calibri" w:hAnsi="Cambria"/>
              </w:rPr>
              <w:t>E</w:t>
            </w:r>
            <w:r w:rsidR="00340896" w:rsidRPr="00EE15C7">
              <w:rPr>
                <w:rFonts w:ascii="Cambria" w:eastAsia="Calibri" w:hAnsi="Cambria"/>
              </w:rPr>
              <w:t>.</w:t>
            </w:r>
            <w:r w:rsidRPr="00EE15C7">
              <w:rPr>
                <w:rFonts w:ascii="Cambria" w:eastAsia="Calibri" w:hAnsi="Cambria"/>
              </w:rPr>
              <w:t>g provision/repair of vehicle</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Jigawa – part of OH</w:t>
            </w:r>
          </w:p>
          <w:p w:rsidR="00826F9B" w:rsidRPr="00EE15C7" w:rsidRDefault="00826F9B" w:rsidP="004F4A36">
            <w:pPr>
              <w:jc w:val="both"/>
              <w:rPr>
                <w:rFonts w:ascii="Cambria" w:eastAsia="Calibri" w:hAnsi="Cambria"/>
              </w:rPr>
            </w:pPr>
            <w:r w:rsidRPr="00EE15C7">
              <w:rPr>
                <w:rFonts w:ascii="Cambria" w:eastAsia="Calibri" w:hAnsi="Cambria"/>
              </w:rPr>
              <w:t>Kwara – allowance paid to LSS</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Overheads to schools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X</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Only in Jigawa</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Head teachers’ allowance</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X </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Sent from SUBEB</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lastRenderedPageBreak/>
              <w:t xml:space="preserve">Allowances for rural teachers (N200) and </w:t>
            </w:r>
          </w:p>
          <w:p w:rsidR="00826F9B" w:rsidRPr="00EE15C7" w:rsidRDefault="00826F9B" w:rsidP="004F4A36">
            <w:pPr>
              <w:jc w:val="both"/>
              <w:rPr>
                <w:rFonts w:ascii="Cambria" w:eastAsia="Calibri" w:hAnsi="Cambria"/>
              </w:rPr>
            </w:pPr>
            <w:r w:rsidRPr="00EE15C7">
              <w:rPr>
                <w:rFonts w:ascii="Cambria" w:eastAsia="Calibri" w:hAnsi="Cambria"/>
              </w:rPr>
              <w:t>Science teachers (N25 – set in 1981)</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X </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Included in salary</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Instructional materials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Usually notebooks</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Sent from SUBEB – never enough</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Administrative materials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Generally on request from LGEA</w:t>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p w:rsidR="00826F9B" w:rsidRPr="00EE15C7" w:rsidRDefault="00826F9B" w:rsidP="004F4A36">
            <w:pPr>
              <w:jc w:val="both"/>
              <w:rPr>
                <w:rFonts w:ascii="Cambria" w:eastAsia="Calibri" w:hAnsi="Cambria"/>
              </w:rPr>
            </w:pPr>
            <w:r w:rsidRPr="00EE15C7">
              <w:rPr>
                <w:rFonts w:ascii="Cambria" w:eastAsia="Calibri" w:hAnsi="Cambria"/>
              </w:rPr>
              <w:t>Sent from SUBEB</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Maintenance of classrooms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X </w:t>
            </w:r>
          </w:p>
          <w:p w:rsidR="00826F9B" w:rsidRPr="00EE15C7" w:rsidRDefault="00826F9B" w:rsidP="004F4A36">
            <w:pPr>
              <w:jc w:val="both"/>
              <w:rPr>
                <w:rFonts w:ascii="Cambria" w:eastAsia="Calibri" w:hAnsi="Cambria"/>
              </w:rPr>
            </w:pPr>
            <w:r w:rsidRPr="00EE15C7">
              <w:rPr>
                <w:rFonts w:ascii="Cambria" w:eastAsia="Calibri" w:hAnsi="Cambria"/>
              </w:rPr>
              <w:t>Minor - Jigawa</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Construction of classrooms</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X </w:t>
            </w:r>
          </w:p>
        </w:tc>
      </w:tr>
      <w:tr w:rsidR="00826F9B" w:rsidRPr="00EE15C7" w:rsidTr="00DD7A39">
        <w:trPr>
          <w:trHeight w:val="548"/>
        </w:trPr>
        <w:tc>
          <w:tcPr>
            <w:tcW w:w="1765"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Furniture, water, toilets, etc</w:t>
            </w:r>
          </w:p>
        </w:tc>
        <w:tc>
          <w:tcPr>
            <w:tcW w:w="1667"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sym w:font="Wingdings" w:char="F0FC"/>
            </w:r>
          </w:p>
        </w:tc>
        <w:tc>
          <w:tcPr>
            <w:tcW w:w="1568" w:type="pct"/>
            <w:shd w:val="clear" w:color="auto" w:fill="auto"/>
            <w:vAlign w:val="center"/>
          </w:tcPr>
          <w:p w:rsidR="00826F9B" w:rsidRPr="00EE15C7" w:rsidRDefault="00826F9B" w:rsidP="004F4A36">
            <w:pPr>
              <w:jc w:val="both"/>
              <w:rPr>
                <w:rFonts w:ascii="Cambria" w:eastAsia="Calibri" w:hAnsi="Cambria"/>
              </w:rPr>
            </w:pPr>
            <w:r w:rsidRPr="00EE15C7">
              <w:rPr>
                <w:rFonts w:ascii="Cambria" w:eastAsia="Calibri" w:hAnsi="Cambria"/>
              </w:rPr>
              <w:t xml:space="preserve">X </w:t>
            </w:r>
          </w:p>
        </w:tc>
      </w:tr>
    </w:tbl>
    <w:p w:rsidR="000227FD" w:rsidRPr="00EE15C7" w:rsidRDefault="000227FD" w:rsidP="000227FD">
      <w:pPr>
        <w:pStyle w:val="Caption"/>
        <w:keepNext/>
        <w:jc w:val="both"/>
        <w:rPr>
          <w:rFonts w:ascii="Cambria" w:hAnsi="Cambria"/>
          <w:b w:val="0"/>
          <w:sz w:val="24"/>
          <w:szCs w:val="24"/>
        </w:rPr>
      </w:pPr>
      <w:r w:rsidRPr="00EE15C7">
        <w:rPr>
          <w:rFonts w:ascii="Cambria" w:hAnsi="Cambria"/>
          <w:b w:val="0"/>
          <w:sz w:val="24"/>
          <w:szCs w:val="24"/>
        </w:rPr>
        <w:t>Source: Williams (2009: 24-5)</w:t>
      </w:r>
    </w:p>
    <w:p w:rsidR="000227FD" w:rsidRPr="00EE15C7" w:rsidRDefault="000227FD" w:rsidP="004F4A36">
      <w:pPr>
        <w:jc w:val="both"/>
        <w:rPr>
          <w:rFonts w:ascii="Cambria" w:hAnsi="Cambria"/>
        </w:rPr>
      </w:pPr>
    </w:p>
    <w:p w:rsidR="00772CA9" w:rsidRPr="00EE15C7" w:rsidRDefault="00986638" w:rsidP="004F4A36">
      <w:pPr>
        <w:jc w:val="both"/>
        <w:rPr>
          <w:rFonts w:ascii="Cambria" w:hAnsi="Cambria"/>
        </w:rPr>
      </w:pPr>
      <w:r w:rsidRPr="00EE15C7">
        <w:rPr>
          <w:rFonts w:ascii="Cambria" w:hAnsi="Cambria"/>
        </w:rPr>
        <w:t xml:space="preserve">It can be seen that there are complex webs </w:t>
      </w:r>
      <w:r w:rsidR="006031F8" w:rsidRPr="00EE15C7">
        <w:rPr>
          <w:rFonts w:ascii="Cambria" w:hAnsi="Cambria"/>
        </w:rPr>
        <w:t xml:space="preserve">of responsibility in Jigawa, Kano and Kwara, and this pattern raises some issues regarding the nature of </w:t>
      </w:r>
      <w:r w:rsidR="000227FD" w:rsidRPr="00EE15C7">
        <w:rPr>
          <w:rFonts w:ascii="Cambria" w:hAnsi="Cambria"/>
        </w:rPr>
        <w:t xml:space="preserve">funding responsibility between </w:t>
      </w:r>
      <w:r w:rsidR="006031F8" w:rsidRPr="00EE15C7">
        <w:rPr>
          <w:rFonts w:ascii="Cambria" w:hAnsi="Cambria"/>
        </w:rPr>
        <w:t>LGAs and LGEAs in the states in which TEGINT is at work and how this might link with action on girls’ schooling.</w:t>
      </w:r>
    </w:p>
    <w:p w:rsidR="00DD7A39" w:rsidRPr="00EE15C7" w:rsidRDefault="00DD7A39" w:rsidP="004F4A36">
      <w:pPr>
        <w:jc w:val="both"/>
        <w:rPr>
          <w:rFonts w:ascii="Cambria" w:hAnsi="Cambria"/>
        </w:rPr>
      </w:pPr>
    </w:p>
    <w:p w:rsidR="008464AB" w:rsidRPr="00EE15C7" w:rsidRDefault="00772CA9" w:rsidP="004F4A36">
      <w:pPr>
        <w:jc w:val="both"/>
        <w:rPr>
          <w:rFonts w:ascii="Cambria" w:hAnsi="Cambria"/>
        </w:rPr>
      </w:pPr>
      <w:r w:rsidRPr="00EE15C7">
        <w:rPr>
          <w:rFonts w:ascii="Cambria" w:hAnsi="Cambria"/>
        </w:rPr>
        <w:t>T</w:t>
      </w:r>
      <w:r w:rsidR="00BC07E3" w:rsidRPr="00EE15C7">
        <w:rPr>
          <w:rFonts w:ascii="Cambria" w:hAnsi="Cambria"/>
        </w:rPr>
        <w:t>he LGEAs, which have responsibility to manage schools</w:t>
      </w:r>
      <w:r w:rsidR="000227FD" w:rsidRPr="00EE15C7">
        <w:rPr>
          <w:rFonts w:ascii="Cambria" w:hAnsi="Cambria"/>
        </w:rPr>
        <w:t xml:space="preserve"> Williams (2009) </w:t>
      </w:r>
      <w:r w:rsidRPr="00EE15C7">
        <w:rPr>
          <w:rFonts w:ascii="Cambria" w:hAnsi="Cambria"/>
        </w:rPr>
        <w:t>argues</w:t>
      </w:r>
      <w:r w:rsidR="000227FD" w:rsidRPr="00EE15C7">
        <w:rPr>
          <w:rFonts w:ascii="Cambria" w:hAnsi="Cambria"/>
        </w:rPr>
        <w:t>,</w:t>
      </w:r>
      <w:r w:rsidRPr="00EE15C7">
        <w:rPr>
          <w:rFonts w:ascii="Cambria" w:hAnsi="Cambria"/>
        </w:rPr>
        <w:t xml:space="preserve"> </w:t>
      </w:r>
      <w:r w:rsidR="00340896" w:rsidRPr="00EE15C7">
        <w:rPr>
          <w:rFonts w:ascii="Cambria" w:hAnsi="Cambria"/>
        </w:rPr>
        <w:t>receive in the main</w:t>
      </w:r>
      <w:r w:rsidR="00BC07E3" w:rsidRPr="00EE15C7">
        <w:rPr>
          <w:rFonts w:ascii="Cambria" w:hAnsi="Cambria"/>
        </w:rPr>
        <w:t xml:space="preserve"> inadequ</w:t>
      </w:r>
      <w:r w:rsidR="008464AB" w:rsidRPr="00EE15C7">
        <w:rPr>
          <w:rFonts w:ascii="Cambria" w:hAnsi="Cambria"/>
        </w:rPr>
        <w:t>ate overheads</w:t>
      </w:r>
      <w:r w:rsidR="00F006D3" w:rsidRPr="00EE15C7">
        <w:rPr>
          <w:rFonts w:ascii="Cambria" w:hAnsi="Cambria"/>
        </w:rPr>
        <w:t>. Thus they</w:t>
      </w:r>
      <w:r w:rsidR="008464AB" w:rsidRPr="00EE15C7">
        <w:rPr>
          <w:rFonts w:ascii="Cambria" w:hAnsi="Cambria"/>
        </w:rPr>
        <w:t xml:space="preserve"> do not plan strategically or monitor performance of schools against targets. Instead they act on instructions by funnelling information from schools to SUBEB and managing</w:t>
      </w:r>
      <w:r w:rsidR="00340896" w:rsidRPr="00EE15C7">
        <w:rPr>
          <w:rFonts w:ascii="Cambria" w:hAnsi="Cambria"/>
        </w:rPr>
        <w:t xml:space="preserve"> personnel issues.  </w:t>
      </w:r>
      <w:r w:rsidR="000227FD" w:rsidRPr="00EE15C7">
        <w:rPr>
          <w:rFonts w:ascii="Cambria" w:hAnsi="Cambria"/>
        </w:rPr>
        <w:t>While LGAs</w:t>
      </w:r>
      <w:r w:rsidR="008464AB" w:rsidRPr="00EE15C7">
        <w:rPr>
          <w:rFonts w:ascii="Cambria" w:hAnsi="Cambria"/>
        </w:rPr>
        <w:t xml:space="preserve"> do have funds, they are restricted in their use of strategic planning to influence budget</w:t>
      </w:r>
      <w:r w:rsidR="000227FD" w:rsidRPr="00EE15C7">
        <w:rPr>
          <w:rFonts w:ascii="Cambria" w:hAnsi="Cambria"/>
        </w:rPr>
        <w:t xml:space="preserve">s by political considerations. </w:t>
      </w:r>
      <w:r w:rsidR="008464AB" w:rsidRPr="00EE15C7">
        <w:rPr>
          <w:rFonts w:ascii="Cambria" w:hAnsi="Cambria"/>
        </w:rPr>
        <w:t xml:space="preserve"> Williams (2009, 7) concludes both LGAs and LGEAs work in an institutional framework which </w:t>
      </w:r>
      <w:r w:rsidR="000227FD" w:rsidRPr="00EE15C7">
        <w:rPr>
          <w:rFonts w:ascii="Cambria" w:hAnsi="Cambria"/>
        </w:rPr>
        <w:t>lacks clarity</w:t>
      </w:r>
      <w:r w:rsidR="008464AB" w:rsidRPr="00EE15C7">
        <w:rPr>
          <w:rFonts w:ascii="Cambria" w:hAnsi="Cambria"/>
        </w:rPr>
        <w:t>, trust, accountability and transparency.</w:t>
      </w:r>
    </w:p>
    <w:p w:rsidR="00742F3F" w:rsidRPr="00EE15C7" w:rsidRDefault="00742F3F" w:rsidP="004F4A36">
      <w:pPr>
        <w:jc w:val="both"/>
        <w:rPr>
          <w:rFonts w:ascii="Cambria" w:hAnsi="Cambria"/>
        </w:rPr>
      </w:pPr>
    </w:p>
    <w:p w:rsidR="00742F3F" w:rsidRPr="00EE15C7" w:rsidRDefault="00742F3F" w:rsidP="004F4A36">
      <w:pPr>
        <w:jc w:val="both"/>
        <w:rPr>
          <w:rFonts w:ascii="Cambria" w:hAnsi="Cambria"/>
        </w:rPr>
      </w:pPr>
      <w:r w:rsidRPr="00EE15C7">
        <w:rPr>
          <w:rFonts w:ascii="Cambria" w:hAnsi="Cambria"/>
        </w:rPr>
        <w:t>Williams’ analysis of the funds available to local schools in Jigawa, Kano and Kwara revealed that only in Jigawa State did schools themselves receive direct funding from government, with a very small allocat</w:t>
      </w:r>
      <w:r w:rsidR="00267FA1" w:rsidRPr="00EE15C7">
        <w:rPr>
          <w:rFonts w:ascii="Cambria" w:hAnsi="Cambria"/>
        </w:rPr>
        <w:t xml:space="preserve">ion </w:t>
      </w:r>
      <w:r w:rsidRPr="00EE15C7">
        <w:rPr>
          <w:rFonts w:ascii="Cambria" w:hAnsi="Cambria"/>
        </w:rPr>
        <w:t>(N10,000 per month to each JS sch</w:t>
      </w:r>
      <w:r w:rsidR="000227FD" w:rsidRPr="00EE15C7">
        <w:rPr>
          <w:rFonts w:ascii="Cambria" w:hAnsi="Cambria"/>
        </w:rPr>
        <w:t xml:space="preserve">ool) (Williams, 2009, 25).  In </w:t>
      </w:r>
      <w:r w:rsidRPr="00EE15C7">
        <w:rPr>
          <w:rFonts w:ascii="Cambria" w:hAnsi="Cambria"/>
        </w:rPr>
        <w:t>the other</w:t>
      </w:r>
      <w:r w:rsidR="006031F8" w:rsidRPr="00EE15C7">
        <w:rPr>
          <w:rFonts w:ascii="Cambria" w:hAnsi="Cambria"/>
        </w:rPr>
        <w:t xml:space="preserve"> t</w:t>
      </w:r>
      <w:r w:rsidRPr="00EE15C7">
        <w:rPr>
          <w:rFonts w:ascii="Cambria" w:hAnsi="Cambria"/>
        </w:rPr>
        <w:t>w</w:t>
      </w:r>
      <w:r w:rsidR="006031F8" w:rsidRPr="00EE15C7">
        <w:rPr>
          <w:rFonts w:ascii="Cambria" w:hAnsi="Cambria"/>
        </w:rPr>
        <w:t>o</w:t>
      </w:r>
      <w:r w:rsidRPr="00EE15C7">
        <w:rPr>
          <w:rFonts w:ascii="Cambria" w:hAnsi="Cambria"/>
        </w:rPr>
        <w:t xml:space="preserve"> states, PTA levies </w:t>
      </w:r>
      <w:r w:rsidR="00CF54F8" w:rsidRPr="00EE15C7">
        <w:rPr>
          <w:rFonts w:ascii="Cambria" w:hAnsi="Cambria"/>
        </w:rPr>
        <w:t xml:space="preserve">(parental contributions direct to the school) </w:t>
      </w:r>
      <w:r w:rsidRPr="00EE15C7">
        <w:rPr>
          <w:rFonts w:ascii="Cambria" w:hAnsi="Cambria"/>
        </w:rPr>
        <w:t xml:space="preserve">are the major source of income for schools although in Kwara State only 30% of the levy stays with the school.  </w:t>
      </w:r>
      <w:r w:rsidR="000227FD" w:rsidRPr="00EE15C7">
        <w:rPr>
          <w:rFonts w:ascii="Cambria" w:hAnsi="Cambria"/>
        </w:rPr>
        <w:t xml:space="preserve">In some states, PTA levies are </w:t>
      </w:r>
      <w:r w:rsidRPr="00EE15C7">
        <w:rPr>
          <w:rFonts w:ascii="Cambria" w:hAnsi="Cambria"/>
        </w:rPr>
        <w:t>a substantial form of income for government yet they are not reflected in their budgets.  In Kwara State, Williams found, new JS1 students are asked to pay fo</w:t>
      </w:r>
      <w:r w:rsidR="000227FD" w:rsidRPr="00EE15C7">
        <w:rPr>
          <w:rFonts w:ascii="Cambria" w:hAnsi="Cambria"/>
        </w:rPr>
        <w:t xml:space="preserve">r furniture when they register </w:t>
      </w:r>
      <w:r w:rsidRPr="00EE15C7">
        <w:rPr>
          <w:rFonts w:ascii="Cambria" w:hAnsi="Cambria"/>
        </w:rPr>
        <w:t>(ibid)</w:t>
      </w:r>
      <w:r w:rsidR="000227FD" w:rsidRPr="00EE15C7">
        <w:rPr>
          <w:rFonts w:ascii="Cambria" w:hAnsi="Cambria"/>
        </w:rPr>
        <w:t>.</w:t>
      </w:r>
      <w:r w:rsidR="006031F8" w:rsidRPr="00EE15C7">
        <w:rPr>
          <w:rFonts w:ascii="Cambria" w:hAnsi="Cambria"/>
        </w:rPr>
        <w:t xml:space="preserve"> Again</w:t>
      </w:r>
      <w:r w:rsidR="000227FD" w:rsidRPr="00EE15C7">
        <w:rPr>
          <w:rFonts w:ascii="Cambria" w:hAnsi="Cambria"/>
        </w:rPr>
        <w:t>,</w:t>
      </w:r>
      <w:r w:rsidR="006031F8" w:rsidRPr="00EE15C7">
        <w:rPr>
          <w:rFonts w:ascii="Cambria" w:hAnsi="Cambria"/>
        </w:rPr>
        <w:t xml:space="preserve"> </w:t>
      </w:r>
      <w:r w:rsidR="00CF54F8" w:rsidRPr="00EE15C7">
        <w:rPr>
          <w:rFonts w:ascii="Cambria" w:hAnsi="Cambria"/>
        </w:rPr>
        <w:t>these complicated patterns raise</w:t>
      </w:r>
      <w:r w:rsidR="006031F8" w:rsidRPr="00EE15C7">
        <w:rPr>
          <w:rFonts w:ascii="Cambria" w:hAnsi="Cambria"/>
        </w:rPr>
        <w:t xml:space="preserve"> issues regarding the nature of the pattern in the schools with which the TEGINT project is working.</w:t>
      </w:r>
    </w:p>
    <w:p w:rsidR="00DD7A39" w:rsidRPr="00EE15C7" w:rsidRDefault="00DD7A39" w:rsidP="004F4A36">
      <w:pPr>
        <w:jc w:val="both"/>
        <w:rPr>
          <w:rFonts w:ascii="Cambria" w:hAnsi="Cambria"/>
          <w:lang w:eastAsia="en-US"/>
        </w:rPr>
      </w:pPr>
    </w:p>
    <w:p w:rsidR="00AB18BB" w:rsidRPr="00EE15C7" w:rsidRDefault="00330ED9" w:rsidP="004F4A36">
      <w:pPr>
        <w:jc w:val="both"/>
        <w:rPr>
          <w:rFonts w:ascii="Cambria" w:hAnsi="Cambria" w:cs="Cambria"/>
        </w:rPr>
      </w:pPr>
      <w:r w:rsidRPr="00EE15C7">
        <w:rPr>
          <w:rFonts w:ascii="Cambria" w:hAnsi="Cambria" w:cs="Cambria"/>
        </w:rPr>
        <w:t>Pre-service teacher training</w:t>
      </w:r>
      <w:r w:rsidR="00AB18BB" w:rsidRPr="00EE15C7">
        <w:rPr>
          <w:rFonts w:ascii="Cambria" w:hAnsi="Cambria" w:cs="Cambria"/>
        </w:rPr>
        <w:t xml:space="preserve"> is provided by Colleges of Education and Universities.</w:t>
      </w:r>
      <w:r w:rsidR="001D622A" w:rsidRPr="00EE15C7">
        <w:rPr>
          <w:rFonts w:ascii="Cambria" w:hAnsi="Cambria" w:cs="Cambria"/>
        </w:rPr>
        <w:t xml:space="preserve"> T</w:t>
      </w:r>
      <w:r w:rsidR="001D622A" w:rsidRPr="00EE15C7">
        <w:rPr>
          <w:rFonts w:ascii="Cambria" w:hAnsi="Cambria" w:cs="Arial"/>
          <w:bCs/>
        </w:rPr>
        <w:t>he National Certificate in Education (NCE)</w:t>
      </w:r>
      <w:r w:rsidR="00340896" w:rsidRPr="00EE15C7">
        <w:rPr>
          <w:rFonts w:ascii="Cambria" w:hAnsi="Cambria" w:cs="Arial"/>
          <w:bCs/>
        </w:rPr>
        <w:t xml:space="preserve"> </w:t>
      </w:r>
      <w:r w:rsidR="00340896" w:rsidRPr="00EE15C7">
        <w:rPr>
          <w:rFonts w:ascii="Cambria" w:hAnsi="Cambria" w:cs="Arial"/>
        </w:rPr>
        <w:t xml:space="preserve">is </w:t>
      </w:r>
      <w:r w:rsidR="001D622A" w:rsidRPr="00EE15C7">
        <w:rPr>
          <w:rFonts w:ascii="Cambria" w:hAnsi="Cambria" w:cs="Arial"/>
        </w:rPr>
        <w:t xml:space="preserve">awarded by a college of education and is the minimum certificate that qualifies one to teach in junior secondary schools. The NCE takes three years to complete. </w:t>
      </w:r>
      <w:r w:rsidR="00C21420" w:rsidRPr="00EE15C7">
        <w:rPr>
          <w:rFonts w:ascii="Cambria" w:hAnsi="Cambria" w:cs="Cambria"/>
        </w:rPr>
        <w:t xml:space="preserve">At the time data was collected for the </w:t>
      </w:r>
      <w:r w:rsidR="00340896" w:rsidRPr="00EE15C7">
        <w:rPr>
          <w:rFonts w:ascii="Cambria" w:hAnsi="Cambria" w:cs="Cambria"/>
        </w:rPr>
        <w:t>TEGINT</w:t>
      </w:r>
      <w:r w:rsidR="00C21420" w:rsidRPr="00EE15C7">
        <w:rPr>
          <w:rFonts w:ascii="Cambria" w:hAnsi="Cambria" w:cs="Cambria"/>
        </w:rPr>
        <w:t xml:space="preserve"> baseline</w:t>
      </w:r>
      <w:r w:rsidR="00340896" w:rsidRPr="00EE15C7">
        <w:rPr>
          <w:rFonts w:ascii="Cambria" w:hAnsi="Cambria" w:cs="Cambria"/>
        </w:rPr>
        <w:t>,</w:t>
      </w:r>
      <w:r w:rsidR="001D622A" w:rsidRPr="00EE15C7">
        <w:rPr>
          <w:rFonts w:ascii="Cambria" w:hAnsi="Cambria" w:cs="Cambria"/>
        </w:rPr>
        <w:t xml:space="preserve"> student</w:t>
      </w:r>
      <w:r w:rsidR="00C21420" w:rsidRPr="00EE15C7">
        <w:rPr>
          <w:rFonts w:ascii="Cambria" w:hAnsi="Cambria" w:cs="Cambria"/>
        </w:rPr>
        <w:t>s wanting to become teachers could</w:t>
      </w:r>
      <w:r w:rsidR="001D622A" w:rsidRPr="00EE15C7">
        <w:rPr>
          <w:rFonts w:ascii="Cambria" w:hAnsi="Cambria" w:cs="Cambria"/>
        </w:rPr>
        <w:t xml:space="preserve"> enter Teacher Training Colleges for a Grade 2 Certificate directly from compl</w:t>
      </w:r>
      <w:r w:rsidR="00C21420" w:rsidRPr="00EE15C7">
        <w:rPr>
          <w:rFonts w:ascii="Cambria" w:hAnsi="Cambria" w:cs="Cambria"/>
        </w:rPr>
        <w:t xml:space="preserve">eting junior </w:t>
      </w:r>
      <w:r w:rsidR="001D622A" w:rsidRPr="00EE15C7">
        <w:rPr>
          <w:rFonts w:ascii="Cambria" w:hAnsi="Cambria" w:cs="Cambria"/>
        </w:rPr>
        <w:t>secondary education.</w:t>
      </w:r>
      <w:r w:rsidR="00CF54F8" w:rsidRPr="00EE15C7">
        <w:rPr>
          <w:rFonts w:ascii="Cambria" w:hAnsi="Cambria" w:cs="Cambria"/>
        </w:rPr>
        <w:t xml:space="preserve"> </w:t>
      </w:r>
      <w:r w:rsidR="00340896" w:rsidRPr="00EE15C7">
        <w:rPr>
          <w:rFonts w:ascii="Cambria" w:hAnsi="Cambria" w:cs="Arial"/>
        </w:rPr>
        <w:t xml:space="preserve">The </w:t>
      </w:r>
      <w:r w:rsidR="001D622A" w:rsidRPr="00EE15C7">
        <w:rPr>
          <w:rFonts w:ascii="Cambria" w:hAnsi="Cambria" w:cs="Arial"/>
          <w:bCs/>
        </w:rPr>
        <w:t xml:space="preserve">Technical </w:t>
      </w:r>
      <w:r w:rsidR="001D622A" w:rsidRPr="00EE15C7">
        <w:rPr>
          <w:rFonts w:ascii="Cambria" w:hAnsi="Cambria" w:cs="Arial"/>
          <w:bCs/>
        </w:rPr>
        <w:lastRenderedPageBreak/>
        <w:t>Teachers Certificate (TTC)</w:t>
      </w:r>
      <w:r w:rsidR="00340896" w:rsidRPr="00EE15C7">
        <w:rPr>
          <w:rFonts w:ascii="Cambria" w:hAnsi="Cambria" w:cs="Arial"/>
        </w:rPr>
        <w:t xml:space="preserve"> </w:t>
      </w:r>
      <w:r w:rsidR="001D622A" w:rsidRPr="00EE15C7">
        <w:rPr>
          <w:rFonts w:ascii="Cambria" w:hAnsi="Cambria" w:cs="Arial"/>
        </w:rPr>
        <w:t>requires one additional year of study following the National Certificate i</w:t>
      </w:r>
      <w:r w:rsidR="00340896" w:rsidRPr="00EE15C7">
        <w:rPr>
          <w:rFonts w:ascii="Cambria" w:hAnsi="Cambria" w:cs="Arial"/>
        </w:rPr>
        <w:t xml:space="preserve">n Education. Universities offer </w:t>
      </w:r>
      <w:r w:rsidR="001D622A" w:rsidRPr="00EE15C7">
        <w:rPr>
          <w:rFonts w:ascii="Cambria" w:hAnsi="Cambria" w:cs="Arial"/>
          <w:bCs/>
        </w:rPr>
        <w:t>Bachelor of Education</w:t>
      </w:r>
      <w:r w:rsidR="00340896" w:rsidRPr="00EE15C7">
        <w:rPr>
          <w:rFonts w:ascii="Cambria" w:hAnsi="Cambria" w:cs="Arial"/>
        </w:rPr>
        <w:t xml:space="preserve"> </w:t>
      </w:r>
      <w:r w:rsidR="001D622A" w:rsidRPr="00EE15C7">
        <w:rPr>
          <w:rFonts w:ascii="Cambria" w:hAnsi="Cambria" w:cs="Arial"/>
        </w:rPr>
        <w:t>programmes, which qualify the holder to teach in secondary schools. Alternatively, a single-subject Bachelor degree plus a Postgraduate Diploma in Education would provide th</w:t>
      </w:r>
      <w:r w:rsidR="00340896" w:rsidRPr="00EE15C7">
        <w:rPr>
          <w:rFonts w:ascii="Cambria" w:hAnsi="Cambria" w:cs="Arial"/>
        </w:rPr>
        <w:t xml:space="preserve">e same professional status. The </w:t>
      </w:r>
      <w:r w:rsidR="001D622A" w:rsidRPr="00EE15C7">
        <w:rPr>
          <w:rFonts w:ascii="Cambria" w:hAnsi="Cambria" w:cs="Arial"/>
          <w:bCs/>
        </w:rPr>
        <w:t>Higher National Diploma (HND)</w:t>
      </w:r>
      <w:r w:rsidR="00F0781C" w:rsidRPr="00EE15C7">
        <w:rPr>
          <w:rFonts w:ascii="Cambria" w:hAnsi="Cambria" w:cs="Arial"/>
        </w:rPr>
        <w:t xml:space="preserve"> </w:t>
      </w:r>
      <w:r w:rsidR="001D622A" w:rsidRPr="00EE15C7">
        <w:rPr>
          <w:rFonts w:ascii="Cambria" w:hAnsi="Cambria" w:cs="Arial"/>
        </w:rPr>
        <w:t xml:space="preserve">awarded by the polytechnics can be used to teach vocational subjects in both secondary and technical schools. </w:t>
      </w:r>
    </w:p>
    <w:p w:rsidR="003232CC" w:rsidRPr="00EE15C7" w:rsidRDefault="003232CC" w:rsidP="004F4A36">
      <w:pPr>
        <w:pStyle w:val="Heading2"/>
        <w:jc w:val="both"/>
        <w:rPr>
          <w:color w:val="auto"/>
          <w:sz w:val="24"/>
          <w:szCs w:val="24"/>
        </w:rPr>
      </w:pPr>
      <w:bookmarkStart w:id="50" w:name="_Toc288655144"/>
      <w:bookmarkStart w:id="51" w:name="_Toc288655479"/>
      <w:bookmarkStart w:id="52" w:name="_Toc293334380"/>
      <w:r w:rsidRPr="00EE15C7">
        <w:rPr>
          <w:color w:val="auto"/>
          <w:sz w:val="24"/>
          <w:szCs w:val="24"/>
        </w:rPr>
        <w:t>Conclusion</w:t>
      </w:r>
      <w:bookmarkEnd w:id="50"/>
      <w:bookmarkEnd w:id="51"/>
      <w:bookmarkEnd w:id="52"/>
    </w:p>
    <w:p w:rsidR="00330ED9" w:rsidRPr="00EE15C7" w:rsidRDefault="003232CC" w:rsidP="004F4A36">
      <w:pPr>
        <w:spacing w:after="200"/>
        <w:jc w:val="both"/>
        <w:rPr>
          <w:rFonts w:ascii="Cambria" w:hAnsi="Cambria" w:cs="Cambria"/>
        </w:rPr>
      </w:pPr>
      <w:r w:rsidRPr="00EE15C7">
        <w:rPr>
          <w:rFonts w:ascii="Cambria" w:hAnsi="Cambria" w:cs="Cambria"/>
        </w:rPr>
        <w:t>This overview has highlighted a wide range of policy initiatives and large scale programmes on girls’ schooling set in train since 1999, many with</w:t>
      </w:r>
      <w:r w:rsidR="00C334F7" w:rsidRPr="00EE15C7">
        <w:rPr>
          <w:rFonts w:ascii="Cambria" w:hAnsi="Cambria" w:cs="Cambria"/>
        </w:rPr>
        <w:t xml:space="preserve"> substantial</w:t>
      </w:r>
      <w:r w:rsidRPr="00EE15C7">
        <w:rPr>
          <w:rFonts w:ascii="Cambria" w:hAnsi="Cambria" w:cs="Cambria"/>
        </w:rPr>
        <w:t xml:space="preserve"> development assistance. However, this </w:t>
      </w:r>
      <w:r w:rsidR="00CF54F8" w:rsidRPr="00EE15C7">
        <w:rPr>
          <w:rFonts w:ascii="Cambria" w:hAnsi="Cambria" w:cs="Cambria"/>
        </w:rPr>
        <w:t>work,</w:t>
      </w:r>
      <w:r w:rsidR="00C334F7" w:rsidRPr="00EE15C7">
        <w:rPr>
          <w:rFonts w:ascii="Cambria" w:hAnsi="Cambria" w:cs="Cambria"/>
        </w:rPr>
        <w:t xml:space="preserve"> </w:t>
      </w:r>
      <w:r w:rsidR="00CF54F8" w:rsidRPr="00EE15C7">
        <w:rPr>
          <w:rFonts w:ascii="Cambria" w:hAnsi="Cambria" w:cs="Cambria"/>
        </w:rPr>
        <w:t>formulated at federal level</w:t>
      </w:r>
      <w:r w:rsidRPr="00EE15C7">
        <w:rPr>
          <w:rFonts w:ascii="Cambria" w:hAnsi="Cambria" w:cs="Cambria"/>
        </w:rPr>
        <w:t>,</w:t>
      </w:r>
      <w:r w:rsidR="00CF54F8" w:rsidRPr="00EE15C7">
        <w:rPr>
          <w:rFonts w:ascii="Cambria" w:hAnsi="Cambria" w:cs="Cambria"/>
        </w:rPr>
        <w:t xml:space="preserve"> </w:t>
      </w:r>
      <w:r w:rsidRPr="00EE15C7">
        <w:rPr>
          <w:rFonts w:ascii="Cambria" w:hAnsi="Cambria" w:cs="Cambria"/>
        </w:rPr>
        <w:t xml:space="preserve">faces many challenges in implementation </w:t>
      </w:r>
      <w:r w:rsidR="00C334F7" w:rsidRPr="00EE15C7">
        <w:rPr>
          <w:rFonts w:ascii="Cambria" w:hAnsi="Cambria" w:cs="Cambria"/>
        </w:rPr>
        <w:t xml:space="preserve">at state and local level. Some </w:t>
      </w:r>
      <w:r w:rsidRPr="00EE15C7">
        <w:rPr>
          <w:rFonts w:ascii="Cambria" w:hAnsi="Cambria" w:cs="Cambria"/>
        </w:rPr>
        <w:t>relate to complex structures, and difficulties in making resources flow appropriately. Others relate to a lack of scholarly analysis</w:t>
      </w:r>
      <w:r w:rsidR="00265AFA" w:rsidRPr="00EE15C7">
        <w:rPr>
          <w:rFonts w:ascii="Cambria" w:hAnsi="Cambria" w:cs="Cambria"/>
        </w:rPr>
        <w:t xml:space="preserve"> and informed reflection on </w:t>
      </w:r>
      <w:r w:rsidRPr="00EE15C7">
        <w:rPr>
          <w:rFonts w:ascii="Cambria" w:hAnsi="Cambria" w:cs="Cambria"/>
        </w:rPr>
        <w:t>processes of implementing policy. Many challenges are associated with deeply entrenched gender inequalities in political, economic, social and cultural relations, which form a difficult backdrop against which policy on girls’ sch</w:t>
      </w:r>
      <w:r w:rsidR="00340896" w:rsidRPr="00EE15C7">
        <w:rPr>
          <w:rFonts w:ascii="Cambria" w:hAnsi="Cambria" w:cs="Cambria"/>
        </w:rPr>
        <w:t>ooling is negotiated. T</w:t>
      </w:r>
      <w:r w:rsidRPr="00EE15C7">
        <w:rPr>
          <w:rFonts w:ascii="Cambria" w:hAnsi="Cambria" w:cs="Cambria"/>
        </w:rPr>
        <w:t>he nature of these inequalities and the form they take in particular local settings is n</w:t>
      </w:r>
      <w:r w:rsidR="00265AFA" w:rsidRPr="00EE15C7">
        <w:rPr>
          <w:rFonts w:ascii="Cambria" w:hAnsi="Cambria" w:cs="Cambria"/>
        </w:rPr>
        <w:t xml:space="preserve">ot </w:t>
      </w:r>
      <w:r w:rsidRPr="00EE15C7">
        <w:rPr>
          <w:rFonts w:ascii="Cambria" w:hAnsi="Cambria" w:cs="Cambria"/>
        </w:rPr>
        <w:t>well documented. In the next section, we outline the methods used in developing the TEGINT baseline study, and then turn to some discussion of the conditions in the eight states in which the project works.</w:t>
      </w:r>
    </w:p>
    <w:p w:rsidR="00882443" w:rsidRPr="00EE15C7" w:rsidRDefault="001A2D97" w:rsidP="004F4A36">
      <w:pPr>
        <w:pStyle w:val="Heading1"/>
        <w:numPr>
          <w:ilvl w:val="0"/>
          <w:numId w:val="30"/>
        </w:numPr>
        <w:jc w:val="both"/>
        <w:rPr>
          <w:sz w:val="24"/>
          <w:szCs w:val="24"/>
        </w:rPr>
      </w:pPr>
      <w:bookmarkStart w:id="53" w:name="_Toc288655145"/>
      <w:bookmarkStart w:id="54" w:name="_Toc288655480"/>
      <w:r w:rsidRPr="00EE15C7">
        <w:rPr>
          <w:sz w:val="24"/>
          <w:szCs w:val="24"/>
        </w:rPr>
        <w:br w:type="page"/>
      </w:r>
      <w:bookmarkStart w:id="55" w:name="_Toc293334381"/>
      <w:r w:rsidR="00882443" w:rsidRPr="00EE15C7">
        <w:rPr>
          <w:sz w:val="24"/>
          <w:szCs w:val="24"/>
        </w:rPr>
        <w:lastRenderedPageBreak/>
        <w:t>The research process for the TEGINT baseline studies</w:t>
      </w:r>
      <w:bookmarkEnd w:id="53"/>
      <w:bookmarkEnd w:id="54"/>
      <w:bookmarkEnd w:id="55"/>
      <w:r w:rsidR="00882443" w:rsidRPr="00EE15C7">
        <w:rPr>
          <w:sz w:val="24"/>
          <w:szCs w:val="24"/>
        </w:rPr>
        <w:t xml:space="preserve"> </w:t>
      </w:r>
    </w:p>
    <w:p w:rsidR="00882443" w:rsidRPr="00EE15C7" w:rsidRDefault="00882443" w:rsidP="004F4A36">
      <w:pPr>
        <w:autoSpaceDE w:val="0"/>
        <w:autoSpaceDN w:val="0"/>
        <w:adjustRightInd w:val="0"/>
        <w:jc w:val="both"/>
        <w:rPr>
          <w:rFonts w:ascii="Cambria" w:hAnsi="Cambria" w:cs="Cambria"/>
          <w:b/>
          <w:bCs/>
        </w:rPr>
      </w:pPr>
    </w:p>
    <w:p w:rsidR="00882443" w:rsidRPr="00EE15C7" w:rsidRDefault="00882443" w:rsidP="004F4A36">
      <w:pPr>
        <w:autoSpaceDE w:val="0"/>
        <w:autoSpaceDN w:val="0"/>
        <w:adjustRightInd w:val="0"/>
        <w:jc w:val="both"/>
        <w:rPr>
          <w:rFonts w:ascii="Cambria" w:hAnsi="Cambria" w:cs="Cambria"/>
        </w:rPr>
      </w:pPr>
      <w:r w:rsidRPr="00EE15C7">
        <w:rPr>
          <w:rFonts w:ascii="Cambria" w:hAnsi="Cambria" w:cs="Cambria"/>
        </w:rPr>
        <w:t xml:space="preserve">The TEGINT project is working in schools in eight states in Northern Nigeria: </w:t>
      </w:r>
      <w:r w:rsidRPr="00EE15C7">
        <w:rPr>
          <w:rFonts w:ascii="Cambria" w:hAnsi="Cambria" w:cs="Cambria"/>
          <w:lang w:eastAsia="en-US"/>
        </w:rPr>
        <w:t xml:space="preserve">Bauchi, FCT, Gombe, Kaduna, Katsina, </w:t>
      </w:r>
      <w:r w:rsidR="006636FD" w:rsidRPr="00EE15C7">
        <w:rPr>
          <w:rFonts w:ascii="Cambria" w:hAnsi="Cambria" w:cs="Cambria"/>
          <w:lang w:eastAsia="en-US"/>
        </w:rPr>
        <w:t>Nasarawa</w:t>
      </w:r>
      <w:r w:rsidRPr="00EE15C7">
        <w:rPr>
          <w:rFonts w:ascii="Cambria" w:hAnsi="Cambria" w:cs="Cambria"/>
          <w:lang w:eastAsia="en-US"/>
        </w:rPr>
        <w:t>, Niger, Plateau.</w:t>
      </w:r>
    </w:p>
    <w:p w:rsidR="00882443" w:rsidRPr="00EE15C7" w:rsidRDefault="00882443" w:rsidP="004F4A36">
      <w:pPr>
        <w:jc w:val="both"/>
        <w:rPr>
          <w:rFonts w:ascii="Cambria" w:hAnsi="Cambria" w:cs="Cambria"/>
        </w:rPr>
      </w:pPr>
    </w:p>
    <w:p w:rsidR="00882443" w:rsidRPr="00EE15C7" w:rsidRDefault="00882443" w:rsidP="004F4A36">
      <w:pPr>
        <w:jc w:val="both"/>
        <w:rPr>
          <w:rFonts w:ascii="Cambria" w:hAnsi="Cambria" w:cs="Cambria"/>
        </w:rPr>
      </w:pPr>
      <w:r w:rsidRPr="00EE15C7">
        <w:rPr>
          <w:rFonts w:ascii="Cambria" w:hAnsi="Cambria" w:cs="Cambria"/>
        </w:rPr>
        <w:t>Data for the baseline study report was collected in three sweeps:</w:t>
      </w:r>
    </w:p>
    <w:p w:rsidR="00882443" w:rsidRPr="00EE15C7" w:rsidRDefault="00882443" w:rsidP="004F4A36">
      <w:pPr>
        <w:pStyle w:val="ListParagraph"/>
        <w:numPr>
          <w:ilvl w:val="0"/>
          <w:numId w:val="19"/>
        </w:numPr>
        <w:jc w:val="both"/>
        <w:rPr>
          <w:rFonts w:ascii="Cambria" w:hAnsi="Cambria" w:cs="Cambria"/>
        </w:rPr>
      </w:pPr>
      <w:r w:rsidRPr="00EE15C7">
        <w:rPr>
          <w:rFonts w:ascii="Cambria" w:hAnsi="Cambria" w:cs="Cambria"/>
        </w:rPr>
        <w:t>A pilot collection of quantitative and qualitative data in November 2007</w:t>
      </w:r>
      <w:r w:rsidR="00381D7B" w:rsidRPr="00EE15C7">
        <w:rPr>
          <w:rFonts w:ascii="Cambria" w:hAnsi="Cambria" w:cs="Cambria"/>
        </w:rPr>
        <w:t>;</w:t>
      </w:r>
    </w:p>
    <w:p w:rsidR="00882443" w:rsidRPr="00EE15C7" w:rsidRDefault="00882443" w:rsidP="004F4A36">
      <w:pPr>
        <w:pStyle w:val="ListParagraph"/>
        <w:numPr>
          <w:ilvl w:val="0"/>
          <w:numId w:val="19"/>
        </w:numPr>
        <w:jc w:val="both"/>
        <w:rPr>
          <w:rFonts w:ascii="Cambria" w:hAnsi="Cambria" w:cs="Cambria"/>
        </w:rPr>
      </w:pPr>
      <w:r w:rsidRPr="00EE15C7">
        <w:rPr>
          <w:rFonts w:ascii="Cambria" w:hAnsi="Cambria" w:cs="Cambria"/>
        </w:rPr>
        <w:t xml:space="preserve">The main baseline survey in </w:t>
      </w:r>
      <w:r w:rsidR="00CD6BD6" w:rsidRPr="00EE15C7">
        <w:rPr>
          <w:rFonts w:ascii="Cambria" w:hAnsi="Cambria" w:cs="Cambria"/>
        </w:rPr>
        <w:t>March</w:t>
      </w:r>
      <w:r w:rsidRPr="00EE15C7">
        <w:rPr>
          <w:rFonts w:ascii="Cambria" w:hAnsi="Cambria" w:cs="Cambria"/>
        </w:rPr>
        <w:t>– July 2008</w:t>
      </w:r>
      <w:r w:rsidR="00381D7B" w:rsidRPr="00EE15C7">
        <w:rPr>
          <w:rFonts w:ascii="Cambria" w:hAnsi="Cambria" w:cs="Cambria"/>
        </w:rPr>
        <w:t>;</w:t>
      </w:r>
      <w:r w:rsidRPr="00EE15C7">
        <w:rPr>
          <w:rFonts w:ascii="Cambria" w:hAnsi="Cambria" w:cs="Cambria"/>
        </w:rPr>
        <w:t xml:space="preserve"> </w:t>
      </w:r>
    </w:p>
    <w:p w:rsidR="00882443" w:rsidRPr="00EE15C7" w:rsidRDefault="00882443" w:rsidP="004F4A36">
      <w:pPr>
        <w:pStyle w:val="ListParagraph"/>
        <w:numPr>
          <w:ilvl w:val="0"/>
          <w:numId w:val="19"/>
        </w:numPr>
        <w:jc w:val="both"/>
        <w:rPr>
          <w:rFonts w:ascii="Cambria" w:hAnsi="Cambria" w:cs="Cambria"/>
        </w:rPr>
      </w:pPr>
      <w:r w:rsidRPr="00EE15C7">
        <w:rPr>
          <w:rFonts w:ascii="Cambria" w:hAnsi="Cambria" w:cs="Cambria"/>
        </w:rPr>
        <w:t xml:space="preserve">Collection of additional selected qualitative data in </w:t>
      </w:r>
      <w:r w:rsidR="00C329B9" w:rsidRPr="00EE15C7">
        <w:rPr>
          <w:rFonts w:ascii="Cambria" w:hAnsi="Cambria" w:cs="Cambria"/>
        </w:rPr>
        <w:t>November 2009</w:t>
      </w:r>
      <w:r w:rsidRPr="00EE15C7">
        <w:rPr>
          <w:rFonts w:ascii="Cambria" w:hAnsi="Cambria" w:cs="Cambria"/>
        </w:rPr>
        <w:t>.</w:t>
      </w:r>
    </w:p>
    <w:p w:rsidR="00882443" w:rsidRPr="00EE15C7" w:rsidRDefault="00882443" w:rsidP="004F4A36">
      <w:pPr>
        <w:jc w:val="both"/>
        <w:rPr>
          <w:rFonts w:ascii="Cambria" w:hAnsi="Cambria" w:cs="Cambria"/>
        </w:rPr>
      </w:pPr>
    </w:p>
    <w:p w:rsidR="00882443" w:rsidRPr="00EE15C7" w:rsidRDefault="00882443" w:rsidP="004F4A36">
      <w:pPr>
        <w:jc w:val="both"/>
        <w:rPr>
          <w:rFonts w:ascii="Cambria" w:hAnsi="Cambria" w:cs="Cambria"/>
        </w:rPr>
      </w:pPr>
      <w:r w:rsidRPr="00EE15C7">
        <w:rPr>
          <w:rFonts w:ascii="Cambria" w:hAnsi="Cambria" w:cs="Cambria"/>
        </w:rPr>
        <w:t xml:space="preserve">The pilot phase of the study was used to </w:t>
      </w:r>
      <w:r w:rsidR="00381D7B" w:rsidRPr="00EE15C7">
        <w:rPr>
          <w:rFonts w:ascii="Cambria" w:hAnsi="Cambria" w:cs="Cambria"/>
        </w:rPr>
        <w:t>trial</w:t>
      </w:r>
      <w:r w:rsidRPr="00EE15C7">
        <w:rPr>
          <w:rFonts w:ascii="Cambria" w:hAnsi="Cambria" w:cs="Cambria"/>
        </w:rPr>
        <w:t xml:space="preserve"> research instruments and approaches to data collection. Preliminary discussions within the project partnership between December 2007 and February 2008 led to a decision to focus data collection for the main phase of the baseline primarily on a survey with some collection of administrative records and some observations in schools. The instruments used for this phase are included in Appendix 2. A review of the analysis of the baseline data in March 2009 led to a decision to collect </w:t>
      </w:r>
      <w:r w:rsidR="008B4569" w:rsidRPr="00EE15C7">
        <w:rPr>
          <w:rFonts w:ascii="Cambria" w:hAnsi="Cambria" w:cs="Cambria"/>
        </w:rPr>
        <w:t>some</w:t>
      </w:r>
      <w:r w:rsidRPr="00EE15C7">
        <w:rPr>
          <w:rFonts w:ascii="Cambria" w:hAnsi="Cambria" w:cs="Cambria"/>
        </w:rPr>
        <w:t xml:space="preserve"> additional qualitative data to gain greater insights into poverty, violence in schools and aspects of school management that had seemed pertinent in the main study</w:t>
      </w:r>
      <w:r w:rsidR="008B4569" w:rsidRPr="00EE15C7">
        <w:rPr>
          <w:rFonts w:ascii="Cambria" w:hAnsi="Cambria" w:cs="Cambria"/>
        </w:rPr>
        <w:t xml:space="preserve"> phase</w:t>
      </w:r>
      <w:r w:rsidRPr="00EE15C7">
        <w:rPr>
          <w:rFonts w:ascii="Cambria" w:hAnsi="Cambria" w:cs="Cambria"/>
        </w:rPr>
        <w:t>. For this qualitative phase</w:t>
      </w:r>
      <w:r w:rsidR="008B4569" w:rsidRPr="00EE15C7">
        <w:rPr>
          <w:rFonts w:ascii="Cambria" w:hAnsi="Cambria" w:cs="Cambria"/>
        </w:rPr>
        <w:t>,</w:t>
      </w:r>
      <w:r w:rsidRPr="00EE15C7">
        <w:rPr>
          <w:rFonts w:ascii="Cambria" w:hAnsi="Cambria" w:cs="Cambria"/>
        </w:rPr>
        <w:t xml:space="preserve"> focus group discussions were organised in selected schools and a ‘poverty tree’ </w:t>
      </w:r>
      <w:r w:rsidR="008B4569" w:rsidRPr="00EE15C7">
        <w:rPr>
          <w:rFonts w:ascii="Cambria" w:hAnsi="Cambria" w:cs="Cambria"/>
        </w:rPr>
        <w:t xml:space="preserve">participatory methodology </w:t>
      </w:r>
      <w:r w:rsidRPr="00EE15C7">
        <w:rPr>
          <w:rFonts w:ascii="Cambria" w:hAnsi="Cambria" w:cs="Cambria"/>
        </w:rPr>
        <w:t xml:space="preserve">was used </w:t>
      </w:r>
      <w:r w:rsidR="008B4569" w:rsidRPr="00EE15C7">
        <w:rPr>
          <w:rFonts w:ascii="Cambria" w:hAnsi="Cambria" w:cs="Cambria"/>
        </w:rPr>
        <w:t>to better comprehend</w:t>
      </w:r>
      <w:r w:rsidRPr="00EE15C7">
        <w:rPr>
          <w:rFonts w:ascii="Cambria" w:hAnsi="Cambria" w:cs="Cambria"/>
        </w:rPr>
        <w:t xml:space="preserve"> how violence </w:t>
      </w:r>
      <w:r w:rsidR="008B4569" w:rsidRPr="00EE15C7">
        <w:rPr>
          <w:rFonts w:ascii="Cambria" w:hAnsi="Cambria" w:cs="Cambria"/>
        </w:rPr>
        <w:t>is</w:t>
      </w:r>
      <w:r w:rsidRPr="00EE15C7">
        <w:rPr>
          <w:rFonts w:ascii="Cambria" w:hAnsi="Cambria" w:cs="Cambria"/>
        </w:rPr>
        <w:t xml:space="preserve"> understood </w:t>
      </w:r>
      <w:r w:rsidR="008B4569" w:rsidRPr="00EE15C7">
        <w:rPr>
          <w:rFonts w:ascii="Cambria" w:hAnsi="Cambria" w:cs="Cambria"/>
        </w:rPr>
        <w:t xml:space="preserve">and handled </w:t>
      </w:r>
      <w:r w:rsidRPr="00EE15C7">
        <w:rPr>
          <w:rFonts w:ascii="Cambria" w:hAnsi="Cambria" w:cs="Cambria"/>
        </w:rPr>
        <w:t xml:space="preserve">and what </w:t>
      </w:r>
      <w:r w:rsidR="008B4569" w:rsidRPr="00EE15C7">
        <w:rPr>
          <w:rFonts w:ascii="Cambria" w:hAnsi="Cambria" w:cs="Cambria"/>
        </w:rPr>
        <w:t xml:space="preserve">are </w:t>
      </w:r>
      <w:r w:rsidRPr="00EE15C7">
        <w:rPr>
          <w:rFonts w:ascii="Cambria" w:hAnsi="Cambria" w:cs="Cambria"/>
        </w:rPr>
        <w:t>the structures of school governance. The instruments used for the qualitative component of the study</w:t>
      </w:r>
      <w:r w:rsidR="00F440C4" w:rsidRPr="00EE15C7">
        <w:rPr>
          <w:rFonts w:ascii="Cambria" w:hAnsi="Cambria" w:cs="Cambria"/>
        </w:rPr>
        <w:t xml:space="preserve"> undertaken in November 2009</w:t>
      </w:r>
      <w:r w:rsidR="008B4569" w:rsidRPr="00EE15C7">
        <w:rPr>
          <w:rFonts w:ascii="Cambria" w:hAnsi="Cambria" w:cs="Cambria"/>
        </w:rPr>
        <w:t xml:space="preserve"> are in A</w:t>
      </w:r>
      <w:r w:rsidRPr="00EE15C7">
        <w:rPr>
          <w:rFonts w:ascii="Cambria" w:hAnsi="Cambria" w:cs="Cambria"/>
        </w:rPr>
        <w:t>ppendix 3.</w:t>
      </w:r>
    </w:p>
    <w:p w:rsidR="00882443" w:rsidRPr="00EE15C7" w:rsidRDefault="00882443" w:rsidP="004F4A36">
      <w:pPr>
        <w:jc w:val="both"/>
        <w:rPr>
          <w:rFonts w:ascii="Cambria" w:hAnsi="Cambria" w:cs="Cambria"/>
        </w:rPr>
      </w:pPr>
    </w:p>
    <w:p w:rsidR="00882443" w:rsidRPr="00EE15C7" w:rsidRDefault="00882443" w:rsidP="004F4A36">
      <w:pPr>
        <w:jc w:val="both"/>
        <w:rPr>
          <w:rFonts w:ascii="Cambria" w:hAnsi="Cambria"/>
        </w:rPr>
      </w:pPr>
      <w:r w:rsidRPr="00EE15C7">
        <w:rPr>
          <w:rFonts w:ascii="Cambria" w:hAnsi="Cambria"/>
        </w:rPr>
        <w:t xml:space="preserve">Data for the main </w:t>
      </w:r>
      <w:r w:rsidR="008B4569" w:rsidRPr="00EE15C7">
        <w:rPr>
          <w:rFonts w:ascii="Cambria" w:hAnsi="Cambria"/>
        </w:rPr>
        <w:t>study</w:t>
      </w:r>
      <w:r w:rsidRPr="00EE15C7">
        <w:rPr>
          <w:rFonts w:ascii="Cambria" w:hAnsi="Cambria"/>
        </w:rPr>
        <w:t xml:space="preserve"> was collected in 72 schools </w:t>
      </w:r>
      <w:r w:rsidR="008B4569" w:rsidRPr="00EE15C7">
        <w:rPr>
          <w:rFonts w:ascii="Cambria" w:hAnsi="Cambria"/>
        </w:rPr>
        <w:t xml:space="preserve">(35 primary schools and 37 junior secondary schools) </w:t>
      </w:r>
      <w:r w:rsidRPr="00EE15C7">
        <w:rPr>
          <w:rFonts w:ascii="Cambria" w:hAnsi="Cambria"/>
        </w:rPr>
        <w:t xml:space="preserve">in which the project </w:t>
      </w:r>
      <w:r w:rsidR="008B4569" w:rsidRPr="00EE15C7">
        <w:rPr>
          <w:rFonts w:ascii="Cambria" w:hAnsi="Cambria"/>
        </w:rPr>
        <w:t>works across</w:t>
      </w:r>
      <w:r w:rsidRPr="00EE15C7">
        <w:rPr>
          <w:rFonts w:ascii="Cambria" w:hAnsi="Cambria"/>
        </w:rPr>
        <w:t xml:space="preserve"> eight states. </w:t>
      </w:r>
      <w:r w:rsidR="00E3105F" w:rsidRPr="00EE15C7">
        <w:rPr>
          <w:rFonts w:ascii="Cambria" w:hAnsi="Cambria"/>
        </w:rPr>
        <w:t xml:space="preserve">Survey data based on interviews and self completed questionnaires (at least from some sets of participants) was collected in all schools. </w:t>
      </w:r>
      <w:r w:rsidR="008B4569" w:rsidRPr="00EE15C7">
        <w:rPr>
          <w:rFonts w:ascii="Cambria" w:hAnsi="Cambria"/>
        </w:rPr>
        <w:t>D</w:t>
      </w:r>
      <w:r w:rsidRPr="00EE15C7">
        <w:rPr>
          <w:rFonts w:ascii="Cambria" w:hAnsi="Cambria"/>
        </w:rPr>
        <w:t>at</w:t>
      </w:r>
      <w:r w:rsidR="008B4569" w:rsidRPr="00EE15C7">
        <w:rPr>
          <w:rFonts w:ascii="Cambria" w:hAnsi="Cambria"/>
        </w:rPr>
        <w:t xml:space="preserve">a collection was uneven:  </w:t>
      </w:r>
      <w:r w:rsidRPr="00EE15C7">
        <w:rPr>
          <w:rFonts w:ascii="Cambria" w:hAnsi="Cambria"/>
        </w:rPr>
        <w:t>some administrative data was collected in all schools, but only one-third of schools had both enrolment and attendance data. No at</w:t>
      </w:r>
      <w:r w:rsidR="008B4569" w:rsidRPr="00EE15C7">
        <w:rPr>
          <w:rFonts w:ascii="Cambria" w:hAnsi="Cambria"/>
        </w:rPr>
        <w:t>tendance data was available at junior secondary s</w:t>
      </w:r>
      <w:r w:rsidRPr="00EE15C7">
        <w:rPr>
          <w:rFonts w:ascii="Cambria" w:hAnsi="Cambria"/>
        </w:rPr>
        <w:t>chools, and no pass rate data was available at primary schools</w:t>
      </w:r>
      <w:r w:rsidR="008B4569" w:rsidRPr="00EE15C7">
        <w:rPr>
          <w:rFonts w:ascii="Cambria" w:hAnsi="Cambria"/>
        </w:rPr>
        <w:t xml:space="preserve"> (Table 10)</w:t>
      </w:r>
      <w:r w:rsidRPr="00EE15C7">
        <w:rPr>
          <w:rFonts w:ascii="Cambria" w:hAnsi="Cambria"/>
        </w:rPr>
        <w:t xml:space="preserve">. </w:t>
      </w:r>
      <w:r w:rsidR="00E3105F" w:rsidRPr="00EE15C7">
        <w:rPr>
          <w:rFonts w:ascii="Cambria" w:hAnsi="Cambria"/>
        </w:rPr>
        <w:t xml:space="preserve">Over the period in which data was collected the main teachers’ union was either on strike or teachers were just returning to work after the strike. In these conditions not all observations on the instrument could be made.  Enrolment, attendance and pass rate data was only collected in two-thirds of the primary schools and none of the JSS. Enrolment data was collected in approximately three quarters of all schools. Pass rates were completed for approximately three quarters of all JSS, but were not applicable in primary schools where there was automatic promotion.  </w:t>
      </w:r>
      <w:r w:rsidR="00CD6BD6" w:rsidRPr="00EE15C7">
        <w:rPr>
          <w:rFonts w:ascii="Cambria" w:hAnsi="Cambria" w:cs="Arial"/>
        </w:rPr>
        <w:t>I</w:t>
      </w:r>
      <w:r w:rsidRPr="00EE15C7">
        <w:rPr>
          <w:rFonts w:ascii="Cambria" w:hAnsi="Cambria" w:cs="Arial"/>
        </w:rPr>
        <w:t xml:space="preserve">t was not possible to collect </w:t>
      </w:r>
      <w:r w:rsidR="008B4569" w:rsidRPr="00EE15C7">
        <w:rPr>
          <w:rFonts w:ascii="Cambria" w:hAnsi="Cambria" w:cs="Arial"/>
        </w:rPr>
        <w:t xml:space="preserve">gender </w:t>
      </w:r>
      <w:r w:rsidRPr="00EE15C7">
        <w:rPr>
          <w:rFonts w:ascii="Cambria" w:hAnsi="Cambria" w:cs="Arial"/>
        </w:rPr>
        <w:t>data and changing patterns of enrolment and attendance back to 2002</w:t>
      </w:r>
      <w:r w:rsidR="00CD6BD6" w:rsidRPr="00EE15C7">
        <w:rPr>
          <w:rFonts w:ascii="Cambria" w:hAnsi="Cambria" w:cs="Arial"/>
        </w:rPr>
        <w:t xml:space="preserve"> because records were either not available at the school or were in such a poor condition of preservation that they </w:t>
      </w:r>
      <w:r w:rsidR="008B4569" w:rsidRPr="00EE15C7">
        <w:rPr>
          <w:rFonts w:ascii="Cambria" w:hAnsi="Cambria" w:cs="Arial"/>
        </w:rPr>
        <w:t>were illegible</w:t>
      </w:r>
      <w:r w:rsidRPr="00EE15C7">
        <w:rPr>
          <w:rFonts w:ascii="Cambria" w:hAnsi="Cambria" w:cs="Arial"/>
        </w:rPr>
        <w:t>. Data on teachers employed in the school was not available in all schools</w:t>
      </w:r>
      <w:r w:rsidR="00AE4C1D" w:rsidRPr="00EE15C7">
        <w:rPr>
          <w:rFonts w:ascii="Cambria" w:hAnsi="Cambria" w:cs="Arial"/>
        </w:rPr>
        <w:t>, although a second swee</w:t>
      </w:r>
      <w:r w:rsidR="005725F6" w:rsidRPr="00EE15C7">
        <w:rPr>
          <w:rFonts w:ascii="Cambria" w:hAnsi="Cambria" w:cs="Arial"/>
        </w:rPr>
        <w:t>p of data collected in July 2008</w:t>
      </w:r>
      <w:r w:rsidR="00AE4C1D" w:rsidRPr="00EE15C7">
        <w:rPr>
          <w:rFonts w:ascii="Cambria" w:hAnsi="Cambria" w:cs="Arial"/>
        </w:rPr>
        <w:t xml:space="preserve"> by CAPP Project Officers attempted to fill </w:t>
      </w:r>
      <w:r w:rsidR="008B4569" w:rsidRPr="00EE15C7">
        <w:rPr>
          <w:rFonts w:ascii="Cambria" w:hAnsi="Cambria" w:cs="Arial"/>
        </w:rPr>
        <w:t xml:space="preserve">data </w:t>
      </w:r>
      <w:r w:rsidR="00AE4C1D" w:rsidRPr="00EE15C7">
        <w:rPr>
          <w:rFonts w:ascii="Cambria" w:hAnsi="Cambria" w:cs="Arial"/>
        </w:rPr>
        <w:t>gaps regarding teachers and their qualifications.</w:t>
      </w:r>
    </w:p>
    <w:p w:rsidR="00CD6BD6" w:rsidRPr="00EE15C7" w:rsidRDefault="00CD6BD6" w:rsidP="004F4A36">
      <w:pPr>
        <w:jc w:val="both"/>
        <w:rPr>
          <w:rFonts w:ascii="Cambria" w:hAnsi="Cambria"/>
        </w:rPr>
      </w:pPr>
    </w:p>
    <w:p w:rsidR="00882443" w:rsidRPr="00EE15C7" w:rsidRDefault="00882443" w:rsidP="004F4A36">
      <w:pPr>
        <w:jc w:val="both"/>
        <w:rPr>
          <w:rFonts w:ascii="Cambria" w:hAnsi="Cambria"/>
        </w:rPr>
      </w:pPr>
    </w:p>
    <w:p w:rsidR="00DD7A39" w:rsidRPr="00EE15C7" w:rsidRDefault="00DD7A39" w:rsidP="004F4A36">
      <w:pPr>
        <w:jc w:val="both"/>
        <w:rPr>
          <w:rFonts w:ascii="Cambria" w:hAnsi="Cambria"/>
          <w:b/>
        </w:rPr>
      </w:pPr>
      <w:bookmarkStart w:id="56" w:name="_Toc293065902"/>
      <w:r w:rsidRPr="00EE15C7">
        <w:rPr>
          <w:rFonts w:ascii="Cambria" w:hAnsi="Cambria"/>
          <w:b/>
        </w:rPr>
        <w:t xml:space="preserve">Table </w:t>
      </w:r>
      <w:r w:rsidR="000B27AB" w:rsidRPr="00EE15C7">
        <w:rPr>
          <w:rFonts w:ascii="Cambria" w:hAnsi="Cambria"/>
          <w:b/>
        </w:rPr>
        <w:fldChar w:fldCharType="begin"/>
      </w:r>
      <w:r w:rsidRPr="00EE15C7">
        <w:rPr>
          <w:rFonts w:ascii="Cambria" w:hAnsi="Cambria"/>
          <w:b/>
        </w:rPr>
        <w:instrText xml:space="preserve"> SEQ Table \* ARABIC </w:instrText>
      </w:r>
      <w:r w:rsidR="000B27AB" w:rsidRPr="00EE15C7">
        <w:rPr>
          <w:rFonts w:ascii="Cambria" w:hAnsi="Cambria"/>
          <w:b/>
        </w:rPr>
        <w:fldChar w:fldCharType="separate"/>
      </w:r>
      <w:r w:rsidR="005A774C" w:rsidRPr="00EE15C7">
        <w:rPr>
          <w:rFonts w:ascii="Cambria" w:hAnsi="Cambria"/>
          <w:b/>
          <w:noProof/>
        </w:rPr>
        <w:t>10</w:t>
      </w:r>
      <w:r w:rsidR="000B27AB" w:rsidRPr="00EE15C7">
        <w:rPr>
          <w:rFonts w:ascii="Cambria" w:hAnsi="Cambria"/>
          <w:b/>
        </w:rPr>
        <w:fldChar w:fldCharType="end"/>
      </w:r>
      <w:r w:rsidRPr="00EE15C7">
        <w:rPr>
          <w:rFonts w:ascii="Cambria" w:hAnsi="Cambria"/>
          <w:b/>
        </w:rPr>
        <w:t>: Number of schools in which different forms of data were collected</w:t>
      </w:r>
      <w:bookmarkEnd w:id="56"/>
      <w:r w:rsidRPr="00EE15C7">
        <w:rPr>
          <w:rFonts w:ascii="Cambria" w:hAnsi="Cambria"/>
          <w: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2"/>
        <w:gridCol w:w="528"/>
        <w:gridCol w:w="772"/>
        <w:gridCol w:w="538"/>
        <w:gridCol w:w="788"/>
        <w:gridCol w:w="838"/>
        <w:gridCol w:w="826"/>
        <w:gridCol w:w="1024"/>
        <w:gridCol w:w="664"/>
        <w:gridCol w:w="823"/>
        <w:gridCol w:w="639"/>
      </w:tblGrid>
      <w:tr w:rsidR="00882443" w:rsidRPr="00EE15C7" w:rsidTr="000F77DA">
        <w:trPr>
          <w:trHeight w:val="645"/>
        </w:trPr>
        <w:tc>
          <w:tcPr>
            <w:tcW w:w="0" w:type="auto"/>
            <w:gridSpan w:val="2"/>
            <w:shd w:val="clear" w:color="auto" w:fill="auto"/>
            <w:hideMark/>
          </w:tcPr>
          <w:p w:rsidR="00882443" w:rsidRPr="00EE15C7" w:rsidRDefault="00882443" w:rsidP="004F4A36">
            <w:pPr>
              <w:jc w:val="both"/>
              <w:rPr>
                <w:rFonts w:ascii="Cambria" w:hAnsi="Cambria"/>
              </w:rPr>
            </w:pP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Bauchi</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FCT</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Gombe</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Kaduna</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Katsina</w:t>
            </w:r>
          </w:p>
        </w:tc>
        <w:tc>
          <w:tcPr>
            <w:tcW w:w="0" w:type="auto"/>
            <w:shd w:val="clear" w:color="auto" w:fill="auto"/>
            <w:vAlign w:val="bottom"/>
            <w:hideMark/>
          </w:tcPr>
          <w:p w:rsidR="00882443" w:rsidRPr="00EE15C7" w:rsidRDefault="006636FD" w:rsidP="004F4A36">
            <w:pPr>
              <w:jc w:val="both"/>
              <w:rPr>
                <w:rFonts w:ascii="Cambria" w:hAnsi="Cambria"/>
                <w:sz w:val="19"/>
                <w:szCs w:val="19"/>
              </w:rPr>
            </w:pPr>
            <w:r w:rsidRPr="00EE15C7">
              <w:rPr>
                <w:rFonts w:ascii="Cambria" w:hAnsi="Cambria"/>
                <w:sz w:val="19"/>
                <w:szCs w:val="19"/>
              </w:rPr>
              <w:t>Nasarawa</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Niger</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Plateau</w:t>
            </w:r>
          </w:p>
        </w:tc>
        <w:tc>
          <w:tcPr>
            <w:tcW w:w="0" w:type="auto"/>
            <w:shd w:val="clear" w:color="auto" w:fill="auto"/>
            <w:vAlign w:val="bottom"/>
            <w:hideMark/>
          </w:tcPr>
          <w:p w:rsidR="00882443" w:rsidRPr="00EE15C7" w:rsidRDefault="00882443" w:rsidP="004F4A36">
            <w:pPr>
              <w:jc w:val="both"/>
              <w:rPr>
                <w:rFonts w:ascii="Cambria" w:hAnsi="Cambria"/>
                <w:sz w:val="19"/>
                <w:szCs w:val="19"/>
              </w:rPr>
            </w:pPr>
            <w:r w:rsidRPr="00EE15C7">
              <w:rPr>
                <w:rFonts w:ascii="Cambria" w:hAnsi="Cambria"/>
                <w:sz w:val="19"/>
                <w:szCs w:val="19"/>
              </w:rPr>
              <w:t>Total</w:t>
            </w:r>
          </w:p>
        </w:tc>
      </w:tr>
      <w:tr w:rsidR="00E3105F" w:rsidRPr="00EE15C7" w:rsidTr="000F77DA">
        <w:trPr>
          <w:trHeight w:val="315"/>
        </w:trPr>
        <w:tc>
          <w:tcPr>
            <w:tcW w:w="0" w:type="auto"/>
            <w:vMerge w:val="restart"/>
            <w:shd w:val="clear" w:color="auto" w:fill="auto"/>
            <w:vAlign w:val="center"/>
            <w:hideMark/>
          </w:tcPr>
          <w:p w:rsidR="00882443" w:rsidRPr="00EE15C7" w:rsidRDefault="00882443" w:rsidP="004F4A36">
            <w:pPr>
              <w:jc w:val="both"/>
              <w:rPr>
                <w:rFonts w:ascii="Cambria" w:hAnsi="Cambria"/>
                <w:sz w:val="20"/>
                <w:szCs w:val="20"/>
              </w:rPr>
            </w:pPr>
            <w:r w:rsidRPr="00EE15C7">
              <w:rPr>
                <w:rFonts w:ascii="Cambria" w:hAnsi="Cambria"/>
                <w:sz w:val="20"/>
                <w:szCs w:val="20"/>
              </w:rPr>
              <w:lastRenderedPageBreak/>
              <w:t>Administrative data</w:t>
            </w: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Pri</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35</w:t>
            </w:r>
          </w:p>
        </w:tc>
      </w:tr>
      <w:tr w:rsidR="00E3105F" w:rsidRPr="00EE15C7" w:rsidTr="000F77DA">
        <w:trPr>
          <w:trHeight w:val="315"/>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JSS</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37</w:t>
            </w:r>
          </w:p>
        </w:tc>
      </w:tr>
      <w:tr w:rsidR="00E3105F" w:rsidRPr="00EE15C7" w:rsidTr="000F77DA">
        <w:trPr>
          <w:trHeight w:val="330"/>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All</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8</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72</w:t>
            </w:r>
          </w:p>
        </w:tc>
      </w:tr>
      <w:tr w:rsidR="00E3105F" w:rsidRPr="00EE15C7" w:rsidTr="000F77DA">
        <w:trPr>
          <w:trHeight w:val="315"/>
        </w:trPr>
        <w:tc>
          <w:tcPr>
            <w:tcW w:w="0" w:type="auto"/>
            <w:vMerge w:val="restart"/>
            <w:shd w:val="clear" w:color="auto" w:fill="auto"/>
            <w:vAlign w:val="center"/>
            <w:hideMark/>
          </w:tcPr>
          <w:p w:rsidR="00882443" w:rsidRPr="00EE15C7" w:rsidRDefault="00882443" w:rsidP="004F4A36">
            <w:pPr>
              <w:jc w:val="both"/>
              <w:rPr>
                <w:rFonts w:ascii="Cambria" w:hAnsi="Cambria"/>
                <w:sz w:val="20"/>
                <w:szCs w:val="20"/>
              </w:rPr>
            </w:pPr>
            <w:r w:rsidRPr="00EE15C7">
              <w:rPr>
                <w:rFonts w:ascii="Cambria" w:hAnsi="Cambria"/>
                <w:sz w:val="20"/>
                <w:szCs w:val="20"/>
              </w:rPr>
              <w:t>Enrolment 2008</w:t>
            </w: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Pri</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5</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29</w:t>
            </w:r>
          </w:p>
        </w:tc>
      </w:tr>
      <w:tr w:rsidR="00E3105F" w:rsidRPr="00EE15C7" w:rsidTr="000F77DA">
        <w:trPr>
          <w:trHeight w:val="315"/>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JSS</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23</w:t>
            </w:r>
          </w:p>
        </w:tc>
      </w:tr>
      <w:tr w:rsidR="00E3105F" w:rsidRPr="00EE15C7" w:rsidTr="000F77DA">
        <w:trPr>
          <w:trHeight w:val="330"/>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All</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9</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8</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5</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52</w:t>
            </w:r>
          </w:p>
        </w:tc>
      </w:tr>
      <w:tr w:rsidR="00E3105F" w:rsidRPr="00EE15C7" w:rsidTr="000F77DA">
        <w:trPr>
          <w:trHeight w:val="315"/>
        </w:trPr>
        <w:tc>
          <w:tcPr>
            <w:tcW w:w="0" w:type="auto"/>
            <w:vMerge w:val="restart"/>
            <w:shd w:val="clear" w:color="auto" w:fill="auto"/>
            <w:vAlign w:val="center"/>
            <w:hideMark/>
          </w:tcPr>
          <w:p w:rsidR="00882443" w:rsidRPr="00EE15C7" w:rsidRDefault="00882443" w:rsidP="004F4A36">
            <w:pPr>
              <w:jc w:val="both"/>
              <w:rPr>
                <w:rFonts w:ascii="Cambria" w:hAnsi="Cambria"/>
                <w:sz w:val="20"/>
                <w:szCs w:val="20"/>
              </w:rPr>
            </w:pPr>
            <w:r w:rsidRPr="00EE15C7">
              <w:rPr>
                <w:rFonts w:ascii="Cambria" w:hAnsi="Cambria"/>
                <w:sz w:val="20"/>
                <w:szCs w:val="20"/>
              </w:rPr>
              <w:t>Enrolment and Attendance 2008</w:t>
            </w: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Pri</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24</w:t>
            </w:r>
          </w:p>
        </w:tc>
      </w:tr>
      <w:tr w:rsidR="00E3105F" w:rsidRPr="00EE15C7" w:rsidTr="000F77DA">
        <w:trPr>
          <w:trHeight w:val="315"/>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JSS</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r>
      <w:tr w:rsidR="00E3105F" w:rsidRPr="00EE15C7" w:rsidTr="000F77DA">
        <w:trPr>
          <w:trHeight w:val="330"/>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All</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24</w:t>
            </w:r>
          </w:p>
        </w:tc>
      </w:tr>
      <w:tr w:rsidR="00E3105F" w:rsidRPr="00EE15C7" w:rsidTr="000F77DA">
        <w:trPr>
          <w:trHeight w:val="315"/>
        </w:trPr>
        <w:tc>
          <w:tcPr>
            <w:tcW w:w="0" w:type="auto"/>
            <w:vMerge w:val="restart"/>
            <w:shd w:val="clear" w:color="auto" w:fill="auto"/>
            <w:vAlign w:val="center"/>
            <w:hideMark/>
          </w:tcPr>
          <w:p w:rsidR="00882443" w:rsidRPr="00EE15C7" w:rsidRDefault="00882443" w:rsidP="004F4A36">
            <w:pPr>
              <w:jc w:val="both"/>
              <w:rPr>
                <w:rFonts w:ascii="Cambria" w:hAnsi="Cambria"/>
                <w:sz w:val="20"/>
                <w:szCs w:val="20"/>
              </w:rPr>
            </w:pPr>
            <w:r w:rsidRPr="00EE15C7">
              <w:rPr>
                <w:rFonts w:ascii="Cambria" w:hAnsi="Cambria"/>
                <w:sz w:val="20"/>
                <w:szCs w:val="20"/>
              </w:rPr>
              <w:t>Pass rate data 2008</w:t>
            </w: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Pri</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0</w:t>
            </w:r>
          </w:p>
        </w:tc>
      </w:tr>
      <w:tr w:rsidR="00E3105F" w:rsidRPr="00EE15C7" w:rsidTr="000F77DA">
        <w:trPr>
          <w:trHeight w:val="315"/>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JSS</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5</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24</w:t>
            </w:r>
          </w:p>
        </w:tc>
      </w:tr>
      <w:tr w:rsidR="00E3105F" w:rsidRPr="00EE15C7" w:rsidTr="000F77DA">
        <w:trPr>
          <w:trHeight w:val="330"/>
        </w:trPr>
        <w:tc>
          <w:tcPr>
            <w:tcW w:w="0" w:type="auto"/>
            <w:vMerge/>
            <w:vAlign w:val="center"/>
            <w:hideMark/>
          </w:tcPr>
          <w:p w:rsidR="00882443" w:rsidRPr="00EE15C7" w:rsidRDefault="00882443" w:rsidP="004F4A36">
            <w:pPr>
              <w:jc w:val="both"/>
              <w:rPr>
                <w:rFonts w:ascii="Cambria" w:hAnsi="Cambria"/>
                <w:sz w:val="20"/>
                <w:szCs w:val="20"/>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All</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5</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24</w:t>
            </w:r>
          </w:p>
        </w:tc>
      </w:tr>
      <w:tr w:rsidR="00E3105F" w:rsidRPr="00EE15C7" w:rsidTr="000F77DA">
        <w:trPr>
          <w:trHeight w:val="315"/>
        </w:trPr>
        <w:tc>
          <w:tcPr>
            <w:tcW w:w="0" w:type="auto"/>
            <w:vMerge w:val="restart"/>
            <w:shd w:val="clear" w:color="auto" w:fill="auto"/>
            <w:vAlign w:val="center"/>
            <w:hideMark/>
          </w:tcPr>
          <w:p w:rsidR="00882443" w:rsidRPr="00EE15C7" w:rsidRDefault="00882443" w:rsidP="004F4A36">
            <w:pPr>
              <w:jc w:val="both"/>
              <w:rPr>
                <w:rFonts w:ascii="Cambria" w:hAnsi="Cambria"/>
                <w:sz w:val="20"/>
                <w:szCs w:val="20"/>
              </w:rPr>
            </w:pPr>
            <w:r w:rsidRPr="00EE15C7">
              <w:rPr>
                <w:rFonts w:ascii="Cambria" w:hAnsi="Cambria"/>
                <w:sz w:val="20"/>
                <w:szCs w:val="20"/>
              </w:rPr>
              <w:t>Survey data</w:t>
            </w: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Pri</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35</w:t>
            </w:r>
          </w:p>
        </w:tc>
      </w:tr>
      <w:tr w:rsidR="00E3105F" w:rsidRPr="00EE15C7" w:rsidTr="000F77DA">
        <w:trPr>
          <w:trHeight w:val="315"/>
        </w:trPr>
        <w:tc>
          <w:tcPr>
            <w:tcW w:w="0" w:type="auto"/>
            <w:vMerge/>
            <w:vAlign w:val="center"/>
            <w:hideMark/>
          </w:tcPr>
          <w:p w:rsidR="00882443" w:rsidRPr="00EE15C7" w:rsidRDefault="00882443" w:rsidP="004F4A36">
            <w:pPr>
              <w:jc w:val="both"/>
              <w:rPr>
                <w:rFonts w:ascii="Cambria" w:hAnsi="Cambria"/>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JSS</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6</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37</w:t>
            </w:r>
          </w:p>
        </w:tc>
      </w:tr>
      <w:tr w:rsidR="00E3105F" w:rsidRPr="00EE15C7" w:rsidTr="000F77DA">
        <w:trPr>
          <w:trHeight w:val="330"/>
        </w:trPr>
        <w:tc>
          <w:tcPr>
            <w:tcW w:w="0" w:type="auto"/>
            <w:vMerge/>
            <w:vAlign w:val="center"/>
            <w:hideMark/>
          </w:tcPr>
          <w:p w:rsidR="00882443" w:rsidRPr="00EE15C7" w:rsidRDefault="00882443" w:rsidP="004F4A36">
            <w:pPr>
              <w:jc w:val="both"/>
              <w:rPr>
                <w:rFonts w:ascii="Cambria" w:hAnsi="Cambria"/>
              </w:rPr>
            </w:pPr>
          </w:p>
        </w:tc>
        <w:tc>
          <w:tcPr>
            <w:tcW w:w="0" w:type="auto"/>
            <w:shd w:val="clear" w:color="auto" w:fill="auto"/>
            <w:vAlign w:val="bottom"/>
            <w:hideMark/>
          </w:tcPr>
          <w:p w:rsidR="00882443" w:rsidRPr="00EE15C7" w:rsidRDefault="00882443" w:rsidP="004F4A36">
            <w:pPr>
              <w:jc w:val="both"/>
              <w:rPr>
                <w:rFonts w:ascii="Cambria" w:hAnsi="Cambria"/>
              </w:rPr>
            </w:pPr>
            <w:r w:rsidRPr="00EE15C7">
              <w:rPr>
                <w:rFonts w:ascii="Cambria" w:hAnsi="Cambria"/>
              </w:rPr>
              <w:t>All</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12</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13</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4</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8</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w:t>
            </w:r>
          </w:p>
        </w:tc>
        <w:tc>
          <w:tcPr>
            <w:tcW w:w="0" w:type="auto"/>
            <w:shd w:val="clear" w:color="auto" w:fill="auto"/>
            <w:hideMark/>
          </w:tcPr>
          <w:p w:rsidR="00882443" w:rsidRPr="00EE15C7" w:rsidRDefault="00882443" w:rsidP="004F4A36">
            <w:pPr>
              <w:jc w:val="both"/>
              <w:rPr>
                <w:rFonts w:ascii="Cambria" w:hAnsi="Cambria"/>
              </w:rPr>
            </w:pPr>
            <w:r w:rsidRPr="00EE15C7">
              <w:rPr>
                <w:rFonts w:ascii="Cambria" w:hAnsi="Cambria"/>
              </w:rPr>
              <w:t>72</w:t>
            </w:r>
          </w:p>
        </w:tc>
      </w:tr>
    </w:tbl>
    <w:p w:rsidR="00882443" w:rsidRPr="00EE15C7" w:rsidRDefault="00882443" w:rsidP="004F4A36">
      <w:pPr>
        <w:jc w:val="both"/>
        <w:rPr>
          <w:rFonts w:ascii="Cambria" w:hAnsi="Cambria"/>
          <w:b/>
        </w:rPr>
      </w:pPr>
    </w:p>
    <w:p w:rsidR="00DE7763" w:rsidRPr="00EE15C7" w:rsidRDefault="00DE7763" w:rsidP="00DE7763">
      <w:pPr>
        <w:jc w:val="both"/>
        <w:rPr>
          <w:rFonts w:ascii="Cambria" w:hAnsi="Cambria" w:cs="Cambria"/>
        </w:rPr>
      </w:pPr>
      <w:r w:rsidRPr="00EE15C7">
        <w:rPr>
          <w:rFonts w:ascii="Cambria" w:hAnsi="Cambria" w:cs="Cambria"/>
        </w:rPr>
        <w:t>Data limitations meant a number of school trends were not</w:t>
      </w:r>
      <w:r w:rsidR="00E3105F" w:rsidRPr="00EE15C7">
        <w:rPr>
          <w:rFonts w:ascii="Cambria" w:hAnsi="Cambria" w:cs="Cambria"/>
        </w:rPr>
        <w:t xml:space="preserve"> explored, </w:t>
      </w:r>
      <w:r w:rsidRPr="00EE15C7">
        <w:rPr>
          <w:rFonts w:ascii="Cambria" w:hAnsi="Cambria" w:cs="Cambria"/>
        </w:rPr>
        <w:t xml:space="preserve">particularly </w:t>
      </w:r>
      <w:r w:rsidR="00E3105F" w:rsidRPr="00EE15C7">
        <w:rPr>
          <w:rFonts w:ascii="Cambria" w:hAnsi="Cambria" w:cs="Cambria"/>
        </w:rPr>
        <w:t>due</w:t>
      </w:r>
      <w:r w:rsidRPr="00EE15C7">
        <w:rPr>
          <w:rFonts w:ascii="Cambria" w:hAnsi="Cambria" w:cs="Cambria"/>
        </w:rPr>
        <w:t xml:space="preserve"> to the lack of pre-2008 data. These also included enrolment and attendance </w:t>
      </w:r>
      <w:r w:rsidR="00E3105F" w:rsidRPr="00EE15C7">
        <w:rPr>
          <w:rFonts w:ascii="Cambria" w:hAnsi="Cambria" w:cs="Cambria"/>
        </w:rPr>
        <w:t>disaggregated</w:t>
      </w:r>
      <w:r w:rsidRPr="00EE15C7">
        <w:rPr>
          <w:rFonts w:ascii="Cambria" w:hAnsi="Cambria" w:cs="Cambria"/>
        </w:rPr>
        <w:t xml:space="preserve"> by class, so that ‘progression’ of pupils from junior years at time point X (e.g. 2002) to more senior years at time point Y (e.g. 2008) could not be assessed. Data was also absent on school level examination entry and examination results in different years, meaning that proportions of girls and boys ‘completing’ primary school over time could not be assessed. </w:t>
      </w:r>
      <w:r w:rsidR="00E3105F" w:rsidRPr="00EE15C7">
        <w:rPr>
          <w:rFonts w:ascii="Cambria" w:hAnsi="Cambria" w:cs="Cambria"/>
        </w:rPr>
        <w:t xml:space="preserve">Because of this the </w:t>
      </w:r>
      <w:r w:rsidRPr="00EE15C7">
        <w:rPr>
          <w:rFonts w:ascii="Cambria" w:hAnsi="Cambria" w:cs="Cambria"/>
        </w:rPr>
        <w:t>gender profile scores (</w:t>
      </w:r>
      <w:r w:rsidR="00E3105F" w:rsidRPr="00EE15C7">
        <w:rPr>
          <w:rFonts w:ascii="Cambria" w:hAnsi="Cambria" w:cs="Cambria"/>
        </w:rPr>
        <w:t xml:space="preserve">Section 6.5; </w:t>
      </w:r>
      <w:r w:rsidRPr="00EE15C7">
        <w:rPr>
          <w:rFonts w:ascii="Cambria" w:hAnsi="Cambria" w:cs="Cambria"/>
        </w:rPr>
        <w:t>Annex 2) could not be calculate</w:t>
      </w:r>
      <w:r w:rsidR="00B6233D" w:rsidRPr="00EE15C7">
        <w:rPr>
          <w:rFonts w:ascii="Cambria" w:hAnsi="Cambria" w:cs="Cambria"/>
        </w:rPr>
        <w:t>d</w:t>
      </w:r>
      <w:r w:rsidRPr="00EE15C7">
        <w:rPr>
          <w:rFonts w:ascii="Cambria" w:hAnsi="Cambria" w:cs="Cambria"/>
        </w:rPr>
        <w:t xml:space="preserve"> in the same way as was done </w:t>
      </w:r>
      <w:r w:rsidR="00E3105F" w:rsidRPr="00EE15C7">
        <w:rPr>
          <w:rFonts w:ascii="Cambria" w:hAnsi="Cambria" w:cs="Cambria"/>
        </w:rPr>
        <w:t>for TEGINT</w:t>
      </w:r>
      <w:r w:rsidRPr="00EE15C7">
        <w:rPr>
          <w:rFonts w:ascii="Cambria" w:hAnsi="Cambria" w:cs="Cambria"/>
        </w:rPr>
        <w:t xml:space="preserve"> Tanzania</w:t>
      </w:r>
      <w:r w:rsidR="00B6233D" w:rsidRPr="00EE15C7">
        <w:rPr>
          <w:rFonts w:ascii="Cambria" w:hAnsi="Cambria" w:cs="Cambria"/>
        </w:rPr>
        <w:t xml:space="preserve"> (</w:t>
      </w:r>
      <w:r w:rsidR="00B13FB1" w:rsidRPr="00EE15C7">
        <w:rPr>
          <w:rFonts w:ascii="Cambria" w:hAnsi="Cambria" w:cs="Cambria"/>
        </w:rPr>
        <w:t>Volume 2</w:t>
      </w:r>
      <w:r w:rsidR="00B6233D" w:rsidRPr="00EE15C7">
        <w:rPr>
          <w:rFonts w:ascii="Cambria" w:hAnsi="Cambria" w:cs="Cambria"/>
        </w:rPr>
        <w:t xml:space="preserve">) </w:t>
      </w:r>
      <w:r w:rsidRPr="00EE15C7">
        <w:rPr>
          <w:rFonts w:ascii="Cambria" w:hAnsi="Cambria" w:cs="Cambria"/>
        </w:rPr>
        <w:t>and proxy data had to be used.</w:t>
      </w:r>
    </w:p>
    <w:p w:rsidR="00DE7763" w:rsidRPr="00EE15C7" w:rsidRDefault="00DE7763" w:rsidP="00DE7763">
      <w:pPr>
        <w:autoSpaceDE w:val="0"/>
        <w:autoSpaceDN w:val="0"/>
        <w:adjustRightInd w:val="0"/>
        <w:jc w:val="both"/>
        <w:rPr>
          <w:rFonts w:ascii="Cambria" w:hAnsi="Cambria" w:cs="Cambria"/>
          <w:b/>
          <w:bCs/>
          <w:lang w:eastAsia="en-US"/>
        </w:rPr>
      </w:pPr>
    </w:p>
    <w:p w:rsidR="00882443" w:rsidRPr="00EE15C7" w:rsidRDefault="00882443" w:rsidP="004F4A36">
      <w:pPr>
        <w:jc w:val="both"/>
        <w:rPr>
          <w:rFonts w:ascii="Cambria" w:hAnsi="Cambria" w:cs="Cambria"/>
        </w:rPr>
      </w:pPr>
      <w:r w:rsidRPr="00EE15C7">
        <w:rPr>
          <w:rFonts w:ascii="Cambria" w:hAnsi="Cambria" w:cs="Cambria"/>
        </w:rPr>
        <w:t xml:space="preserve">Respondents to the survey comprised teachers, older girls, school principals, members of </w:t>
      </w:r>
      <w:r w:rsidR="00E3105F" w:rsidRPr="00EE15C7">
        <w:rPr>
          <w:rFonts w:ascii="Cambria" w:hAnsi="Cambria" w:cs="Cambria"/>
        </w:rPr>
        <w:t>school-</w:t>
      </w:r>
      <w:r w:rsidR="00102F89" w:rsidRPr="00EE15C7">
        <w:rPr>
          <w:rFonts w:ascii="Cambria" w:hAnsi="Cambria" w:cs="Cambria"/>
        </w:rPr>
        <w:t>based management committee</w:t>
      </w:r>
      <w:r w:rsidRPr="00EE15C7">
        <w:rPr>
          <w:rFonts w:ascii="Cambria" w:hAnsi="Cambria" w:cs="Cambria"/>
        </w:rPr>
        <w:t xml:space="preserve">s and Village Heads. </w:t>
      </w:r>
      <w:r w:rsidR="00E3105F" w:rsidRPr="00EE15C7">
        <w:rPr>
          <w:rFonts w:ascii="Cambria" w:hAnsi="Cambria" w:cs="Cambria"/>
        </w:rPr>
        <w:t>G</w:t>
      </w:r>
      <w:r w:rsidR="006F2522" w:rsidRPr="00EE15C7">
        <w:rPr>
          <w:rFonts w:ascii="Cambria" w:hAnsi="Cambria" w:cs="Cambria"/>
        </w:rPr>
        <w:t>ood proportions of girls were sampled in Bauchi, Gombe, Kaduna and Plateau. Fewer girls were sampled in FCT and Niger, which were treated as one state when respondents were identified</w:t>
      </w:r>
      <w:r w:rsidR="00E3105F" w:rsidRPr="00EE15C7">
        <w:rPr>
          <w:rFonts w:ascii="Cambria" w:hAnsi="Cambria" w:cs="Cambria"/>
        </w:rPr>
        <w:t xml:space="preserve"> (Table 11)</w:t>
      </w:r>
      <w:r w:rsidR="006F2522" w:rsidRPr="00EE15C7">
        <w:rPr>
          <w:rFonts w:ascii="Cambria" w:hAnsi="Cambria" w:cs="Cambria"/>
        </w:rPr>
        <w:t xml:space="preserve">. Respondents in </w:t>
      </w:r>
      <w:r w:rsidR="006636FD" w:rsidRPr="00EE15C7">
        <w:rPr>
          <w:rFonts w:ascii="Cambria" w:hAnsi="Cambria" w:cs="Cambria"/>
        </w:rPr>
        <w:t>Nasarawa</w:t>
      </w:r>
      <w:r w:rsidR="006F2522" w:rsidRPr="00EE15C7">
        <w:rPr>
          <w:rFonts w:ascii="Cambria" w:hAnsi="Cambria" w:cs="Cambria"/>
        </w:rPr>
        <w:t xml:space="preserve"> were selected as part of the sampling for Plateau. </w:t>
      </w:r>
      <w:r w:rsidR="00E3105F" w:rsidRPr="00EE15C7">
        <w:rPr>
          <w:rFonts w:ascii="Cambria" w:hAnsi="Cambria" w:cs="Cambria"/>
        </w:rPr>
        <w:t>A</w:t>
      </w:r>
      <w:r w:rsidR="006F2522" w:rsidRPr="00EE15C7">
        <w:rPr>
          <w:rFonts w:ascii="Cambria" w:hAnsi="Cambria" w:cs="Cambria"/>
        </w:rPr>
        <w:t xml:space="preserve"> smaller proportion of girls were sampled in Katsina. Similar observations can be made about the distribution by state of teachers, </w:t>
      </w:r>
      <w:r w:rsidR="000F77DA" w:rsidRPr="00EE15C7">
        <w:rPr>
          <w:rFonts w:ascii="Cambria" w:hAnsi="Cambria" w:cs="Cambria"/>
        </w:rPr>
        <w:t>principals</w:t>
      </w:r>
      <w:r w:rsidR="006F2522" w:rsidRPr="00EE15C7">
        <w:rPr>
          <w:rFonts w:ascii="Cambria" w:hAnsi="Cambria" w:cs="Cambria"/>
        </w:rPr>
        <w:t xml:space="preserve"> and SBMC/PTA members and village heads sampled for the survey.</w:t>
      </w:r>
    </w:p>
    <w:p w:rsidR="006F46C5" w:rsidRPr="00EE15C7" w:rsidRDefault="006F46C5" w:rsidP="004F4A36">
      <w:pPr>
        <w:jc w:val="both"/>
        <w:rPr>
          <w:rFonts w:ascii="Cambria" w:hAnsi="Cambria" w:cs="Cambria"/>
        </w:rPr>
      </w:pPr>
    </w:p>
    <w:p w:rsidR="00DD7A39" w:rsidRPr="00EE15C7" w:rsidRDefault="00DD7A39" w:rsidP="004F4A36">
      <w:pPr>
        <w:jc w:val="both"/>
        <w:rPr>
          <w:rFonts w:ascii="Cambria" w:hAnsi="Cambria" w:cs="Cambria"/>
          <w:b/>
          <w:bCs/>
        </w:rPr>
      </w:pPr>
    </w:p>
    <w:p w:rsidR="00DD7A39" w:rsidRPr="00EE15C7" w:rsidRDefault="00DD7A39" w:rsidP="004F4A36">
      <w:pPr>
        <w:jc w:val="both"/>
        <w:rPr>
          <w:rFonts w:ascii="Cambria" w:hAnsi="Cambria" w:cs="Cambria"/>
          <w:b/>
          <w:bCs/>
        </w:rPr>
      </w:pPr>
      <w:bookmarkStart w:id="57" w:name="_Toc293065903"/>
      <w:r w:rsidRPr="00EE15C7">
        <w:rPr>
          <w:rFonts w:ascii="Cambria" w:hAnsi="Cambria"/>
          <w:b/>
        </w:rPr>
        <w:t xml:space="preserve">Table </w:t>
      </w:r>
      <w:r w:rsidR="000B27AB" w:rsidRPr="00EE15C7">
        <w:rPr>
          <w:rFonts w:ascii="Cambria" w:hAnsi="Cambria"/>
          <w:b/>
        </w:rPr>
        <w:fldChar w:fldCharType="begin"/>
      </w:r>
      <w:r w:rsidRPr="00EE15C7">
        <w:rPr>
          <w:rFonts w:ascii="Cambria" w:hAnsi="Cambria"/>
          <w:b/>
        </w:rPr>
        <w:instrText xml:space="preserve"> SEQ Table \* ARABIC </w:instrText>
      </w:r>
      <w:r w:rsidR="000B27AB" w:rsidRPr="00EE15C7">
        <w:rPr>
          <w:rFonts w:ascii="Cambria" w:hAnsi="Cambria"/>
          <w:b/>
        </w:rPr>
        <w:fldChar w:fldCharType="separate"/>
      </w:r>
      <w:r w:rsidR="005A774C" w:rsidRPr="00EE15C7">
        <w:rPr>
          <w:rFonts w:ascii="Cambria" w:hAnsi="Cambria"/>
          <w:b/>
          <w:noProof/>
        </w:rPr>
        <w:t>11</w:t>
      </w:r>
      <w:r w:rsidR="000B27AB" w:rsidRPr="00EE15C7">
        <w:rPr>
          <w:rFonts w:ascii="Cambria" w:hAnsi="Cambria"/>
          <w:b/>
        </w:rPr>
        <w:fldChar w:fldCharType="end"/>
      </w:r>
      <w:r w:rsidRPr="00EE15C7">
        <w:rPr>
          <w:rFonts w:ascii="Cambria" w:hAnsi="Cambria" w:cs="Cambria"/>
          <w:b/>
          <w:bCs/>
        </w:rPr>
        <w:t>: Baseline survey (2008): Respondents by state</w:t>
      </w:r>
      <w:bookmarkEnd w:id="57"/>
    </w:p>
    <w:tbl>
      <w:tblPr>
        <w:tblW w:w="5000" w:type="pct"/>
        <w:tblLook w:val="0000"/>
      </w:tblPr>
      <w:tblGrid>
        <w:gridCol w:w="2038"/>
        <w:gridCol w:w="1202"/>
        <w:gridCol w:w="1201"/>
        <w:gridCol w:w="1201"/>
        <w:gridCol w:w="1201"/>
        <w:gridCol w:w="1201"/>
        <w:gridCol w:w="1198"/>
      </w:tblGrid>
      <w:tr w:rsidR="00882443" w:rsidRPr="00EE15C7" w:rsidTr="000F77DA">
        <w:trPr>
          <w:trHeight w:val="630"/>
        </w:trPr>
        <w:tc>
          <w:tcPr>
            <w:tcW w:w="1102"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Cambria"/>
                <w:b/>
                <w:bCs/>
              </w:rPr>
            </w:pPr>
          </w:p>
        </w:tc>
        <w:tc>
          <w:tcPr>
            <w:tcW w:w="650" w:type="pct"/>
            <w:tcBorders>
              <w:top w:val="single" w:sz="4" w:space="0" w:color="auto"/>
              <w:left w:val="nil"/>
              <w:bottom w:val="single" w:sz="4" w:space="0" w:color="auto"/>
              <w:right w:val="single" w:sz="4" w:space="0" w:color="auto"/>
            </w:tcBorders>
            <w:shd w:val="clear" w:color="000000" w:fill="FFFFFF"/>
            <w:vAlign w:val="center"/>
          </w:tcPr>
          <w:p w:rsidR="00882443" w:rsidRPr="00EE15C7" w:rsidRDefault="00882443" w:rsidP="004F4A36">
            <w:pPr>
              <w:jc w:val="both"/>
              <w:rPr>
                <w:rFonts w:ascii="Cambria" w:hAnsi="Cambria" w:cs="Cambria"/>
              </w:rPr>
            </w:pPr>
            <w:r w:rsidRPr="00EE15C7">
              <w:rPr>
                <w:rFonts w:ascii="Cambria" w:hAnsi="Cambria" w:cs="Cambria"/>
              </w:rPr>
              <w:t>Girls</w:t>
            </w:r>
          </w:p>
        </w:tc>
        <w:tc>
          <w:tcPr>
            <w:tcW w:w="650" w:type="pct"/>
            <w:tcBorders>
              <w:top w:val="single" w:sz="4" w:space="0" w:color="auto"/>
              <w:left w:val="nil"/>
              <w:bottom w:val="single" w:sz="4" w:space="0" w:color="auto"/>
              <w:right w:val="single" w:sz="4" w:space="0" w:color="auto"/>
            </w:tcBorders>
            <w:shd w:val="clear" w:color="000000" w:fill="FFFFFF"/>
            <w:vAlign w:val="center"/>
          </w:tcPr>
          <w:p w:rsidR="00882443" w:rsidRPr="00EE15C7" w:rsidRDefault="00882443" w:rsidP="004F4A36">
            <w:pPr>
              <w:jc w:val="both"/>
              <w:rPr>
                <w:rFonts w:ascii="Cambria" w:hAnsi="Cambria" w:cs="Cambria"/>
              </w:rPr>
            </w:pPr>
            <w:r w:rsidRPr="00EE15C7">
              <w:rPr>
                <w:rFonts w:ascii="Cambria" w:hAnsi="Cambria" w:cs="Cambria"/>
              </w:rPr>
              <w:t>Teachers</w:t>
            </w:r>
          </w:p>
        </w:tc>
        <w:tc>
          <w:tcPr>
            <w:tcW w:w="650" w:type="pct"/>
            <w:tcBorders>
              <w:top w:val="single" w:sz="4" w:space="0" w:color="auto"/>
              <w:left w:val="nil"/>
              <w:bottom w:val="single" w:sz="4" w:space="0" w:color="auto"/>
              <w:right w:val="single" w:sz="4" w:space="0" w:color="auto"/>
            </w:tcBorders>
            <w:shd w:val="clear" w:color="000000" w:fill="FFFFFF"/>
            <w:vAlign w:val="center"/>
          </w:tcPr>
          <w:p w:rsidR="00882443" w:rsidRPr="00EE15C7" w:rsidRDefault="00882443" w:rsidP="004F4A36">
            <w:pPr>
              <w:jc w:val="both"/>
              <w:rPr>
                <w:rFonts w:ascii="Cambria" w:hAnsi="Cambria" w:cs="Cambria"/>
              </w:rPr>
            </w:pPr>
            <w:r w:rsidRPr="00EE15C7">
              <w:rPr>
                <w:rFonts w:ascii="Cambria" w:hAnsi="Cambria" w:cs="Cambria"/>
              </w:rPr>
              <w:t>School Principal</w:t>
            </w:r>
          </w:p>
        </w:tc>
        <w:tc>
          <w:tcPr>
            <w:tcW w:w="650" w:type="pct"/>
            <w:tcBorders>
              <w:top w:val="single" w:sz="4" w:space="0" w:color="auto"/>
              <w:left w:val="nil"/>
              <w:bottom w:val="single" w:sz="4" w:space="0" w:color="auto"/>
              <w:right w:val="single" w:sz="4" w:space="0" w:color="auto"/>
            </w:tcBorders>
            <w:shd w:val="clear" w:color="000000" w:fill="FFFFFF"/>
            <w:vAlign w:val="center"/>
          </w:tcPr>
          <w:p w:rsidR="00882443" w:rsidRPr="00EE15C7" w:rsidRDefault="00882443" w:rsidP="004F4A36">
            <w:pPr>
              <w:jc w:val="both"/>
              <w:rPr>
                <w:rFonts w:ascii="Cambria" w:hAnsi="Cambria" w:cs="Cambria"/>
              </w:rPr>
            </w:pPr>
            <w:r w:rsidRPr="00EE15C7">
              <w:rPr>
                <w:rFonts w:ascii="Cambria" w:hAnsi="Cambria" w:cs="Cambria"/>
              </w:rPr>
              <w:t>SMBC/ PTA</w:t>
            </w:r>
          </w:p>
        </w:tc>
        <w:tc>
          <w:tcPr>
            <w:tcW w:w="650" w:type="pct"/>
            <w:tcBorders>
              <w:top w:val="single" w:sz="4" w:space="0" w:color="auto"/>
              <w:left w:val="nil"/>
              <w:bottom w:val="single" w:sz="4" w:space="0" w:color="auto"/>
              <w:right w:val="single" w:sz="4" w:space="0" w:color="auto"/>
            </w:tcBorders>
            <w:vAlign w:val="center"/>
          </w:tcPr>
          <w:p w:rsidR="00882443" w:rsidRPr="00EE15C7" w:rsidRDefault="00882443" w:rsidP="004F4A36">
            <w:pPr>
              <w:jc w:val="both"/>
              <w:rPr>
                <w:rFonts w:ascii="Cambria" w:hAnsi="Cambria" w:cs="Cambria"/>
              </w:rPr>
            </w:pPr>
            <w:r w:rsidRPr="00EE15C7">
              <w:rPr>
                <w:rFonts w:ascii="Cambria" w:hAnsi="Cambria" w:cs="Cambria"/>
              </w:rPr>
              <w:t>Village Heads</w:t>
            </w:r>
          </w:p>
        </w:tc>
        <w:tc>
          <w:tcPr>
            <w:tcW w:w="650" w:type="pct"/>
            <w:tcBorders>
              <w:top w:val="single" w:sz="4" w:space="0" w:color="auto"/>
              <w:left w:val="nil"/>
              <w:bottom w:val="single" w:sz="4" w:space="0" w:color="auto"/>
              <w:right w:val="single" w:sz="4" w:space="0" w:color="auto"/>
            </w:tcBorders>
            <w:shd w:val="clear" w:color="000000" w:fill="FFFFFF"/>
            <w:vAlign w:val="center"/>
          </w:tcPr>
          <w:p w:rsidR="00882443" w:rsidRPr="00EE15C7" w:rsidRDefault="00882443" w:rsidP="004F4A36">
            <w:pPr>
              <w:jc w:val="both"/>
              <w:rPr>
                <w:rFonts w:ascii="Cambria" w:hAnsi="Cambria" w:cs="Cambria"/>
              </w:rPr>
            </w:pPr>
            <w:r w:rsidRPr="00EE15C7">
              <w:rPr>
                <w:rFonts w:ascii="Cambria" w:hAnsi="Cambria" w:cs="Cambria"/>
              </w:rPr>
              <w:t>Total</w:t>
            </w:r>
          </w:p>
        </w:tc>
      </w:tr>
      <w:tr w:rsidR="00882443" w:rsidRPr="00EE15C7" w:rsidTr="000F77DA">
        <w:trPr>
          <w:trHeight w:val="253"/>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Bauchi</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116</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141</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293</w:t>
            </w:r>
          </w:p>
        </w:tc>
      </w:tr>
      <w:tr w:rsidR="00882443" w:rsidRPr="00EE15C7" w:rsidTr="000F77DA">
        <w:trPr>
          <w:trHeight w:val="315"/>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FCT</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49</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3</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100</w:t>
            </w:r>
          </w:p>
        </w:tc>
      </w:tr>
      <w:tr w:rsidR="00882443" w:rsidRPr="00EE15C7" w:rsidTr="000F77DA">
        <w:trPr>
          <w:trHeight w:val="315"/>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Niger</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80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90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11</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6</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199</w:t>
            </w:r>
          </w:p>
        </w:tc>
      </w:tr>
      <w:tr w:rsidR="00882443" w:rsidRPr="00EE15C7" w:rsidTr="000F77DA">
        <w:trPr>
          <w:trHeight w:val="315"/>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 xml:space="preserve">Gombe </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108</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145</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8</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9</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280</w:t>
            </w:r>
          </w:p>
        </w:tc>
      </w:tr>
      <w:tr w:rsidR="00882443" w:rsidRPr="00EE15C7" w:rsidTr="000F77DA">
        <w:trPr>
          <w:trHeight w:val="315"/>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Kaduna</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329</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12</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8</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10</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479</w:t>
            </w:r>
          </w:p>
        </w:tc>
      </w:tr>
      <w:tr w:rsidR="00882443" w:rsidRPr="00EE15C7" w:rsidTr="000F77DA">
        <w:trPr>
          <w:trHeight w:val="315"/>
        </w:trPr>
        <w:tc>
          <w:tcPr>
            <w:tcW w:w="1102" w:type="pct"/>
            <w:tcBorders>
              <w:top w:val="nil"/>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Katsina</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40</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67</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4</w:t>
            </w:r>
          </w:p>
        </w:tc>
        <w:tc>
          <w:tcPr>
            <w:tcW w:w="650" w:type="pct"/>
            <w:tcBorders>
              <w:top w:val="nil"/>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2</w:t>
            </w:r>
          </w:p>
        </w:tc>
        <w:tc>
          <w:tcPr>
            <w:tcW w:w="650" w:type="pct"/>
            <w:tcBorders>
              <w:top w:val="nil"/>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117</w:t>
            </w:r>
          </w:p>
        </w:tc>
      </w:tr>
      <w:tr w:rsidR="00882443" w:rsidRPr="00EE15C7" w:rsidTr="000F77DA">
        <w:trPr>
          <w:trHeight w:val="315"/>
        </w:trPr>
        <w:tc>
          <w:tcPr>
            <w:tcW w:w="1102" w:type="pct"/>
            <w:tcBorders>
              <w:top w:val="single" w:sz="4" w:space="0" w:color="auto"/>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lastRenderedPageBreak/>
              <w:t> Plateau</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79</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109</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8</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7</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5</w:t>
            </w:r>
          </w:p>
        </w:tc>
        <w:tc>
          <w:tcPr>
            <w:tcW w:w="650" w:type="pct"/>
            <w:tcBorders>
              <w:top w:val="single" w:sz="4" w:space="0" w:color="auto"/>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208</w:t>
            </w:r>
          </w:p>
        </w:tc>
      </w:tr>
      <w:tr w:rsidR="00882443" w:rsidRPr="00EE15C7" w:rsidTr="000F77DA">
        <w:trPr>
          <w:trHeight w:val="315"/>
        </w:trPr>
        <w:tc>
          <w:tcPr>
            <w:tcW w:w="1102" w:type="pct"/>
            <w:tcBorders>
              <w:top w:val="single" w:sz="4" w:space="0" w:color="auto"/>
              <w:left w:val="single" w:sz="4" w:space="0" w:color="auto"/>
              <w:bottom w:val="single" w:sz="4" w:space="0" w:color="auto"/>
              <w:right w:val="single" w:sz="4" w:space="0" w:color="auto"/>
            </w:tcBorders>
            <w:shd w:val="clear" w:color="000000" w:fill="FFFFFF"/>
            <w:vAlign w:val="bottom"/>
          </w:tcPr>
          <w:p w:rsidR="00882443" w:rsidRPr="00EE15C7" w:rsidRDefault="006636FD" w:rsidP="004F4A36">
            <w:pPr>
              <w:jc w:val="both"/>
              <w:rPr>
                <w:rFonts w:ascii="Cambria" w:hAnsi="Cambria" w:cs="Arial"/>
              </w:rPr>
            </w:pPr>
            <w:r w:rsidRPr="00EE15C7">
              <w:rPr>
                <w:rFonts w:ascii="Cambria" w:hAnsi="Cambria" w:cs="Arial"/>
              </w:rPr>
              <w:t>Nasarawa</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22</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19</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3</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3</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3</w:t>
            </w:r>
          </w:p>
        </w:tc>
        <w:tc>
          <w:tcPr>
            <w:tcW w:w="650" w:type="pct"/>
            <w:tcBorders>
              <w:top w:val="single" w:sz="4" w:space="0" w:color="auto"/>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50</w:t>
            </w:r>
          </w:p>
        </w:tc>
      </w:tr>
      <w:tr w:rsidR="00882443" w:rsidRPr="00EE15C7" w:rsidTr="000F77DA">
        <w:trPr>
          <w:trHeight w:val="315"/>
        </w:trPr>
        <w:tc>
          <w:tcPr>
            <w:tcW w:w="1102" w:type="pct"/>
            <w:tcBorders>
              <w:top w:val="single" w:sz="4" w:space="0" w:color="auto"/>
              <w:left w:val="single" w:sz="4" w:space="0" w:color="auto"/>
              <w:bottom w:val="single" w:sz="4" w:space="0" w:color="auto"/>
              <w:right w:val="single" w:sz="4" w:space="0" w:color="auto"/>
            </w:tcBorders>
            <w:shd w:val="clear" w:color="000000" w:fill="FFFFFF"/>
            <w:vAlign w:val="bottom"/>
          </w:tcPr>
          <w:p w:rsidR="00882443" w:rsidRPr="00EE15C7" w:rsidRDefault="00882443" w:rsidP="004F4A36">
            <w:pPr>
              <w:jc w:val="both"/>
              <w:rPr>
                <w:rFonts w:ascii="Cambria" w:hAnsi="Cambria" w:cs="Arial"/>
              </w:rPr>
            </w:pPr>
            <w:r w:rsidRPr="00EE15C7">
              <w:rPr>
                <w:rFonts w:ascii="Cambria" w:hAnsi="Cambria" w:cs="Arial"/>
              </w:rPr>
              <w:t>Total</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605</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949</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65</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57</w:t>
            </w:r>
          </w:p>
        </w:tc>
        <w:tc>
          <w:tcPr>
            <w:tcW w:w="650" w:type="pct"/>
            <w:tcBorders>
              <w:top w:val="single" w:sz="4" w:space="0" w:color="auto"/>
              <w:left w:val="nil"/>
              <w:bottom w:val="single" w:sz="4" w:space="0" w:color="auto"/>
              <w:right w:val="single" w:sz="4" w:space="0" w:color="auto"/>
            </w:tcBorders>
            <w:shd w:val="clear" w:color="000000" w:fill="FFFFFF"/>
            <w:noWrap/>
            <w:vAlign w:val="center"/>
          </w:tcPr>
          <w:p w:rsidR="00882443" w:rsidRPr="00EE15C7" w:rsidRDefault="00882443" w:rsidP="004F4A36">
            <w:pPr>
              <w:jc w:val="both"/>
              <w:rPr>
                <w:rFonts w:ascii="Cambria" w:hAnsi="Cambria" w:cs="Arial"/>
              </w:rPr>
            </w:pPr>
            <w:r w:rsidRPr="00EE15C7">
              <w:rPr>
                <w:rFonts w:ascii="Cambria" w:hAnsi="Cambria" w:cs="Arial"/>
              </w:rPr>
              <w:t>50</w:t>
            </w:r>
          </w:p>
        </w:tc>
        <w:tc>
          <w:tcPr>
            <w:tcW w:w="650" w:type="pct"/>
            <w:tcBorders>
              <w:top w:val="single" w:sz="4" w:space="0" w:color="auto"/>
              <w:left w:val="nil"/>
              <w:bottom w:val="single" w:sz="4" w:space="0" w:color="auto"/>
              <w:right w:val="single" w:sz="4" w:space="0" w:color="auto"/>
            </w:tcBorders>
            <w:noWrap/>
            <w:vAlign w:val="bottom"/>
          </w:tcPr>
          <w:p w:rsidR="00882443" w:rsidRPr="00EE15C7" w:rsidRDefault="00882443" w:rsidP="004F4A36">
            <w:pPr>
              <w:jc w:val="both"/>
              <w:rPr>
                <w:rFonts w:ascii="Cambria" w:hAnsi="Cambria" w:cs="Arial"/>
              </w:rPr>
            </w:pPr>
            <w:r w:rsidRPr="00EE15C7">
              <w:rPr>
                <w:rFonts w:ascii="Cambria" w:hAnsi="Cambria" w:cs="Arial"/>
              </w:rPr>
              <w:t>1726</w:t>
            </w:r>
          </w:p>
        </w:tc>
      </w:tr>
    </w:tbl>
    <w:p w:rsidR="00882443" w:rsidRPr="00EE15C7" w:rsidRDefault="00882443" w:rsidP="004F4A36">
      <w:pPr>
        <w:jc w:val="both"/>
        <w:rPr>
          <w:rFonts w:ascii="Cambria" w:hAnsi="Cambria" w:cs="Cambria"/>
        </w:rPr>
      </w:pPr>
    </w:p>
    <w:p w:rsidR="00882443" w:rsidRPr="00EE15C7" w:rsidRDefault="00882443" w:rsidP="004F4A36">
      <w:pPr>
        <w:jc w:val="both"/>
        <w:rPr>
          <w:rFonts w:ascii="Cambria" w:hAnsi="Cambria" w:cs="Cambria"/>
        </w:rPr>
      </w:pPr>
      <w:r w:rsidRPr="00EE15C7">
        <w:rPr>
          <w:rFonts w:ascii="Cambria" w:hAnsi="Cambria" w:cs="Cambria"/>
        </w:rPr>
        <w:t>In the qualitative phase of the study conducted in 2009 data was collected from 2-3 schools in each district selected on the basis of analysis made of data collected in the main baseline survey. It was intended that FGDs would be held in:</w:t>
      </w:r>
    </w:p>
    <w:p w:rsidR="00882443" w:rsidRPr="00EE15C7" w:rsidRDefault="00882443" w:rsidP="004F4A36">
      <w:pPr>
        <w:pStyle w:val="ListParagraph"/>
        <w:numPr>
          <w:ilvl w:val="0"/>
          <w:numId w:val="20"/>
        </w:numPr>
        <w:jc w:val="both"/>
        <w:rPr>
          <w:rFonts w:ascii="Cambria" w:hAnsi="Cambria" w:cs="Cambria"/>
        </w:rPr>
      </w:pPr>
      <w:r w:rsidRPr="00EE15C7">
        <w:rPr>
          <w:rFonts w:ascii="Cambria" w:hAnsi="Cambria" w:cs="Cambria"/>
        </w:rPr>
        <w:t xml:space="preserve">Schools where largest promotion of girls reported poverty as a major obstacle and with lowest gender profile, </w:t>
      </w:r>
    </w:p>
    <w:p w:rsidR="00882443" w:rsidRPr="00EE15C7" w:rsidRDefault="00882443" w:rsidP="004F4A36">
      <w:pPr>
        <w:pStyle w:val="ListParagraph"/>
        <w:numPr>
          <w:ilvl w:val="0"/>
          <w:numId w:val="20"/>
        </w:numPr>
        <w:jc w:val="both"/>
        <w:rPr>
          <w:rFonts w:ascii="Cambria" w:hAnsi="Cambria" w:cs="Cambria"/>
        </w:rPr>
      </w:pPr>
      <w:r w:rsidRPr="00EE15C7">
        <w:rPr>
          <w:rFonts w:ascii="Cambria" w:hAnsi="Cambria" w:cs="Cambria"/>
        </w:rPr>
        <w:t xml:space="preserve">All schools where violence was reported, and </w:t>
      </w:r>
    </w:p>
    <w:p w:rsidR="00882443" w:rsidRPr="00EE15C7" w:rsidRDefault="00882443" w:rsidP="004F4A36">
      <w:pPr>
        <w:pStyle w:val="ListParagraph"/>
        <w:numPr>
          <w:ilvl w:val="0"/>
          <w:numId w:val="20"/>
        </w:numPr>
        <w:jc w:val="both"/>
        <w:rPr>
          <w:rFonts w:ascii="Cambria" w:hAnsi="Cambria" w:cs="Cambria"/>
        </w:rPr>
      </w:pPr>
      <w:r w:rsidRPr="00EE15C7">
        <w:rPr>
          <w:rFonts w:ascii="Cambria" w:hAnsi="Cambria" w:cs="Cambria"/>
        </w:rPr>
        <w:t xml:space="preserve">Schools with biggest discrepancy in girls’ aspirations and results (proportion of girls who sat exams and who passed all exams). </w:t>
      </w:r>
    </w:p>
    <w:p w:rsidR="00882443" w:rsidRPr="00EE15C7" w:rsidRDefault="00882443" w:rsidP="00E9425F">
      <w:pPr>
        <w:jc w:val="both"/>
        <w:rPr>
          <w:rFonts w:ascii="Cambria" w:hAnsi="Cambria" w:cs="Cambria"/>
        </w:rPr>
      </w:pPr>
      <w:r w:rsidRPr="00EE15C7">
        <w:rPr>
          <w:rFonts w:ascii="Cambria" w:hAnsi="Cambria" w:cs="Cambria"/>
        </w:rPr>
        <w:t>Needs confirmation from CAPP whether this criteria was followed. If not, how were schools chosen?</w:t>
      </w:r>
    </w:p>
    <w:p w:rsidR="00882443" w:rsidRPr="00EE15C7" w:rsidRDefault="00882443" w:rsidP="004F4A36">
      <w:pPr>
        <w:jc w:val="both"/>
        <w:rPr>
          <w:rFonts w:ascii="Cambria" w:hAnsi="Cambria" w:cs="Cambria"/>
        </w:rPr>
      </w:pPr>
      <w:r w:rsidRPr="00EE15C7">
        <w:rPr>
          <w:rFonts w:ascii="Cambria" w:hAnsi="Cambria" w:cs="Cambria"/>
        </w:rPr>
        <w:t xml:space="preserve">Research officers visited X schools split over X </w:t>
      </w:r>
      <w:r w:rsidR="00D61EBC" w:rsidRPr="00EE15C7">
        <w:rPr>
          <w:rFonts w:ascii="Cambria" w:hAnsi="Cambria" w:cs="Cambria"/>
        </w:rPr>
        <w:t>states</w:t>
      </w:r>
      <w:r w:rsidRPr="00EE15C7">
        <w:rPr>
          <w:rFonts w:ascii="Cambria" w:hAnsi="Cambria" w:cs="Cambria"/>
        </w:rPr>
        <w:t xml:space="preserve">, X in urban areas and X in rural. A list by state of the schools where data was collected is provided in </w:t>
      </w:r>
      <w:r w:rsidR="001A2D97" w:rsidRPr="00EE15C7">
        <w:rPr>
          <w:rFonts w:ascii="Cambria" w:hAnsi="Cambria" w:cs="Cambria"/>
        </w:rPr>
        <w:t>Table 10</w:t>
      </w:r>
      <w:r w:rsidRPr="00EE15C7">
        <w:rPr>
          <w:rFonts w:ascii="Cambria" w:hAnsi="Cambria" w:cs="Cambria"/>
        </w:rPr>
        <w:t xml:space="preserve">. Was there a full set of data? Add discussion on data gaps/issues. </w:t>
      </w:r>
    </w:p>
    <w:p w:rsidR="00882443" w:rsidRPr="00EE15C7" w:rsidRDefault="00882443" w:rsidP="004F4A36">
      <w:pPr>
        <w:jc w:val="both"/>
        <w:rPr>
          <w:rFonts w:ascii="Cambria" w:hAnsi="Cambria" w:cs="Cambria"/>
        </w:rPr>
      </w:pPr>
    </w:p>
    <w:p w:rsidR="00DD7A39" w:rsidRPr="00EE15C7" w:rsidRDefault="00DD7A39" w:rsidP="004F4A36">
      <w:pPr>
        <w:pStyle w:val="Caption"/>
        <w:keepNext/>
        <w:jc w:val="both"/>
        <w:rPr>
          <w:rFonts w:ascii="Cambria" w:hAnsi="Cambria"/>
          <w:sz w:val="24"/>
          <w:szCs w:val="24"/>
        </w:rPr>
      </w:pPr>
      <w:bookmarkStart w:id="58" w:name="_Toc293065904"/>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12</w:t>
      </w:r>
      <w:r w:rsidR="000B27AB" w:rsidRPr="00EE15C7">
        <w:rPr>
          <w:rFonts w:ascii="Cambria" w:hAnsi="Cambria"/>
          <w:sz w:val="24"/>
          <w:szCs w:val="24"/>
        </w:rPr>
        <w:fldChar w:fldCharType="end"/>
      </w:r>
      <w:r w:rsidRPr="00EE15C7">
        <w:rPr>
          <w:rFonts w:ascii="Cambria" w:hAnsi="Cambria"/>
          <w:sz w:val="24"/>
          <w:szCs w:val="24"/>
        </w:rPr>
        <w:t xml:space="preserve">: </w:t>
      </w:r>
      <w:r w:rsidRPr="00EE15C7">
        <w:rPr>
          <w:rFonts w:ascii="Cambria" w:hAnsi="Cambria" w:cs="Cambria"/>
          <w:bCs w:val="0"/>
          <w:sz w:val="24"/>
          <w:szCs w:val="24"/>
        </w:rPr>
        <w:t xml:space="preserve">Sampling for qualitative study To be completed </w:t>
      </w:r>
      <w:r w:rsidR="00E9425F" w:rsidRPr="00EE15C7">
        <w:rPr>
          <w:rFonts w:ascii="Cambria" w:hAnsi="Cambria" w:cs="Cambria"/>
          <w:bCs w:val="0"/>
          <w:sz w:val="24"/>
          <w:szCs w:val="24"/>
        </w:rPr>
        <w:t xml:space="preserve">- </w:t>
      </w:r>
      <w:r w:rsidRPr="00EE15C7">
        <w:rPr>
          <w:rFonts w:ascii="Cambria" w:hAnsi="Cambria" w:cs="Cambria"/>
          <w:bCs w:val="0"/>
          <w:sz w:val="24"/>
          <w:szCs w:val="24"/>
        </w:rPr>
        <w:t>information from Fatima</w:t>
      </w:r>
      <w:bookmarkEnd w:id="58"/>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1303"/>
        <w:gridCol w:w="1152"/>
        <w:gridCol w:w="976"/>
        <w:gridCol w:w="1150"/>
        <w:gridCol w:w="758"/>
        <w:gridCol w:w="780"/>
        <w:gridCol w:w="1083"/>
        <w:gridCol w:w="1083"/>
        <w:gridCol w:w="957"/>
      </w:tblGrid>
      <w:tr w:rsidR="00E9425F" w:rsidRPr="00EE15C7" w:rsidTr="00E9425F">
        <w:trPr>
          <w:trHeight w:val="315"/>
        </w:trPr>
        <w:tc>
          <w:tcPr>
            <w:tcW w:w="2478" w:type="pct"/>
            <w:gridSpan w:val="4"/>
            <w:noWrap/>
            <w:vAlign w:val="bottom"/>
          </w:tcPr>
          <w:p w:rsidR="00E9425F" w:rsidRPr="00EE15C7" w:rsidRDefault="00E9425F" w:rsidP="004F4A36">
            <w:pPr>
              <w:jc w:val="both"/>
              <w:rPr>
                <w:rFonts w:ascii="Cambria" w:hAnsi="Cambria" w:cs="Cambria"/>
              </w:rPr>
            </w:pPr>
          </w:p>
        </w:tc>
        <w:tc>
          <w:tcPr>
            <w:tcW w:w="2522" w:type="pct"/>
            <w:gridSpan w:val="5"/>
            <w:noWrap/>
            <w:vAlign w:val="bottom"/>
          </w:tcPr>
          <w:p w:rsidR="00E9425F" w:rsidRPr="00EE15C7" w:rsidRDefault="00E9425F" w:rsidP="004F4A36">
            <w:pPr>
              <w:jc w:val="both"/>
              <w:rPr>
                <w:rFonts w:ascii="Cambria" w:hAnsi="Cambria" w:cs="Cambria"/>
                <w:b/>
                <w:bCs/>
              </w:rPr>
            </w:pPr>
            <w:r w:rsidRPr="00EE15C7">
              <w:rPr>
                <w:rFonts w:ascii="Cambria" w:hAnsi="Cambria" w:cs="Cambria"/>
                <w:b/>
                <w:bCs/>
              </w:rPr>
              <w:t>No. of participant in FGD</w:t>
            </w:r>
          </w:p>
        </w:tc>
      </w:tr>
      <w:tr w:rsidR="00882443" w:rsidRPr="00EE15C7" w:rsidTr="00DD7A39">
        <w:trPr>
          <w:trHeight w:val="615"/>
        </w:trPr>
        <w:tc>
          <w:tcPr>
            <w:tcW w:w="705" w:type="pct"/>
          </w:tcPr>
          <w:p w:rsidR="00882443" w:rsidRPr="00EE15C7" w:rsidRDefault="00882443" w:rsidP="004F4A36">
            <w:pPr>
              <w:jc w:val="both"/>
              <w:rPr>
                <w:rFonts w:ascii="Cambria" w:hAnsi="Cambria" w:cs="Cambria"/>
                <w:b/>
                <w:bCs/>
              </w:rPr>
            </w:pPr>
            <w:r w:rsidRPr="00EE15C7">
              <w:rPr>
                <w:rFonts w:ascii="Cambria" w:hAnsi="Cambria" w:cs="Cambria"/>
                <w:b/>
                <w:bCs/>
              </w:rPr>
              <w:t>District</w:t>
            </w:r>
          </w:p>
        </w:tc>
        <w:tc>
          <w:tcPr>
            <w:tcW w:w="623" w:type="pct"/>
          </w:tcPr>
          <w:p w:rsidR="00882443" w:rsidRPr="00EE15C7" w:rsidRDefault="00882443" w:rsidP="004F4A36">
            <w:pPr>
              <w:jc w:val="both"/>
              <w:rPr>
                <w:rFonts w:ascii="Cambria" w:hAnsi="Cambria" w:cs="Cambria"/>
                <w:b/>
                <w:bCs/>
              </w:rPr>
            </w:pPr>
            <w:r w:rsidRPr="00EE15C7">
              <w:rPr>
                <w:rFonts w:ascii="Cambria" w:hAnsi="Cambria" w:cs="Cambria"/>
                <w:b/>
                <w:bCs/>
              </w:rPr>
              <w:t>School no. in district</w:t>
            </w:r>
          </w:p>
        </w:tc>
        <w:tc>
          <w:tcPr>
            <w:tcW w:w="528" w:type="pct"/>
          </w:tcPr>
          <w:p w:rsidR="00882443" w:rsidRPr="00EE15C7" w:rsidRDefault="00882443" w:rsidP="004F4A36">
            <w:pPr>
              <w:jc w:val="both"/>
              <w:rPr>
                <w:rFonts w:ascii="Cambria" w:hAnsi="Cambria" w:cs="Cambria"/>
                <w:b/>
                <w:bCs/>
              </w:rPr>
            </w:pPr>
            <w:r w:rsidRPr="00EE15C7">
              <w:rPr>
                <w:rFonts w:ascii="Cambria" w:hAnsi="Cambria" w:cs="Cambria"/>
                <w:b/>
                <w:bCs/>
              </w:rPr>
              <w:t>Rural/ urban</w:t>
            </w:r>
          </w:p>
        </w:tc>
        <w:tc>
          <w:tcPr>
            <w:tcW w:w="622" w:type="pct"/>
          </w:tcPr>
          <w:p w:rsidR="00882443" w:rsidRPr="00EE15C7" w:rsidRDefault="00882443" w:rsidP="004F4A36">
            <w:pPr>
              <w:jc w:val="both"/>
              <w:rPr>
                <w:rFonts w:ascii="Cambria" w:hAnsi="Cambria" w:cs="Cambria"/>
                <w:b/>
                <w:bCs/>
              </w:rPr>
            </w:pPr>
            <w:r w:rsidRPr="00EE15C7">
              <w:rPr>
                <w:rFonts w:ascii="Cambria" w:hAnsi="Cambria" w:cs="Cambria"/>
                <w:b/>
                <w:bCs/>
              </w:rPr>
              <w:t>Total  no. of schools</w:t>
            </w:r>
          </w:p>
        </w:tc>
        <w:tc>
          <w:tcPr>
            <w:tcW w:w="410" w:type="pct"/>
            <w:noWrap/>
            <w:vAlign w:val="bottom"/>
          </w:tcPr>
          <w:p w:rsidR="00882443" w:rsidRPr="00EE15C7" w:rsidRDefault="00882443" w:rsidP="004F4A36">
            <w:pPr>
              <w:jc w:val="both"/>
              <w:rPr>
                <w:rFonts w:ascii="Cambria" w:hAnsi="Cambria" w:cs="Cambria"/>
                <w:b/>
                <w:bCs/>
              </w:rPr>
            </w:pPr>
            <w:r w:rsidRPr="00EE15C7">
              <w:rPr>
                <w:rFonts w:ascii="Cambria" w:hAnsi="Cambria" w:cs="Cambria"/>
                <w:b/>
                <w:bCs/>
              </w:rPr>
              <w:t>Girls</w:t>
            </w:r>
          </w:p>
        </w:tc>
        <w:tc>
          <w:tcPr>
            <w:tcW w:w="422" w:type="pct"/>
            <w:noWrap/>
            <w:vAlign w:val="bottom"/>
          </w:tcPr>
          <w:p w:rsidR="00882443" w:rsidRPr="00EE15C7" w:rsidRDefault="00882443" w:rsidP="004F4A36">
            <w:pPr>
              <w:jc w:val="both"/>
              <w:rPr>
                <w:rFonts w:ascii="Cambria" w:hAnsi="Cambria" w:cs="Cambria"/>
                <w:b/>
                <w:bCs/>
              </w:rPr>
            </w:pPr>
            <w:r w:rsidRPr="00EE15C7">
              <w:rPr>
                <w:rFonts w:ascii="Cambria" w:hAnsi="Cambria" w:cs="Cambria"/>
                <w:b/>
                <w:bCs/>
              </w:rPr>
              <w:t>Boys</w:t>
            </w:r>
          </w:p>
        </w:tc>
        <w:tc>
          <w:tcPr>
            <w:tcW w:w="586" w:type="pct"/>
            <w:vAlign w:val="bottom"/>
          </w:tcPr>
          <w:p w:rsidR="00882443" w:rsidRPr="00EE15C7" w:rsidRDefault="00882443" w:rsidP="004F4A36">
            <w:pPr>
              <w:jc w:val="both"/>
              <w:rPr>
                <w:rFonts w:ascii="Cambria" w:hAnsi="Cambria" w:cs="Cambria"/>
                <w:b/>
                <w:bCs/>
              </w:rPr>
            </w:pPr>
            <w:r w:rsidRPr="00EE15C7">
              <w:rPr>
                <w:rFonts w:ascii="Cambria" w:hAnsi="Cambria" w:cs="Cambria"/>
                <w:b/>
                <w:bCs/>
              </w:rPr>
              <w:t>Female parents</w:t>
            </w:r>
          </w:p>
        </w:tc>
        <w:tc>
          <w:tcPr>
            <w:tcW w:w="586" w:type="pct"/>
            <w:vAlign w:val="bottom"/>
          </w:tcPr>
          <w:p w:rsidR="00882443" w:rsidRPr="00EE15C7" w:rsidRDefault="00882443" w:rsidP="004F4A36">
            <w:pPr>
              <w:jc w:val="both"/>
              <w:rPr>
                <w:rFonts w:ascii="Cambria" w:hAnsi="Cambria" w:cs="Cambria"/>
                <w:b/>
                <w:bCs/>
              </w:rPr>
            </w:pPr>
            <w:r w:rsidRPr="00EE15C7">
              <w:rPr>
                <w:rFonts w:ascii="Cambria" w:hAnsi="Cambria" w:cs="Cambria"/>
                <w:b/>
                <w:bCs/>
              </w:rPr>
              <w:t>Male parents</w:t>
            </w:r>
          </w:p>
        </w:tc>
        <w:tc>
          <w:tcPr>
            <w:tcW w:w="518" w:type="pct"/>
            <w:vAlign w:val="bottom"/>
          </w:tcPr>
          <w:p w:rsidR="00882443" w:rsidRPr="00EE15C7" w:rsidRDefault="00882443" w:rsidP="004F4A36">
            <w:pPr>
              <w:jc w:val="both"/>
              <w:rPr>
                <w:rFonts w:ascii="Cambria" w:hAnsi="Cambria" w:cs="Cambria"/>
                <w:b/>
                <w:bCs/>
              </w:rPr>
            </w:pPr>
            <w:r w:rsidRPr="00EE15C7">
              <w:rPr>
                <w:rFonts w:ascii="Cambria" w:hAnsi="Cambria" w:cs="Cambria"/>
                <w:b/>
                <w:bCs/>
              </w:rPr>
              <w:t>School Board</w:t>
            </w:r>
          </w:p>
        </w:tc>
      </w:tr>
      <w:tr w:rsidR="00882443" w:rsidRPr="00EE15C7" w:rsidTr="00DD7A39">
        <w:trPr>
          <w:trHeight w:val="300"/>
        </w:trPr>
        <w:tc>
          <w:tcPr>
            <w:tcW w:w="705" w:type="pct"/>
          </w:tcPr>
          <w:p w:rsidR="00882443" w:rsidRPr="00EE15C7" w:rsidRDefault="00882443" w:rsidP="004F4A36">
            <w:pPr>
              <w:jc w:val="both"/>
              <w:rPr>
                <w:rFonts w:ascii="Cambria" w:hAnsi="Cambria" w:cs="Cambria"/>
                <w:b/>
                <w:bCs/>
              </w:rPr>
            </w:pPr>
          </w:p>
        </w:tc>
        <w:tc>
          <w:tcPr>
            <w:tcW w:w="623" w:type="pct"/>
          </w:tcPr>
          <w:p w:rsidR="00882443" w:rsidRPr="00EE15C7" w:rsidRDefault="00882443" w:rsidP="004F4A36">
            <w:pPr>
              <w:jc w:val="both"/>
              <w:rPr>
                <w:rFonts w:ascii="Cambria" w:hAnsi="Cambria" w:cs="Cambria"/>
                <w:b/>
                <w:bCs/>
              </w:rPr>
            </w:pPr>
          </w:p>
        </w:tc>
        <w:tc>
          <w:tcPr>
            <w:tcW w:w="528" w:type="pct"/>
          </w:tcPr>
          <w:p w:rsidR="00882443" w:rsidRPr="00EE15C7" w:rsidRDefault="00882443" w:rsidP="004F4A36">
            <w:pPr>
              <w:jc w:val="both"/>
              <w:rPr>
                <w:rFonts w:ascii="Cambria" w:hAnsi="Cambria" w:cs="Cambria"/>
                <w:b/>
                <w:bCs/>
              </w:rPr>
            </w:pPr>
          </w:p>
        </w:tc>
        <w:tc>
          <w:tcPr>
            <w:tcW w:w="622" w:type="pct"/>
          </w:tcPr>
          <w:p w:rsidR="00882443" w:rsidRPr="00EE15C7" w:rsidRDefault="00882443" w:rsidP="004F4A36">
            <w:pPr>
              <w:jc w:val="both"/>
              <w:rPr>
                <w:rFonts w:ascii="Cambria" w:hAnsi="Cambria" w:cs="Cambria"/>
              </w:rPr>
            </w:pPr>
          </w:p>
        </w:tc>
        <w:tc>
          <w:tcPr>
            <w:tcW w:w="410" w:type="pct"/>
            <w:noWrap/>
            <w:vAlign w:val="bottom"/>
          </w:tcPr>
          <w:p w:rsidR="00882443" w:rsidRPr="00EE15C7" w:rsidRDefault="00882443" w:rsidP="004F4A36">
            <w:pPr>
              <w:jc w:val="both"/>
              <w:rPr>
                <w:rFonts w:ascii="Cambria" w:hAnsi="Cambria" w:cs="Cambria"/>
              </w:rPr>
            </w:pPr>
          </w:p>
        </w:tc>
        <w:tc>
          <w:tcPr>
            <w:tcW w:w="422"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18" w:type="pct"/>
            <w:noWrap/>
            <w:vAlign w:val="bottom"/>
          </w:tcPr>
          <w:p w:rsidR="00882443" w:rsidRPr="00EE15C7" w:rsidRDefault="00882443" w:rsidP="004F4A36">
            <w:pPr>
              <w:jc w:val="both"/>
              <w:rPr>
                <w:rFonts w:ascii="Cambria" w:hAnsi="Cambria" w:cs="Cambria"/>
              </w:rPr>
            </w:pPr>
          </w:p>
        </w:tc>
      </w:tr>
      <w:tr w:rsidR="00882443" w:rsidRPr="00EE15C7" w:rsidTr="00DD7A39">
        <w:trPr>
          <w:trHeight w:val="300"/>
        </w:trPr>
        <w:tc>
          <w:tcPr>
            <w:tcW w:w="705" w:type="pct"/>
          </w:tcPr>
          <w:p w:rsidR="00882443" w:rsidRPr="00EE15C7" w:rsidRDefault="00882443" w:rsidP="004F4A36">
            <w:pPr>
              <w:jc w:val="both"/>
              <w:rPr>
                <w:rFonts w:ascii="Cambria" w:hAnsi="Cambria" w:cs="Cambria"/>
              </w:rPr>
            </w:pPr>
          </w:p>
        </w:tc>
        <w:tc>
          <w:tcPr>
            <w:tcW w:w="623" w:type="pct"/>
          </w:tcPr>
          <w:p w:rsidR="00882443" w:rsidRPr="00EE15C7" w:rsidRDefault="00882443" w:rsidP="004F4A36">
            <w:pPr>
              <w:jc w:val="both"/>
              <w:rPr>
                <w:rFonts w:ascii="Cambria" w:hAnsi="Cambria" w:cs="Cambria"/>
              </w:rPr>
            </w:pPr>
          </w:p>
        </w:tc>
        <w:tc>
          <w:tcPr>
            <w:tcW w:w="528" w:type="pct"/>
          </w:tcPr>
          <w:p w:rsidR="00882443" w:rsidRPr="00EE15C7" w:rsidRDefault="00882443" w:rsidP="004F4A36">
            <w:pPr>
              <w:jc w:val="both"/>
              <w:rPr>
                <w:rFonts w:ascii="Cambria" w:hAnsi="Cambria" w:cs="Cambria"/>
              </w:rPr>
            </w:pPr>
          </w:p>
        </w:tc>
        <w:tc>
          <w:tcPr>
            <w:tcW w:w="622" w:type="pct"/>
          </w:tcPr>
          <w:p w:rsidR="00882443" w:rsidRPr="00EE15C7" w:rsidRDefault="00882443" w:rsidP="004F4A36">
            <w:pPr>
              <w:jc w:val="both"/>
              <w:rPr>
                <w:rFonts w:ascii="Cambria" w:hAnsi="Cambria" w:cs="Cambria"/>
              </w:rPr>
            </w:pPr>
          </w:p>
        </w:tc>
        <w:tc>
          <w:tcPr>
            <w:tcW w:w="410" w:type="pct"/>
            <w:noWrap/>
            <w:vAlign w:val="bottom"/>
          </w:tcPr>
          <w:p w:rsidR="00882443" w:rsidRPr="00EE15C7" w:rsidRDefault="00882443" w:rsidP="004F4A36">
            <w:pPr>
              <w:jc w:val="both"/>
              <w:rPr>
                <w:rFonts w:ascii="Cambria" w:hAnsi="Cambria" w:cs="Cambria"/>
              </w:rPr>
            </w:pPr>
          </w:p>
        </w:tc>
        <w:tc>
          <w:tcPr>
            <w:tcW w:w="422" w:type="pct"/>
            <w:noWrap/>
            <w:vAlign w:val="bottom"/>
          </w:tcPr>
          <w:p w:rsidR="00882443" w:rsidRPr="00EE15C7" w:rsidRDefault="00882443" w:rsidP="004F4A36">
            <w:pPr>
              <w:jc w:val="both"/>
              <w:rPr>
                <w:rFonts w:ascii="Cambria" w:hAnsi="Cambria" w:cs="Cambria"/>
              </w:rPr>
            </w:pPr>
          </w:p>
        </w:tc>
        <w:tc>
          <w:tcPr>
            <w:tcW w:w="586" w:type="pct"/>
            <w:vAlign w:val="bottom"/>
          </w:tcPr>
          <w:p w:rsidR="00882443" w:rsidRPr="00EE15C7" w:rsidRDefault="00882443" w:rsidP="004F4A36">
            <w:pPr>
              <w:jc w:val="both"/>
              <w:rPr>
                <w:rFonts w:ascii="Cambria" w:hAnsi="Cambria" w:cs="Cambria"/>
              </w:rPr>
            </w:pPr>
          </w:p>
        </w:tc>
        <w:tc>
          <w:tcPr>
            <w:tcW w:w="586" w:type="pct"/>
            <w:vAlign w:val="bottom"/>
          </w:tcPr>
          <w:p w:rsidR="00882443" w:rsidRPr="00EE15C7" w:rsidRDefault="00882443" w:rsidP="004F4A36">
            <w:pPr>
              <w:jc w:val="both"/>
              <w:rPr>
                <w:rFonts w:ascii="Cambria" w:hAnsi="Cambria" w:cs="Cambria"/>
              </w:rPr>
            </w:pPr>
          </w:p>
        </w:tc>
        <w:tc>
          <w:tcPr>
            <w:tcW w:w="518" w:type="pct"/>
            <w:vAlign w:val="bottom"/>
          </w:tcPr>
          <w:p w:rsidR="00882443" w:rsidRPr="00EE15C7" w:rsidRDefault="00882443" w:rsidP="004F4A36">
            <w:pPr>
              <w:jc w:val="both"/>
              <w:rPr>
                <w:rFonts w:ascii="Cambria" w:hAnsi="Cambria" w:cs="Cambria"/>
              </w:rPr>
            </w:pPr>
          </w:p>
        </w:tc>
      </w:tr>
      <w:tr w:rsidR="00882443" w:rsidRPr="00EE15C7" w:rsidTr="00DD7A39">
        <w:trPr>
          <w:trHeight w:val="315"/>
        </w:trPr>
        <w:tc>
          <w:tcPr>
            <w:tcW w:w="705" w:type="pct"/>
          </w:tcPr>
          <w:p w:rsidR="00882443" w:rsidRPr="00EE15C7" w:rsidRDefault="00882443" w:rsidP="004F4A36">
            <w:pPr>
              <w:jc w:val="both"/>
              <w:rPr>
                <w:rFonts w:ascii="Cambria" w:hAnsi="Cambria" w:cs="Cambria"/>
              </w:rPr>
            </w:pPr>
          </w:p>
        </w:tc>
        <w:tc>
          <w:tcPr>
            <w:tcW w:w="623" w:type="pct"/>
          </w:tcPr>
          <w:p w:rsidR="00882443" w:rsidRPr="00EE15C7" w:rsidRDefault="00882443" w:rsidP="004F4A36">
            <w:pPr>
              <w:jc w:val="both"/>
              <w:rPr>
                <w:rFonts w:ascii="Cambria" w:hAnsi="Cambria" w:cs="Cambria"/>
              </w:rPr>
            </w:pPr>
          </w:p>
        </w:tc>
        <w:tc>
          <w:tcPr>
            <w:tcW w:w="528" w:type="pct"/>
          </w:tcPr>
          <w:p w:rsidR="00882443" w:rsidRPr="00EE15C7" w:rsidRDefault="00882443" w:rsidP="004F4A36">
            <w:pPr>
              <w:jc w:val="both"/>
              <w:rPr>
                <w:rFonts w:ascii="Cambria" w:hAnsi="Cambria" w:cs="Cambria"/>
              </w:rPr>
            </w:pPr>
          </w:p>
        </w:tc>
        <w:tc>
          <w:tcPr>
            <w:tcW w:w="622" w:type="pct"/>
          </w:tcPr>
          <w:p w:rsidR="00882443" w:rsidRPr="00EE15C7" w:rsidRDefault="00882443" w:rsidP="004F4A36">
            <w:pPr>
              <w:jc w:val="both"/>
              <w:rPr>
                <w:rFonts w:ascii="Cambria" w:hAnsi="Cambria" w:cs="Cambria"/>
              </w:rPr>
            </w:pPr>
          </w:p>
        </w:tc>
        <w:tc>
          <w:tcPr>
            <w:tcW w:w="410" w:type="pct"/>
            <w:noWrap/>
            <w:vAlign w:val="bottom"/>
          </w:tcPr>
          <w:p w:rsidR="00882443" w:rsidRPr="00EE15C7" w:rsidRDefault="00882443" w:rsidP="004F4A36">
            <w:pPr>
              <w:jc w:val="both"/>
              <w:rPr>
                <w:rFonts w:ascii="Cambria" w:hAnsi="Cambria" w:cs="Cambria"/>
              </w:rPr>
            </w:pPr>
          </w:p>
        </w:tc>
        <w:tc>
          <w:tcPr>
            <w:tcW w:w="422"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18" w:type="pct"/>
            <w:noWrap/>
            <w:vAlign w:val="bottom"/>
          </w:tcPr>
          <w:p w:rsidR="00882443" w:rsidRPr="00EE15C7" w:rsidRDefault="00882443" w:rsidP="004F4A36">
            <w:pPr>
              <w:jc w:val="both"/>
              <w:rPr>
                <w:rFonts w:ascii="Cambria" w:hAnsi="Cambria" w:cs="Cambria"/>
              </w:rPr>
            </w:pPr>
          </w:p>
        </w:tc>
      </w:tr>
      <w:tr w:rsidR="00882443" w:rsidRPr="00EE15C7" w:rsidTr="00DD7A39">
        <w:trPr>
          <w:trHeight w:val="300"/>
        </w:trPr>
        <w:tc>
          <w:tcPr>
            <w:tcW w:w="705" w:type="pct"/>
          </w:tcPr>
          <w:p w:rsidR="00882443" w:rsidRPr="00EE15C7" w:rsidRDefault="00882443" w:rsidP="004F4A36">
            <w:pPr>
              <w:jc w:val="both"/>
              <w:rPr>
                <w:rFonts w:ascii="Cambria" w:hAnsi="Cambria" w:cs="Cambria"/>
                <w:b/>
                <w:bCs/>
              </w:rPr>
            </w:pPr>
          </w:p>
        </w:tc>
        <w:tc>
          <w:tcPr>
            <w:tcW w:w="623" w:type="pct"/>
          </w:tcPr>
          <w:p w:rsidR="00882443" w:rsidRPr="00EE15C7" w:rsidRDefault="00882443" w:rsidP="004F4A36">
            <w:pPr>
              <w:jc w:val="both"/>
              <w:rPr>
                <w:rFonts w:ascii="Cambria" w:hAnsi="Cambria" w:cs="Cambria"/>
                <w:b/>
                <w:bCs/>
              </w:rPr>
            </w:pPr>
          </w:p>
        </w:tc>
        <w:tc>
          <w:tcPr>
            <w:tcW w:w="528" w:type="pct"/>
          </w:tcPr>
          <w:p w:rsidR="00882443" w:rsidRPr="00EE15C7" w:rsidRDefault="00882443" w:rsidP="004F4A36">
            <w:pPr>
              <w:jc w:val="both"/>
              <w:rPr>
                <w:rFonts w:ascii="Cambria" w:hAnsi="Cambria" w:cs="Cambria"/>
                <w:b/>
                <w:bCs/>
              </w:rPr>
            </w:pPr>
          </w:p>
        </w:tc>
        <w:tc>
          <w:tcPr>
            <w:tcW w:w="622" w:type="pct"/>
          </w:tcPr>
          <w:p w:rsidR="00882443" w:rsidRPr="00EE15C7" w:rsidRDefault="00882443" w:rsidP="004F4A36">
            <w:pPr>
              <w:jc w:val="both"/>
              <w:rPr>
                <w:rFonts w:ascii="Cambria" w:hAnsi="Cambria" w:cs="Cambria"/>
              </w:rPr>
            </w:pPr>
          </w:p>
        </w:tc>
        <w:tc>
          <w:tcPr>
            <w:tcW w:w="410" w:type="pct"/>
            <w:noWrap/>
            <w:vAlign w:val="bottom"/>
          </w:tcPr>
          <w:p w:rsidR="00882443" w:rsidRPr="00EE15C7" w:rsidRDefault="00882443" w:rsidP="004F4A36">
            <w:pPr>
              <w:jc w:val="both"/>
              <w:rPr>
                <w:rFonts w:ascii="Cambria" w:hAnsi="Cambria" w:cs="Cambria"/>
              </w:rPr>
            </w:pPr>
          </w:p>
        </w:tc>
        <w:tc>
          <w:tcPr>
            <w:tcW w:w="422"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18" w:type="pct"/>
            <w:noWrap/>
            <w:vAlign w:val="bottom"/>
          </w:tcPr>
          <w:p w:rsidR="00882443" w:rsidRPr="00EE15C7" w:rsidRDefault="00882443" w:rsidP="004F4A36">
            <w:pPr>
              <w:jc w:val="both"/>
              <w:rPr>
                <w:rFonts w:ascii="Cambria" w:hAnsi="Cambria" w:cs="Cambria"/>
              </w:rPr>
            </w:pPr>
          </w:p>
        </w:tc>
      </w:tr>
      <w:tr w:rsidR="00882443" w:rsidRPr="00EE15C7" w:rsidTr="00DD7A39">
        <w:trPr>
          <w:trHeight w:val="300"/>
        </w:trPr>
        <w:tc>
          <w:tcPr>
            <w:tcW w:w="705" w:type="pct"/>
          </w:tcPr>
          <w:p w:rsidR="00882443" w:rsidRPr="00EE15C7" w:rsidRDefault="00882443" w:rsidP="004F4A36">
            <w:pPr>
              <w:jc w:val="both"/>
              <w:rPr>
                <w:rFonts w:ascii="Cambria" w:hAnsi="Cambria" w:cs="Cambria"/>
              </w:rPr>
            </w:pPr>
          </w:p>
        </w:tc>
        <w:tc>
          <w:tcPr>
            <w:tcW w:w="623" w:type="pct"/>
          </w:tcPr>
          <w:p w:rsidR="00882443" w:rsidRPr="00EE15C7" w:rsidRDefault="00882443" w:rsidP="004F4A36">
            <w:pPr>
              <w:jc w:val="both"/>
              <w:rPr>
                <w:rFonts w:ascii="Cambria" w:hAnsi="Cambria" w:cs="Cambria"/>
              </w:rPr>
            </w:pPr>
          </w:p>
        </w:tc>
        <w:tc>
          <w:tcPr>
            <w:tcW w:w="528" w:type="pct"/>
          </w:tcPr>
          <w:p w:rsidR="00882443" w:rsidRPr="00EE15C7" w:rsidRDefault="00882443" w:rsidP="004F4A36">
            <w:pPr>
              <w:jc w:val="both"/>
              <w:rPr>
                <w:rFonts w:ascii="Cambria" w:hAnsi="Cambria" w:cs="Cambria"/>
              </w:rPr>
            </w:pPr>
          </w:p>
        </w:tc>
        <w:tc>
          <w:tcPr>
            <w:tcW w:w="622" w:type="pct"/>
          </w:tcPr>
          <w:p w:rsidR="00882443" w:rsidRPr="00EE15C7" w:rsidRDefault="00882443" w:rsidP="004F4A36">
            <w:pPr>
              <w:jc w:val="both"/>
              <w:rPr>
                <w:rFonts w:ascii="Cambria" w:hAnsi="Cambria" w:cs="Cambria"/>
              </w:rPr>
            </w:pPr>
          </w:p>
        </w:tc>
        <w:tc>
          <w:tcPr>
            <w:tcW w:w="410" w:type="pct"/>
            <w:noWrap/>
            <w:vAlign w:val="bottom"/>
          </w:tcPr>
          <w:p w:rsidR="00882443" w:rsidRPr="00EE15C7" w:rsidRDefault="00882443" w:rsidP="004F4A36">
            <w:pPr>
              <w:jc w:val="both"/>
              <w:rPr>
                <w:rFonts w:ascii="Cambria" w:hAnsi="Cambria" w:cs="Cambria"/>
              </w:rPr>
            </w:pPr>
          </w:p>
        </w:tc>
        <w:tc>
          <w:tcPr>
            <w:tcW w:w="422"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86" w:type="pct"/>
            <w:noWrap/>
            <w:vAlign w:val="bottom"/>
          </w:tcPr>
          <w:p w:rsidR="00882443" w:rsidRPr="00EE15C7" w:rsidRDefault="00882443" w:rsidP="004F4A36">
            <w:pPr>
              <w:jc w:val="both"/>
              <w:rPr>
                <w:rFonts w:ascii="Cambria" w:hAnsi="Cambria" w:cs="Cambria"/>
              </w:rPr>
            </w:pPr>
          </w:p>
        </w:tc>
        <w:tc>
          <w:tcPr>
            <w:tcW w:w="518" w:type="pct"/>
            <w:noWrap/>
            <w:vAlign w:val="bottom"/>
          </w:tcPr>
          <w:p w:rsidR="00882443" w:rsidRPr="00EE15C7" w:rsidRDefault="00882443" w:rsidP="004F4A36">
            <w:pPr>
              <w:jc w:val="both"/>
              <w:rPr>
                <w:rFonts w:ascii="Cambria" w:hAnsi="Cambria" w:cs="Cambria"/>
              </w:rPr>
            </w:pPr>
          </w:p>
        </w:tc>
      </w:tr>
    </w:tbl>
    <w:p w:rsidR="00882443" w:rsidRPr="00EE15C7" w:rsidRDefault="00882443" w:rsidP="004F4A36">
      <w:pPr>
        <w:jc w:val="both"/>
        <w:rPr>
          <w:rFonts w:ascii="Cambria" w:hAnsi="Cambria" w:cs="Cambria"/>
        </w:rPr>
      </w:pPr>
    </w:p>
    <w:p w:rsidR="00882443" w:rsidRPr="00EE15C7" w:rsidRDefault="00882443" w:rsidP="004F4A36">
      <w:pPr>
        <w:jc w:val="both"/>
        <w:rPr>
          <w:rFonts w:ascii="Cambria" w:hAnsi="Cambria" w:cs="Cambria"/>
        </w:rPr>
      </w:pPr>
      <w:r w:rsidRPr="00EE15C7">
        <w:rPr>
          <w:rFonts w:ascii="Cambria" w:hAnsi="Cambria" w:cs="Cambria"/>
        </w:rPr>
        <w:t xml:space="preserve">The research process for </w:t>
      </w:r>
      <w:r w:rsidR="00E9425F" w:rsidRPr="00EE15C7">
        <w:rPr>
          <w:rFonts w:ascii="Cambria" w:hAnsi="Cambria" w:cs="Cambria"/>
        </w:rPr>
        <w:t>the</w:t>
      </w:r>
      <w:r w:rsidRPr="00EE15C7">
        <w:rPr>
          <w:rFonts w:ascii="Cambria" w:hAnsi="Cambria" w:cs="Cambria"/>
        </w:rPr>
        <w:t xml:space="preserve"> baseline study </w:t>
      </w:r>
      <w:r w:rsidR="00E9425F" w:rsidRPr="00EE15C7">
        <w:rPr>
          <w:rFonts w:ascii="Cambria" w:hAnsi="Cambria" w:cs="Cambria"/>
        </w:rPr>
        <w:t>was</w:t>
      </w:r>
      <w:r w:rsidRPr="00EE15C7">
        <w:rPr>
          <w:rFonts w:ascii="Cambria" w:hAnsi="Cambria" w:cs="Cambria"/>
        </w:rPr>
        <w:t xml:space="preserve"> </w:t>
      </w:r>
      <w:r w:rsidR="00E9425F" w:rsidRPr="00EE15C7">
        <w:rPr>
          <w:rFonts w:ascii="Cambria" w:hAnsi="Cambria" w:cs="Cambria"/>
        </w:rPr>
        <w:t>prolonged</w:t>
      </w:r>
      <w:r w:rsidRPr="00EE15C7">
        <w:rPr>
          <w:rFonts w:ascii="Cambria" w:hAnsi="Cambria" w:cs="Cambria"/>
        </w:rPr>
        <w:t xml:space="preserve">. A number of interim meetings </w:t>
      </w:r>
      <w:r w:rsidR="00E9425F" w:rsidRPr="00EE15C7">
        <w:rPr>
          <w:rFonts w:ascii="Cambria" w:hAnsi="Cambria" w:cs="Cambria"/>
        </w:rPr>
        <w:t>were</w:t>
      </w:r>
      <w:r w:rsidRPr="00EE15C7">
        <w:rPr>
          <w:rFonts w:ascii="Cambria" w:hAnsi="Cambria" w:cs="Cambria"/>
        </w:rPr>
        <w:t xml:space="preserve"> held in which findings were considered and interpretation reviewed. Some of these processes, which reflect some of the challenges in developing analysis in this </w:t>
      </w:r>
      <w:r w:rsidR="00E9425F" w:rsidRPr="00EE15C7">
        <w:rPr>
          <w:rFonts w:ascii="Cambria" w:hAnsi="Cambria" w:cs="Cambria"/>
        </w:rPr>
        <w:t xml:space="preserve">subject </w:t>
      </w:r>
      <w:r w:rsidRPr="00EE15C7">
        <w:rPr>
          <w:rFonts w:ascii="Cambria" w:hAnsi="Cambria" w:cs="Cambria"/>
        </w:rPr>
        <w:t>area</w:t>
      </w:r>
      <w:r w:rsidR="00E9425F" w:rsidRPr="00EE15C7">
        <w:rPr>
          <w:rFonts w:ascii="Cambria" w:hAnsi="Cambria" w:cs="Cambria"/>
        </w:rPr>
        <w:t>,</w:t>
      </w:r>
      <w:r w:rsidRPr="00EE15C7">
        <w:rPr>
          <w:rFonts w:ascii="Cambria" w:hAnsi="Cambria" w:cs="Cambria"/>
        </w:rPr>
        <w:t xml:space="preserve"> have been written about in conference papers prepared by the project team (Unterhalter et al, 2009a; Unterhalter et al, 2009b; Heslop et al, 2010). In the </w:t>
      </w:r>
      <w:r w:rsidR="00E9425F" w:rsidRPr="00EE15C7">
        <w:rPr>
          <w:rFonts w:ascii="Cambria" w:hAnsi="Cambria" w:cs="Cambria"/>
        </w:rPr>
        <w:t xml:space="preserve">following </w:t>
      </w:r>
      <w:r w:rsidRPr="00EE15C7">
        <w:rPr>
          <w:rFonts w:ascii="Cambria" w:hAnsi="Cambria" w:cs="Cambria"/>
        </w:rPr>
        <w:t xml:space="preserve">analysis there </w:t>
      </w:r>
      <w:r w:rsidR="00E9425F" w:rsidRPr="00EE15C7">
        <w:rPr>
          <w:rFonts w:ascii="Cambria" w:hAnsi="Cambria" w:cs="Cambria"/>
        </w:rPr>
        <w:t>is</w:t>
      </w:r>
      <w:r w:rsidRPr="00EE15C7">
        <w:rPr>
          <w:rFonts w:ascii="Cambria" w:hAnsi="Cambria" w:cs="Cambria"/>
        </w:rPr>
        <w:t xml:space="preserve"> an attempt to engage with some of the complex epistemological and methodological issues raised, </w:t>
      </w:r>
      <w:r w:rsidR="00E9425F" w:rsidRPr="00EE15C7">
        <w:rPr>
          <w:rFonts w:ascii="Cambria" w:hAnsi="Cambria" w:cs="Cambria"/>
        </w:rPr>
        <w:t xml:space="preserve">and the TEGINT project has undertaken further reflection on these. </w:t>
      </w:r>
      <w:r w:rsidRPr="00EE15C7">
        <w:rPr>
          <w:rFonts w:ascii="Cambria" w:hAnsi="Cambria" w:cs="Cambria"/>
        </w:rPr>
        <w:t xml:space="preserve"> </w:t>
      </w:r>
    </w:p>
    <w:p w:rsidR="00330ED9" w:rsidRPr="00EE15C7" w:rsidRDefault="00330ED9" w:rsidP="004F4A36">
      <w:pPr>
        <w:jc w:val="both"/>
        <w:rPr>
          <w:rFonts w:ascii="Cambria" w:hAnsi="Cambria" w:cs="Cambria"/>
        </w:rPr>
      </w:pPr>
    </w:p>
    <w:p w:rsidR="00330ED9" w:rsidRPr="00EE15C7" w:rsidRDefault="00491823" w:rsidP="004F4A36">
      <w:pPr>
        <w:pStyle w:val="Heading1"/>
        <w:numPr>
          <w:ilvl w:val="0"/>
          <w:numId w:val="30"/>
        </w:numPr>
        <w:jc w:val="both"/>
      </w:pPr>
      <w:bookmarkStart w:id="59" w:name="_Toc288655146"/>
      <w:bookmarkStart w:id="60" w:name="_Toc288655481"/>
      <w:r w:rsidRPr="00EE15C7">
        <w:br w:type="page"/>
      </w:r>
      <w:bookmarkStart w:id="61" w:name="_Toc293334382"/>
      <w:r w:rsidR="00330ED9" w:rsidRPr="00EE15C7">
        <w:lastRenderedPageBreak/>
        <w:t>States in which TEGINT is working: outline profiles</w:t>
      </w:r>
      <w:bookmarkEnd w:id="59"/>
      <w:bookmarkEnd w:id="60"/>
      <w:bookmarkEnd w:id="61"/>
    </w:p>
    <w:p w:rsidR="00330ED9" w:rsidRPr="00EE15C7" w:rsidRDefault="00330ED9" w:rsidP="004F4A36">
      <w:pPr>
        <w:autoSpaceDE w:val="0"/>
        <w:autoSpaceDN w:val="0"/>
        <w:adjustRightInd w:val="0"/>
        <w:jc w:val="both"/>
        <w:rPr>
          <w:rFonts w:ascii="Cambria" w:hAnsi="Cambria" w:cs="Cambria"/>
          <w:b/>
          <w:bCs/>
        </w:rPr>
      </w:pPr>
    </w:p>
    <w:p w:rsidR="00330ED9" w:rsidRPr="00EE15C7" w:rsidRDefault="00363AB3" w:rsidP="004F4A36">
      <w:pPr>
        <w:autoSpaceDE w:val="0"/>
        <w:autoSpaceDN w:val="0"/>
        <w:adjustRightInd w:val="0"/>
        <w:jc w:val="both"/>
        <w:rPr>
          <w:rFonts w:ascii="Cambria" w:hAnsi="Cambria" w:cs="Cambria"/>
        </w:rPr>
      </w:pPr>
      <w:r w:rsidRPr="00EE15C7">
        <w:rPr>
          <w:rFonts w:ascii="Cambria" w:hAnsi="Cambria" w:cs="Cambria"/>
        </w:rPr>
        <w:t>Each of the eight</w:t>
      </w:r>
      <w:r w:rsidR="00330ED9" w:rsidRPr="00EE15C7">
        <w:rPr>
          <w:rFonts w:ascii="Cambria" w:hAnsi="Cambria" w:cs="Cambria"/>
        </w:rPr>
        <w:t xml:space="preserve"> states in which TEGINT is working has a different socio-economic profile and </w:t>
      </w:r>
      <w:r w:rsidR="00ED0FDE" w:rsidRPr="00EE15C7">
        <w:rPr>
          <w:rFonts w:ascii="Cambria" w:hAnsi="Cambria" w:cs="Cambria"/>
        </w:rPr>
        <w:t>diverse</w:t>
      </w:r>
      <w:r w:rsidR="00330ED9" w:rsidRPr="00EE15C7">
        <w:rPr>
          <w:rFonts w:ascii="Cambria" w:hAnsi="Cambria" w:cs="Cambria"/>
        </w:rPr>
        <w:t xml:space="preserve"> histories of </w:t>
      </w:r>
      <w:r w:rsidR="00ED0FDE" w:rsidRPr="00EE15C7">
        <w:rPr>
          <w:rFonts w:ascii="Cambria" w:hAnsi="Cambria" w:cs="Cambria"/>
        </w:rPr>
        <w:t>education</w:t>
      </w:r>
      <w:r w:rsidR="00330ED9" w:rsidRPr="00EE15C7">
        <w:rPr>
          <w:rFonts w:ascii="Cambria" w:hAnsi="Cambria" w:cs="Cambria"/>
        </w:rPr>
        <w:t xml:space="preserve"> and gender relations. This section provides some contextual background</w:t>
      </w:r>
      <w:r w:rsidR="0027294D" w:rsidRPr="00EE15C7">
        <w:rPr>
          <w:rFonts w:ascii="Cambria" w:hAnsi="Cambria" w:cs="Cambria"/>
        </w:rPr>
        <w:t xml:space="preserve"> generated partly through team discussions</w:t>
      </w:r>
      <w:r w:rsidR="00330ED9" w:rsidRPr="00EE15C7">
        <w:rPr>
          <w:rFonts w:ascii="Cambria" w:hAnsi="Cambria" w:cs="Cambria"/>
        </w:rPr>
        <w:t xml:space="preserve">, which </w:t>
      </w:r>
      <w:r w:rsidR="00ED0FDE" w:rsidRPr="00EE15C7">
        <w:rPr>
          <w:rFonts w:ascii="Cambria" w:hAnsi="Cambria" w:cs="Cambria"/>
        </w:rPr>
        <w:t>have</w:t>
      </w:r>
      <w:r w:rsidR="00330ED9" w:rsidRPr="00EE15C7">
        <w:rPr>
          <w:rFonts w:ascii="Cambria" w:hAnsi="Cambria" w:cs="Cambria"/>
        </w:rPr>
        <w:t xml:space="preserve"> been a key resource in interpreting data collected for the baseline studies.</w:t>
      </w:r>
    </w:p>
    <w:p w:rsidR="00330ED9" w:rsidRPr="00EE15C7" w:rsidRDefault="00330ED9" w:rsidP="004F4A36">
      <w:pPr>
        <w:autoSpaceDE w:val="0"/>
        <w:autoSpaceDN w:val="0"/>
        <w:adjustRightInd w:val="0"/>
        <w:jc w:val="both"/>
        <w:rPr>
          <w:rFonts w:ascii="Cambria" w:hAnsi="Cambria" w:cs="Cambria"/>
        </w:rPr>
      </w:pPr>
    </w:p>
    <w:p w:rsidR="00330ED9" w:rsidRPr="00EE15C7" w:rsidRDefault="00330ED9" w:rsidP="004F4A36">
      <w:pPr>
        <w:autoSpaceDE w:val="0"/>
        <w:autoSpaceDN w:val="0"/>
        <w:adjustRightInd w:val="0"/>
        <w:jc w:val="both"/>
        <w:rPr>
          <w:rFonts w:ascii="Cambria" w:hAnsi="Cambria" w:cs="Cambria"/>
        </w:rPr>
      </w:pPr>
      <w:r w:rsidRPr="00EE15C7">
        <w:rPr>
          <w:rFonts w:ascii="Cambria" w:hAnsi="Cambria" w:cs="Cambria"/>
        </w:rPr>
        <w:t>WOULD BE USEFUL TO INSERT A MAP OF Nigeria HERE HIGHLIGHTING THE states</w:t>
      </w:r>
    </w:p>
    <w:p w:rsidR="00330ED9" w:rsidRPr="00EE15C7" w:rsidRDefault="00330ED9" w:rsidP="004F4A36">
      <w:pPr>
        <w:jc w:val="both"/>
        <w:rPr>
          <w:rFonts w:ascii="Cambria" w:hAnsi="Cambria" w:cs="Cambria"/>
        </w:rPr>
      </w:pPr>
    </w:p>
    <w:p w:rsidR="00330ED9" w:rsidRPr="00EE15C7" w:rsidRDefault="000F77DA" w:rsidP="000F77DA">
      <w:pPr>
        <w:pStyle w:val="Heading2"/>
        <w:rPr>
          <w:color w:val="auto"/>
        </w:rPr>
      </w:pPr>
      <w:bookmarkStart w:id="62" w:name="_Toc293334383"/>
      <w:r w:rsidRPr="00EE15C7">
        <w:rPr>
          <w:color w:val="auto"/>
        </w:rPr>
        <w:t xml:space="preserve">4.1 Education </w:t>
      </w:r>
      <w:r w:rsidR="00330ED9" w:rsidRPr="00EE15C7">
        <w:rPr>
          <w:color w:val="auto"/>
        </w:rPr>
        <w:t>profiles of states</w:t>
      </w:r>
      <w:bookmarkEnd w:id="62"/>
    </w:p>
    <w:p w:rsidR="00BA656D" w:rsidRPr="00EE15C7" w:rsidRDefault="00BA656D" w:rsidP="004F4A36">
      <w:pPr>
        <w:jc w:val="both"/>
        <w:rPr>
          <w:rFonts w:ascii="Cambria" w:hAnsi="Cambria" w:cs="Cambria"/>
          <w:b/>
          <w:bCs/>
        </w:rPr>
      </w:pPr>
    </w:p>
    <w:p w:rsidR="00330ED9" w:rsidRPr="00EE15C7" w:rsidRDefault="00304024" w:rsidP="004F4A36">
      <w:pPr>
        <w:jc w:val="both"/>
        <w:rPr>
          <w:rFonts w:ascii="Cambria" w:hAnsi="Cambria" w:cs="Cambria"/>
        </w:rPr>
      </w:pPr>
      <w:r w:rsidRPr="00EE15C7">
        <w:rPr>
          <w:rFonts w:ascii="Cambria" w:hAnsi="Cambria" w:cs="Cambria"/>
        </w:rPr>
        <w:t xml:space="preserve">Most </w:t>
      </w:r>
      <w:r w:rsidR="00ED0FDE" w:rsidRPr="00EE15C7">
        <w:rPr>
          <w:rFonts w:ascii="Cambria" w:hAnsi="Cambria" w:cs="Cambria"/>
        </w:rPr>
        <w:t xml:space="preserve">of the </w:t>
      </w:r>
      <w:r w:rsidRPr="00EE15C7">
        <w:rPr>
          <w:rFonts w:ascii="Cambria" w:hAnsi="Cambria" w:cs="Cambria"/>
        </w:rPr>
        <w:t xml:space="preserve">states </w:t>
      </w:r>
      <w:r w:rsidR="00ED0FDE" w:rsidRPr="00EE15C7">
        <w:rPr>
          <w:rFonts w:ascii="Cambria" w:hAnsi="Cambria" w:cs="Cambria"/>
        </w:rPr>
        <w:t>in which TEGINT works</w:t>
      </w:r>
      <w:r w:rsidR="00330ED9" w:rsidRPr="00EE15C7">
        <w:rPr>
          <w:rFonts w:ascii="Cambria" w:hAnsi="Cambria" w:cs="Cambria"/>
        </w:rPr>
        <w:t xml:space="preserve"> </w:t>
      </w:r>
      <w:r w:rsidRPr="00EE15C7">
        <w:rPr>
          <w:rFonts w:ascii="Cambria" w:hAnsi="Cambria" w:cs="Cambria"/>
        </w:rPr>
        <w:t>have</w:t>
      </w:r>
      <w:r w:rsidR="00330ED9" w:rsidRPr="00EE15C7">
        <w:rPr>
          <w:rFonts w:ascii="Cambria" w:hAnsi="Cambria" w:cs="Cambria"/>
        </w:rPr>
        <w:t xml:space="preserve"> show</w:t>
      </w:r>
      <w:r w:rsidRPr="00EE15C7">
        <w:rPr>
          <w:rFonts w:ascii="Cambria" w:hAnsi="Cambria" w:cs="Cambria"/>
        </w:rPr>
        <w:t>n</w:t>
      </w:r>
      <w:r w:rsidR="00330ED9" w:rsidRPr="00EE15C7">
        <w:rPr>
          <w:rFonts w:ascii="Cambria" w:hAnsi="Cambria" w:cs="Cambria"/>
        </w:rPr>
        <w:t xml:space="preserve"> a rapid increase in the number of primary schools since 1999, with the exception of </w:t>
      </w:r>
      <w:r w:rsidR="006636FD" w:rsidRPr="00EE15C7">
        <w:rPr>
          <w:rFonts w:ascii="Cambria" w:hAnsi="Cambria" w:cs="Cambria"/>
        </w:rPr>
        <w:t>Nasarawa</w:t>
      </w:r>
      <w:r w:rsidR="00330ED9" w:rsidRPr="00EE15C7">
        <w:rPr>
          <w:rFonts w:ascii="Cambria" w:hAnsi="Cambria" w:cs="Cambria"/>
        </w:rPr>
        <w:t xml:space="preserve"> where numbers appear to ha</w:t>
      </w:r>
      <w:r w:rsidR="00ED0FDE" w:rsidRPr="00EE15C7">
        <w:rPr>
          <w:rFonts w:ascii="Cambria" w:hAnsi="Cambria" w:cs="Cambria"/>
        </w:rPr>
        <w:t xml:space="preserve">ve halved since 1999, but this is </w:t>
      </w:r>
      <w:r w:rsidR="007C131A" w:rsidRPr="00EE15C7">
        <w:rPr>
          <w:rFonts w:ascii="Cambria" w:hAnsi="Cambria" w:cs="Cambria"/>
        </w:rPr>
        <w:t>consider</w:t>
      </w:r>
      <w:r w:rsidR="00ED0FDE" w:rsidRPr="00EE15C7">
        <w:rPr>
          <w:rFonts w:ascii="Cambria" w:hAnsi="Cambria" w:cs="Cambria"/>
        </w:rPr>
        <w:t>ed</w:t>
      </w:r>
      <w:r w:rsidR="007C131A" w:rsidRPr="00EE15C7">
        <w:rPr>
          <w:rFonts w:ascii="Cambria" w:hAnsi="Cambria" w:cs="Cambria"/>
        </w:rPr>
        <w:t xml:space="preserve"> </w:t>
      </w:r>
      <w:r w:rsidR="00ED0FDE" w:rsidRPr="00EE15C7">
        <w:rPr>
          <w:rFonts w:ascii="Cambria" w:hAnsi="Cambria" w:cs="Cambria"/>
        </w:rPr>
        <w:t>a consequence of</w:t>
      </w:r>
      <w:r w:rsidR="007C131A" w:rsidRPr="00EE15C7">
        <w:rPr>
          <w:rFonts w:ascii="Cambria" w:hAnsi="Cambria" w:cs="Cambria"/>
        </w:rPr>
        <w:t xml:space="preserve"> changes in state boundaries</w:t>
      </w:r>
      <w:r w:rsidRPr="00EE15C7">
        <w:rPr>
          <w:rFonts w:ascii="Cambria" w:hAnsi="Cambria" w:cs="Cambria"/>
        </w:rPr>
        <w:t xml:space="preserve">. </w:t>
      </w:r>
      <w:r w:rsidR="00ED0FDE" w:rsidRPr="00EE15C7">
        <w:rPr>
          <w:rFonts w:ascii="Cambria" w:hAnsi="Cambria" w:cs="Cambria"/>
        </w:rPr>
        <w:t xml:space="preserve">Data on enrolment, </w:t>
      </w:r>
      <w:r w:rsidRPr="00EE15C7">
        <w:rPr>
          <w:rFonts w:ascii="Cambria" w:hAnsi="Cambria" w:cs="Cambria"/>
        </w:rPr>
        <w:t>progression and</w:t>
      </w:r>
      <w:r w:rsidR="0027294D" w:rsidRPr="00EE15C7">
        <w:rPr>
          <w:rFonts w:ascii="Cambria" w:hAnsi="Cambria" w:cs="Cambria"/>
        </w:rPr>
        <w:t xml:space="preserve"> teacher qualifications in the eight</w:t>
      </w:r>
      <w:r w:rsidRPr="00EE15C7">
        <w:rPr>
          <w:rFonts w:ascii="Cambria" w:hAnsi="Cambria" w:cs="Cambria"/>
        </w:rPr>
        <w:t xml:space="preserve"> states</w:t>
      </w:r>
      <w:r w:rsidR="00ED0FDE" w:rsidRPr="00EE15C7">
        <w:rPr>
          <w:rFonts w:ascii="Cambria" w:hAnsi="Cambria" w:cs="Cambria"/>
        </w:rPr>
        <w:t xml:space="preserve"> (tables below) highlight</w:t>
      </w:r>
      <w:r w:rsidRPr="00EE15C7">
        <w:rPr>
          <w:rFonts w:ascii="Cambria" w:hAnsi="Cambria" w:cs="Cambria"/>
        </w:rPr>
        <w:t xml:space="preserve"> </w:t>
      </w:r>
      <w:r w:rsidR="00ED0FDE" w:rsidRPr="00EE15C7">
        <w:rPr>
          <w:rFonts w:ascii="Cambria" w:hAnsi="Cambria" w:cs="Cambria"/>
        </w:rPr>
        <w:t>high levels of gender disparity</w:t>
      </w:r>
      <w:r w:rsidRPr="00EE15C7">
        <w:rPr>
          <w:rFonts w:ascii="Cambria" w:hAnsi="Cambria" w:cs="Cambria"/>
        </w:rPr>
        <w:t xml:space="preserve"> particularly at JSS</w:t>
      </w:r>
      <w:r w:rsidR="00ED0FDE" w:rsidRPr="00EE15C7">
        <w:rPr>
          <w:rFonts w:ascii="Cambria" w:hAnsi="Cambria" w:cs="Cambria"/>
        </w:rPr>
        <w:t xml:space="preserve"> level</w:t>
      </w:r>
      <w:r w:rsidRPr="00EE15C7">
        <w:rPr>
          <w:rFonts w:ascii="Cambria" w:hAnsi="Cambria" w:cs="Cambria"/>
        </w:rPr>
        <w:t>.</w:t>
      </w:r>
    </w:p>
    <w:p w:rsidR="00C33398" w:rsidRPr="00EE15C7" w:rsidRDefault="00C33398" w:rsidP="004F4A36">
      <w:pPr>
        <w:jc w:val="both"/>
        <w:rPr>
          <w:rFonts w:ascii="Cambria" w:hAnsi="Cambria" w:cs="Cambria"/>
          <w:b/>
          <w:bCs/>
        </w:rPr>
      </w:pPr>
    </w:p>
    <w:p w:rsidR="00834803" w:rsidRPr="00EE15C7" w:rsidRDefault="00834803" w:rsidP="004F4A36">
      <w:pPr>
        <w:pStyle w:val="Caption"/>
        <w:keepNext/>
        <w:jc w:val="both"/>
        <w:rPr>
          <w:rFonts w:ascii="Cambria" w:hAnsi="Cambria"/>
          <w:sz w:val="24"/>
          <w:szCs w:val="24"/>
        </w:rPr>
      </w:pPr>
      <w:bookmarkStart w:id="63" w:name="_Toc293065905"/>
      <w:r w:rsidRPr="00EE15C7">
        <w:rPr>
          <w:rFonts w:ascii="Cambria" w:hAnsi="Cambria"/>
          <w:sz w:val="24"/>
          <w:szCs w:val="24"/>
        </w:rPr>
        <w:t xml:space="preserve">Table </w:t>
      </w:r>
      <w:r w:rsidR="000B27AB" w:rsidRPr="00EE15C7">
        <w:rPr>
          <w:rFonts w:ascii="Cambria" w:hAnsi="Cambria"/>
          <w:sz w:val="24"/>
          <w:szCs w:val="24"/>
        </w:rPr>
        <w:fldChar w:fldCharType="begin"/>
      </w:r>
      <w:r w:rsidRPr="00EE15C7">
        <w:rPr>
          <w:rFonts w:ascii="Cambria" w:hAnsi="Cambria"/>
          <w:sz w:val="24"/>
          <w:szCs w:val="24"/>
        </w:rPr>
        <w:instrText xml:space="preserve"> SEQ Table \* ARABIC </w:instrText>
      </w:r>
      <w:r w:rsidR="000B27AB" w:rsidRPr="00EE15C7">
        <w:rPr>
          <w:rFonts w:ascii="Cambria" w:hAnsi="Cambria"/>
          <w:sz w:val="24"/>
          <w:szCs w:val="24"/>
        </w:rPr>
        <w:fldChar w:fldCharType="separate"/>
      </w:r>
      <w:r w:rsidR="005A774C" w:rsidRPr="00EE15C7">
        <w:rPr>
          <w:rFonts w:ascii="Cambria" w:hAnsi="Cambria"/>
          <w:noProof/>
          <w:sz w:val="24"/>
          <w:szCs w:val="24"/>
        </w:rPr>
        <w:t>13</w:t>
      </w:r>
      <w:r w:rsidR="000B27AB" w:rsidRPr="00EE15C7">
        <w:rPr>
          <w:rFonts w:ascii="Cambria" w:hAnsi="Cambria"/>
          <w:sz w:val="24"/>
          <w:szCs w:val="24"/>
        </w:rPr>
        <w:fldChar w:fldCharType="end"/>
      </w:r>
      <w:r w:rsidRPr="00EE15C7">
        <w:rPr>
          <w:rFonts w:ascii="Cambria" w:hAnsi="Cambria"/>
          <w:sz w:val="24"/>
          <w:szCs w:val="24"/>
        </w:rPr>
        <w:t xml:space="preserve">: </w:t>
      </w:r>
      <w:r w:rsidR="000F77DA" w:rsidRPr="00EE15C7">
        <w:rPr>
          <w:rFonts w:ascii="Cambria" w:hAnsi="Cambria" w:cs="Cambria"/>
          <w:bCs w:val="0"/>
          <w:sz w:val="24"/>
          <w:szCs w:val="24"/>
        </w:rPr>
        <w:t>Number of Primary Schools in</w:t>
      </w:r>
      <w:r w:rsidRPr="00EE15C7">
        <w:rPr>
          <w:rFonts w:ascii="Cambria" w:hAnsi="Cambria" w:cs="Cambria"/>
          <w:bCs w:val="0"/>
          <w:sz w:val="24"/>
          <w:szCs w:val="24"/>
        </w:rPr>
        <w:t xml:space="preserve"> States in which TEGINT is </w:t>
      </w:r>
      <w:r w:rsidR="000F77DA" w:rsidRPr="00EE15C7">
        <w:rPr>
          <w:rFonts w:ascii="Cambria" w:hAnsi="Cambria" w:cs="Cambria"/>
          <w:bCs w:val="0"/>
          <w:sz w:val="24"/>
          <w:szCs w:val="24"/>
        </w:rPr>
        <w:t>working (</w:t>
      </w:r>
      <w:r w:rsidRPr="00EE15C7">
        <w:rPr>
          <w:rFonts w:ascii="Cambria" w:hAnsi="Cambria" w:cs="Cambria"/>
          <w:bCs w:val="0"/>
          <w:sz w:val="24"/>
          <w:szCs w:val="24"/>
        </w:rPr>
        <w:t>1999-2005)</w:t>
      </w:r>
      <w:bookmarkEnd w:id="6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14"/>
        <w:gridCol w:w="1911"/>
        <w:gridCol w:w="1909"/>
        <w:gridCol w:w="1908"/>
      </w:tblGrid>
      <w:tr w:rsidR="00C33398" w:rsidRPr="00EE15C7" w:rsidTr="00357979">
        <w:tc>
          <w:tcPr>
            <w:tcW w:w="1901" w:type="pct"/>
          </w:tcPr>
          <w:p w:rsidR="00C33398" w:rsidRPr="00EE15C7" w:rsidRDefault="00C33398" w:rsidP="004F4A36">
            <w:pPr>
              <w:jc w:val="both"/>
              <w:rPr>
                <w:rFonts w:ascii="Cambria" w:hAnsi="Cambria" w:cs="Cambria"/>
                <w:b/>
              </w:rPr>
            </w:pPr>
            <w:r w:rsidRPr="00EE15C7">
              <w:rPr>
                <w:rFonts w:ascii="Cambria" w:hAnsi="Cambria" w:cs="Cambria"/>
                <w:b/>
              </w:rPr>
              <w:t>State</w:t>
            </w:r>
          </w:p>
        </w:tc>
        <w:tc>
          <w:tcPr>
            <w:tcW w:w="1034" w:type="pct"/>
          </w:tcPr>
          <w:p w:rsidR="00C33398" w:rsidRPr="00EE15C7" w:rsidRDefault="00C33398" w:rsidP="004F4A36">
            <w:pPr>
              <w:jc w:val="both"/>
              <w:rPr>
                <w:rFonts w:ascii="Cambria" w:hAnsi="Cambria" w:cs="Cambria"/>
                <w:b/>
              </w:rPr>
            </w:pPr>
            <w:r w:rsidRPr="00EE15C7">
              <w:rPr>
                <w:rFonts w:ascii="Cambria" w:hAnsi="Cambria" w:cs="Cambria"/>
                <w:b/>
              </w:rPr>
              <w:t>1999</w:t>
            </w:r>
          </w:p>
        </w:tc>
        <w:tc>
          <w:tcPr>
            <w:tcW w:w="1033" w:type="pct"/>
          </w:tcPr>
          <w:p w:rsidR="00C33398" w:rsidRPr="00EE15C7" w:rsidRDefault="00C33398" w:rsidP="004F4A36">
            <w:pPr>
              <w:jc w:val="both"/>
              <w:rPr>
                <w:rFonts w:ascii="Cambria" w:hAnsi="Cambria" w:cs="Cambria"/>
                <w:b/>
              </w:rPr>
            </w:pPr>
            <w:r w:rsidRPr="00EE15C7">
              <w:rPr>
                <w:rFonts w:ascii="Cambria" w:hAnsi="Cambria" w:cs="Cambria"/>
                <w:b/>
              </w:rPr>
              <w:t>2003</w:t>
            </w:r>
          </w:p>
        </w:tc>
        <w:tc>
          <w:tcPr>
            <w:tcW w:w="1032" w:type="pct"/>
          </w:tcPr>
          <w:p w:rsidR="00C33398" w:rsidRPr="00EE15C7" w:rsidRDefault="00C33398" w:rsidP="004F4A36">
            <w:pPr>
              <w:jc w:val="both"/>
              <w:rPr>
                <w:rFonts w:ascii="Cambria" w:hAnsi="Cambria" w:cs="Cambria"/>
                <w:b/>
              </w:rPr>
            </w:pPr>
            <w:r w:rsidRPr="00EE15C7">
              <w:rPr>
                <w:rFonts w:ascii="Cambria" w:hAnsi="Cambria" w:cs="Cambria"/>
                <w:b/>
              </w:rPr>
              <w:t>2005</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Bauchi</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1,748</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2,017</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1,908</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Gombe</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956</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1,113</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1,314</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Kaduna</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2,495</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3,277</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3,409</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Katsina</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1,170</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1,988</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2,025</w:t>
            </w:r>
          </w:p>
        </w:tc>
      </w:tr>
      <w:tr w:rsidR="00C33398" w:rsidRPr="00EE15C7" w:rsidTr="00357979">
        <w:tc>
          <w:tcPr>
            <w:tcW w:w="1901" w:type="pct"/>
          </w:tcPr>
          <w:p w:rsidR="00C33398" w:rsidRPr="00EE15C7" w:rsidRDefault="006636FD" w:rsidP="004F4A36">
            <w:pPr>
              <w:jc w:val="both"/>
              <w:rPr>
                <w:rFonts w:ascii="Cambria" w:hAnsi="Cambria" w:cs="Cambria"/>
              </w:rPr>
            </w:pPr>
            <w:r w:rsidRPr="00EE15C7">
              <w:rPr>
                <w:rFonts w:ascii="Cambria" w:hAnsi="Cambria" w:cs="Cambria"/>
              </w:rPr>
              <w:t>Nasarawa</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2,100</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1,220</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1,276</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Niger</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1,676</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2,575</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2,805</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Plateau</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953</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1,727</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1,837</w:t>
            </w:r>
          </w:p>
        </w:tc>
      </w:tr>
      <w:tr w:rsidR="00C33398" w:rsidRPr="00EE15C7" w:rsidTr="00357979">
        <w:tc>
          <w:tcPr>
            <w:tcW w:w="1901" w:type="pct"/>
          </w:tcPr>
          <w:p w:rsidR="00C33398" w:rsidRPr="00EE15C7" w:rsidRDefault="00C33398" w:rsidP="004F4A36">
            <w:pPr>
              <w:jc w:val="both"/>
              <w:rPr>
                <w:rFonts w:ascii="Cambria" w:hAnsi="Cambria" w:cs="Cambria"/>
              </w:rPr>
            </w:pPr>
            <w:r w:rsidRPr="00EE15C7">
              <w:rPr>
                <w:rFonts w:ascii="Cambria" w:hAnsi="Cambria" w:cs="Cambria"/>
              </w:rPr>
              <w:t>FCT</w:t>
            </w:r>
          </w:p>
        </w:tc>
        <w:tc>
          <w:tcPr>
            <w:tcW w:w="1034" w:type="pct"/>
          </w:tcPr>
          <w:p w:rsidR="00C33398" w:rsidRPr="00EE15C7" w:rsidRDefault="00C33398" w:rsidP="004F4A36">
            <w:pPr>
              <w:jc w:val="both"/>
              <w:rPr>
                <w:rFonts w:ascii="Cambria" w:hAnsi="Cambria" w:cs="Cambria"/>
              </w:rPr>
            </w:pPr>
            <w:r w:rsidRPr="00EE15C7">
              <w:rPr>
                <w:rFonts w:ascii="Cambria" w:hAnsi="Cambria" w:cs="Cambria"/>
              </w:rPr>
              <w:t>474</w:t>
            </w:r>
          </w:p>
        </w:tc>
        <w:tc>
          <w:tcPr>
            <w:tcW w:w="1033" w:type="pct"/>
          </w:tcPr>
          <w:p w:rsidR="00C33398" w:rsidRPr="00EE15C7" w:rsidRDefault="00C33398" w:rsidP="004F4A36">
            <w:pPr>
              <w:jc w:val="both"/>
              <w:rPr>
                <w:rFonts w:ascii="Cambria" w:hAnsi="Cambria" w:cs="Cambria"/>
              </w:rPr>
            </w:pPr>
            <w:r w:rsidRPr="00EE15C7">
              <w:rPr>
                <w:rFonts w:ascii="Cambria" w:hAnsi="Cambria" w:cs="Cambria"/>
              </w:rPr>
              <w:t>479</w:t>
            </w:r>
          </w:p>
        </w:tc>
        <w:tc>
          <w:tcPr>
            <w:tcW w:w="1032" w:type="pct"/>
          </w:tcPr>
          <w:p w:rsidR="00C33398" w:rsidRPr="00EE15C7" w:rsidRDefault="00C33398" w:rsidP="004F4A36">
            <w:pPr>
              <w:jc w:val="both"/>
              <w:rPr>
                <w:rFonts w:ascii="Cambria" w:hAnsi="Cambria" w:cs="Cambria"/>
              </w:rPr>
            </w:pPr>
            <w:r w:rsidRPr="00EE15C7">
              <w:rPr>
                <w:rFonts w:ascii="Cambria" w:hAnsi="Cambria" w:cs="Cambria"/>
              </w:rPr>
              <w:t>435</w:t>
            </w:r>
          </w:p>
        </w:tc>
      </w:tr>
      <w:tr w:rsidR="00357979" w:rsidRPr="00EE15C7" w:rsidTr="00357979">
        <w:tc>
          <w:tcPr>
            <w:tcW w:w="1901" w:type="pct"/>
          </w:tcPr>
          <w:p w:rsidR="00357979" w:rsidRPr="00EE15C7" w:rsidRDefault="00357979" w:rsidP="004F4A36">
            <w:pPr>
              <w:jc w:val="both"/>
              <w:rPr>
                <w:rFonts w:ascii="Cambria" w:hAnsi="Cambria" w:cs="Cambria"/>
              </w:rPr>
            </w:pPr>
            <w:r w:rsidRPr="00EE15C7">
              <w:rPr>
                <w:rFonts w:ascii="Cambria" w:hAnsi="Cambria" w:cs="Cambria"/>
              </w:rPr>
              <w:t>Total</w:t>
            </w:r>
          </w:p>
        </w:tc>
        <w:tc>
          <w:tcPr>
            <w:tcW w:w="1034" w:type="pct"/>
          </w:tcPr>
          <w:p w:rsidR="00357979" w:rsidRPr="00EE15C7" w:rsidRDefault="00357979" w:rsidP="00357979">
            <w:pPr>
              <w:jc w:val="both"/>
              <w:rPr>
                <w:rFonts w:ascii="Cambria" w:hAnsi="Cambria" w:cs="Cambria"/>
                <w:color w:val="000000"/>
              </w:rPr>
            </w:pPr>
            <w:r w:rsidRPr="00EE15C7">
              <w:rPr>
                <w:rFonts w:ascii="Cambria" w:hAnsi="Cambria" w:cs="Cambria"/>
                <w:color w:val="000000"/>
              </w:rPr>
              <w:t>11,572</w:t>
            </w:r>
          </w:p>
        </w:tc>
        <w:tc>
          <w:tcPr>
            <w:tcW w:w="1033" w:type="pct"/>
          </w:tcPr>
          <w:p w:rsidR="00357979" w:rsidRPr="00EE15C7" w:rsidRDefault="00357979" w:rsidP="00357979">
            <w:pPr>
              <w:jc w:val="both"/>
              <w:rPr>
                <w:rFonts w:ascii="Cambria" w:hAnsi="Cambria" w:cs="Cambria"/>
                <w:color w:val="000000"/>
              </w:rPr>
            </w:pPr>
            <w:r w:rsidRPr="00EE15C7">
              <w:rPr>
                <w:rFonts w:ascii="Cambria" w:hAnsi="Cambria" w:cs="Cambria"/>
                <w:color w:val="000000"/>
              </w:rPr>
              <w:t>14,396</w:t>
            </w:r>
          </w:p>
        </w:tc>
        <w:tc>
          <w:tcPr>
            <w:tcW w:w="1032" w:type="pct"/>
          </w:tcPr>
          <w:p w:rsidR="00357979" w:rsidRPr="00EE15C7" w:rsidRDefault="00357979" w:rsidP="00357979">
            <w:pPr>
              <w:jc w:val="both"/>
              <w:rPr>
                <w:rFonts w:ascii="Cambria" w:hAnsi="Cambria" w:cs="Cambria"/>
                <w:color w:val="000000"/>
              </w:rPr>
            </w:pPr>
            <w:r w:rsidRPr="00EE15C7">
              <w:rPr>
                <w:rFonts w:ascii="Cambria" w:hAnsi="Cambria" w:cs="Cambria"/>
                <w:color w:val="000000"/>
              </w:rPr>
              <w:t>15,009</w:t>
            </w:r>
          </w:p>
        </w:tc>
      </w:tr>
    </w:tbl>
    <w:p w:rsidR="00330ED9" w:rsidRPr="00EE15C7" w:rsidRDefault="00330ED9" w:rsidP="004F4A36">
      <w:pPr>
        <w:jc w:val="both"/>
        <w:rPr>
          <w:rFonts w:ascii="Cambria" w:hAnsi="Cambria" w:cs="Cambria"/>
        </w:rPr>
      </w:pPr>
      <w:r w:rsidRPr="00EE15C7">
        <w:rPr>
          <w:rFonts w:ascii="Cambria" w:hAnsi="Cambria" w:cs="Cambria"/>
        </w:rPr>
        <w:t>Source: Captured from UBEC/EMIS, 2008</w:t>
      </w:r>
    </w:p>
    <w:p w:rsidR="00330ED9" w:rsidRPr="00EE15C7" w:rsidRDefault="00330ED9" w:rsidP="004F4A36">
      <w:pPr>
        <w:jc w:val="both"/>
        <w:rPr>
          <w:rFonts w:ascii="Cambria" w:hAnsi="Cambria" w:cs="Cambria"/>
          <w:b/>
          <w:bCs/>
        </w:rPr>
      </w:pPr>
    </w:p>
    <w:p w:rsidR="00330ED9" w:rsidRPr="00EE15C7" w:rsidRDefault="00ED0FDE" w:rsidP="004F4A36">
      <w:pPr>
        <w:jc w:val="both"/>
        <w:rPr>
          <w:rFonts w:ascii="Cambria" w:hAnsi="Cambria" w:cs="Cambria"/>
        </w:rPr>
      </w:pPr>
      <w:r w:rsidRPr="00EE15C7">
        <w:rPr>
          <w:rFonts w:ascii="Cambria" w:hAnsi="Cambria" w:cs="Cambria"/>
        </w:rPr>
        <w:t>An</w:t>
      </w:r>
      <w:r w:rsidR="00330ED9" w:rsidRPr="00EE15C7">
        <w:rPr>
          <w:rFonts w:ascii="Cambria" w:hAnsi="Cambria" w:cs="Cambria"/>
        </w:rPr>
        <w:t xml:space="preserve"> increase in </w:t>
      </w:r>
      <w:r w:rsidRPr="00EE15C7">
        <w:rPr>
          <w:rFonts w:ascii="Cambria" w:hAnsi="Cambria" w:cs="Cambria"/>
        </w:rPr>
        <w:t xml:space="preserve">the number of </w:t>
      </w:r>
      <w:r w:rsidR="00330ED9" w:rsidRPr="00EE15C7">
        <w:rPr>
          <w:rFonts w:ascii="Cambria" w:hAnsi="Cambria" w:cs="Cambria"/>
        </w:rPr>
        <w:t>schools appears not to be meeting the needs of the large numbers of children estimated to be out</w:t>
      </w:r>
      <w:r w:rsidR="00304024" w:rsidRPr="00EE15C7">
        <w:rPr>
          <w:rFonts w:ascii="Cambria" w:hAnsi="Cambria" w:cs="Cambria"/>
        </w:rPr>
        <w:t xml:space="preserve"> of school</w:t>
      </w:r>
      <w:r w:rsidR="00330ED9" w:rsidRPr="00EE15C7">
        <w:rPr>
          <w:rFonts w:ascii="Cambria" w:hAnsi="Cambria" w:cs="Cambria"/>
        </w:rPr>
        <w:t xml:space="preserve">. </w:t>
      </w:r>
      <w:r w:rsidRPr="00EE15C7">
        <w:rPr>
          <w:rFonts w:ascii="Cambria" w:hAnsi="Cambria" w:cs="Cambria"/>
        </w:rPr>
        <w:t>T</w:t>
      </w:r>
      <w:r w:rsidR="00330ED9" w:rsidRPr="00EE15C7">
        <w:rPr>
          <w:rFonts w:ascii="Cambria" w:hAnsi="Cambria" w:cs="Cambria"/>
        </w:rPr>
        <w:t>here is considerable difficulty in understanding the numbers of childr</w:t>
      </w:r>
      <w:r w:rsidR="00BC4133" w:rsidRPr="00EE15C7">
        <w:rPr>
          <w:rFonts w:ascii="Cambria" w:hAnsi="Cambria" w:cs="Cambria"/>
        </w:rPr>
        <w:t>en out of school</w:t>
      </w:r>
      <w:r w:rsidRPr="00EE15C7">
        <w:rPr>
          <w:rFonts w:ascii="Cambria" w:hAnsi="Cambria" w:cs="Cambria"/>
        </w:rPr>
        <w:t xml:space="preserve"> (Table 14)</w:t>
      </w:r>
      <w:r w:rsidR="00330ED9" w:rsidRPr="00EE15C7">
        <w:rPr>
          <w:rFonts w:ascii="Cambria" w:hAnsi="Cambria" w:cs="Cambria"/>
        </w:rPr>
        <w:t xml:space="preserve">. Bauchi and </w:t>
      </w:r>
      <w:r w:rsidR="006636FD" w:rsidRPr="00EE15C7">
        <w:rPr>
          <w:rFonts w:ascii="Cambria" w:hAnsi="Cambria" w:cs="Cambria"/>
        </w:rPr>
        <w:t>Nasarawa</w:t>
      </w:r>
      <w:r w:rsidR="00330ED9" w:rsidRPr="00EE15C7">
        <w:rPr>
          <w:rFonts w:ascii="Cambria" w:hAnsi="Cambria" w:cs="Cambria"/>
        </w:rPr>
        <w:t xml:space="preserve"> </w:t>
      </w:r>
      <w:r w:rsidRPr="00EE15C7">
        <w:rPr>
          <w:rFonts w:ascii="Cambria" w:hAnsi="Cambria" w:cs="Cambria"/>
        </w:rPr>
        <w:t>data</w:t>
      </w:r>
      <w:r w:rsidR="00330ED9" w:rsidRPr="00EE15C7">
        <w:rPr>
          <w:rFonts w:ascii="Cambria" w:hAnsi="Cambria" w:cs="Cambria"/>
        </w:rPr>
        <w:t xml:space="preserve"> appear to show that there are over 200,000 and nearly 150,000 more children respectively enrolled in primary school than the total population of primary school age children. While there may be some</w:t>
      </w:r>
      <w:r w:rsidR="00BC4133" w:rsidRPr="00EE15C7">
        <w:rPr>
          <w:rFonts w:ascii="Cambria" w:hAnsi="Cambria" w:cs="Cambria"/>
        </w:rPr>
        <w:t xml:space="preserve"> overage children enrolled, these numbers seem very high</w:t>
      </w:r>
      <w:r w:rsidR="00330ED9" w:rsidRPr="00EE15C7">
        <w:rPr>
          <w:rFonts w:ascii="Cambria" w:hAnsi="Cambria" w:cs="Cambria"/>
        </w:rPr>
        <w:t xml:space="preserve">. </w:t>
      </w:r>
      <w:r w:rsidR="00BC4133" w:rsidRPr="00EE15C7">
        <w:rPr>
          <w:rFonts w:ascii="Cambria" w:hAnsi="Cambria" w:cs="Cambria"/>
        </w:rPr>
        <w:t xml:space="preserve"> </w:t>
      </w:r>
      <w:r w:rsidR="00330ED9" w:rsidRPr="00EE15C7">
        <w:rPr>
          <w:rFonts w:ascii="Cambria" w:hAnsi="Cambria" w:cs="Cambria"/>
        </w:rPr>
        <w:t>Figures from Gombe, Kaduna, Katsina, Niger, Plateau and FCT suggest that in all states</w:t>
      </w:r>
      <w:r w:rsidRPr="00EE15C7">
        <w:rPr>
          <w:rFonts w:ascii="Cambria" w:hAnsi="Cambria" w:cs="Cambria"/>
        </w:rPr>
        <w:t>,</w:t>
      </w:r>
      <w:r w:rsidR="00330ED9" w:rsidRPr="00EE15C7">
        <w:rPr>
          <w:rFonts w:ascii="Cambria" w:hAnsi="Cambria" w:cs="Cambria"/>
        </w:rPr>
        <w:t xml:space="preserve"> </w:t>
      </w:r>
      <w:r w:rsidRPr="00EE15C7">
        <w:rPr>
          <w:rFonts w:ascii="Cambria" w:hAnsi="Cambria" w:cs="Cambria"/>
        </w:rPr>
        <w:t>except</w:t>
      </w:r>
      <w:r w:rsidR="00330ED9" w:rsidRPr="00EE15C7">
        <w:rPr>
          <w:rFonts w:ascii="Cambria" w:hAnsi="Cambria" w:cs="Cambria"/>
        </w:rPr>
        <w:t xml:space="preserve"> FCT and Gombe, 15% or more children of primary school age may be out of school.</w:t>
      </w:r>
    </w:p>
    <w:p w:rsidR="00330ED9" w:rsidRPr="00EE15C7" w:rsidRDefault="00330ED9" w:rsidP="004F4A36">
      <w:pPr>
        <w:pStyle w:val="Style1"/>
        <w:jc w:val="both"/>
      </w:pPr>
    </w:p>
    <w:p w:rsidR="00834803" w:rsidRPr="00EE15C7" w:rsidRDefault="00834803" w:rsidP="004F4A36">
      <w:pPr>
        <w:pStyle w:val="Style1"/>
        <w:jc w:val="both"/>
      </w:pPr>
      <w:bookmarkStart w:id="64" w:name="_Toc29306590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14</w:t>
      </w:r>
      <w:r w:rsidR="000B27AB" w:rsidRPr="00EE15C7">
        <w:fldChar w:fldCharType="end"/>
      </w:r>
      <w:r w:rsidRPr="00EE15C7">
        <w:t xml:space="preserve">: </w:t>
      </w:r>
      <w:r w:rsidRPr="00EE15C7">
        <w:rPr>
          <w:bCs/>
        </w:rPr>
        <w:t>Population of primary out of school age currently not enrolled, 2008</w:t>
      </w:r>
      <w:bookmarkEnd w:id="64"/>
      <w:r w:rsidRPr="00EE15C7">
        <w:t xml:space="preserve"> </w:t>
      </w:r>
    </w:p>
    <w:tbl>
      <w:tblPr>
        <w:tblW w:w="5000" w:type="pct"/>
        <w:tblBorders>
          <w:top w:val="single" w:sz="4" w:space="0" w:color="auto"/>
          <w:left w:val="single" w:sz="4" w:space="0" w:color="auto"/>
          <w:bottom w:val="single" w:sz="4" w:space="0" w:color="auto"/>
          <w:right w:val="single" w:sz="4" w:space="0" w:color="auto"/>
        </w:tblBorders>
        <w:tblCellMar>
          <w:left w:w="10" w:type="dxa"/>
          <w:right w:w="10" w:type="dxa"/>
        </w:tblCellMar>
        <w:tblLook w:val="0000"/>
      </w:tblPr>
      <w:tblGrid>
        <w:gridCol w:w="1509"/>
        <w:gridCol w:w="1939"/>
        <w:gridCol w:w="2155"/>
        <w:gridCol w:w="1722"/>
        <w:gridCol w:w="1721"/>
      </w:tblGrid>
      <w:tr w:rsidR="006030FD" w:rsidRPr="00EE15C7" w:rsidTr="00491823">
        <w:trPr>
          <w:trHeight w:val="220"/>
        </w:trPr>
        <w:tc>
          <w:tcPr>
            <w:tcW w:w="834"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State</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Total Primary School Enrolment *</w:t>
            </w:r>
          </w:p>
        </w:tc>
        <w:tc>
          <w:tcPr>
            <w:tcW w:w="1191"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Total Population  Primary School Age (6-11)</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Out Of School Children</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 xml:space="preserve">Out of school children as proportion school age </w:t>
            </w:r>
            <w:r w:rsidRPr="00EE15C7">
              <w:rPr>
                <w:rFonts w:ascii="Cambria" w:hAnsi="Cambria" w:cs="Cambria"/>
              </w:rPr>
              <w:lastRenderedPageBreak/>
              <w:t>children</w:t>
            </w:r>
          </w:p>
        </w:tc>
      </w:tr>
      <w:tr w:rsidR="006030FD" w:rsidRPr="00EE15C7" w:rsidTr="00491823">
        <w:trPr>
          <w:trHeight w:val="22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lastRenderedPageBreak/>
              <w:t>Bauchi</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1,015,395</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812,406</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202,989</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25</w:t>
            </w:r>
          </w:p>
        </w:tc>
      </w:tr>
      <w:tr w:rsidR="006030FD" w:rsidRPr="00EE15C7" w:rsidTr="00491823">
        <w:trPr>
          <w:trHeight w:val="211"/>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Gombe</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477,743</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517,853</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40,110</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8</w:t>
            </w:r>
          </w:p>
        </w:tc>
      </w:tr>
      <w:tr w:rsidR="006030FD" w:rsidRPr="00EE15C7" w:rsidTr="00491823">
        <w:trPr>
          <w:trHeight w:val="22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Kaduna</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1,105,992</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1,334,639</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228,647</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17</w:t>
            </w:r>
          </w:p>
        </w:tc>
      </w:tr>
      <w:tr w:rsidR="006030FD" w:rsidRPr="00EE15C7" w:rsidTr="00491823">
        <w:trPr>
          <w:trHeight w:val="22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Katsina</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1,191,189</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1,387,997</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196,808</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14</w:t>
            </w:r>
          </w:p>
        </w:tc>
      </w:tr>
      <w:tr w:rsidR="006030FD" w:rsidRPr="00EE15C7" w:rsidTr="00491823">
        <w:trPr>
          <w:trHeight w:val="211"/>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636FD" w:rsidP="004F4A36">
            <w:pPr>
              <w:widowControl w:val="0"/>
              <w:autoSpaceDE w:val="0"/>
              <w:autoSpaceDN w:val="0"/>
              <w:adjustRightInd w:val="0"/>
              <w:jc w:val="both"/>
              <w:rPr>
                <w:rFonts w:ascii="Cambria" w:hAnsi="Cambria" w:cs="Cambria"/>
              </w:rPr>
            </w:pPr>
            <w:r w:rsidRPr="00EE15C7">
              <w:rPr>
                <w:rFonts w:ascii="Cambria" w:hAnsi="Cambria" w:cs="Cambria"/>
              </w:rPr>
              <w:t>Nasarawa</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557,863</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409,921</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147,942</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36</w:t>
            </w:r>
          </w:p>
        </w:tc>
      </w:tr>
      <w:tr w:rsidR="006030FD" w:rsidRPr="00EE15C7" w:rsidTr="00491823">
        <w:trPr>
          <w:trHeight w:val="22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Niger</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601,141</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869,055</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267,915</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31</w:t>
            </w:r>
          </w:p>
        </w:tc>
      </w:tr>
      <w:tr w:rsidR="006030FD" w:rsidRPr="00EE15C7" w:rsidTr="00491823">
        <w:trPr>
          <w:trHeight w:val="211"/>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Plateau</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624,466</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889,991</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265,525</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30</w:t>
            </w:r>
          </w:p>
        </w:tc>
      </w:tr>
      <w:tr w:rsidR="006030FD" w:rsidRPr="00EE15C7" w:rsidTr="00491823">
        <w:trPr>
          <w:trHeight w:val="23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FCT -Abuja</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0B27AB" w:rsidP="004F4A36">
            <w:pPr>
              <w:widowControl w:val="0"/>
              <w:autoSpaceDE w:val="0"/>
              <w:autoSpaceDN w:val="0"/>
              <w:adjustRightInd w:val="0"/>
              <w:jc w:val="both"/>
              <w:rPr>
                <w:rFonts w:ascii="Cambria" w:hAnsi="Cambria" w:cs="Cambria"/>
              </w:rPr>
            </w:pPr>
            <w:r w:rsidRPr="00EE15C7">
              <w:rPr>
                <w:rFonts w:ascii="Cambria" w:hAnsi="Cambria" w:cs="Cambria"/>
              </w:rPr>
              <w:fldChar w:fldCharType="begin"/>
            </w:r>
            <w:r w:rsidR="006030FD" w:rsidRPr="00EE15C7">
              <w:rPr>
                <w:rFonts w:ascii="Cambria" w:hAnsi="Cambria" w:cs="Cambria"/>
              </w:rPr>
              <w:instrText xml:space="preserve"> =SUM(LEFT) </w:instrText>
            </w:r>
            <w:r w:rsidRPr="00EE15C7">
              <w:rPr>
                <w:rFonts w:ascii="Cambria" w:hAnsi="Cambria" w:cs="Cambria"/>
              </w:rPr>
              <w:fldChar w:fldCharType="separate"/>
            </w:r>
            <w:r w:rsidR="006030FD" w:rsidRPr="00EE15C7">
              <w:rPr>
                <w:rFonts w:ascii="Cambria" w:hAnsi="Cambria" w:cs="Cambria"/>
                <w:noProof/>
              </w:rPr>
              <w:t>260,816</w:t>
            </w:r>
            <w:r w:rsidRPr="00EE15C7">
              <w:rPr>
                <w:rFonts w:ascii="Cambria" w:hAnsi="Cambria" w:cs="Cambria"/>
              </w:rPr>
              <w:fldChar w:fldCharType="end"/>
            </w:r>
          </w:p>
        </w:tc>
        <w:tc>
          <w:tcPr>
            <w:tcW w:w="1191"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309,144</w:t>
            </w:r>
          </w:p>
        </w:tc>
        <w:tc>
          <w:tcPr>
            <w:tcW w:w="952" w:type="pct"/>
            <w:tcBorders>
              <w:top w:val="single" w:sz="4" w:space="0" w:color="auto"/>
              <w:left w:val="single" w:sz="4" w:space="0" w:color="auto"/>
              <w:bottom w:val="single" w:sz="4" w:space="0" w:color="auto"/>
            </w:tcBorders>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48,328</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16</w:t>
            </w:r>
          </w:p>
        </w:tc>
      </w:tr>
      <w:tr w:rsidR="006030FD" w:rsidRPr="00EE15C7" w:rsidTr="00491823">
        <w:trPr>
          <w:trHeight w:val="230"/>
        </w:trPr>
        <w:tc>
          <w:tcPr>
            <w:tcW w:w="834" w:type="pct"/>
            <w:tcBorders>
              <w:top w:val="single" w:sz="4" w:space="0" w:color="auto"/>
              <w:left w:val="single" w:sz="4" w:space="0" w:color="auto"/>
              <w:bottom w:val="single" w:sz="4" w:space="0" w:color="auto"/>
              <w:right w:val="single" w:sz="4" w:space="0" w:color="auto"/>
            </w:tcBorders>
            <w:vAlign w:val="center"/>
          </w:tcPr>
          <w:p w:rsidR="006030FD" w:rsidRPr="00EE15C7" w:rsidRDefault="006030FD" w:rsidP="004F4A36">
            <w:pPr>
              <w:widowControl w:val="0"/>
              <w:autoSpaceDE w:val="0"/>
              <w:autoSpaceDN w:val="0"/>
              <w:adjustRightInd w:val="0"/>
              <w:jc w:val="both"/>
              <w:rPr>
                <w:rFonts w:ascii="Cambria" w:hAnsi="Cambria" w:cs="Cambria"/>
              </w:rPr>
            </w:pPr>
            <w:r w:rsidRPr="00EE15C7">
              <w:rPr>
                <w:rFonts w:ascii="Cambria" w:hAnsi="Cambria" w:cs="Cambria"/>
              </w:rPr>
              <w:t>Total</w:t>
            </w:r>
          </w:p>
        </w:tc>
        <w:tc>
          <w:tcPr>
            <w:tcW w:w="1072" w:type="pct"/>
            <w:tcBorders>
              <w:top w:val="single" w:sz="4" w:space="0" w:color="auto"/>
              <w:left w:val="single" w:sz="4" w:space="0" w:color="auto"/>
              <w:bottom w:val="single" w:sz="4" w:space="0" w:color="auto"/>
              <w:right w:val="single" w:sz="4" w:space="0" w:color="auto"/>
            </w:tcBorders>
          </w:tcPr>
          <w:p w:rsidR="006030FD" w:rsidRPr="00EE15C7" w:rsidRDefault="00357979" w:rsidP="00357979">
            <w:pPr>
              <w:jc w:val="both"/>
              <w:rPr>
                <w:rFonts w:ascii="Cambria" w:hAnsi="Cambria"/>
                <w:color w:val="000000"/>
              </w:rPr>
            </w:pPr>
            <w:r w:rsidRPr="00EE15C7">
              <w:rPr>
                <w:rFonts w:ascii="Cambria" w:hAnsi="Cambria"/>
                <w:color w:val="000000"/>
              </w:rPr>
              <w:t>5,834,605</w:t>
            </w:r>
          </w:p>
        </w:tc>
        <w:tc>
          <w:tcPr>
            <w:tcW w:w="1191" w:type="pct"/>
            <w:tcBorders>
              <w:top w:val="single" w:sz="4" w:space="0" w:color="auto"/>
              <w:left w:val="single" w:sz="4" w:space="0" w:color="auto"/>
              <w:bottom w:val="single" w:sz="4" w:space="0" w:color="auto"/>
              <w:right w:val="single" w:sz="4" w:space="0" w:color="auto"/>
            </w:tcBorders>
            <w:vAlign w:val="bottom"/>
          </w:tcPr>
          <w:p w:rsidR="006030FD" w:rsidRPr="00EE15C7" w:rsidRDefault="006030FD" w:rsidP="004F4A36">
            <w:pPr>
              <w:jc w:val="both"/>
              <w:rPr>
                <w:rFonts w:ascii="Cambria" w:hAnsi="Cambria"/>
              </w:rPr>
            </w:pPr>
            <w:r w:rsidRPr="00EE15C7">
              <w:rPr>
                <w:rFonts w:ascii="Cambria" w:hAnsi="Cambria"/>
              </w:rPr>
              <w:t>6,531,006</w:t>
            </w:r>
          </w:p>
        </w:tc>
        <w:tc>
          <w:tcPr>
            <w:tcW w:w="952" w:type="pct"/>
            <w:tcBorders>
              <w:top w:val="single" w:sz="4" w:space="0" w:color="auto"/>
              <w:left w:val="single" w:sz="4" w:space="0" w:color="auto"/>
              <w:bottom w:val="single" w:sz="4" w:space="0" w:color="auto"/>
            </w:tcBorders>
          </w:tcPr>
          <w:p w:rsidR="006030FD" w:rsidRPr="00EE15C7" w:rsidRDefault="006030FD" w:rsidP="004F4A36">
            <w:pPr>
              <w:jc w:val="both"/>
              <w:rPr>
                <w:rFonts w:ascii="Cambria" w:hAnsi="Cambria"/>
              </w:rPr>
            </w:pPr>
            <w:r w:rsidRPr="00EE15C7">
              <w:rPr>
                <w:rFonts w:ascii="Cambria" w:hAnsi="Cambria"/>
              </w:rPr>
              <w:t>1,398,264</w:t>
            </w:r>
          </w:p>
        </w:tc>
        <w:tc>
          <w:tcPr>
            <w:tcW w:w="952" w:type="pct"/>
            <w:tcBorders>
              <w:top w:val="single" w:sz="4" w:space="0" w:color="auto"/>
              <w:left w:val="single" w:sz="4" w:space="0" w:color="auto"/>
              <w:bottom w:val="single" w:sz="4" w:space="0" w:color="auto"/>
              <w:right w:val="single" w:sz="4" w:space="0" w:color="auto"/>
            </w:tcBorders>
          </w:tcPr>
          <w:p w:rsidR="006030FD" w:rsidRPr="00EE15C7" w:rsidRDefault="006030FD" w:rsidP="004F4A36">
            <w:pPr>
              <w:jc w:val="both"/>
              <w:rPr>
                <w:rFonts w:ascii="Cambria" w:hAnsi="Cambria"/>
              </w:rPr>
            </w:pPr>
            <w:r w:rsidRPr="00EE15C7">
              <w:rPr>
                <w:rFonts w:ascii="Cambria" w:hAnsi="Cambria" w:cs="Cambria"/>
              </w:rPr>
              <w:t>21.4</w:t>
            </w:r>
          </w:p>
        </w:tc>
      </w:tr>
    </w:tbl>
    <w:p w:rsidR="00491823" w:rsidRPr="00EE15C7" w:rsidRDefault="00491823" w:rsidP="004F4A36">
      <w:pPr>
        <w:jc w:val="both"/>
        <w:rPr>
          <w:rFonts w:ascii="Cambria" w:hAnsi="Cambria" w:cs="Cambria"/>
        </w:rPr>
      </w:pPr>
      <w:r w:rsidRPr="00EE15C7">
        <w:rPr>
          <w:rFonts w:ascii="Cambria" w:hAnsi="Cambria" w:cs="Cambria"/>
        </w:rPr>
        <w:t xml:space="preserve">Source: Compiled from (UBEC, 2008) </w:t>
      </w:r>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 xml:space="preserve">Data on enrolment in primary and junior </w:t>
      </w:r>
      <w:r w:rsidR="00885AFF" w:rsidRPr="00EE15C7">
        <w:rPr>
          <w:rFonts w:ascii="Cambria" w:hAnsi="Cambria" w:cs="Cambria"/>
        </w:rPr>
        <w:t xml:space="preserve">secondary schools </w:t>
      </w:r>
      <w:r w:rsidRPr="00EE15C7">
        <w:rPr>
          <w:rFonts w:ascii="Cambria" w:hAnsi="Cambria" w:cs="Cambria"/>
        </w:rPr>
        <w:t>show a marked gender gap</w:t>
      </w:r>
      <w:r w:rsidR="00BC4133" w:rsidRPr="00EE15C7">
        <w:rPr>
          <w:rFonts w:ascii="Cambria" w:hAnsi="Cambria" w:cs="Cambria"/>
        </w:rPr>
        <w:t xml:space="preserve"> (Table 15)</w:t>
      </w:r>
      <w:r w:rsidR="00ED0FDE" w:rsidRPr="00EE15C7">
        <w:rPr>
          <w:rFonts w:ascii="Cambria" w:hAnsi="Cambria" w:cs="Cambria"/>
        </w:rPr>
        <w:t xml:space="preserve">, which </w:t>
      </w:r>
      <w:r w:rsidR="00BC4133" w:rsidRPr="00EE15C7">
        <w:rPr>
          <w:rFonts w:ascii="Cambria" w:hAnsi="Cambria" w:cs="Cambria"/>
        </w:rPr>
        <w:t xml:space="preserve">are most pronounced in Katsina and Niger.  </w:t>
      </w:r>
      <w:r w:rsidR="00ED0FDE" w:rsidRPr="00EE15C7">
        <w:rPr>
          <w:rFonts w:ascii="Cambria" w:hAnsi="Cambria" w:cs="Cambria"/>
        </w:rPr>
        <w:t>N</w:t>
      </w:r>
      <w:r w:rsidR="00BC4133" w:rsidRPr="00EE15C7">
        <w:rPr>
          <w:rFonts w:ascii="Cambria" w:hAnsi="Cambria" w:cs="Cambria"/>
        </w:rPr>
        <w:t>ationally more boys than girls are enrolled in primary school</w:t>
      </w:r>
      <w:r w:rsidR="00ED0FDE" w:rsidRPr="00EE15C7">
        <w:rPr>
          <w:rFonts w:ascii="Cambria" w:hAnsi="Cambria" w:cs="Cambria"/>
        </w:rPr>
        <w:t>;</w:t>
      </w:r>
      <w:r w:rsidR="00BC4133" w:rsidRPr="00EE15C7">
        <w:rPr>
          <w:rFonts w:ascii="Cambria" w:hAnsi="Cambria" w:cs="Cambria"/>
        </w:rPr>
        <w:t xml:space="preserve"> in six states in which the project is working the GPI is worse than the national average, while in only two – Plateau and FCT </w:t>
      </w:r>
      <w:r w:rsidR="00ED0FDE" w:rsidRPr="00EE15C7">
        <w:rPr>
          <w:rFonts w:ascii="Cambria" w:hAnsi="Cambria" w:cs="Cambria"/>
        </w:rPr>
        <w:t xml:space="preserve">- </w:t>
      </w:r>
      <w:r w:rsidR="00BC4133" w:rsidRPr="00EE15C7">
        <w:rPr>
          <w:rFonts w:ascii="Cambria" w:hAnsi="Cambria" w:cs="Cambria"/>
        </w:rPr>
        <w:t>is it somewhat better.</w:t>
      </w:r>
    </w:p>
    <w:p w:rsidR="00330ED9" w:rsidRPr="00EE15C7" w:rsidRDefault="00330ED9" w:rsidP="004F4A36">
      <w:pPr>
        <w:pStyle w:val="Style1"/>
        <w:jc w:val="both"/>
      </w:pPr>
    </w:p>
    <w:p w:rsidR="00834803" w:rsidRPr="00EE15C7" w:rsidRDefault="00834803" w:rsidP="004F4A36">
      <w:pPr>
        <w:pStyle w:val="Style1"/>
        <w:jc w:val="both"/>
      </w:pPr>
      <w:bookmarkStart w:id="65" w:name="_Toc29306590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15</w:t>
      </w:r>
      <w:r w:rsidR="000B27AB" w:rsidRPr="00EE15C7">
        <w:fldChar w:fldCharType="end"/>
      </w:r>
      <w:r w:rsidRPr="00EE15C7">
        <w:t xml:space="preserve">: </w:t>
      </w:r>
      <w:r w:rsidRPr="00EE15C7">
        <w:rPr>
          <w:bCs/>
        </w:rPr>
        <w:t xml:space="preserve">Primary school enrolment by gender </w:t>
      </w:r>
      <w:r w:rsidR="00BC4133" w:rsidRPr="00EE15C7">
        <w:rPr>
          <w:bCs/>
        </w:rPr>
        <w:t>and state</w:t>
      </w:r>
      <w:r w:rsidRPr="00EE15C7">
        <w:rPr>
          <w:bCs/>
        </w:rPr>
        <w:t>, 2006</w:t>
      </w:r>
      <w:bookmarkEnd w:id="6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17"/>
        <w:gridCol w:w="1893"/>
        <w:gridCol w:w="2166"/>
        <w:gridCol w:w="2166"/>
      </w:tblGrid>
      <w:tr w:rsidR="00304024" w:rsidRPr="00EE15C7" w:rsidTr="00834803">
        <w:trPr>
          <w:trHeight w:val="530"/>
        </w:trPr>
        <w:tc>
          <w:tcPr>
            <w:tcW w:w="1632" w:type="pct"/>
          </w:tcPr>
          <w:p w:rsidR="00304024" w:rsidRPr="00EE15C7" w:rsidRDefault="00304024" w:rsidP="004F4A36">
            <w:pPr>
              <w:jc w:val="both"/>
              <w:rPr>
                <w:rFonts w:ascii="Cambria" w:hAnsi="Cambria" w:cs="Cambria"/>
                <w:b/>
              </w:rPr>
            </w:pPr>
            <w:r w:rsidRPr="00EE15C7">
              <w:rPr>
                <w:rFonts w:ascii="Cambria" w:hAnsi="Cambria" w:cs="Cambria"/>
                <w:b/>
              </w:rPr>
              <w:t>States</w:t>
            </w:r>
          </w:p>
        </w:tc>
        <w:tc>
          <w:tcPr>
            <w:tcW w:w="1024" w:type="pct"/>
          </w:tcPr>
          <w:p w:rsidR="00304024" w:rsidRPr="00EE15C7" w:rsidRDefault="00304024" w:rsidP="004F4A36">
            <w:pPr>
              <w:jc w:val="both"/>
              <w:rPr>
                <w:rFonts w:ascii="Cambria" w:hAnsi="Cambria" w:cs="Cambria"/>
                <w:b/>
              </w:rPr>
            </w:pPr>
            <w:r w:rsidRPr="00EE15C7">
              <w:rPr>
                <w:rFonts w:ascii="Cambria" w:hAnsi="Cambria" w:cs="Cambria"/>
                <w:b/>
              </w:rPr>
              <w:t>Male %</w:t>
            </w:r>
          </w:p>
        </w:tc>
        <w:tc>
          <w:tcPr>
            <w:tcW w:w="1172" w:type="pct"/>
          </w:tcPr>
          <w:p w:rsidR="00304024" w:rsidRPr="00EE15C7" w:rsidRDefault="00304024" w:rsidP="004F4A36">
            <w:pPr>
              <w:jc w:val="both"/>
              <w:rPr>
                <w:rFonts w:ascii="Cambria" w:hAnsi="Cambria" w:cs="Cambria"/>
                <w:b/>
              </w:rPr>
            </w:pPr>
            <w:r w:rsidRPr="00EE15C7">
              <w:rPr>
                <w:rFonts w:ascii="Cambria" w:hAnsi="Cambria" w:cs="Cambria"/>
                <w:b/>
              </w:rPr>
              <w:t>Female %</w:t>
            </w:r>
          </w:p>
        </w:tc>
        <w:tc>
          <w:tcPr>
            <w:tcW w:w="1172" w:type="pct"/>
          </w:tcPr>
          <w:p w:rsidR="00304024" w:rsidRPr="00EE15C7" w:rsidRDefault="00304024" w:rsidP="004F4A36">
            <w:pPr>
              <w:jc w:val="both"/>
              <w:rPr>
                <w:rFonts w:ascii="Cambria" w:hAnsi="Cambria" w:cs="Cambria"/>
                <w:b/>
              </w:rPr>
            </w:pPr>
            <w:r w:rsidRPr="00EE15C7">
              <w:rPr>
                <w:rFonts w:ascii="Cambria" w:hAnsi="Cambria" w:cs="Cambria"/>
                <w:b/>
              </w:rPr>
              <w:t>GPI</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Nigeria</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54.47</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45.53</w:t>
            </w:r>
          </w:p>
        </w:tc>
        <w:tc>
          <w:tcPr>
            <w:tcW w:w="1172" w:type="pct"/>
          </w:tcPr>
          <w:p w:rsidR="00304024" w:rsidRPr="00EE15C7" w:rsidRDefault="00BA656D" w:rsidP="004F4A36">
            <w:pPr>
              <w:jc w:val="both"/>
              <w:rPr>
                <w:rFonts w:ascii="Cambria" w:hAnsi="Cambria" w:cs="Cambria"/>
              </w:rPr>
            </w:pPr>
            <w:r w:rsidRPr="00EE15C7">
              <w:rPr>
                <w:rFonts w:ascii="Cambria" w:hAnsi="Cambria" w:cs="Cambria"/>
              </w:rPr>
              <w:t>0.84</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Kaduna</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55.36</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44.64</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0.81</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Katsina</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62.52</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37.48</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0.60</w:t>
            </w:r>
          </w:p>
        </w:tc>
      </w:tr>
      <w:tr w:rsidR="00304024" w:rsidRPr="00EE15C7" w:rsidTr="00834803">
        <w:trPr>
          <w:trHeight w:val="258"/>
        </w:trPr>
        <w:tc>
          <w:tcPr>
            <w:tcW w:w="1632" w:type="pct"/>
          </w:tcPr>
          <w:p w:rsidR="00304024" w:rsidRPr="00EE15C7" w:rsidRDefault="006636FD" w:rsidP="004F4A36">
            <w:pPr>
              <w:jc w:val="both"/>
              <w:rPr>
                <w:rFonts w:ascii="Cambria" w:hAnsi="Cambria" w:cs="Cambria"/>
              </w:rPr>
            </w:pPr>
            <w:r w:rsidRPr="00EE15C7">
              <w:rPr>
                <w:rFonts w:ascii="Cambria" w:hAnsi="Cambria" w:cs="Cambria"/>
              </w:rPr>
              <w:t>Nasarawa</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57.79</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42.21</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0.73</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Niger</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62.14</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37.86</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0.61</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Bauchi</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59.77</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40.23</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0.67</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Gombe</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58.96</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41.04</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0.70</w:t>
            </w:r>
          </w:p>
        </w:tc>
      </w:tr>
      <w:tr w:rsidR="00304024" w:rsidRPr="00EE15C7" w:rsidTr="00834803">
        <w:trPr>
          <w:trHeight w:val="258"/>
        </w:trPr>
        <w:tc>
          <w:tcPr>
            <w:tcW w:w="1632" w:type="pct"/>
          </w:tcPr>
          <w:p w:rsidR="00304024" w:rsidRPr="00EE15C7" w:rsidRDefault="00304024" w:rsidP="004F4A36">
            <w:pPr>
              <w:jc w:val="both"/>
              <w:rPr>
                <w:rFonts w:ascii="Cambria" w:hAnsi="Cambria" w:cs="Cambria"/>
              </w:rPr>
            </w:pPr>
            <w:r w:rsidRPr="00EE15C7">
              <w:rPr>
                <w:rFonts w:ascii="Cambria" w:hAnsi="Cambria" w:cs="Cambria"/>
              </w:rPr>
              <w:t>Plateau</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51.88</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48.12</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0.93</w:t>
            </w:r>
          </w:p>
        </w:tc>
      </w:tr>
      <w:tr w:rsidR="00304024" w:rsidRPr="00EE15C7" w:rsidTr="00834803">
        <w:trPr>
          <w:trHeight w:val="272"/>
        </w:trPr>
        <w:tc>
          <w:tcPr>
            <w:tcW w:w="1632" w:type="pct"/>
          </w:tcPr>
          <w:p w:rsidR="00304024" w:rsidRPr="00EE15C7" w:rsidRDefault="00304024" w:rsidP="004F4A36">
            <w:pPr>
              <w:jc w:val="both"/>
              <w:rPr>
                <w:rFonts w:ascii="Cambria" w:hAnsi="Cambria" w:cs="Cambria"/>
              </w:rPr>
            </w:pPr>
            <w:r w:rsidRPr="00EE15C7">
              <w:rPr>
                <w:rFonts w:ascii="Cambria" w:hAnsi="Cambria" w:cs="Cambria"/>
              </w:rPr>
              <w:t>FCT</w:t>
            </w:r>
          </w:p>
        </w:tc>
        <w:tc>
          <w:tcPr>
            <w:tcW w:w="1024" w:type="pct"/>
          </w:tcPr>
          <w:p w:rsidR="00304024" w:rsidRPr="00EE15C7" w:rsidRDefault="00304024" w:rsidP="004F4A36">
            <w:pPr>
              <w:jc w:val="both"/>
              <w:rPr>
                <w:rFonts w:ascii="Cambria" w:hAnsi="Cambria" w:cs="Cambria"/>
              </w:rPr>
            </w:pPr>
            <w:r w:rsidRPr="00EE15C7">
              <w:rPr>
                <w:rFonts w:ascii="Cambria" w:hAnsi="Cambria" w:cs="Cambria"/>
              </w:rPr>
              <w:t>51.98</w:t>
            </w:r>
          </w:p>
        </w:tc>
        <w:tc>
          <w:tcPr>
            <w:tcW w:w="1172" w:type="pct"/>
          </w:tcPr>
          <w:p w:rsidR="00304024" w:rsidRPr="00EE15C7" w:rsidRDefault="00304024" w:rsidP="004F4A36">
            <w:pPr>
              <w:jc w:val="both"/>
              <w:rPr>
                <w:rFonts w:ascii="Cambria" w:hAnsi="Cambria" w:cs="Cambria"/>
              </w:rPr>
            </w:pPr>
            <w:r w:rsidRPr="00EE15C7">
              <w:rPr>
                <w:rFonts w:ascii="Cambria" w:hAnsi="Cambria" w:cs="Cambria"/>
              </w:rPr>
              <w:t>48.02</w:t>
            </w:r>
          </w:p>
        </w:tc>
        <w:tc>
          <w:tcPr>
            <w:tcW w:w="1172" w:type="pct"/>
          </w:tcPr>
          <w:p w:rsidR="00304024" w:rsidRPr="00EE15C7" w:rsidRDefault="00061B72" w:rsidP="004F4A36">
            <w:pPr>
              <w:jc w:val="both"/>
              <w:rPr>
                <w:rFonts w:ascii="Cambria" w:hAnsi="Cambria" w:cs="Cambria"/>
              </w:rPr>
            </w:pPr>
            <w:r w:rsidRPr="00EE15C7">
              <w:rPr>
                <w:rFonts w:ascii="Cambria" w:hAnsi="Cambria" w:cs="Cambria"/>
              </w:rPr>
              <w:t>0.92</w:t>
            </w:r>
          </w:p>
        </w:tc>
      </w:tr>
    </w:tbl>
    <w:p w:rsidR="002A15C6" w:rsidRPr="00EE15C7" w:rsidRDefault="00357979" w:rsidP="002A15C6">
      <w:pPr>
        <w:jc w:val="both"/>
        <w:rPr>
          <w:rFonts w:ascii="Cambria" w:hAnsi="Cambria" w:cs="Cambria"/>
        </w:rPr>
      </w:pPr>
      <w:r w:rsidRPr="00EE15C7">
        <w:rPr>
          <w:rFonts w:ascii="Cambria" w:hAnsi="Cambria" w:cs="Cambria"/>
        </w:rPr>
        <w:t>Source: Compiled from UBEC, 2008.</w:t>
      </w:r>
    </w:p>
    <w:p w:rsidR="001A2D97" w:rsidRPr="00EE15C7" w:rsidRDefault="001A2D97" w:rsidP="004F4A36">
      <w:pPr>
        <w:jc w:val="both"/>
        <w:rPr>
          <w:rFonts w:ascii="Cambria" w:hAnsi="Cambria" w:cs="Cambria"/>
        </w:rPr>
      </w:pPr>
    </w:p>
    <w:p w:rsidR="00330ED9" w:rsidRPr="00EE15C7" w:rsidRDefault="00061B72" w:rsidP="004F4A36">
      <w:pPr>
        <w:jc w:val="both"/>
        <w:rPr>
          <w:rFonts w:ascii="Cambria" w:hAnsi="Cambria" w:cs="Cambria"/>
        </w:rPr>
      </w:pPr>
      <w:r w:rsidRPr="00EE15C7">
        <w:rPr>
          <w:rFonts w:ascii="Cambria" w:hAnsi="Cambria" w:cs="Cambria"/>
        </w:rPr>
        <w:t xml:space="preserve">In JSS, the GPI of enrolments is much lower than that at the primary level for all the states in </w:t>
      </w:r>
      <w:r w:rsidR="007F006B" w:rsidRPr="00EE15C7">
        <w:rPr>
          <w:rFonts w:ascii="Cambria" w:hAnsi="Cambria" w:cs="Cambria"/>
        </w:rPr>
        <w:t>which the project is working and in two states, Bauchi and Katsina</w:t>
      </w:r>
      <w:r w:rsidR="00ED0FDE" w:rsidRPr="00EE15C7">
        <w:rPr>
          <w:rFonts w:ascii="Cambria" w:hAnsi="Cambria" w:cs="Cambria"/>
        </w:rPr>
        <w:t>,</w:t>
      </w:r>
      <w:r w:rsidR="007F006B" w:rsidRPr="00EE15C7">
        <w:rPr>
          <w:rFonts w:ascii="Cambria" w:hAnsi="Cambria" w:cs="Cambria"/>
        </w:rPr>
        <w:t xml:space="preserve"> the levels </w:t>
      </w:r>
      <w:r w:rsidR="00BC4133" w:rsidRPr="00EE15C7">
        <w:rPr>
          <w:rFonts w:ascii="Cambria" w:hAnsi="Cambria" w:cs="Cambria"/>
        </w:rPr>
        <w:t>of girls’</w:t>
      </w:r>
      <w:r w:rsidR="007F006B" w:rsidRPr="00EE15C7">
        <w:rPr>
          <w:rFonts w:ascii="Cambria" w:hAnsi="Cambria" w:cs="Cambria"/>
        </w:rPr>
        <w:t xml:space="preserve"> enrolment in 2006 were exceptionally low</w:t>
      </w:r>
      <w:r w:rsidR="00BC4133" w:rsidRPr="00EE15C7">
        <w:rPr>
          <w:rFonts w:ascii="Cambria" w:hAnsi="Cambria" w:cs="Cambria"/>
        </w:rPr>
        <w:t xml:space="preserve"> (Table 16)</w:t>
      </w:r>
      <w:r w:rsidR="007F006B" w:rsidRPr="00EE15C7">
        <w:rPr>
          <w:rFonts w:ascii="Cambria" w:hAnsi="Cambria" w:cs="Cambria"/>
        </w:rPr>
        <w:t>.</w:t>
      </w:r>
    </w:p>
    <w:p w:rsidR="00061B72" w:rsidRPr="00EE15C7" w:rsidRDefault="00BC4133" w:rsidP="004F4A36">
      <w:pPr>
        <w:jc w:val="both"/>
        <w:rPr>
          <w:rFonts w:ascii="Cambria" w:hAnsi="Cambria" w:cs="Cambria"/>
          <w:b/>
          <w:bCs/>
        </w:rPr>
      </w:pPr>
      <w:r w:rsidRPr="00EE15C7">
        <w:rPr>
          <w:rFonts w:ascii="Cambria" w:hAnsi="Cambria" w:cs="Cambria"/>
          <w:b/>
          <w:bCs/>
        </w:rPr>
        <w:t xml:space="preserve"> </w:t>
      </w:r>
    </w:p>
    <w:p w:rsidR="00834803" w:rsidRPr="00EE15C7" w:rsidRDefault="00834803" w:rsidP="004F4A36">
      <w:pPr>
        <w:pStyle w:val="Style1"/>
        <w:jc w:val="both"/>
      </w:pPr>
      <w:bookmarkStart w:id="66" w:name="_Toc29306590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16</w:t>
      </w:r>
      <w:r w:rsidR="000B27AB" w:rsidRPr="00EE15C7">
        <w:fldChar w:fldCharType="end"/>
      </w:r>
      <w:r w:rsidRPr="00EE15C7">
        <w:t>: Student Enrolment in Junior Secondary School by state , 2006</w:t>
      </w:r>
      <w:bookmarkEnd w:id="6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46"/>
        <w:gridCol w:w="1627"/>
        <w:gridCol w:w="1743"/>
        <w:gridCol w:w="1508"/>
        <w:gridCol w:w="2218"/>
      </w:tblGrid>
      <w:tr w:rsidR="00061B72" w:rsidRPr="00EE15C7" w:rsidTr="00834803">
        <w:tc>
          <w:tcPr>
            <w:tcW w:w="1161" w:type="pct"/>
          </w:tcPr>
          <w:p w:rsidR="00061B72" w:rsidRPr="00EE15C7" w:rsidRDefault="00061B72" w:rsidP="004F4A36">
            <w:pPr>
              <w:jc w:val="both"/>
              <w:rPr>
                <w:rFonts w:ascii="Cambria" w:hAnsi="Cambria" w:cs="Cambria"/>
                <w:b/>
              </w:rPr>
            </w:pPr>
            <w:r w:rsidRPr="00EE15C7">
              <w:rPr>
                <w:rFonts w:ascii="Cambria" w:hAnsi="Cambria" w:cs="Cambria"/>
                <w:b/>
              </w:rPr>
              <w:t>State</w:t>
            </w:r>
          </w:p>
        </w:tc>
        <w:tc>
          <w:tcPr>
            <w:tcW w:w="880" w:type="pct"/>
            <w:vAlign w:val="center"/>
          </w:tcPr>
          <w:p w:rsidR="00061B72" w:rsidRPr="00EE15C7" w:rsidRDefault="00061B72" w:rsidP="004F4A36">
            <w:pPr>
              <w:jc w:val="both"/>
              <w:rPr>
                <w:rFonts w:ascii="Cambria" w:hAnsi="Cambria" w:cs="Cambria"/>
                <w:b/>
              </w:rPr>
            </w:pPr>
            <w:r w:rsidRPr="00EE15C7">
              <w:rPr>
                <w:rFonts w:ascii="Cambria" w:hAnsi="Cambria" w:cs="Cambria"/>
                <w:b/>
              </w:rPr>
              <w:t>Total</w:t>
            </w:r>
          </w:p>
        </w:tc>
        <w:tc>
          <w:tcPr>
            <w:tcW w:w="943" w:type="pct"/>
            <w:vAlign w:val="center"/>
          </w:tcPr>
          <w:p w:rsidR="00061B72" w:rsidRPr="00EE15C7" w:rsidRDefault="00061B72" w:rsidP="004F4A36">
            <w:pPr>
              <w:jc w:val="both"/>
              <w:rPr>
                <w:rFonts w:ascii="Cambria" w:hAnsi="Cambria" w:cs="Cambria"/>
                <w:b/>
              </w:rPr>
            </w:pPr>
            <w:r w:rsidRPr="00EE15C7">
              <w:rPr>
                <w:rFonts w:ascii="Cambria" w:hAnsi="Cambria" w:cs="Cambria"/>
                <w:b/>
              </w:rPr>
              <w:t>Female</w:t>
            </w:r>
          </w:p>
        </w:tc>
        <w:tc>
          <w:tcPr>
            <w:tcW w:w="816" w:type="pct"/>
            <w:vAlign w:val="center"/>
          </w:tcPr>
          <w:p w:rsidR="00061B72" w:rsidRPr="00EE15C7" w:rsidRDefault="00061B72" w:rsidP="004F4A36">
            <w:pPr>
              <w:jc w:val="both"/>
              <w:rPr>
                <w:rFonts w:ascii="Cambria" w:hAnsi="Cambria" w:cs="Cambria"/>
                <w:b/>
              </w:rPr>
            </w:pPr>
            <w:r w:rsidRPr="00EE15C7">
              <w:rPr>
                <w:rFonts w:ascii="Cambria" w:hAnsi="Cambria" w:cs="Cambria"/>
                <w:b/>
              </w:rPr>
              <w:t>Male</w:t>
            </w:r>
          </w:p>
        </w:tc>
        <w:tc>
          <w:tcPr>
            <w:tcW w:w="1200" w:type="pct"/>
          </w:tcPr>
          <w:p w:rsidR="00061B72" w:rsidRPr="00EE15C7" w:rsidRDefault="00BC4133" w:rsidP="004F4A36">
            <w:pPr>
              <w:jc w:val="both"/>
              <w:rPr>
                <w:rFonts w:ascii="Cambria" w:hAnsi="Cambria" w:cs="Cambria"/>
                <w:b/>
              </w:rPr>
            </w:pPr>
            <w:r w:rsidRPr="00EE15C7">
              <w:rPr>
                <w:rFonts w:ascii="Cambria" w:hAnsi="Cambria" w:cs="Cambria"/>
                <w:b/>
              </w:rPr>
              <w:t>GPI</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Bauchi</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57,335</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13,925</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43,410</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0.32</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Gombe</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43,111</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14,402</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28,709</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0.50</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Kaduna</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107,862</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41,747</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66,115</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0.63</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Katsina</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44,875</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11,692</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33,183</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0.35</w:t>
            </w:r>
          </w:p>
        </w:tc>
      </w:tr>
      <w:tr w:rsidR="00061B72" w:rsidRPr="00EE15C7" w:rsidTr="00834803">
        <w:tc>
          <w:tcPr>
            <w:tcW w:w="1161" w:type="pct"/>
          </w:tcPr>
          <w:p w:rsidR="00061B72" w:rsidRPr="00EE15C7" w:rsidRDefault="006636FD" w:rsidP="004F4A36">
            <w:pPr>
              <w:jc w:val="both"/>
              <w:rPr>
                <w:rFonts w:ascii="Cambria" w:hAnsi="Cambria" w:cs="Cambria"/>
              </w:rPr>
            </w:pPr>
            <w:r w:rsidRPr="00EE15C7">
              <w:rPr>
                <w:rFonts w:ascii="Cambria" w:hAnsi="Cambria" w:cs="Cambria"/>
              </w:rPr>
              <w:t>Nasarawa</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37,828</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16,613</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21,215</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0.78</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Niger</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54,714</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16,479</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38,235</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0.43</w:t>
            </w:r>
          </w:p>
        </w:tc>
      </w:tr>
      <w:tr w:rsidR="00061B72" w:rsidRPr="00EE15C7" w:rsidTr="00834803">
        <w:tc>
          <w:tcPr>
            <w:tcW w:w="1161" w:type="pct"/>
          </w:tcPr>
          <w:p w:rsidR="00061B72" w:rsidRPr="00EE15C7" w:rsidRDefault="00061B72" w:rsidP="004F4A36">
            <w:pPr>
              <w:jc w:val="both"/>
              <w:rPr>
                <w:rFonts w:ascii="Cambria" w:hAnsi="Cambria" w:cs="Cambria"/>
              </w:rPr>
            </w:pPr>
            <w:r w:rsidRPr="00EE15C7">
              <w:rPr>
                <w:rFonts w:ascii="Cambria" w:hAnsi="Cambria" w:cs="Cambria"/>
              </w:rPr>
              <w:t>Plateau</w:t>
            </w:r>
          </w:p>
        </w:tc>
        <w:tc>
          <w:tcPr>
            <w:tcW w:w="880" w:type="pct"/>
          </w:tcPr>
          <w:p w:rsidR="00061B72" w:rsidRPr="00EE15C7" w:rsidRDefault="00061B72" w:rsidP="004F4A36">
            <w:pPr>
              <w:jc w:val="both"/>
              <w:rPr>
                <w:rFonts w:ascii="Cambria" w:hAnsi="Cambria" w:cs="Cambria"/>
              </w:rPr>
            </w:pPr>
            <w:r w:rsidRPr="00EE15C7">
              <w:rPr>
                <w:rFonts w:ascii="Cambria" w:hAnsi="Cambria" w:cs="Cambria"/>
              </w:rPr>
              <w:t>79,654</w:t>
            </w:r>
          </w:p>
        </w:tc>
        <w:tc>
          <w:tcPr>
            <w:tcW w:w="943" w:type="pct"/>
          </w:tcPr>
          <w:p w:rsidR="00061B72" w:rsidRPr="00EE15C7" w:rsidRDefault="00061B72" w:rsidP="004F4A36">
            <w:pPr>
              <w:jc w:val="both"/>
              <w:rPr>
                <w:rFonts w:ascii="Cambria" w:hAnsi="Cambria" w:cs="Cambria"/>
              </w:rPr>
            </w:pPr>
            <w:r w:rsidRPr="00EE15C7">
              <w:rPr>
                <w:rFonts w:ascii="Cambria" w:hAnsi="Cambria" w:cs="Cambria"/>
              </w:rPr>
              <w:t>34,519</w:t>
            </w:r>
          </w:p>
        </w:tc>
        <w:tc>
          <w:tcPr>
            <w:tcW w:w="816" w:type="pct"/>
          </w:tcPr>
          <w:p w:rsidR="00061B72" w:rsidRPr="00EE15C7" w:rsidRDefault="00061B72" w:rsidP="004F4A36">
            <w:pPr>
              <w:jc w:val="both"/>
              <w:rPr>
                <w:rFonts w:ascii="Cambria" w:hAnsi="Cambria" w:cs="Cambria"/>
              </w:rPr>
            </w:pPr>
            <w:r w:rsidRPr="00EE15C7">
              <w:rPr>
                <w:rFonts w:ascii="Cambria" w:hAnsi="Cambria" w:cs="Cambria"/>
              </w:rPr>
              <w:t>45,135</w:t>
            </w:r>
          </w:p>
        </w:tc>
        <w:tc>
          <w:tcPr>
            <w:tcW w:w="1200" w:type="pct"/>
          </w:tcPr>
          <w:p w:rsidR="00061B72" w:rsidRPr="00EE15C7" w:rsidRDefault="00061B72" w:rsidP="004F4A36">
            <w:pPr>
              <w:jc w:val="both"/>
              <w:rPr>
                <w:rFonts w:ascii="Cambria" w:hAnsi="Cambria" w:cs="Cambria"/>
              </w:rPr>
            </w:pPr>
            <w:r w:rsidRPr="00EE15C7">
              <w:rPr>
                <w:rFonts w:ascii="Cambria" w:hAnsi="Cambria" w:cs="Cambria"/>
              </w:rPr>
              <w:t>0.76</w:t>
            </w:r>
          </w:p>
        </w:tc>
      </w:tr>
    </w:tbl>
    <w:p w:rsidR="002A15C6" w:rsidRPr="00EE15C7" w:rsidRDefault="00357979" w:rsidP="002A15C6">
      <w:pPr>
        <w:jc w:val="both"/>
        <w:rPr>
          <w:rFonts w:ascii="Cambria" w:hAnsi="Cambria" w:cs="Cambria"/>
        </w:rPr>
      </w:pPr>
      <w:r w:rsidRPr="00EE15C7">
        <w:rPr>
          <w:rFonts w:ascii="Cambria" w:hAnsi="Cambria" w:cs="Cambria"/>
        </w:rPr>
        <w:t xml:space="preserve">Source: Compiled from UBEC, 2008. </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lastRenderedPageBreak/>
        <w:t>Most recent data on</w:t>
      </w:r>
      <w:r w:rsidR="00060D54" w:rsidRPr="00EE15C7">
        <w:rPr>
          <w:rFonts w:ascii="Cambria" w:hAnsi="Cambria" w:cs="Cambria"/>
        </w:rPr>
        <w:t xml:space="preserve"> primary school completion </w:t>
      </w:r>
      <w:r w:rsidRPr="00EE15C7">
        <w:rPr>
          <w:rFonts w:ascii="Cambria" w:hAnsi="Cambria" w:cs="Cambria"/>
        </w:rPr>
        <w:t>shows a marked gender gap.</w:t>
      </w:r>
      <w:r w:rsidR="00CB7FEF" w:rsidRPr="00EE15C7">
        <w:rPr>
          <w:rFonts w:ascii="Cambria" w:hAnsi="Cambria" w:cs="Cambria"/>
        </w:rPr>
        <w:t xml:space="preserve">  The data suggest there is some </w:t>
      </w:r>
      <w:r w:rsidRPr="00EE15C7">
        <w:rPr>
          <w:rFonts w:ascii="Cambria" w:hAnsi="Cambria" w:cs="Cambria"/>
        </w:rPr>
        <w:t>movement of children into schools in particular states</w:t>
      </w:r>
      <w:r w:rsidR="00CB7FEF" w:rsidRPr="00EE15C7">
        <w:rPr>
          <w:rFonts w:ascii="Cambria" w:hAnsi="Cambria" w:cs="Cambria"/>
        </w:rPr>
        <w:t xml:space="preserve"> (Bauchi and FCT) </w:t>
      </w:r>
      <w:r w:rsidR="00ED0FDE" w:rsidRPr="00EE15C7">
        <w:rPr>
          <w:rFonts w:ascii="Cambria" w:hAnsi="Cambria" w:cs="Cambria"/>
        </w:rPr>
        <w:t>that</w:t>
      </w:r>
      <w:r w:rsidRPr="00EE15C7">
        <w:rPr>
          <w:rFonts w:ascii="Cambria" w:hAnsi="Cambria" w:cs="Cambria"/>
        </w:rPr>
        <w:t xml:space="preserve"> record larger numbers completing than enrolled, but only in FCT are there more girls completing </w:t>
      </w:r>
      <w:r w:rsidR="00ED0FDE" w:rsidRPr="00EE15C7">
        <w:rPr>
          <w:rFonts w:ascii="Cambria" w:hAnsi="Cambria" w:cs="Cambria"/>
        </w:rPr>
        <w:t xml:space="preserve">primary school </w:t>
      </w:r>
      <w:r w:rsidRPr="00EE15C7">
        <w:rPr>
          <w:rFonts w:ascii="Cambria" w:hAnsi="Cambria" w:cs="Cambria"/>
        </w:rPr>
        <w:t xml:space="preserve">than boys. </w:t>
      </w:r>
    </w:p>
    <w:p w:rsidR="00330ED9" w:rsidRPr="00EE15C7" w:rsidRDefault="00330ED9" w:rsidP="004F4A36">
      <w:pPr>
        <w:jc w:val="both"/>
        <w:rPr>
          <w:rFonts w:ascii="Cambria" w:hAnsi="Cambria" w:cs="Cambria"/>
          <w:b/>
          <w:bCs/>
        </w:rPr>
      </w:pPr>
    </w:p>
    <w:p w:rsidR="00834803" w:rsidRPr="00EE15C7" w:rsidRDefault="00834803" w:rsidP="004F4A36">
      <w:pPr>
        <w:pStyle w:val="Style1"/>
        <w:jc w:val="both"/>
      </w:pPr>
      <w:bookmarkStart w:id="67" w:name="_Toc29306590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17</w:t>
      </w:r>
      <w:r w:rsidR="000B27AB" w:rsidRPr="00EE15C7">
        <w:fldChar w:fldCharType="end"/>
      </w:r>
      <w:r w:rsidRPr="00EE15C7">
        <w:t xml:space="preserve">: </w:t>
      </w:r>
      <w:r w:rsidR="00ED0FDE" w:rsidRPr="00EE15C7">
        <w:t>Primary school completion rate by s</w:t>
      </w:r>
      <w:r w:rsidRPr="00EE15C7">
        <w:t>tate, 2005</w:t>
      </w:r>
      <w:bookmarkEnd w:id="6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58"/>
        <w:gridCol w:w="1887"/>
        <w:gridCol w:w="1887"/>
        <w:gridCol w:w="2610"/>
      </w:tblGrid>
      <w:tr w:rsidR="00060D54" w:rsidRPr="00EE15C7" w:rsidTr="00BC4133">
        <w:tc>
          <w:tcPr>
            <w:tcW w:w="1546" w:type="pct"/>
          </w:tcPr>
          <w:p w:rsidR="00060D54" w:rsidRPr="00EE15C7" w:rsidRDefault="00060D54" w:rsidP="004F4A36">
            <w:pPr>
              <w:jc w:val="both"/>
              <w:rPr>
                <w:rFonts w:ascii="Cambria" w:hAnsi="Cambria" w:cs="Cambria"/>
                <w:b/>
                <w:bCs/>
              </w:rPr>
            </w:pPr>
            <w:r w:rsidRPr="00EE15C7">
              <w:rPr>
                <w:rFonts w:ascii="Cambria" w:hAnsi="Cambria" w:cs="Cambria"/>
                <w:b/>
                <w:bCs/>
              </w:rPr>
              <w:t>Year</w:t>
            </w:r>
          </w:p>
        </w:tc>
        <w:tc>
          <w:tcPr>
            <w:tcW w:w="2042" w:type="pct"/>
            <w:gridSpan w:val="2"/>
          </w:tcPr>
          <w:p w:rsidR="00060D54" w:rsidRPr="00EE15C7" w:rsidRDefault="00060D54" w:rsidP="004F4A36">
            <w:pPr>
              <w:jc w:val="both"/>
              <w:rPr>
                <w:rFonts w:ascii="Cambria" w:hAnsi="Cambria" w:cs="Cambria"/>
                <w:b/>
                <w:bCs/>
              </w:rPr>
            </w:pPr>
            <w:r w:rsidRPr="00EE15C7">
              <w:rPr>
                <w:rFonts w:ascii="Cambria" w:hAnsi="Cambria" w:cs="Cambria"/>
                <w:b/>
                <w:bCs/>
              </w:rPr>
              <w:t>2005</w:t>
            </w:r>
            <w:r w:rsidRPr="00EE15C7">
              <w:rPr>
                <w:rFonts w:ascii="Cambria" w:hAnsi="Cambria" w:cs="Cambria"/>
                <w:b/>
                <w:bCs/>
              </w:rPr>
              <w:tab/>
            </w:r>
          </w:p>
        </w:tc>
        <w:tc>
          <w:tcPr>
            <w:tcW w:w="1412" w:type="pct"/>
          </w:tcPr>
          <w:p w:rsidR="00060D54" w:rsidRPr="00EE15C7" w:rsidRDefault="00060D54" w:rsidP="004F4A36">
            <w:pPr>
              <w:jc w:val="both"/>
              <w:rPr>
                <w:rFonts w:ascii="Cambria" w:hAnsi="Cambria" w:cs="Cambria"/>
                <w:b/>
                <w:bCs/>
              </w:rPr>
            </w:pP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States</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M</w:t>
            </w:r>
            <w:r w:rsidR="00BC4133" w:rsidRPr="00EE15C7">
              <w:rPr>
                <w:rFonts w:ascii="Cambria" w:hAnsi="Cambria" w:cs="Cambria"/>
              </w:rPr>
              <w:t>ale</w:t>
            </w:r>
          </w:p>
        </w:tc>
        <w:tc>
          <w:tcPr>
            <w:tcW w:w="1021" w:type="pct"/>
          </w:tcPr>
          <w:p w:rsidR="00060D54" w:rsidRPr="00EE15C7" w:rsidRDefault="00BC4133" w:rsidP="004F4A36">
            <w:pPr>
              <w:jc w:val="both"/>
              <w:rPr>
                <w:rFonts w:ascii="Cambria" w:hAnsi="Cambria" w:cs="Cambria"/>
              </w:rPr>
            </w:pPr>
            <w:r w:rsidRPr="00EE15C7">
              <w:rPr>
                <w:rFonts w:ascii="Cambria" w:hAnsi="Cambria" w:cs="Cambria"/>
              </w:rPr>
              <w:t>Female</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GPI</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Bauchi</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146</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103</w:t>
            </w:r>
          </w:p>
        </w:tc>
        <w:tc>
          <w:tcPr>
            <w:tcW w:w="1412" w:type="pct"/>
          </w:tcPr>
          <w:p w:rsidR="00060D54" w:rsidRPr="00EE15C7" w:rsidRDefault="001A2D97" w:rsidP="004F4A36">
            <w:pPr>
              <w:jc w:val="both"/>
              <w:rPr>
                <w:rFonts w:ascii="Cambria" w:hAnsi="Cambria"/>
              </w:rPr>
            </w:pPr>
            <w:r w:rsidRPr="00EE15C7">
              <w:rPr>
                <w:rFonts w:ascii="Cambria" w:hAnsi="Cambria" w:cs="Cambria"/>
              </w:rPr>
              <w:t>0.71</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Gombe</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67</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55</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0.82</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Kaduna</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58</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42</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0.72</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Katsina</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95</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50</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0.53</w:t>
            </w:r>
          </w:p>
        </w:tc>
      </w:tr>
      <w:tr w:rsidR="00060D54" w:rsidRPr="00EE15C7" w:rsidTr="00BC4133">
        <w:tc>
          <w:tcPr>
            <w:tcW w:w="1546" w:type="pct"/>
          </w:tcPr>
          <w:p w:rsidR="00060D54" w:rsidRPr="00EE15C7" w:rsidRDefault="006636FD" w:rsidP="004F4A36">
            <w:pPr>
              <w:jc w:val="both"/>
              <w:rPr>
                <w:rFonts w:ascii="Cambria" w:hAnsi="Cambria" w:cs="Cambria"/>
              </w:rPr>
            </w:pPr>
            <w:r w:rsidRPr="00EE15C7">
              <w:rPr>
                <w:rFonts w:ascii="Cambria" w:hAnsi="Cambria" w:cs="Cambria"/>
              </w:rPr>
              <w:t>Nasarawa</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60</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33</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0.55</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Niger</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120</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87</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0.73</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Plateau</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99</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87</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0.88</w:t>
            </w:r>
          </w:p>
        </w:tc>
      </w:tr>
      <w:tr w:rsidR="00060D54" w:rsidRPr="00EE15C7" w:rsidTr="00BC4133">
        <w:tc>
          <w:tcPr>
            <w:tcW w:w="1546" w:type="pct"/>
          </w:tcPr>
          <w:p w:rsidR="00060D54" w:rsidRPr="00EE15C7" w:rsidRDefault="00060D54" w:rsidP="004F4A36">
            <w:pPr>
              <w:jc w:val="both"/>
              <w:rPr>
                <w:rFonts w:ascii="Cambria" w:hAnsi="Cambria" w:cs="Cambria"/>
              </w:rPr>
            </w:pPr>
            <w:r w:rsidRPr="00EE15C7">
              <w:rPr>
                <w:rFonts w:ascii="Cambria" w:hAnsi="Cambria" w:cs="Cambria"/>
              </w:rPr>
              <w:t>FCT</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152</w:t>
            </w:r>
          </w:p>
        </w:tc>
        <w:tc>
          <w:tcPr>
            <w:tcW w:w="1021" w:type="pct"/>
          </w:tcPr>
          <w:p w:rsidR="00060D54" w:rsidRPr="00EE15C7" w:rsidRDefault="00060D54" w:rsidP="004F4A36">
            <w:pPr>
              <w:jc w:val="both"/>
              <w:rPr>
                <w:rFonts w:ascii="Cambria" w:hAnsi="Cambria" w:cs="Cambria"/>
              </w:rPr>
            </w:pPr>
            <w:r w:rsidRPr="00EE15C7">
              <w:rPr>
                <w:rFonts w:ascii="Cambria" w:hAnsi="Cambria" w:cs="Cambria"/>
              </w:rPr>
              <w:t>160</w:t>
            </w:r>
          </w:p>
        </w:tc>
        <w:tc>
          <w:tcPr>
            <w:tcW w:w="1412" w:type="pct"/>
          </w:tcPr>
          <w:p w:rsidR="00060D54" w:rsidRPr="00EE15C7" w:rsidRDefault="00060D54" w:rsidP="004F4A36">
            <w:pPr>
              <w:jc w:val="both"/>
              <w:rPr>
                <w:rFonts w:ascii="Cambria" w:hAnsi="Cambria" w:cs="Cambria"/>
              </w:rPr>
            </w:pPr>
            <w:r w:rsidRPr="00EE15C7">
              <w:rPr>
                <w:rFonts w:ascii="Cambria" w:hAnsi="Cambria" w:cs="Cambria"/>
              </w:rPr>
              <w:t>1.05</w:t>
            </w:r>
          </w:p>
        </w:tc>
      </w:tr>
    </w:tbl>
    <w:p w:rsidR="002A15C6" w:rsidRPr="00EE15C7" w:rsidRDefault="002A15C6" w:rsidP="002A15C6">
      <w:pPr>
        <w:jc w:val="both"/>
        <w:rPr>
          <w:rFonts w:ascii="Cambria" w:hAnsi="Cambria" w:cs="Cambria"/>
        </w:rPr>
      </w:pPr>
      <w:r w:rsidRPr="00EE15C7">
        <w:rPr>
          <w:rFonts w:ascii="Cambria" w:hAnsi="Cambria" w:cs="Cambria"/>
        </w:rPr>
        <w:t xml:space="preserve">Source: Compiled from (UBEC, 2008) </w:t>
      </w:r>
    </w:p>
    <w:p w:rsidR="00330ED9" w:rsidRPr="00EE15C7" w:rsidRDefault="00330ED9" w:rsidP="004F4A36">
      <w:pPr>
        <w:jc w:val="both"/>
        <w:rPr>
          <w:rFonts w:ascii="Cambria" w:hAnsi="Cambria" w:cs="Cambria"/>
        </w:rPr>
      </w:pPr>
    </w:p>
    <w:p w:rsidR="00330ED9" w:rsidRPr="00EE15C7" w:rsidRDefault="00ED0FDE" w:rsidP="004F4A36">
      <w:pPr>
        <w:keepNext/>
        <w:jc w:val="both"/>
        <w:rPr>
          <w:rFonts w:ascii="Cambria" w:hAnsi="Cambria" w:cs="Cambria"/>
        </w:rPr>
      </w:pPr>
      <w:r w:rsidRPr="00EE15C7">
        <w:rPr>
          <w:rFonts w:ascii="Cambria" w:hAnsi="Cambria" w:cs="Cambria"/>
        </w:rPr>
        <w:t>G</w:t>
      </w:r>
      <w:r w:rsidR="00330ED9" w:rsidRPr="00EE15C7">
        <w:rPr>
          <w:rFonts w:ascii="Cambria" w:hAnsi="Cambria" w:cs="Cambria"/>
        </w:rPr>
        <w:t>ender inequalities in enr</w:t>
      </w:r>
      <w:r w:rsidR="00691CB8" w:rsidRPr="00EE15C7">
        <w:rPr>
          <w:rFonts w:ascii="Cambria" w:hAnsi="Cambria" w:cs="Cambria"/>
        </w:rPr>
        <w:t>olment and completion are considerable</w:t>
      </w:r>
      <w:r w:rsidRPr="00EE15C7">
        <w:rPr>
          <w:rFonts w:ascii="Cambria" w:hAnsi="Cambria" w:cs="Cambria"/>
        </w:rPr>
        <w:t xml:space="preserve"> and</w:t>
      </w:r>
      <w:r w:rsidR="00330ED9" w:rsidRPr="00EE15C7">
        <w:rPr>
          <w:rFonts w:ascii="Cambria" w:hAnsi="Cambria" w:cs="Cambria"/>
        </w:rPr>
        <w:t xml:space="preserve"> compounded by low levels of training for teachers. The majority of primar</w:t>
      </w:r>
      <w:r w:rsidR="00060D54" w:rsidRPr="00EE15C7">
        <w:rPr>
          <w:rFonts w:ascii="Cambria" w:hAnsi="Cambria" w:cs="Cambria"/>
        </w:rPr>
        <w:t xml:space="preserve">y school teachers in Bauchi, Gombe and Niger </w:t>
      </w:r>
      <w:r w:rsidR="00330ED9" w:rsidRPr="00EE15C7">
        <w:rPr>
          <w:rFonts w:ascii="Cambria" w:hAnsi="Cambria" w:cs="Cambria"/>
        </w:rPr>
        <w:t>hav</w:t>
      </w:r>
      <w:r w:rsidR="00060D54" w:rsidRPr="00EE15C7">
        <w:rPr>
          <w:rFonts w:ascii="Cambria" w:hAnsi="Cambria" w:cs="Cambria"/>
        </w:rPr>
        <w:t>e only three or four years of teacher training</w:t>
      </w:r>
      <w:r w:rsidR="00330ED9" w:rsidRPr="00EE15C7">
        <w:rPr>
          <w:rFonts w:ascii="Cambria" w:hAnsi="Cambria" w:cs="Cambria"/>
        </w:rPr>
        <w:t xml:space="preserve"> </w:t>
      </w:r>
      <w:r w:rsidR="00060D54" w:rsidRPr="00EE15C7">
        <w:rPr>
          <w:rFonts w:ascii="Cambria" w:hAnsi="Cambria" w:cs="Cambria"/>
        </w:rPr>
        <w:t>after completing JSS. While teacher qualifications are higher in the other states</w:t>
      </w:r>
      <w:r w:rsidR="008921B2" w:rsidRPr="00EE15C7">
        <w:rPr>
          <w:rFonts w:ascii="Cambria" w:hAnsi="Cambria" w:cs="Cambria"/>
        </w:rPr>
        <w:t>,</w:t>
      </w:r>
      <w:r w:rsidR="00060D54" w:rsidRPr="00EE15C7">
        <w:rPr>
          <w:rFonts w:ascii="Cambria" w:hAnsi="Cambria" w:cs="Cambria"/>
        </w:rPr>
        <w:t xml:space="preserve"> only a minority </w:t>
      </w:r>
      <w:r w:rsidRPr="00EE15C7">
        <w:rPr>
          <w:rFonts w:ascii="Cambria" w:hAnsi="Cambria" w:cs="Cambria"/>
        </w:rPr>
        <w:t xml:space="preserve">of teachers </w:t>
      </w:r>
      <w:r w:rsidR="00060D54" w:rsidRPr="00EE15C7">
        <w:rPr>
          <w:rFonts w:ascii="Cambria" w:hAnsi="Cambria" w:cs="Cambria"/>
        </w:rPr>
        <w:t>have a degree or higher</w:t>
      </w:r>
      <w:r w:rsidRPr="00EE15C7">
        <w:rPr>
          <w:rFonts w:ascii="Cambria" w:hAnsi="Cambria" w:cs="Cambria"/>
        </w:rPr>
        <w:t xml:space="preserve"> qualification (Table 18)</w:t>
      </w:r>
      <w:r w:rsidR="00060D54" w:rsidRPr="00EE15C7">
        <w:rPr>
          <w:rFonts w:ascii="Cambria" w:hAnsi="Cambria" w:cs="Cambria"/>
        </w:rPr>
        <w:t xml:space="preserve">. </w:t>
      </w:r>
    </w:p>
    <w:p w:rsidR="00330ED9" w:rsidRPr="00EE15C7" w:rsidRDefault="00330ED9" w:rsidP="004F4A36">
      <w:pPr>
        <w:keepNext/>
        <w:jc w:val="both"/>
        <w:rPr>
          <w:rFonts w:ascii="Cambria" w:hAnsi="Cambria" w:cs="Cambria"/>
        </w:rPr>
      </w:pPr>
    </w:p>
    <w:p w:rsidR="00834803" w:rsidRPr="00EE15C7" w:rsidRDefault="00834803" w:rsidP="004F4A36">
      <w:pPr>
        <w:pStyle w:val="Style1"/>
        <w:jc w:val="both"/>
      </w:pPr>
      <w:bookmarkStart w:id="68" w:name="_Toc29306591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18</w:t>
      </w:r>
      <w:r w:rsidR="000B27AB" w:rsidRPr="00EE15C7">
        <w:fldChar w:fldCharType="end"/>
      </w:r>
      <w:r w:rsidR="00ED0FDE" w:rsidRPr="00EE15C7">
        <w:t xml:space="preserve">: % Primary school teachers by </w:t>
      </w:r>
      <w:r w:rsidRPr="00EE15C7">
        <w:t>state by highest level of qualification, 2006</w:t>
      </w:r>
      <w:bookmarkEnd w:id="68"/>
      <w:r w:rsidRPr="00EE15C7">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879"/>
        <w:gridCol w:w="1833"/>
        <w:gridCol w:w="1896"/>
        <w:gridCol w:w="2104"/>
        <w:gridCol w:w="1530"/>
      </w:tblGrid>
      <w:tr w:rsidR="00330ED9" w:rsidRPr="00EE15C7" w:rsidTr="00BC4133">
        <w:tc>
          <w:tcPr>
            <w:tcW w:w="1020" w:type="pct"/>
          </w:tcPr>
          <w:p w:rsidR="00330ED9" w:rsidRPr="00EE15C7" w:rsidRDefault="00330ED9" w:rsidP="004F4A36">
            <w:pPr>
              <w:keepNext/>
              <w:jc w:val="both"/>
              <w:rPr>
                <w:rFonts w:ascii="Cambria" w:hAnsi="Cambria" w:cs="Cambria"/>
              </w:rPr>
            </w:pP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SSce/GCE</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Certificate/OND</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Diploma/NC/NND</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Degree and higher</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Bauchi</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4</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60</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25</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2</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Gombe</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10</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45</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32</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1</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Kaduna</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13</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31</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40</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1</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Katsina</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7</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41</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30</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6</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Plateau</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6</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34</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44</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1</w:t>
            </w:r>
          </w:p>
        </w:tc>
      </w:tr>
      <w:tr w:rsidR="00330ED9" w:rsidRPr="00EE15C7" w:rsidTr="00BC4133">
        <w:tc>
          <w:tcPr>
            <w:tcW w:w="1020" w:type="pct"/>
          </w:tcPr>
          <w:p w:rsidR="00330ED9" w:rsidRPr="00EE15C7" w:rsidRDefault="00330ED9" w:rsidP="004F4A36">
            <w:pPr>
              <w:keepNext/>
              <w:jc w:val="both"/>
              <w:rPr>
                <w:rFonts w:ascii="Cambria" w:hAnsi="Cambria" w:cs="Cambria"/>
              </w:rPr>
            </w:pPr>
            <w:r w:rsidRPr="00EE15C7">
              <w:rPr>
                <w:rFonts w:ascii="Cambria" w:hAnsi="Cambria" w:cs="Cambria"/>
              </w:rPr>
              <w:t>Niger</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14</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43</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36</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3</w:t>
            </w:r>
          </w:p>
        </w:tc>
      </w:tr>
      <w:tr w:rsidR="00330ED9" w:rsidRPr="00EE15C7" w:rsidTr="00BC4133">
        <w:tc>
          <w:tcPr>
            <w:tcW w:w="1020" w:type="pct"/>
          </w:tcPr>
          <w:p w:rsidR="00330ED9" w:rsidRPr="00EE15C7" w:rsidRDefault="006636FD" w:rsidP="004F4A36">
            <w:pPr>
              <w:keepNext/>
              <w:jc w:val="both"/>
              <w:rPr>
                <w:rFonts w:ascii="Cambria" w:hAnsi="Cambria" w:cs="Cambria"/>
              </w:rPr>
            </w:pPr>
            <w:r w:rsidRPr="00EE15C7">
              <w:rPr>
                <w:rFonts w:ascii="Cambria" w:hAnsi="Cambria" w:cs="Cambria"/>
              </w:rPr>
              <w:t>Nasarawa</w:t>
            </w:r>
          </w:p>
        </w:tc>
        <w:tc>
          <w:tcPr>
            <w:tcW w:w="995" w:type="pct"/>
          </w:tcPr>
          <w:p w:rsidR="00330ED9" w:rsidRPr="00EE15C7" w:rsidRDefault="00330ED9" w:rsidP="004F4A36">
            <w:pPr>
              <w:keepNext/>
              <w:jc w:val="both"/>
              <w:rPr>
                <w:rFonts w:ascii="Cambria" w:hAnsi="Cambria" w:cs="Cambria"/>
              </w:rPr>
            </w:pPr>
            <w:r w:rsidRPr="00EE15C7">
              <w:rPr>
                <w:rFonts w:ascii="Cambria" w:hAnsi="Cambria" w:cs="Cambria"/>
              </w:rPr>
              <w:t>9</w:t>
            </w:r>
          </w:p>
        </w:tc>
        <w:tc>
          <w:tcPr>
            <w:tcW w:w="1029" w:type="pct"/>
          </w:tcPr>
          <w:p w:rsidR="00330ED9" w:rsidRPr="00EE15C7" w:rsidRDefault="00330ED9" w:rsidP="004F4A36">
            <w:pPr>
              <w:keepNext/>
              <w:jc w:val="both"/>
              <w:rPr>
                <w:rFonts w:ascii="Cambria" w:hAnsi="Cambria" w:cs="Cambria"/>
              </w:rPr>
            </w:pPr>
            <w:r w:rsidRPr="00EE15C7">
              <w:rPr>
                <w:rFonts w:ascii="Cambria" w:hAnsi="Cambria" w:cs="Cambria"/>
              </w:rPr>
              <w:t>33</w:t>
            </w:r>
          </w:p>
        </w:tc>
        <w:tc>
          <w:tcPr>
            <w:tcW w:w="1125" w:type="pct"/>
          </w:tcPr>
          <w:p w:rsidR="00330ED9" w:rsidRPr="00EE15C7" w:rsidRDefault="00330ED9" w:rsidP="004F4A36">
            <w:pPr>
              <w:keepNext/>
              <w:jc w:val="both"/>
              <w:rPr>
                <w:rFonts w:ascii="Cambria" w:hAnsi="Cambria" w:cs="Cambria"/>
              </w:rPr>
            </w:pPr>
            <w:r w:rsidRPr="00EE15C7">
              <w:rPr>
                <w:rFonts w:ascii="Cambria" w:hAnsi="Cambria" w:cs="Cambria"/>
              </w:rPr>
              <w:t>45</w:t>
            </w:r>
          </w:p>
        </w:tc>
        <w:tc>
          <w:tcPr>
            <w:tcW w:w="831" w:type="pct"/>
          </w:tcPr>
          <w:p w:rsidR="00330ED9" w:rsidRPr="00EE15C7" w:rsidRDefault="00330ED9" w:rsidP="004F4A36">
            <w:pPr>
              <w:keepNext/>
              <w:jc w:val="both"/>
              <w:rPr>
                <w:rFonts w:ascii="Cambria" w:hAnsi="Cambria" w:cs="Cambria"/>
              </w:rPr>
            </w:pPr>
            <w:r w:rsidRPr="00EE15C7">
              <w:rPr>
                <w:rFonts w:ascii="Cambria" w:hAnsi="Cambria" w:cs="Cambria"/>
              </w:rPr>
              <w:t>1</w:t>
            </w:r>
          </w:p>
        </w:tc>
      </w:tr>
    </w:tbl>
    <w:p w:rsidR="00330ED9" w:rsidRPr="00EE15C7" w:rsidRDefault="00330ED9" w:rsidP="004F4A36">
      <w:pPr>
        <w:jc w:val="both"/>
        <w:rPr>
          <w:rFonts w:ascii="Cambria" w:hAnsi="Cambria" w:cs="Cambria"/>
        </w:rPr>
      </w:pPr>
      <w:r w:rsidRPr="00EE15C7">
        <w:rPr>
          <w:rFonts w:ascii="Cambria" w:hAnsi="Cambria" w:cs="Cambria"/>
        </w:rPr>
        <w:t>Captured from UBEC/EMIS, 2008</w:t>
      </w:r>
    </w:p>
    <w:p w:rsidR="00ED0FDE" w:rsidRPr="00EE15C7" w:rsidRDefault="00ED0FDE" w:rsidP="004F4A36">
      <w:pPr>
        <w:jc w:val="both"/>
        <w:rPr>
          <w:rFonts w:ascii="Cambria" w:hAnsi="Cambria" w:cs="Cambria"/>
        </w:rPr>
      </w:pPr>
    </w:p>
    <w:p w:rsidR="00330ED9" w:rsidRPr="00EE15C7" w:rsidRDefault="00ED0FDE" w:rsidP="004F4A36">
      <w:pPr>
        <w:jc w:val="both"/>
        <w:rPr>
          <w:rFonts w:ascii="Cambria" w:hAnsi="Cambria" w:cs="Cambria"/>
        </w:rPr>
      </w:pPr>
      <w:r w:rsidRPr="00EE15C7">
        <w:rPr>
          <w:rFonts w:ascii="Cambria" w:hAnsi="Cambria" w:cs="Cambria"/>
        </w:rPr>
        <w:t>S</w:t>
      </w:r>
      <w:r w:rsidR="00A26CF6" w:rsidRPr="00EE15C7">
        <w:rPr>
          <w:rFonts w:ascii="Cambria" w:hAnsi="Cambria" w:cs="Cambria"/>
        </w:rPr>
        <w:t>tate aggregates show marked gender inequalities in enrolment and progression and low levels of teacher education. In the next section we review additional data on gender associated with health, economic and political participation. Thereafter we look at each state and some features of its recent history and socio-economic context.</w:t>
      </w:r>
      <w:r w:rsidR="00DE694E" w:rsidRPr="00EE15C7">
        <w:rPr>
          <w:rFonts w:ascii="Cambria" w:hAnsi="Cambria" w:cs="Cambria"/>
        </w:rPr>
        <w:t xml:space="preserve"> </w:t>
      </w:r>
    </w:p>
    <w:p w:rsidR="00330ED9" w:rsidRPr="00EE15C7" w:rsidRDefault="00330ED9" w:rsidP="004F4A36">
      <w:pPr>
        <w:jc w:val="both"/>
        <w:rPr>
          <w:rFonts w:ascii="Cambria" w:hAnsi="Cambria" w:cs="Cambria"/>
          <w:b/>
          <w:bCs/>
        </w:rPr>
      </w:pPr>
    </w:p>
    <w:p w:rsidR="00330ED9" w:rsidRPr="00EE15C7" w:rsidRDefault="00BC4133" w:rsidP="00BC4133">
      <w:pPr>
        <w:pStyle w:val="Heading3"/>
        <w:rPr>
          <w:color w:val="auto"/>
        </w:rPr>
      </w:pPr>
      <w:bookmarkStart w:id="69" w:name="_Toc293334384"/>
      <w:r w:rsidRPr="00EE15C7">
        <w:rPr>
          <w:color w:val="auto"/>
        </w:rPr>
        <w:t>4.2</w:t>
      </w:r>
      <w:r w:rsidR="00330ED9" w:rsidRPr="00EE15C7">
        <w:rPr>
          <w:color w:val="auto"/>
        </w:rPr>
        <w:t xml:space="preserve"> Socio-economic context in states in which the project is working</w:t>
      </w:r>
      <w:bookmarkEnd w:id="69"/>
    </w:p>
    <w:p w:rsidR="00330ED9" w:rsidRPr="00EE15C7" w:rsidRDefault="00330ED9" w:rsidP="004F4A36">
      <w:pPr>
        <w:jc w:val="both"/>
        <w:rPr>
          <w:rFonts w:ascii="Cambria" w:hAnsi="Cambria" w:cs="Cambria"/>
          <w:b/>
          <w:bCs/>
        </w:rPr>
      </w:pPr>
    </w:p>
    <w:p w:rsidR="00834803" w:rsidRPr="00EE15C7" w:rsidRDefault="00330ED9" w:rsidP="004F4A36">
      <w:pPr>
        <w:jc w:val="both"/>
        <w:rPr>
          <w:rFonts w:ascii="Cambria" w:hAnsi="Cambria" w:cs="Cambria"/>
        </w:rPr>
      </w:pPr>
      <w:r w:rsidRPr="00EE15C7">
        <w:rPr>
          <w:rFonts w:ascii="Cambria" w:hAnsi="Cambria" w:cs="Cambria"/>
        </w:rPr>
        <w:t>A</w:t>
      </w:r>
      <w:r w:rsidRPr="00EE15C7">
        <w:rPr>
          <w:rFonts w:ascii="Cambria" w:hAnsi="Cambria" w:cs="Cambria"/>
          <w:b/>
          <w:bCs/>
        </w:rPr>
        <w:t xml:space="preserve"> </w:t>
      </w:r>
      <w:r w:rsidRPr="00EE15C7">
        <w:rPr>
          <w:rFonts w:ascii="Cambria" w:hAnsi="Cambria" w:cs="Cambria"/>
        </w:rPr>
        <w:t>survey conducted in 2006 by the Nigerian Bureau</w:t>
      </w:r>
      <w:r w:rsidR="00A90F20" w:rsidRPr="00EE15C7">
        <w:rPr>
          <w:rFonts w:ascii="Cambria" w:hAnsi="Cambria" w:cs="Cambria"/>
        </w:rPr>
        <w:t xml:space="preserve"> of S</w:t>
      </w:r>
      <w:r w:rsidRPr="00EE15C7">
        <w:rPr>
          <w:rFonts w:ascii="Cambria" w:hAnsi="Cambria" w:cs="Cambria"/>
        </w:rPr>
        <w:t>tatistics</w:t>
      </w:r>
      <w:r w:rsidR="00DE694E" w:rsidRPr="00EE15C7">
        <w:rPr>
          <w:rFonts w:ascii="Cambria" w:hAnsi="Cambria" w:cs="Cambria"/>
        </w:rPr>
        <w:t xml:space="preserve"> of core welfare indicators</w:t>
      </w:r>
      <w:r w:rsidRPr="00EE15C7">
        <w:rPr>
          <w:rFonts w:ascii="Cambria" w:hAnsi="Cambria" w:cs="Cambria"/>
        </w:rPr>
        <w:t xml:space="preserve"> </w:t>
      </w:r>
      <w:r w:rsidR="00ED0FDE" w:rsidRPr="00EE15C7">
        <w:rPr>
          <w:rFonts w:ascii="Cambria" w:hAnsi="Cambria" w:cs="Cambria"/>
        </w:rPr>
        <w:t>provides</w:t>
      </w:r>
      <w:r w:rsidRPr="00EE15C7">
        <w:rPr>
          <w:rFonts w:ascii="Cambria" w:hAnsi="Cambria" w:cs="Cambria"/>
        </w:rPr>
        <w:t xml:space="preserve"> a picture of </w:t>
      </w:r>
      <w:r w:rsidR="00DE694E" w:rsidRPr="00EE15C7">
        <w:rPr>
          <w:rFonts w:ascii="Cambria" w:hAnsi="Cambria" w:cs="Cambria"/>
        </w:rPr>
        <w:t xml:space="preserve">some </w:t>
      </w:r>
      <w:r w:rsidRPr="00EE15C7">
        <w:rPr>
          <w:rFonts w:ascii="Cambria" w:hAnsi="Cambria" w:cs="Cambria"/>
        </w:rPr>
        <w:t>socio-econom</w:t>
      </w:r>
      <w:r w:rsidR="00DE694E" w:rsidRPr="00EE15C7">
        <w:rPr>
          <w:rFonts w:ascii="Cambria" w:hAnsi="Cambria" w:cs="Cambria"/>
        </w:rPr>
        <w:t xml:space="preserve">ic conditions in the eight </w:t>
      </w:r>
      <w:r w:rsidR="00ED0FDE" w:rsidRPr="00EE15C7">
        <w:rPr>
          <w:rFonts w:ascii="Cambria" w:hAnsi="Cambria" w:cs="Cambria"/>
        </w:rPr>
        <w:t>states</w:t>
      </w:r>
      <w:r w:rsidR="00834803" w:rsidRPr="00EE15C7">
        <w:rPr>
          <w:rFonts w:ascii="Cambria" w:hAnsi="Cambria" w:cs="Cambria"/>
        </w:rPr>
        <w:t>.</w:t>
      </w:r>
    </w:p>
    <w:p w:rsidR="00330ED9" w:rsidRPr="00EE15C7" w:rsidRDefault="00834803" w:rsidP="004F4A36">
      <w:pPr>
        <w:jc w:val="both"/>
        <w:rPr>
          <w:rFonts w:ascii="Cambria" w:hAnsi="Cambria" w:cs="Cambria"/>
        </w:rPr>
      </w:pPr>
      <w:r w:rsidRPr="00EE15C7">
        <w:rPr>
          <w:rFonts w:ascii="Cambria" w:hAnsi="Cambria" w:cs="Cambria"/>
        </w:rPr>
        <w:t xml:space="preserve"> </w:t>
      </w:r>
    </w:p>
    <w:p w:rsidR="00834803" w:rsidRPr="00EE15C7" w:rsidRDefault="00834803" w:rsidP="004F4A36">
      <w:pPr>
        <w:pStyle w:val="Style1"/>
        <w:jc w:val="both"/>
      </w:pPr>
      <w:bookmarkStart w:id="70" w:name="_Toc29306591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19</w:t>
      </w:r>
      <w:r w:rsidR="000B27AB" w:rsidRPr="00EE15C7">
        <w:fldChar w:fldCharType="end"/>
      </w:r>
      <w:r w:rsidRPr="00EE15C7">
        <w:t xml:space="preserve">: </w:t>
      </w:r>
      <w:r w:rsidR="008921B2" w:rsidRPr="00EE15C7">
        <w:t>Male and Female literacy lev</w:t>
      </w:r>
      <w:r w:rsidR="00ED0FDE" w:rsidRPr="00EE15C7">
        <w:t>els, 2006 in selected Northern s</w:t>
      </w:r>
      <w:r w:rsidR="008921B2" w:rsidRPr="00EE15C7">
        <w:t>tates</w:t>
      </w:r>
      <w:bookmarkEnd w:id="70"/>
    </w:p>
    <w:p w:rsidR="008921B2" w:rsidRPr="00EE15C7" w:rsidRDefault="008921B2" w:rsidP="004F4A36">
      <w:pPr>
        <w:pStyle w:val="Style1"/>
        <w:jc w:val="both"/>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341"/>
        <w:gridCol w:w="1312"/>
        <w:gridCol w:w="1362"/>
        <w:gridCol w:w="1246"/>
        <w:gridCol w:w="1336"/>
        <w:gridCol w:w="1386"/>
        <w:gridCol w:w="1259"/>
      </w:tblGrid>
      <w:tr w:rsidR="00330ED9" w:rsidRPr="00EE15C7" w:rsidTr="00834803">
        <w:tc>
          <w:tcPr>
            <w:tcW w:w="725" w:type="pct"/>
          </w:tcPr>
          <w:p w:rsidR="00330ED9" w:rsidRPr="00EE15C7" w:rsidRDefault="00330ED9" w:rsidP="004F4A36">
            <w:pPr>
              <w:jc w:val="both"/>
              <w:rPr>
                <w:rFonts w:ascii="Cambria" w:hAnsi="Cambria" w:cs="Cambria"/>
              </w:rPr>
            </w:pPr>
          </w:p>
        </w:tc>
        <w:tc>
          <w:tcPr>
            <w:tcW w:w="710" w:type="pct"/>
          </w:tcPr>
          <w:p w:rsidR="00330ED9" w:rsidRPr="00EE15C7" w:rsidRDefault="00330ED9" w:rsidP="004F4A36">
            <w:pPr>
              <w:jc w:val="both"/>
              <w:rPr>
                <w:rFonts w:ascii="Cambria" w:hAnsi="Cambria" w:cs="Cambria"/>
              </w:rPr>
            </w:pPr>
            <w:r w:rsidRPr="00EE15C7">
              <w:rPr>
                <w:rFonts w:ascii="Cambria" w:hAnsi="Cambria" w:cs="Cambria"/>
              </w:rPr>
              <w:t>% male adult literate</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 female adult literate</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GPI Adult literacy</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 male 15-24 literate</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 female 15-24 literate</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GPI 15-24 literacy</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50.3</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28.5</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0.57</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60.5</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38.5</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0.64</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62</w:t>
            </w:r>
            <w:r w:rsidR="00BC4133" w:rsidRPr="00EE15C7">
              <w:rPr>
                <w:rFonts w:ascii="Cambria" w:hAnsi="Cambria" w:cs="Cambria"/>
              </w:rPr>
              <w:t>.0</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45.7</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0.74</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55.6</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50.5</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0.91</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85.9</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71.5</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0.83</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86.4</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79.6</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0.92</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47.4</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25.2</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0.53</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66.1</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40.7</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0.62</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77.8</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55.0</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0.71</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87.2</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67.1</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0.77</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46.7</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26.6</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0.57</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54.6</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35.9</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0.66</w:t>
            </w:r>
          </w:p>
        </w:tc>
      </w:tr>
      <w:tr w:rsidR="00330ED9" w:rsidRPr="00EE15C7" w:rsidTr="00834803">
        <w:tc>
          <w:tcPr>
            <w:tcW w:w="725"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69.8</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52.3</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0.75</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82.7</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70.4</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0.85</w:t>
            </w:r>
          </w:p>
        </w:tc>
      </w:tr>
      <w:tr w:rsidR="00330ED9" w:rsidRPr="00EE15C7" w:rsidTr="00834803">
        <w:tc>
          <w:tcPr>
            <w:tcW w:w="725"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710" w:type="pct"/>
          </w:tcPr>
          <w:p w:rsidR="00330ED9" w:rsidRPr="00EE15C7" w:rsidRDefault="00330ED9" w:rsidP="004F4A36">
            <w:pPr>
              <w:jc w:val="both"/>
              <w:rPr>
                <w:rFonts w:ascii="Cambria" w:hAnsi="Cambria" w:cs="Cambria"/>
              </w:rPr>
            </w:pPr>
            <w:r w:rsidRPr="00EE15C7">
              <w:rPr>
                <w:rFonts w:ascii="Cambria" w:hAnsi="Cambria" w:cs="Cambria"/>
              </w:rPr>
              <w:t>68.4</w:t>
            </w:r>
          </w:p>
        </w:tc>
        <w:tc>
          <w:tcPr>
            <w:tcW w:w="737" w:type="pct"/>
          </w:tcPr>
          <w:p w:rsidR="00330ED9" w:rsidRPr="00EE15C7" w:rsidRDefault="00330ED9" w:rsidP="004F4A36">
            <w:pPr>
              <w:jc w:val="both"/>
              <w:rPr>
                <w:rFonts w:ascii="Cambria" w:hAnsi="Cambria" w:cs="Cambria"/>
              </w:rPr>
            </w:pPr>
            <w:r w:rsidRPr="00EE15C7">
              <w:rPr>
                <w:rFonts w:ascii="Cambria" w:hAnsi="Cambria" w:cs="Cambria"/>
              </w:rPr>
              <w:t>37.6</w:t>
            </w:r>
          </w:p>
        </w:tc>
        <w:tc>
          <w:tcPr>
            <w:tcW w:w="674" w:type="pct"/>
          </w:tcPr>
          <w:p w:rsidR="00330ED9" w:rsidRPr="00EE15C7" w:rsidRDefault="00330ED9" w:rsidP="004F4A36">
            <w:pPr>
              <w:jc w:val="both"/>
              <w:rPr>
                <w:rFonts w:ascii="Cambria" w:hAnsi="Cambria" w:cs="Cambria"/>
              </w:rPr>
            </w:pPr>
            <w:r w:rsidRPr="00EE15C7">
              <w:rPr>
                <w:rFonts w:ascii="Cambria" w:hAnsi="Cambria" w:cs="Cambria"/>
              </w:rPr>
              <w:t>0.55</w:t>
            </w:r>
          </w:p>
        </w:tc>
        <w:tc>
          <w:tcPr>
            <w:tcW w:w="723" w:type="pct"/>
          </w:tcPr>
          <w:p w:rsidR="00330ED9" w:rsidRPr="00EE15C7" w:rsidRDefault="00330ED9" w:rsidP="004F4A36">
            <w:pPr>
              <w:jc w:val="both"/>
              <w:rPr>
                <w:rFonts w:ascii="Cambria" w:hAnsi="Cambria" w:cs="Cambria"/>
              </w:rPr>
            </w:pPr>
            <w:r w:rsidRPr="00EE15C7">
              <w:rPr>
                <w:rFonts w:ascii="Cambria" w:hAnsi="Cambria" w:cs="Cambria"/>
              </w:rPr>
              <w:t>80.2</w:t>
            </w:r>
          </w:p>
        </w:tc>
        <w:tc>
          <w:tcPr>
            <w:tcW w:w="750" w:type="pct"/>
          </w:tcPr>
          <w:p w:rsidR="00330ED9" w:rsidRPr="00EE15C7" w:rsidRDefault="00330ED9" w:rsidP="004F4A36">
            <w:pPr>
              <w:jc w:val="both"/>
              <w:rPr>
                <w:rFonts w:ascii="Cambria" w:hAnsi="Cambria" w:cs="Cambria"/>
              </w:rPr>
            </w:pPr>
            <w:r w:rsidRPr="00EE15C7">
              <w:rPr>
                <w:rFonts w:ascii="Cambria" w:hAnsi="Cambria" w:cs="Cambria"/>
              </w:rPr>
              <w:t>54.6</w:t>
            </w:r>
          </w:p>
        </w:tc>
        <w:tc>
          <w:tcPr>
            <w:tcW w:w="681" w:type="pct"/>
          </w:tcPr>
          <w:p w:rsidR="00330ED9" w:rsidRPr="00EE15C7" w:rsidRDefault="00330ED9" w:rsidP="004F4A36">
            <w:pPr>
              <w:jc w:val="both"/>
              <w:rPr>
                <w:rFonts w:ascii="Cambria" w:hAnsi="Cambria" w:cs="Cambria"/>
              </w:rPr>
            </w:pPr>
            <w:r w:rsidRPr="00EE15C7">
              <w:rPr>
                <w:rFonts w:ascii="Cambria" w:hAnsi="Cambria" w:cs="Cambria"/>
              </w:rPr>
              <w:t>0.68</w:t>
            </w:r>
          </w:p>
        </w:tc>
      </w:tr>
    </w:tbl>
    <w:p w:rsidR="0049020A" w:rsidRPr="00EE15C7" w:rsidRDefault="0049020A" w:rsidP="004F4A3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It can be seen that there are large gender gaps in already low levels of adult literacy in</w:t>
      </w:r>
      <w:r w:rsidR="00A90F20" w:rsidRPr="00EE15C7">
        <w:rPr>
          <w:rFonts w:ascii="Cambria" w:hAnsi="Cambria" w:cs="Cambria"/>
        </w:rPr>
        <w:t xml:space="preserve"> all the states</w:t>
      </w:r>
      <w:r w:rsidR="0055278A" w:rsidRPr="00EE15C7">
        <w:rPr>
          <w:rFonts w:ascii="Cambria" w:hAnsi="Cambria" w:cs="Cambria"/>
        </w:rPr>
        <w:t xml:space="preserve"> in which TEGINT is working</w:t>
      </w:r>
      <w:r w:rsidR="00A90F20" w:rsidRPr="00EE15C7">
        <w:rPr>
          <w:rFonts w:ascii="Cambria" w:hAnsi="Cambria" w:cs="Cambria"/>
        </w:rPr>
        <w:t xml:space="preserve">, with only FCT having a somewhat larger proportion of literate adult women. </w:t>
      </w:r>
      <w:r w:rsidRPr="00EE15C7">
        <w:rPr>
          <w:rFonts w:ascii="Cambria" w:hAnsi="Cambria" w:cs="Cambria"/>
        </w:rPr>
        <w:t xml:space="preserve">Although these data suggest that literacy levels are improving, with higher literacy rates amongst young people, the gender gap </w:t>
      </w:r>
      <w:r w:rsidR="00A90F20" w:rsidRPr="00EE15C7">
        <w:rPr>
          <w:rFonts w:ascii="Cambria" w:hAnsi="Cambria" w:cs="Cambria"/>
        </w:rPr>
        <w:t xml:space="preserve">persists. </w:t>
      </w:r>
      <w:r w:rsidR="007B4D4F" w:rsidRPr="00EE15C7">
        <w:rPr>
          <w:rFonts w:ascii="Cambria" w:hAnsi="Cambria" w:cs="Cambria"/>
        </w:rPr>
        <w:t>Y</w:t>
      </w:r>
      <w:r w:rsidRPr="00EE15C7">
        <w:rPr>
          <w:rFonts w:ascii="Cambria" w:hAnsi="Cambria" w:cs="Cambria"/>
        </w:rPr>
        <w:t>oung adult literacy rates reflect historical</w:t>
      </w:r>
      <w:r w:rsidR="00B11839" w:rsidRPr="00EE15C7">
        <w:rPr>
          <w:rFonts w:ascii="Cambria" w:hAnsi="Cambria" w:cs="Cambria"/>
        </w:rPr>
        <w:t xml:space="preserve"> low levels of school provision </w:t>
      </w:r>
      <w:r w:rsidRPr="00EE15C7">
        <w:rPr>
          <w:rFonts w:ascii="Cambria" w:hAnsi="Cambria" w:cs="Cambria"/>
        </w:rPr>
        <w:t xml:space="preserve">and some of their gendered consequences. Whilst FCT, Kaduna, Plateau and </w:t>
      </w:r>
      <w:r w:rsidR="006636FD" w:rsidRPr="00EE15C7">
        <w:rPr>
          <w:rFonts w:ascii="Cambria" w:hAnsi="Cambria" w:cs="Cambria"/>
        </w:rPr>
        <w:t>Nasarawa</w:t>
      </w:r>
      <w:r w:rsidRPr="00EE15C7">
        <w:rPr>
          <w:rFonts w:ascii="Cambria" w:hAnsi="Cambria" w:cs="Cambria"/>
        </w:rPr>
        <w:t xml:space="preserve"> have more than 80% young adult men who were literate, in no state were there such high proportions of young literate women. In FCT, however, not only is there a much larger proportion the male and female adult population who are literate, there is also one of the smalles</w:t>
      </w:r>
      <w:r w:rsidR="00472297" w:rsidRPr="00EE15C7">
        <w:rPr>
          <w:rFonts w:ascii="Cambria" w:hAnsi="Cambria" w:cs="Cambria"/>
        </w:rPr>
        <w:t>t gender gaps. There has been a</w:t>
      </w:r>
      <w:r w:rsidRPr="00EE15C7">
        <w:rPr>
          <w:rFonts w:ascii="Cambria" w:hAnsi="Cambria" w:cs="Cambria"/>
        </w:rPr>
        <w:t xml:space="preserve"> significant</w:t>
      </w:r>
      <w:r w:rsidR="00472297" w:rsidRPr="00EE15C7">
        <w:rPr>
          <w:rFonts w:ascii="Cambria" w:hAnsi="Cambria" w:cs="Cambria"/>
        </w:rPr>
        <w:t xml:space="preserve"> increase in literacy rates when we compare</w:t>
      </w:r>
      <w:r w:rsidRPr="00EE15C7">
        <w:rPr>
          <w:rFonts w:ascii="Cambria" w:hAnsi="Cambria" w:cs="Cambria"/>
        </w:rPr>
        <w:t xml:space="preserve"> olde</w:t>
      </w:r>
      <w:r w:rsidR="00472297" w:rsidRPr="00EE15C7">
        <w:rPr>
          <w:rFonts w:ascii="Cambria" w:hAnsi="Cambria" w:cs="Cambria"/>
        </w:rPr>
        <w:t>r and</w:t>
      </w:r>
      <w:r w:rsidRPr="00EE15C7">
        <w:rPr>
          <w:rFonts w:ascii="Cambria" w:hAnsi="Cambria" w:cs="Cambria"/>
        </w:rPr>
        <w:t xml:space="preserve"> younger female age groups in </w:t>
      </w:r>
      <w:r w:rsidR="006636FD" w:rsidRPr="00EE15C7">
        <w:rPr>
          <w:rFonts w:ascii="Cambria" w:hAnsi="Cambria" w:cs="Cambria"/>
        </w:rPr>
        <w:t>Nasarawa</w:t>
      </w:r>
      <w:r w:rsidR="00472297" w:rsidRPr="00EE15C7">
        <w:rPr>
          <w:rFonts w:ascii="Cambria" w:hAnsi="Cambria" w:cs="Cambria"/>
        </w:rPr>
        <w:t>, Plateau and Niger, but</w:t>
      </w:r>
      <w:r w:rsidRPr="00EE15C7">
        <w:rPr>
          <w:rFonts w:ascii="Cambria" w:hAnsi="Cambria" w:cs="Cambria"/>
        </w:rPr>
        <w:t xml:space="preserve"> little change in Gombe and FCT. </w:t>
      </w:r>
    </w:p>
    <w:p w:rsidR="00330ED9" w:rsidRPr="00EE15C7" w:rsidRDefault="00330ED9" w:rsidP="004F4A36">
      <w:pPr>
        <w:jc w:val="both"/>
        <w:rPr>
          <w:rFonts w:ascii="Cambria" w:hAnsi="Cambria" w:cs="Cambria"/>
        </w:rPr>
      </w:pPr>
    </w:p>
    <w:p w:rsidR="007B4D4F" w:rsidRPr="00EE15C7" w:rsidRDefault="006717D5" w:rsidP="007B4D4F">
      <w:pPr>
        <w:jc w:val="both"/>
        <w:rPr>
          <w:rFonts w:ascii="Cambria" w:hAnsi="Cambria" w:cs="Cambria"/>
        </w:rPr>
      </w:pPr>
      <w:r w:rsidRPr="00EE15C7">
        <w:rPr>
          <w:rFonts w:ascii="Cambria" w:hAnsi="Cambria" w:cs="Cambria"/>
        </w:rPr>
        <w:t>Bauchi and Gombe</w:t>
      </w:r>
      <w:r w:rsidR="00DD3405" w:rsidRPr="00EE15C7">
        <w:rPr>
          <w:rFonts w:ascii="Cambria" w:hAnsi="Cambria" w:cs="Cambria"/>
        </w:rPr>
        <w:t xml:space="preserve"> have the lowest </w:t>
      </w:r>
      <w:r w:rsidR="007B4D4F" w:rsidRPr="00EE15C7">
        <w:rPr>
          <w:rFonts w:ascii="Cambria" w:hAnsi="Cambria" w:cs="Cambria"/>
        </w:rPr>
        <w:t xml:space="preserve">primary </w:t>
      </w:r>
      <w:r w:rsidR="00DD3405" w:rsidRPr="00EE15C7">
        <w:rPr>
          <w:rFonts w:ascii="Cambria" w:hAnsi="Cambria" w:cs="Cambria"/>
        </w:rPr>
        <w:t xml:space="preserve">enrolment rates for boys and girls and the </w:t>
      </w:r>
      <w:r w:rsidR="007B4D4F" w:rsidRPr="00EE15C7">
        <w:rPr>
          <w:rFonts w:ascii="Cambria" w:hAnsi="Cambria" w:cs="Cambria"/>
        </w:rPr>
        <w:t>largest gender gaps. T</w:t>
      </w:r>
      <w:r w:rsidR="00DD3405" w:rsidRPr="00EE15C7">
        <w:rPr>
          <w:rFonts w:ascii="Cambria" w:hAnsi="Cambria" w:cs="Cambria"/>
        </w:rPr>
        <w:t xml:space="preserve">ogether with Katsina, </w:t>
      </w:r>
      <w:r w:rsidR="007B4D4F" w:rsidRPr="00EE15C7">
        <w:rPr>
          <w:rFonts w:ascii="Cambria" w:hAnsi="Cambria" w:cs="Cambria"/>
        </w:rPr>
        <w:t xml:space="preserve">these states </w:t>
      </w:r>
      <w:r w:rsidR="00DD3405" w:rsidRPr="00EE15C7">
        <w:rPr>
          <w:rFonts w:ascii="Cambria" w:hAnsi="Cambria" w:cs="Cambria"/>
        </w:rPr>
        <w:t>have the lowest pro</w:t>
      </w:r>
      <w:r w:rsidR="007B4D4F" w:rsidRPr="00EE15C7">
        <w:rPr>
          <w:rFonts w:ascii="Cambria" w:hAnsi="Cambria" w:cs="Cambria"/>
        </w:rPr>
        <w:t>portion of children completing six</w:t>
      </w:r>
      <w:r w:rsidR="00DD3405" w:rsidRPr="00EE15C7">
        <w:rPr>
          <w:rFonts w:ascii="Cambria" w:hAnsi="Cambria" w:cs="Cambria"/>
        </w:rPr>
        <w:t xml:space="preserve"> years of primary schooling</w:t>
      </w:r>
      <w:r w:rsidR="007B4D4F" w:rsidRPr="00EE15C7">
        <w:rPr>
          <w:rFonts w:ascii="Cambria" w:hAnsi="Cambria" w:cs="Cambria"/>
        </w:rPr>
        <w:t xml:space="preserve"> (Table 20)</w:t>
      </w:r>
      <w:r w:rsidR="00BC4133" w:rsidRPr="00EE15C7">
        <w:rPr>
          <w:rFonts w:ascii="Cambria" w:hAnsi="Cambria" w:cs="Cambria"/>
        </w:rPr>
        <w:t>.</w:t>
      </w:r>
      <w:r w:rsidR="007B4D4F" w:rsidRPr="00EE15C7">
        <w:rPr>
          <w:rFonts w:ascii="Cambria" w:hAnsi="Cambria" w:cs="Cambria"/>
        </w:rPr>
        <w:t xml:space="preserve">  In other states, the data from this survey suggest there is a relatively small GPI in primary NER in Kaduna, and more girls than boys enrolled in primary school in Plateau.</w:t>
      </w:r>
    </w:p>
    <w:p w:rsidR="00330ED9" w:rsidRPr="00EE15C7" w:rsidRDefault="00330ED9" w:rsidP="004F4A36">
      <w:pPr>
        <w:jc w:val="both"/>
        <w:rPr>
          <w:rFonts w:ascii="Cambria" w:hAnsi="Cambria" w:cs="Cambria"/>
        </w:rPr>
      </w:pPr>
    </w:p>
    <w:p w:rsidR="00834803" w:rsidRPr="00EE15C7" w:rsidRDefault="00834803" w:rsidP="004F4A36">
      <w:pPr>
        <w:pStyle w:val="Style1"/>
        <w:jc w:val="both"/>
      </w:pPr>
      <w:bookmarkStart w:id="71" w:name="_Toc29306591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20</w:t>
      </w:r>
      <w:r w:rsidR="000B27AB" w:rsidRPr="00EE15C7">
        <w:fldChar w:fldCharType="end"/>
      </w:r>
      <w:r w:rsidR="00BC4133" w:rsidRPr="00EE15C7">
        <w:t xml:space="preserve">: </w:t>
      </w:r>
      <w:r w:rsidR="00E7422D" w:rsidRPr="00EE15C7">
        <w:t>Primary NER by gender and primary completion, 2006 in selected Northern states</w:t>
      </w:r>
      <w:bookmarkEnd w:id="71"/>
    </w:p>
    <w:p w:rsidR="00E7422D" w:rsidRPr="00EE15C7" w:rsidRDefault="00E7422D" w:rsidP="004F4A36">
      <w:pPr>
        <w:pStyle w:val="Style1"/>
        <w:jc w:val="both"/>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527"/>
        <w:gridCol w:w="1978"/>
        <w:gridCol w:w="1652"/>
        <w:gridCol w:w="2322"/>
        <w:gridCol w:w="1763"/>
      </w:tblGrid>
      <w:tr w:rsidR="00DD3405" w:rsidRPr="00EE15C7" w:rsidTr="00BC4133">
        <w:tc>
          <w:tcPr>
            <w:tcW w:w="826" w:type="pct"/>
          </w:tcPr>
          <w:p w:rsidR="00DD3405" w:rsidRPr="00EE15C7" w:rsidRDefault="00DD3405" w:rsidP="004F4A36">
            <w:pPr>
              <w:jc w:val="both"/>
              <w:rPr>
                <w:rFonts w:ascii="Cambria" w:hAnsi="Cambria" w:cs="Cambria"/>
              </w:rPr>
            </w:pPr>
          </w:p>
        </w:tc>
        <w:tc>
          <w:tcPr>
            <w:tcW w:w="1070" w:type="pct"/>
          </w:tcPr>
          <w:p w:rsidR="00DD3405" w:rsidRPr="00EE15C7" w:rsidRDefault="00DD3405" w:rsidP="004F4A36">
            <w:pPr>
              <w:jc w:val="both"/>
              <w:rPr>
                <w:rFonts w:ascii="Cambria" w:hAnsi="Cambria" w:cs="Cambria"/>
              </w:rPr>
            </w:pPr>
            <w:r w:rsidRPr="00EE15C7">
              <w:rPr>
                <w:rFonts w:ascii="Cambria" w:hAnsi="Cambria" w:cs="Cambria"/>
              </w:rPr>
              <w:t>Male primary NER</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Female primary NER</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Primary completion (6 years)</w:t>
            </w:r>
          </w:p>
        </w:tc>
        <w:tc>
          <w:tcPr>
            <w:tcW w:w="954" w:type="pct"/>
          </w:tcPr>
          <w:p w:rsidR="00DD3405" w:rsidRPr="00EE15C7" w:rsidRDefault="00DD3405" w:rsidP="004F4A36">
            <w:pPr>
              <w:jc w:val="both"/>
              <w:rPr>
                <w:rFonts w:ascii="Cambria" w:hAnsi="Cambria" w:cs="Cambria"/>
              </w:rPr>
            </w:pPr>
            <w:r w:rsidRPr="00EE15C7">
              <w:rPr>
                <w:rFonts w:ascii="Cambria" w:hAnsi="Cambria" w:cs="Cambria"/>
              </w:rPr>
              <w:t>GPI</w:t>
            </w:r>
            <w:r w:rsidR="00457B1A" w:rsidRPr="00EE15C7">
              <w:rPr>
                <w:rFonts w:ascii="Cambria" w:hAnsi="Cambria" w:cs="Cambria"/>
              </w:rPr>
              <w:t xml:space="preserve"> primary NER</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Bauchi</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43.5</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35.9</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4.9</w:t>
            </w:r>
          </w:p>
        </w:tc>
        <w:tc>
          <w:tcPr>
            <w:tcW w:w="954" w:type="pct"/>
          </w:tcPr>
          <w:p w:rsidR="00DD3405" w:rsidRPr="00EE15C7" w:rsidRDefault="001A2D97" w:rsidP="004F4A36">
            <w:pPr>
              <w:jc w:val="both"/>
              <w:rPr>
                <w:rFonts w:ascii="Cambria" w:hAnsi="Cambria" w:cs="Cambria"/>
              </w:rPr>
            </w:pPr>
            <w:r w:rsidRPr="00EE15C7">
              <w:rPr>
                <w:rFonts w:ascii="Cambria" w:hAnsi="Cambria" w:cs="Cambria"/>
              </w:rPr>
              <w:t>0.83</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Gombe</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36.9</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29.6</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5.2</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0.80</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FCT</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86.4</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80.1</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17</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0.93</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Niger</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59.7</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54.8</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6.5</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0.92</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Kaduna</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67.0</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65.0</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9.3</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0.97</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Katsina</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46.5</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43.0</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5.0</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0.93</w:t>
            </w:r>
          </w:p>
        </w:tc>
      </w:tr>
      <w:tr w:rsidR="00DD3405" w:rsidRPr="00EE15C7" w:rsidTr="00BC4133">
        <w:tc>
          <w:tcPr>
            <w:tcW w:w="826" w:type="pct"/>
          </w:tcPr>
          <w:p w:rsidR="00DD3405" w:rsidRPr="00EE15C7" w:rsidRDefault="00DD3405" w:rsidP="004F4A36">
            <w:pPr>
              <w:jc w:val="both"/>
              <w:rPr>
                <w:rFonts w:ascii="Cambria" w:hAnsi="Cambria" w:cs="Cambria"/>
              </w:rPr>
            </w:pPr>
            <w:r w:rsidRPr="00EE15C7">
              <w:rPr>
                <w:rFonts w:ascii="Cambria" w:hAnsi="Cambria" w:cs="Cambria"/>
              </w:rPr>
              <w:t>Plateau</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78.5</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80.0</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13.7</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1.1</w:t>
            </w:r>
          </w:p>
        </w:tc>
      </w:tr>
      <w:tr w:rsidR="00DD3405" w:rsidRPr="00EE15C7" w:rsidTr="00BC4133">
        <w:tc>
          <w:tcPr>
            <w:tcW w:w="826" w:type="pct"/>
          </w:tcPr>
          <w:p w:rsidR="00DD3405" w:rsidRPr="00EE15C7" w:rsidRDefault="006636FD" w:rsidP="004F4A36">
            <w:pPr>
              <w:jc w:val="both"/>
              <w:rPr>
                <w:rFonts w:ascii="Cambria" w:hAnsi="Cambria" w:cs="Cambria"/>
              </w:rPr>
            </w:pPr>
            <w:r w:rsidRPr="00EE15C7">
              <w:rPr>
                <w:rFonts w:ascii="Cambria" w:hAnsi="Cambria" w:cs="Cambria"/>
              </w:rPr>
              <w:t>Nasarawa</w:t>
            </w:r>
          </w:p>
        </w:tc>
        <w:tc>
          <w:tcPr>
            <w:tcW w:w="1070" w:type="pct"/>
          </w:tcPr>
          <w:p w:rsidR="00DD3405" w:rsidRPr="00EE15C7" w:rsidRDefault="00DD3405" w:rsidP="004F4A36">
            <w:pPr>
              <w:jc w:val="both"/>
              <w:rPr>
                <w:rFonts w:ascii="Cambria" w:hAnsi="Cambria" w:cs="Cambria"/>
              </w:rPr>
            </w:pPr>
            <w:r w:rsidRPr="00EE15C7">
              <w:rPr>
                <w:rFonts w:ascii="Cambria" w:hAnsi="Cambria" w:cs="Cambria"/>
              </w:rPr>
              <w:t>67.9</w:t>
            </w:r>
          </w:p>
        </w:tc>
        <w:tc>
          <w:tcPr>
            <w:tcW w:w="894" w:type="pct"/>
          </w:tcPr>
          <w:p w:rsidR="00DD3405" w:rsidRPr="00EE15C7" w:rsidRDefault="00DD3405" w:rsidP="004F4A36">
            <w:pPr>
              <w:jc w:val="both"/>
              <w:rPr>
                <w:rFonts w:ascii="Cambria" w:hAnsi="Cambria" w:cs="Cambria"/>
              </w:rPr>
            </w:pPr>
            <w:r w:rsidRPr="00EE15C7">
              <w:rPr>
                <w:rFonts w:ascii="Cambria" w:hAnsi="Cambria" w:cs="Cambria"/>
              </w:rPr>
              <w:t>64.7</w:t>
            </w:r>
          </w:p>
        </w:tc>
        <w:tc>
          <w:tcPr>
            <w:tcW w:w="1256" w:type="pct"/>
          </w:tcPr>
          <w:p w:rsidR="00DD3405" w:rsidRPr="00EE15C7" w:rsidRDefault="00DD3405" w:rsidP="004F4A36">
            <w:pPr>
              <w:jc w:val="both"/>
              <w:rPr>
                <w:rFonts w:ascii="Cambria" w:hAnsi="Cambria" w:cs="Cambria"/>
              </w:rPr>
            </w:pPr>
            <w:r w:rsidRPr="00EE15C7">
              <w:rPr>
                <w:rFonts w:ascii="Cambria" w:hAnsi="Cambria" w:cs="Cambria"/>
              </w:rPr>
              <w:t>13.0</w:t>
            </w:r>
          </w:p>
        </w:tc>
        <w:tc>
          <w:tcPr>
            <w:tcW w:w="954" w:type="pct"/>
          </w:tcPr>
          <w:p w:rsidR="00DD3405" w:rsidRPr="00EE15C7" w:rsidRDefault="002047F3" w:rsidP="004F4A36">
            <w:pPr>
              <w:jc w:val="both"/>
              <w:rPr>
                <w:rFonts w:ascii="Cambria" w:hAnsi="Cambria" w:cs="Cambria"/>
              </w:rPr>
            </w:pPr>
            <w:r w:rsidRPr="00EE15C7">
              <w:rPr>
                <w:rFonts w:ascii="Cambria" w:hAnsi="Cambria" w:cs="Cambria"/>
              </w:rPr>
              <w:t>0.95</w:t>
            </w:r>
          </w:p>
        </w:tc>
      </w:tr>
    </w:tbl>
    <w:p w:rsidR="002A15C6" w:rsidRPr="00EE15C7" w:rsidRDefault="002A15C6" w:rsidP="002A15C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330ED9" w:rsidRPr="00EE15C7" w:rsidRDefault="00330ED9" w:rsidP="004F4A36">
      <w:pPr>
        <w:jc w:val="both"/>
        <w:rPr>
          <w:rFonts w:ascii="Cambria" w:hAnsi="Cambria" w:cs="Cambria"/>
        </w:rPr>
      </w:pPr>
    </w:p>
    <w:p w:rsidR="002047F3" w:rsidRPr="00EE15C7" w:rsidRDefault="002047F3" w:rsidP="004F4A36">
      <w:pPr>
        <w:jc w:val="both"/>
        <w:rPr>
          <w:rFonts w:ascii="Cambria" w:hAnsi="Cambria" w:cs="Cambria"/>
        </w:rPr>
      </w:pPr>
    </w:p>
    <w:p w:rsidR="002047F3" w:rsidRPr="00EE15C7" w:rsidRDefault="002047F3" w:rsidP="004F4A36">
      <w:pPr>
        <w:jc w:val="both"/>
        <w:rPr>
          <w:rFonts w:ascii="Cambria" w:hAnsi="Cambria" w:cs="Cambria"/>
        </w:rPr>
      </w:pPr>
      <w:r w:rsidRPr="00EE15C7">
        <w:rPr>
          <w:rFonts w:ascii="Cambria" w:hAnsi="Cambria" w:cs="Cambria"/>
        </w:rPr>
        <w:t xml:space="preserve">With regard to secondary </w:t>
      </w:r>
      <w:r w:rsidR="00BC4133" w:rsidRPr="00EE15C7">
        <w:rPr>
          <w:rFonts w:ascii="Cambria" w:hAnsi="Cambria" w:cs="Cambria"/>
        </w:rPr>
        <w:t>schooling,</w:t>
      </w:r>
      <w:r w:rsidRPr="00EE15C7">
        <w:rPr>
          <w:rFonts w:ascii="Cambria" w:hAnsi="Cambria" w:cs="Cambria"/>
        </w:rPr>
        <w:t xml:space="preserve"> the survey data indicates low rates of enrolment for girls and boys in Bauchi, Gombe </w:t>
      </w:r>
      <w:r w:rsidR="00BC4133" w:rsidRPr="00EE15C7">
        <w:rPr>
          <w:rFonts w:ascii="Cambria" w:hAnsi="Cambria" w:cs="Cambria"/>
        </w:rPr>
        <w:t>and Katsina</w:t>
      </w:r>
      <w:r w:rsidRPr="00EE15C7">
        <w:rPr>
          <w:rFonts w:ascii="Cambria" w:hAnsi="Cambria" w:cs="Cambria"/>
        </w:rPr>
        <w:t>, where very small proportions complete</w:t>
      </w:r>
      <w:r w:rsidR="007B4D4F" w:rsidRPr="00EE15C7">
        <w:rPr>
          <w:rFonts w:ascii="Cambria" w:hAnsi="Cambria" w:cs="Cambria"/>
        </w:rPr>
        <w:t xml:space="preserve"> (Table 21)</w:t>
      </w:r>
      <w:r w:rsidRPr="00EE15C7">
        <w:rPr>
          <w:rFonts w:ascii="Cambria" w:hAnsi="Cambria" w:cs="Cambria"/>
        </w:rPr>
        <w:t xml:space="preserve">. </w:t>
      </w:r>
    </w:p>
    <w:p w:rsidR="00DD3405" w:rsidRPr="00EE15C7" w:rsidRDefault="00DD3405" w:rsidP="004F4A36">
      <w:pPr>
        <w:jc w:val="both"/>
        <w:rPr>
          <w:rFonts w:ascii="Cambria" w:hAnsi="Cambria" w:cs="Cambria"/>
        </w:rPr>
      </w:pPr>
    </w:p>
    <w:p w:rsidR="00325F6B" w:rsidRPr="00EE15C7" w:rsidRDefault="00834803" w:rsidP="004F4A36">
      <w:pPr>
        <w:pStyle w:val="Style1"/>
        <w:jc w:val="both"/>
      </w:pPr>
      <w:bookmarkStart w:id="72" w:name="_Toc29306591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21</w:t>
      </w:r>
      <w:r w:rsidR="000B27AB" w:rsidRPr="00EE15C7">
        <w:fldChar w:fldCharType="end"/>
      </w:r>
      <w:r w:rsidR="00BC4133" w:rsidRPr="00EE15C7">
        <w:t>:</w:t>
      </w:r>
      <w:r w:rsidR="00325F6B" w:rsidRPr="00EE15C7">
        <w:t xml:space="preserve"> Secondary NER by gender and secondary completion, 2006 in selected Northern states</w:t>
      </w:r>
      <w:bookmarkEnd w:id="72"/>
    </w:p>
    <w:p w:rsidR="00834803" w:rsidRPr="00EE15C7" w:rsidRDefault="00834803" w:rsidP="004F4A36">
      <w:pPr>
        <w:pStyle w:val="Style1"/>
        <w:jc w:val="both"/>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943"/>
        <w:gridCol w:w="1702"/>
        <w:gridCol w:w="1728"/>
        <w:gridCol w:w="1991"/>
        <w:gridCol w:w="1878"/>
      </w:tblGrid>
      <w:tr w:rsidR="00DD3405" w:rsidRPr="00EE15C7" w:rsidTr="002A15C6">
        <w:tc>
          <w:tcPr>
            <w:tcW w:w="1051" w:type="pct"/>
          </w:tcPr>
          <w:p w:rsidR="00DD3405" w:rsidRPr="00EE15C7" w:rsidRDefault="00DD3405" w:rsidP="004F4A36">
            <w:pPr>
              <w:jc w:val="both"/>
              <w:rPr>
                <w:rFonts w:ascii="Cambria" w:hAnsi="Cambria" w:cs="Cambria"/>
              </w:rPr>
            </w:pPr>
          </w:p>
        </w:tc>
        <w:tc>
          <w:tcPr>
            <w:tcW w:w="921" w:type="pct"/>
          </w:tcPr>
          <w:p w:rsidR="00DD3405" w:rsidRPr="00EE15C7" w:rsidRDefault="00DD3405" w:rsidP="004F4A36">
            <w:pPr>
              <w:jc w:val="both"/>
              <w:rPr>
                <w:rFonts w:ascii="Cambria" w:hAnsi="Cambria" w:cs="Cambria"/>
              </w:rPr>
            </w:pPr>
            <w:r w:rsidRPr="00EE15C7">
              <w:rPr>
                <w:rFonts w:ascii="Cambria" w:hAnsi="Cambria" w:cs="Cambria"/>
              </w:rPr>
              <w:t>Male sec NER</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Female sec NER</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Sec completion</w:t>
            </w:r>
          </w:p>
        </w:tc>
        <w:tc>
          <w:tcPr>
            <w:tcW w:w="1016" w:type="pct"/>
          </w:tcPr>
          <w:p w:rsidR="00DD3405" w:rsidRPr="00EE15C7" w:rsidRDefault="00DD3405" w:rsidP="004F4A36">
            <w:pPr>
              <w:jc w:val="both"/>
              <w:rPr>
                <w:rFonts w:ascii="Cambria" w:hAnsi="Cambria" w:cs="Cambria"/>
              </w:rPr>
            </w:pPr>
            <w:r w:rsidRPr="00EE15C7">
              <w:rPr>
                <w:rFonts w:ascii="Cambria" w:hAnsi="Cambria" w:cs="Cambria"/>
              </w:rPr>
              <w:t>GPI</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Bauchi</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23.7</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20.1</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5.9</w:t>
            </w:r>
          </w:p>
        </w:tc>
        <w:tc>
          <w:tcPr>
            <w:tcW w:w="1016" w:type="pct"/>
          </w:tcPr>
          <w:p w:rsidR="00DD3405" w:rsidRPr="00EE15C7" w:rsidRDefault="001A2D97" w:rsidP="004F4A36">
            <w:pPr>
              <w:jc w:val="both"/>
              <w:rPr>
                <w:rFonts w:ascii="Cambria" w:hAnsi="Cambria" w:cs="Cambria"/>
              </w:rPr>
            </w:pPr>
            <w:r w:rsidRPr="00EE15C7">
              <w:rPr>
                <w:rFonts w:ascii="Cambria" w:hAnsi="Cambria" w:cs="Cambria"/>
              </w:rPr>
              <w:t>0.85</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Gombe</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17.5</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16.7</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3.8</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0.95</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FCT</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59.5</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57.1</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24.4</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0.96</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Niger</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36.5</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30.9</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7.1</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0.85</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Kaduna</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42.8</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39.9</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14.7</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0.93</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Katsina</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25.3</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18.4</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5.3</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0.73</w:t>
            </w:r>
          </w:p>
        </w:tc>
      </w:tr>
      <w:tr w:rsidR="00DD3405" w:rsidRPr="00EE15C7" w:rsidTr="002A15C6">
        <w:tc>
          <w:tcPr>
            <w:tcW w:w="1051" w:type="pct"/>
          </w:tcPr>
          <w:p w:rsidR="00DD3405" w:rsidRPr="00EE15C7" w:rsidRDefault="00DD3405" w:rsidP="004F4A36">
            <w:pPr>
              <w:jc w:val="both"/>
              <w:rPr>
                <w:rFonts w:ascii="Cambria" w:hAnsi="Cambria" w:cs="Cambria"/>
              </w:rPr>
            </w:pPr>
            <w:r w:rsidRPr="00EE15C7">
              <w:rPr>
                <w:rFonts w:ascii="Cambria" w:hAnsi="Cambria" w:cs="Cambria"/>
              </w:rPr>
              <w:t>Plateau</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43.9</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40.6</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11.2</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0.93</w:t>
            </w:r>
          </w:p>
        </w:tc>
      </w:tr>
      <w:tr w:rsidR="00DD3405" w:rsidRPr="00EE15C7" w:rsidTr="002A15C6">
        <w:tc>
          <w:tcPr>
            <w:tcW w:w="1051" w:type="pct"/>
          </w:tcPr>
          <w:p w:rsidR="00DD3405" w:rsidRPr="00EE15C7" w:rsidRDefault="006636FD" w:rsidP="004F4A36">
            <w:pPr>
              <w:jc w:val="both"/>
              <w:rPr>
                <w:rFonts w:ascii="Cambria" w:hAnsi="Cambria" w:cs="Cambria"/>
              </w:rPr>
            </w:pPr>
            <w:r w:rsidRPr="00EE15C7">
              <w:rPr>
                <w:rFonts w:ascii="Cambria" w:hAnsi="Cambria" w:cs="Cambria"/>
              </w:rPr>
              <w:t>Nasarawa</w:t>
            </w:r>
          </w:p>
        </w:tc>
        <w:tc>
          <w:tcPr>
            <w:tcW w:w="921" w:type="pct"/>
          </w:tcPr>
          <w:p w:rsidR="00DD3405" w:rsidRPr="00EE15C7" w:rsidRDefault="00DD3405" w:rsidP="004F4A36">
            <w:pPr>
              <w:jc w:val="both"/>
              <w:rPr>
                <w:rFonts w:ascii="Cambria" w:hAnsi="Cambria" w:cs="Cambria"/>
              </w:rPr>
            </w:pPr>
            <w:r w:rsidRPr="00EE15C7">
              <w:rPr>
                <w:rFonts w:ascii="Cambria" w:hAnsi="Cambria" w:cs="Cambria"/>
              </w:rPr>
              <w:t>46.9</w:t>
            </w:r>
          </w:p>
        </w:tc>
        <w:tc>
          <w:tcPr>
            <w:tcW w:w="935" w:type="pct"/>
          </w:tcPr>
          <w:p w:rsidR="00DD3405" w:rsidRPr="00EE15C7" w:rsidRDefault="00DD3405" w:rsidP="004F4A36">
            <w:pPr>
              <w:jc w:val="both"/>
              <w:rPr>
                <w:rFonts w:ascii="Cambria" w:hAnsi="Cambria" w:cs="Cambria"/>
              </w:rPr>
            </w:pPr>
            <w:r w:rsidRPr="00EE15C7">
              <w:rPr>
                <w:rFonts w:ascii="Cambria" w:hAnsi="Cambria" w:cs="Cambria"/>
              </w:rPr>
              <w:t>40.4</w:t>
            </w:r>
          </w:p>
        </w:tc>
        <w:tc>
          <w:tcPr>
            <w:tcW w:w="1077" w:type="pct"/>
          </w:tcPr>
          <w:p w:rsidR="00DD3405" w:rsidRPr="00EE15C7" w:rsidRDefault="00DD3405" w:rsidP="004F4A36">
            <w:pPr>
              <w:jc w:val="both"/>
              <w:rPr>
                <w:rFonts w:ascii="Cambria" w:hAnsi="Cambria" w:cs="Cambria"/>
              </w:rPr>
            </w:pPr>
            <w:r w:rsidRPr="00EE15C7">
              <w:rPr>
                <w:rFonts w:ascii="Cambria" w:hAnsi="Cambria" w:cs="Cambria"/>
              </w:rPr>
              <w:t>18.7</w:t>
            </w:r>
          </w:p>
        </w:tc>
        <w:tc>
          <w:tcPr>
            <w:tcW w:w="1016" w:type="pct"/>
          </w:tcPr>
          <w:p w:rsidR="00DD3405" w:rsidRPr="00EE15C7" w:rsidRDefault="002047F3" w:rsidP="004F4A36">
            <w:pPr>
              <w:jc w:val="both"/>
              <w:rPr>
                <w:rFonts w:ascii="Cambria" w:hAnsi="Cambria" w:cs="Cambria"/>
              </w:rPr>
            </w:pPr>
            <w:r w:rsidRPr="00EE15C7">
              <w:rPr>
                <w:rFonts w:ascii="Cambria" w:hAnsi="Cambria" w:cs="Cambria"/>
              </w:rPr>
              <w:t>0.86</w:t>
            </w:r>
          </w:p>
        </w:tc>
      </w:tr>
    </w:tbl>
    <w:p w:rsidR="002A15C6" w:rsidRPr="00EE15C7" w:rsidRDefault="002A15C6" w:rsidP="002A15C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49020A" w:rsidRPr="00EE15C7" w:rsidRDefault="0049020A" w:rsidP="004F4A36">
      <w:pPr>
        <w:jc w:val="both"/>
        <w:rPr>
          <w:rFonts w:ascii="Cambria" w:hAnsi="Cambria" w:cs="Cambria"/>
        </w:rPr>
      </w:pPr>
    </w:p>
    <w:p w:rsidR="00DD3405" w:rsidRPr="00EE15C7" w:rsidRDefault="002047F3" w:rsidP="004F4A36">
      <w:pPr>
        <w:jc w:val="both"/>
        <w:rPr>
          <w:rFonts w:ascii="Cambria" w:hAnsi="Cambria" w:cs="Cambria"/>
        </w:rPr>
      </w:pPr>
      <w:r w:rsidRPr="00EE15C7">
        <w:rPr>
          <w:rFonts w:ascii="Cambria" w:hAnsi="Cambria" w:cs="Cambria"/>
        </w:rPr>
        <w:t>The GPI in secondary NER is much larger than in primary NER</w:t>
      </w:r>
      <w:r w:rsidR="001A2D51" w:rsidRPr="00EE15C7">
        <w:rPr>
          <w:rFonts w:ascii="Cambria" w:hAnsi="Cambria" w:cs="Cambria"/>
        </w:rPr>
        <w:t xml:space="preserve">, but surprisingly, Plateau and </w:t>
      </w:r>
      <w:r w:rsidR="006636FD" w:rsidRPr="00EE15C7">
        <w:rPr>
          <w:rFonts w:ascii="Cambria" w:hAnsi="Cambria" w:cs="Cambria"/>
        </w:rPr>
        <w:t>Nasarawa</w:t>
      </w:r>
      <w:r w:rsidR="001A2D51" w:rsidRPr="00EE15C7">
        <w:rPr>
          <w:rFonts w:ascii="Cambria" w:hAnsi="Cambria" w:cs="Cambria"/>
        </w:rPr>
        <w:t xml:space="preserve">, the states with large numbers of girls enrolled in primary, have sizeable gender gaps in secondary enrolments. </w:t>
      </w:r>
      <w:r w:rsidR="00A7795A" w:rsidRPr="00EE15C7">
        <w:rPr>
          <w:rFonts w:ascii="Cambria" w:hAnsi="Cambria" w:cs="Cambria"/>
        </w:rPr>
        <w:t xml:space="preserve"> This suggests girls in primary school may have difficulty </w:t>
      </w:r>
      <w:r w:rsidR="007B4D4F" w:rsidRPr="00EE15C7">
        <w:rPr>
          <w:rFonts w:ascii="Cambria" w:hAnsi="Cambria" w:cs="Cambria"/>
        </w:rPr>
        <w:t xml:space="preserve">transitioning to? </w:t>
      </w:r>
      <w:r w:rsidR="00A7795A" w:rsidRPr="00EE15C7">
        <w:rPr>
          <w:rFonts w:ascii="Cambria" w:hAnsi="Cambria" w:cs="Cambria"/>
        </w:rPr>
        <w:t xml:space="preserve">junior secondary school. </w:t>
      </w:r>
      <w:r w:rsidR="001A2D51" w:rsidRPr="00EE15C7">
        <w:rPr>
          <w:rFonts w:ascii="Cambria" w:hAnsi="Cambria" w:cs="Cambria"/>
        </w:rPr>
        <w:t>In Gombe, although low proportions of girls and boys are enrolled, the gender gap is not large, while in Bauchi, with similarly low proportions enrolled it is large.</w:t>
      </w:r>
      <w:r w:rsidR="00B83D38" w:rsidRPr="00EE15C7">
        <w:rPr>
          <w:rFonts w:ascii="Cambria" w:hAnsi="Cambria" w:cs="Cambria"/>
        </w:rPr>
        <w:t xml:space="preserve"> The differences between these states </w:t>
      </w:r>
      <w:r w:rsidR="007B4D4F" w:rsidRPr="00EE15C7">
        <w:rPr>
          <w:rFonts w:ascii="Cambria" w:hAnsi="Cambria" w:cs="Cambria"/>
        </w:rPr>
        <w:t>merit</w:t>
      </w:r>
      <w:r w:rsidR="00B83D38" w:rsidRPr="00EE15C7">
        <w:rPr>
          <w:rFonts w:ascii="Cambria" w:hAnsi="Cambria" w:cs="Cambria"/>
        </w:rPr>
        <w:t xml:space="preserve"> further investigation, </w:t>
      </w:r>
      <w:r w:rsidR="007B4D4F" w:rsidRPr="00EE15C7">
        <w:rPr>
          <w:rFonts w:ascii="Cambria" w:hAnsi="Cambria" w:cs="Cambria"/>
        </w:rPr>
        <w:t>and</w:t>
      </w:r>
      <w:r w:rsidR="00B83D38" w:rsidRPr="00EE15C7">
        <w:rPr>
          <w:rFonts w:ascii="Cambria" w:hAnsi="Cambria" w:cs="Cambria"/>
        </w:rPr>
        <w:t xml:space="preserve"> raise interesting issues in interpreting </w:t>
      </w:r>
      <w:r w:rsidR="007B4D4F" w:rsidRPr="00EE15C7">
        <w:rPr>
          <w:rFonts w:ascii="Cambria" w:hAnsi="Cambria" w:cs="Cambria"/>
        </w:rPr>
        <w:t xml:space="preserve">school </w:t>
      </w:r>
      <w:r w:rsidR="00B83D38" w:rsidRPr="00EE15C7">
        <w:rPr>
          <w:rFonts w:ascii="Cambria" w:hAnsi="Cambria" w:cs="Cambria"/>
        </w:rPr>
        <w:t>data</w:t>
      </w:r>
      <w:r w:rsidR="007B4D4F" w:rsidRPr="00EE15C7">
        <w:rPr>
          <w:rFonts w:ascii="Cambria" w:hAnsi="Cambria" w:cs="Cambria"/>
        </w:rPr>
        <w:t xml:space="preserve">. </w:t>
      </w:r>
      <w:r w:rsidR="00B83D38" w:rsidRPr="00EE15C7">
        <w:rPr>
          <w:rFonts w:ascii="Cambria" w:hAnsi="Cambria" w:cs="Cambria"/>
        </w:rPr>
        <w:t>.</w:t>
      </w:r>
    </w:p>
    <w:p w:rsidR="001A2D51" w:rsidRPr="00EE15C7" w:rsidRDefault="001A2D51" w:rsidP="004F4A36">
      <w:pPr>
        <w:jc w:val="both"/>
        <w:rPr>
          <w:rFonts w:ascii="Cambria" w:hAnsi="Cambria" w:cs="Cambria"/>
        </w:rPr>
      </w:pPr>
    </w:p>
    <w:p w:rsidR="00330ED9" w:rsidRPr="00EE15C7" w:rsidRDefault="007B4D4F" w:rsidP="004F4A36">
      <w:pPr>
        <w:jc w:val="both"/>
        <w:rPr>
          <w:rFonts w:ascii="Cambria" w:hAnsi="Cambria" w:cs="Cambria"/>
        </w:rPr>
      </w:pPr>
      <w:r w:rsidRPr="00EE15C7">
        <w:rPr>
          <w:rFonts w:ascii="Cambria" w:hAnsi="Cambria" w:cs="Cambria"/>
        </w:rPr>
        <w:t>I</w:t>
      </w:r>
      <w:r w:rsidR="00B37E9D" w:rsidRPr="00EE15C7">
        <w:rPr>
          <w:rFonts w:ascii="Cambria" w:hAnsi="Cambria" w:cs="Cambria"/>
        </w:rPr>
        <w:t>nformation from t</w:t>
      </w:r>
      <w:r w:rsidR="001A2D51" w:rsidRPr="00EE15C7">
        <w:rPr>
          <w:rFonts w:ascii="Cambria" w:hAnsi="Cambria" w:cs="Cambria"/>
        </w:rPr>
        <w:t>he core welfare indicators survey</w:t>
      </w:r>
      <w:r w:rsidR="00B37E9D" w:rsidRPr="00EE15C7">
        <w:rPr>
          <w:rFonts w:ascii="Cambria" w:hAnsi="Cambria" w:cs="Cambria"/>
        </w:rPr>
        <w:t xml:space="preserve"> regarding adult </w:t>
      </w:r>
      <w:r w:rsidR="00BC4133" w:rsidRPr="00EE15C7">
        <w:rPr>
          <w:rFonts w:ascii="Cambria" w:hAnsi="Cambria" w:cs="Cambria"/>
        </w:rPr>
        <w:t>views on</w:t>
      </w:r>
      <w:r w:rsidR="001A2D51" w:rsidRPr="00EE15C7">
        <w:rPr>
          <w:rFonts w:ascii="Cambria" w:hAnsi="Cambria" w:cs="Cambria"/>
        </w:rPr>
        <w:t xml:space="preserve"> the extent to which they were satisfied with primary and secondary school provision</w:t>
      </w:r>
      <w:r w:rsidR="00615E3A" w:rsidRPr="00EE15C7">
        <w:rPr>
          <w:rFonts w:ascii="Cambria" w:hAnsi="Cambria" w:cs="Cambria"/>
        </w:rPr>
        <w:t xml:space="preserve"> in their state</w:t>
      </w:r>
      <w:r w:rsidRPr="00EE15C7">
        <w:rPr>
          <w:rFonts w:ascii="Cambria" w:hAnsi="Cambria" w:cs="Cambria"/>
        </w:rPr>
        <w:t xml:space="preserve"> indicate large variations across the states with the extent to which adults report they are satisfied with schooling provision for children (Table 22)</w:t>
      </w:r>
      <w:r w:rsidR="001A2D51" w:rsidRPr="00EE15C7">
        <w:rPr>
          <w:rFonts w:ascii="Cambria" w:hAnsi="Cambria" w:cs="Cambria"/>
        </w:rPr>
        <w:t>.</w:t>
      </w:r>
    </w:p>
    <w:p w:rsidR="00615E3A" w:rsidRPr="00EE15C7" w:rsidRDefault="00615E3A" w:rsidP="004F4A36">
      <w:pPr>
        <w:jc w:val="both"/>
        <w:rPr>
          <w:rFonts w:ascii="Cambria" w:hAnsi="Cambria" w:cs="Cambria"/>
        </w:rPr>
      </w:pPr>
    </w:p>
    <w:p w:rsidR="00834803" w:rsidRPr="00EE15C7" w:rsidRDefault="00834803" w:rsidP="004F4A36">
      <w:pPr>
        <w:jc w:val="both"/>
        <w:rPr>
          <w:rFonts w:ascii="Cambria" w:hAnsi="Cambria" w:cs="Cambria"/>
          <w:b/>
        </w:rPr>
      </w:pPr>
      <w:bookmarkStart w:id="73" w:name="_Toc293065914"/>
      <w:r w:rsidRPr="00EE15C7">
        <w:rPr>
          <w:rFonts w:ascii="Cambria" w:hAnsi="Cambria"/>
          <w:b/>
        </w:rPr>
        <w:t xml:space="preserve">Table </w:t>
      </w:r>
      <w:r w:rsidR="000B27AB" w:rsidRPr="00EE15C7">
        <w:rPr>
          <w:rFonts w:ascii="Cambria" w:hAnsi="Cambria"/>
          <w:b/>
        </w:rPr>
        <w:fldChar w:fldCharType="begin"/>
      </w:r>
      <w:r w:rsidRPr="00EE15C7">
        <w:rPr>
          <w:rFonts w:ascii="Cambria" w:hAnsi="Cambria"/>
          <w:b/>
        </w:rPr>
        <w:instrText xml:space="preserve"> SEQ Table \* ARABIC </w:instrText>
      </w:r>
      <w:r w:rsidR="000B27AB" w:rsidRPr="00EE15C7">
        <w:rPr>
          <w:rFonts w:ascii="Cambria" w:hAnsi="Cambria"/>
          <w:b/>
        </w:rPr>
        <w:fldChar w:fldCharType="separate"/>
      </w:r>
      <w:r w:rsidR="005A774C" w:rsidRPr="00EE15C7">
        <w:rPr>
          <w:rFonts w:ascii="Cambria" w:hAnsi="Cambria"/>
          <w:b/>
          <w:noProof/>
        </w:rPr>
        <w:t>22</w:t>
      </w:r>
      <w:r w:rsidR="000B27AB" w:rsidRPr="00EE15C7">
        <w:rPr>
          <w:rFonts w:ascii="Cambria" w:hAnsi="Cambria"/>
          <w:b/>
        </w:rPr>
        <w:fldChar w:fldCharType="end"/>
      </w:r>
      <w:r w:rsidRPr="00EE15C7">
        <w:rPr>
          <w:rFonts w:ascii="Cambria" w:hAnsi="Cambria"/>
          <w:b/>
        </w:rPr>
        <w:t xml:space="preserve">: </w:t>
      </w:r>
      <w:r w:rsidR="00B83D38" w:rsidRPr="00EE15C7">
        <w:rPr>
          <w:rFonts w:ascii="Cambria" w:hAnsi="Cambria"/>
          <w:b/>
        </w:rPr>
        <w:t xml:space="preserve"> Adult </w:t>
      </w:r>
      <w:r w:rsidRPr="00EE15C7">
        <w:rPr>
          <w:rFonts w:ascii="Cambria" w:hAnsi="Cambria" w:cs="Cambria"/>
          <w:b/>
        </w:rPr>
        <w:t xml:space="preserve">Satisfaction with </w:t>
      </w:r>
      <w:r w:rsidR="00B83D38" w:rsidRPr="00EE15C7">
        <w:rPr>
          <w:rFonts w:ascii="Cambria" w:hAnsi="Cambria" w:cs="Cambria"/>
          <w:b/>
        </w:rPr>
        <w:t>primary and secondary school provision in selected northern states</w:t>
      </w:r>
      <w:bookmarkEnd w:id="73"/>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3080"/>
        <w:gridCol w:w="3081"/>
        <w:gridCol w:w="3081"/>
      </w:tblGrid>
      <w:tr w:rsidR="00330ED9" w:rsidRPr="00EE15C7" w:rsidTr="00834803">
        <w:tc>
          <w:tcPr>
            <w:tcW w:w="1666" w:type="pct"/>
          </w:tcPr>
          <w:p w:rsidR="00330ED9" w:rsidRPr="00EE15C7" w:rsidRDefault="00330ED9" w:rsidP="004F4A36">
            <w:pPr>
              <w:jc w:val="both"/>
              <w:rPr>
                <w:rFonts w:ascii="Cambria" w:hAnsi="Cambria" w:cs="Cambria"/>
              </w:rPr>
            </w:pPr>
          </w:p>
        </w:tc>
        <w:tc>
          <w:tcPr>
            <w:tcW w:w="1667" w:type="pct"/>
          </w:tcPr>
          <w:p w:rsidR="00330ED9" w:rsidRPr="00EE15C7" w:rsidRDefault="00330ED9" w:rsidP="004F4A36">
            <w:pPr>
              <w:jc w:val="both"/>
              <w:rPr>
                <w:rFonts w:ascii="Cambria" w:hAnsi="Cambria" w:cs="Cambria"/>
              </w:rPr>
            </w:pPr>
            <w:r w:rsidRPr="00EE15C7">
              <w:rPr>
                <w:rFonts w:ascii="Cambria" w:hAnsi="Cambria" w:cs="Cambria"/>
              </w:rPr>
              <w:t>% satisfied with primary provision</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 satisfied with secondary provision</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40.7</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58.3</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49.0</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62.3</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72.4</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79.5</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39.2</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51.0</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59.6</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60.3</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61.8</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54.2</w:t>
            </w:r>
          </w:p>
        </w:tc>
      </w:tr>
      <w:tr w:rsidR="00330ED9" w:rsidRPr="00EE15C7" w:rsidTr="00834803">
        <w:tc>
          <w:tcPr>
            <w:tcW w:w="1666"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26.2</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22.8</w:t>
            </w:r>
          </w:p>
        </w:tc>
      </w:tr>
      <w:tr w:rsidR="00330ED9" w:rsidRPr="00EE15C7" w:rsidTr="00834803">
        <w:tc>
          <w:tcPr>
            <w:tcW w:w="1666"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56.2</w:t>
            </w:r>
          </w:p>
        </w:tc>
        <w:tc>
          <w:tcPr>
            <w:tcW w:w="1667" w:type="pct"/>
          </w:tcPr>
          <w:p w:rsidR="00330ED9" w:rsidRPr="00EE15C7" w:rsidRDefault="00330ED9" w:rsidP="004F4A36">
            <w:pPr>
              <w:jc w:val="both"/>
              <w:rPr>
                <w:rFonts w:ascii="Cambria" w:hAnsi="Cambria" w:cs="Cambria"/>
              </w:rPr>
            </w:pPr>
            <w:r w:rsidRPr="00EE15C7">
              <w:rPr>
                <w:rFonts w:ascii="Cambria" w:hAnsi="Cambria" w:cs="Cambria"/>
              </w:rPr>
              <w:t>60.8</w:t>
            </w:r>
          </w:p>
        </w:tc>
      </w:tr>
    </w:tbl>
    <w:p w:rsidR="00330ED9" w:rsidRPr="00EE15C7" w:rsidRDefault="00BF665C" w:rsidP="004F4A3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BF665C" w:rsidRPr="00EE15C7" w:rsidRDefault="00BF665C"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lastRenderedPageBreak/>
        <w:t>. Katsina sees relatively high satisfaction rates</w:t>
      </w:r>
      <w:r w:rsidR="001A2D51" w:rsidRPr="00EE15C7">
        <w:rPr>
          <w:rFonts w:ascii="Cambria" w:hAnsi="Cambria" w:cs="Cambria"/>
        </w:rPr>
        <w:t>, with</w:t>
      </w:r>
      <w:r w:rsidR="00BD082F" w:rsidRPr="00EE15C7">
        <w:rPr>
          <w:rFonts w:ascii="Cambria" w:hAnsi="Cambria" w:cs="Cambria"/>
        </w:rPr>
        <w:t xml:space="preserve"> regard to primary provision, although</w:t>
      </w:r>
      <w:r w:rsidR="001A2D51" w:rsidRPr="00EE15C7">
        <w:rPr>
          <w:rFonts w:ascii="Cambria" w:hAnsi="Cambria" w:cs="Cambria"/>
        </w:rPr>
        <w:t xml:space="preserve"> completion rates are low</w:t>
      </w:r>
      <w:r w:rsidR="00BD082F" w:rsidRPr="00EE15C7">
        <w:rPr>
          <w:rFonts w:ascii="Cambria" w:hAnsi="Cambria" w:cs="Cambria"/>
        </w:rPr>
        <w:t xml:space="preserve"> (Table </w:t>
      </w:r>
      <w:r w:rsidR="00BC4133" w:rsidRPr="00EE15C7">
        <w:rPr>
          <w:rFonts w:ascii="Cambria" w:hAnsi="Cambria" w:cs="Cambria"/>
        </w:rPr>
        <w:t>20</w:t>
      </w:r>
      <w:r w:rsidR="00BD082F" w:rsidRPr="00EE15C7">
        <w:rPr>
          <w:rFonts w:ascii="Cambria" w:hAnsi="Cambria" w:cs="Cambria"/>
        </w:rPr>
        <w:t>). Meanwhile</w:t>
      </w:r>
      <w:r w:rsidR="00BC4133" w:rsidRPr="00EE15C7">
        <w:rPr>
          <w:rFonts w:ascii="Cambria" w:hAnsi="Cambria" w:cs="Cambria"/>
        </w:rPr>
        <w:t xml:space="preserve"> in</w:t>
      </w:r>
      <w:r w:rsidRPr="00EE15C7">
        <w:rPr>
          <w:rFonts w:ascii="Cambria" w:hAnsi="Cambria" w:cs="Cambria"/>
        </w:rPr>
        <w:t xml:space="preserve"> Plateau</w:t>
      </w:r>
      <w:r w:rsidR="00BD082F" w:rsidRPr="00EE15C7">
        <w:rPr>
          <w:rFonts w:ascii="Cambria" w:hAnsi="Cambria" w:cs="Cambria"/>
        </w:rPr>
        <w:t>, which has</w:t>
      </w:r>
      <w:r w:rsidRPr="00EE15C7">
        <w:rPr>
          <w:rFonts w:ascii="Cambria" w:hAnsi="Cambria" w:cs="Cambria"/>
        </w:rPr>
        <w:t xml:space="preserve"> some of the highest en</w:t>
      </w:r>
      <w:r w:rsidR="00BD082F" w:rsidRPr="00EE15C7">
        <w:rPr>
          <w:rFonts w:ascii="Cambria" w:hAnsi="Cambria" w:cs="Cambria"/>
        </w:rPr>
        <w:t>rolment and completion rates, respondents report</w:t>
      </w:r>
      <w:r w:rsidRPr="00EE15C7">
        <w:rPr>
          <w:rFonts w:ascii="Cambria" w:hAnsi="Cambria" w:cs="Cambria"/>
        </w:rPr>
        <w:t xml:space="preserve"> the lowest levels of satisfaction. </w:t>
      </w:r>
      <w:r w:rsidR="001A2D51" w:rsidRPr="00EE15C7">
        <w:rPr>
          <w:rFonts w:ascii="Cambria" w:hAnsi="Cambria" w:cs="Cambria"/>
        </w:rPr>
        <w:t>This issue resonates with the ways in which young girls surveyed for the TEGINT project report on their views regarding their schooling (see below).</w:t>
      </w:r>
      <w:r w:rsidR="006947C9" w:rsidRPr="00EE15C7">
        <w:rPr>
          <w:rFonts w:ascii="Cambria" w:hAnsi="Cambria" w:cs="Cambria"/>
        </w:rPr>
        <w:t xml:space="preserve"> It suggests that adults</w:t>
      </w:r>
      <w:r w:rsidR="007B4D4F" w:rsidRPr="00EE15C7">
        <w:rPr>
          <w:rFonts w:ascii="Cambria" w:hAnsi="Cambria" w:cs="Cambria"/>
        </w:rPr>
        <w:t>,</w:t>
      </w:r>
      <w:r w:rsidR="006947C9" w:rsidRPr="00EE15C7">
        <w:rPr>
          <w:rFonts w:ascii="Cambria" w:hAnsi="Cambria" w:cs="Cambria"/>
        </w:rPr>
        <w:t xml:space="preserve"> like children, may express more dissatisfaction with school provision when access is </w:t>
      </w:r>
      <w:r w:rsidR="006947C9" w:rsidRPr="00EE15C7">
        <w:rPr>
          <w:rFonts w:ascii="Cambria" w:hAnsi="Cambria" w:cs="Cambria"/>
          <w:i/>
        </w:rPr>
        <w:t>better</w:t>
      </w:r>
      <w:r w:rsidR="006947C9" w:rsidRPr="00EE15C7">
        <w:rPr>
          <w:rFonts w:ascii="Cambria" w:hAnsi="Cambria" w:cs="Cambria"/>
        </w:rPr>
        <w:t xml:space="preserve"> and they are responding to levels of relative, rather than absolute</w:t>
      </w:r>
      <w:r w:rsidR="007B4D4F" w:rsidRPr="00EE15C7">
        <w:rPr>
          <w:rFonts w:ascii="Cambria" w:hAnsi="Cambria" w:cs="Cambria"/>
        </w:rPr>
        <w:t>,</w:t>
      </w:r>
      <w:r w:rsidR="006947C9" w:rsidRPr="00EE15C7">
        <w:rPr>
          <w:rFonts w:ascii="Cambria" w:hAnsi="Cambria" w:cs="Cambria"/>
        </w:rPr>
        <w:t xml:space="preserve"> deprivation. </w:t>
      </w:r>
    </w:p>
    <w:p w:rsidR="00330ED9" w:rsidRPr="00EE15C7" w:rsidRDefault="00330ED9" w:rsidP="004F4A36">
      <w:pPr>
        <w:jc w:val="both"/>
        <w:rPr>
          <w:rFonts w:ascii="Cambria" w:hAnsi="Cambria" w:cs="Cambria"/>
        </w:rPr>
      </w:pPr>
    </w:p>
    <w:p w:rsidR="001A2D51" w:rsidRPr="00EE15C7" w:rsidRDefault="001A2D51" w:rsidP="004F4A36">
      <w:pPr>
        <w:jc w:val="both"/>
        <w:rPr>
          <w:rFonts w:ascii="Cambria" w:hAnsi="Cambria" w:cs="Cambria"/>
        </w:rPr>
      </w:pPr>
      <w:r w:rsidRPr="00EE15C7">
        <w:rPr>
          <w:rFonts w:ascii="Cambria" w:hAnsi="Cambria" w:cs="Cambria"/>
        </w:rPr>
        <w:t xml:space="preserve">The core welfare indicators survey also assessed households by reported levels of </w:t>
      </w:r>
      <w:r w:rsidR="00BC4133" w:rsidRPr="00EE15C7">
        <w:rPr>
          <w:rFonts w:ascii="Cambria" w:hAnsi="Cambria" w:cs="Cambria"/>
        </w:rPr>
        <w:t>poverty and</w:t>
      </w:r>
      <w:r w:rsidRPr="00EE15C7">
        <w:rPr>
          <w:rFonts w:ascii="Cambria" w:hAnsi="Cambria" w:cs="Cambria"/>
        </w:rPr>
        <w:t xml:space="preserve"> access to medical services</w:t>
      </w:r>
      <w:r w:rsidR="007B4D4F" w:rsidRPr="00EE15C7">
        <w:rPr>
          <w:rFonts w:ascii="Cambria" w:hAnsi="Cambria" w:cs="Cambria"/>
        </w:rPr>
        <w:t xml:space="preserve"> (Table 23)</w:t>
      </w:r>
      <w:r w:rsidRPr="00EE15C7">
        <w:rPr>
          <w:rFonts w:ascii="Cambria" w:hAnsi="Cambria" w:cs="Cambria"/>
        </w:rPr>
        <w:t>.</w:t>
      </w:r>
      <w:r w:rsidR="007B4D4F" w:rsidRPr="00EE15C7">
        <w:rPr>
          <w:rFonts w:ascii="Cambria" w:hAnsi="Cambria" w:cs="Cambria"/>
        </w:rPr>
        <w:t xml:space="preserve">  This illustrates varying perceptions of poverty, with Gombe and Plateau being the states where most people classified their households as poor.</w:t>
      </w:r>
    </w:p>
    <w:p w:rsidR="001A2D51" w:rsidRPr="00EE15C7" w:rsidRDefault="001A2D51" w:rsidP="004F4A36">
      <w:pPr>
        <w:jc w:val="both"/>
        <w:rPr>
          <w:rFonts w:ascii="Cambria" w:hAnsi="Cambria" w:cs="Cambria"/>
        </w:rPr>
      </w:pPr>
    </w:p>
    <w:p w:rsidR="00834803" w:rsidRPr="00EE15C7" w:rsidRDefault="00834803" w:rsidP="004F4A36">
      <w:pPr>
        <w:jc w:val="both"/>
        <w:rPr>
          <w:rFonts w:ascii="Cambria" w:hAnsi="Cambria" w:cs="Cambria"/>
          <w:b/>
        </w:rPr>
      </w:pPr>
      <w:bookmarkStart w:id="74" w:name="_Toc293065915"/>
      <w:r w:rsidRPr="00EE15C7">
        <w:rPr>
          <w:rFonts w:ascii="Cambria" w:hAnsi="Cambria"/>
          <w:b/>
        </w:rPr>
        <w:t xml:space="preserve">Table </w:t>
      </w:r>
      <w:r w:rsidR="000B27AB" w:rsidRPr="00EE15C7">
        <w:rPr>
          <w:rFonts w:ascii="Cambria" w:hAnsi="Cambria"/>
          <w:b/>
        </w:rPr>
        <w:fldChar w:fldCharType="begin"/>
      </w:r>
      <w:r w:rsidRPr="00EE15C7">
        <w:rPr>
          <w:rFonts w:ascii="Cambria" w:hAnsi="Cambria"/>
          <w:b/>
        </w:rPr>
        <w:instrText xml:space="preserve"> SEQ Table \* ARABIC </w:instrText>
      </w:r>
      <w:r w:rsidR="000B27AB" w:rsidRPr="00EE15C7">
        <w:rPr>
          <w:rFonts w:ascii="Cambria" w:hAnsi="Cambria"/>
          <w:b/>
        </w:rPr>
        <w:fldChar w:fldCharType="separate"/>
      </w:r>
      <w:r w:rsidR="005A774C" w:rsidRPr="00EE15C7">
        <w:rPr>
          <w:rFonts w:ascii="Cambria" w:hAnsi="Cambria"/>
          <w:b/>
          <w:noProof/>
        </w:rPr>
        <w:t>23</w:t>
      </w:r>
      <w:r w:rsidR="000B27AB" w:rsidRPr="00EE15C7">
        <w:rPr>
          <w:rFonts w:ascii="Cambria" w:hAnsi="Cambria"/>
          <w:b/>
        </w:rPr>
        <w:fldChar w:fldCharType="end"/>
      </w:r>
      <w:r w:rsidRPr="00EE15C7">
        <w:rPr>
          <w:rFonts w:ascii="Cambria" w:hAnsi="Cambria"/>
          <w:b/>
        </w:rPr>
        <w:t xml:space="preserve">: </w:t>
      </w:r>
      <w:r w:rsidRPr="00EE15C7">
        <w:rPr>
          <w:rFonts w:ascii="Cambria" w:hAnsi="Cambria" w:cs="Cambria"/>
          <w:b/>
        </w:rPr>
        <w:t xml:space="preserve">Poverty </w:t>
      </w:r>
      <w:r w:rsidR="00BC4133" w:rsidRPr="00EE15C7">
        <w:rPr>
          <w:rFonts w:ascii="Cambria" w:hAnsi="Cambria" w:cs="Cambria"/>
          <w:b/>
        </w:rPr>
        <w:t>and health</w:t>
      </w:r>
      <w:r w:rsidRPr="00EE15C7">
        <w:rPr>
          <w:rFonts w:ascii="Cambria" w:hAnsi="Cambria" w:cs="Cambria"/>
          <w:b/>
        </w:rPr>
        <w:t xml:space="preserve">: Households self classified as </w:t>
      </w:r>
      <w:r w:rsidR="00BC4133" w:rsidRPr="00EE15C7">
        <w:rPr>
          <w:rFonts w:ascii="Cambria" w:hAnsi="Cambria" w:cs="Cambria"/>
          <w:b/>
        </w:rPr>
        <w:t>poor and access</w:t>
      </w:r>
      <w:r w:rsidRPr="00EE15C7">
        <w:rPr>
          <w:rFonts w:ascii="Cambria" w:hAnsi="Cambria" w:cs="Cambria"/>
          <w:b/>
        </w:rPr>
        <w:t xml:space="preserve"> to health services</w:t>
      </w:r>
      <w:r w:rsidR="006C1143" w:rsidRPr="00EE15C7">
        <w:rPr>
          <w:rFonts w:ascii="Cambria" w:hAnsi="Cambria" w:cs="Cambria"/>
          <w:b/>
        </w:rPr>
        <w:t xml:space="preserve"> in selected northern states</w:t>
      </w:r>
      <w:bookmarkEnd w:id="74"/>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3082"/>
        <w:gridCol w:w="3081"/>
        <w:gridCol w:w="3079"/>
      </w:tblGrid>
      <w:tr w:rsidR="00E170DD" w:rsidRPr="00EE15C7" w:rsidTr="00834803">
        <w:tc>
          <w:tcPr>
            <w:tcW w:w="1667" w:type="pct"/>
          </w:tcPr>
          <w:p w:rsidR="00E170DD" w:rsidRPr="00EE15C7" w:rsidRDefault="00E170DD" w:rsidP="004F4A36">
            <w:pPr>
              <w:jc w:val="both"/>
              <w:rPr>
                <w:rFonts w:ascii="Cambria" w:hAnsi="Cambria" w:cs="Cambria"/>
              </w:rPr>
            </w:pPr>
          </w:p>
        </w:tc>
        <w:tc>
          <w:tcPr>
            <w:tcW w:w="1667" w:type="pct"/>
          </w:tcPr>
          <w:p w:rsidR="00E170DD" w:rsidRPr="00EE15C7" w:rsidRDefault="00E170DD" w:rsidP="004F4A36">
            <w:pPr>
              <w:jc w:val="both"/>
              <w:rPr>
                <w:rFonts w:ascii="Cambria" w:hAnsi="Cambria" w:cs="Cambria"/>
              </w:rPr>
            </w:pPr>
            <w:r w:rsidRPr="00EE15C7">
              <w:rPr>
                <w:rFonts w:ascii="Cambria" w:hAnsi="Cambria" w:cs="Cambria"/>
              </w:rPr>
              <w:t>% households self classified as poor</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%Access to medical services</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Bauchi</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68.6</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47.2</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Gombe</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91.5</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49.2</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FCT</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44.4</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80.8</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Niger</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43.4</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68.0</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Kaduna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47.3</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61.1</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Katsina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46.8</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54.4</w:t>
            </w:r>
          </w:p>
        </w:tc>
      </w:tr>
      <w:tr w:rsidR="00E170DD" w:rsidRPr="00EE15C7" w:rsidTr="00834803">
        <w:tc>
          <w:tcPr>
            <w:tcW w:w="1667" w:type="pct"/>
          </w:tcPr>
          <w:p w:rsidR="00E170DD" w:rsidRPr="00EE15C7" w:rsidRDefault="00E170DD" w:rsidP="004F4A36">
            <w:pPr>
              <w:jc w:val="both"/>
              <w:rPr>
                <w:rFonts w:ascii="Cambria" w:hAnsi="Cambria" w:cs="Cambria"/>
              </w:rPr>
            </w:pPr>
            <w:r w:rsidRPr="00EE15C7">
              <w:rPr>
                <w:rFonts w:ascii="Cambria" w:hAnsi="Cambria" w:cs="Cambria"/>
              </w:rPr>
              <w:t>Plateau</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76.9</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47.5</w:t>
            </w:r>
          </w:p>
        </w:tc>
      </w:tr>
      <w:tr w:rsidR="00E170DD" w:rsidRPr="00EE15C7" w:rsidTr="00834803">
        <w:tc>
          <w:tcPr>
            <w:tcW w:w="1667" w:type="pct"/>
          </w:tcPr>
          <w:p w:rsidR="00E170DD" w:rsidRPr="00EE15C7" w:rsidRDefault="006636FD" w:rsidP="004F4A36">
            <w:pPr>
              <w:jc w:val="both"/>
              <w:rPr>
                <w:rFonts w:ascii="Cambria" w:hAnsi="Cambria" w:cs="Cambria"/>
              </w:rPr>
            </w:pPr>
            <w:r w:rsidRPr="00EE15C7">
              <w:rPr>
                <w:rFonts w:ascii="Cambria" w:hAnsi="Cambria" w:cs="Cambria"/>
              </w:rPr>
              <w:t>Nasarawa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64.0</w:t>
            </w:r>
          </w:p>
        </w:tc>
        <w:tc>
          <w:tcPr>
            <w:tcW w:w="1666" w:type="pct"/>
          </w:tcPr>
          <w:p w:rsidR="00E170DD" w:rsidRPr="00EE15C7" w:rsidRDefault="00E170DD" w:rsidP="004F4A36">
            <w:pPr>
              <w:jc w:val="both"/>
              <w:rPr>
                <w:rFonts w:ascii="Cambria" w:hAnsi="Cambria" w:cs="Cambria"/>
              </w:rPr>
            </w:pPr>
            <w:r w:rsidRPr="00EE15C7">
              <w:rPr>
                <w:rFonts w:ascii="Cambria" w:hAnsi="Cambria" w:cs="Cambria"/>
              </w:rPr>
              <w:t>64.4</w:t>
            </w:r>
          </w:p>
        </w:tc>
      </w:tr>
    </w:tbl>
    <w:p w:rsidR="00BF665C" w:rsidRPr="00EE15C7" w:rsidRDefault="00BF665C" w:rsidP="004F4A3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330ED9" w:rsidRPr="00EE15C7" w:rsidRDefault="00330ED9" w:rsidP="004F4A36">
      <w:pPr>
        <w:jc w:val="both"/>
        <w:rPr>
          <w:rFonts w:ascii="Cambria" w:hAnsi="Cambria" w:cs="Cambria"/>
        </w:rPr>
      </w:pPr>
    </w:p>
    <w:p w:rsidR="00F2055C" w:rsidRPr="00EE15C7" w:rsidRDefault="00330ED9" w:rsidP="004F4A36">
      <w:pPr>
        <w:jc w:val="both"/>
        <w:rPr>
          <w:rFonts w:ascii="Cambria" w:hAnsi="Cambria" w:cs="Cambria"/>
        </w:rPr>
      </w:pPr>
      <w:r w:rsidRPr="00EE15C7">
        <w:rPr>
          <w:rFonts w:ascii="Cambria" w:hAnsi="Cambria" w:cs="Cambria"/>
        </w:rPr>
        <w:t>There appears to be little pattern between these data and that illustrating poverty incidence</w:t>
      </w:r>
      <w:r w:rsidR="00BC4133" w:rsidRPr="00EE15C7">
        <w:rPr>
          <w:rFonts w:ascii="Cambria" w:hAnsi="Cambria" w:cs="Cambria"/>
        </w:rPr>
        <w:t xml:space="preserve"> for the same states</w:t>
      </w:r>
      <w:r w:rsidR="000F6DF5" w:rsidRPr="00EE15C7">
        <w:rPr>
          <w:rFonts w:ascii="Cambria" w:hAnsi="Cambria" w:cs="Cambria"/>
        </w:rPr>
        <w:t>(</w:t>
      </w:r>
      <w:r w:rsidR="001A2D97" w:rsidRPr="00EE15C7">
        <w:rPr>
          <w:rFonts w:ascii="Cambria" w:hAnsi="Cambria" w:cs="Cambria"/>
        </w:rPr>
        <w:t>T</w:t>
      </w:r>
      <w:r w:rsidR="00F2055C" w:rsidRPr="00EE15C7">
        <w:rPr>
          <w:rFonts w:ascii="Cambria" w:hAnsi="Cambria" w:cs="Cambria"/>
        </w:rPr>
        <w:t xml:space="preserve">able </w:t>
      </w:r>
      <w:r w:rsidR="001A2D97" w:rsidRPr="00EE15C7">
        <w:rPr>
          <w:rFonts w:ascii="Cambria" w:hAnsi="Cambria" w:cs="Cambria"/>
        </w:rPr>
        <w:t>2</w:t>
      </w:r>
      <w:r w:rsidR="00BC4133" w:rsidRPr="00EE15C7">
        <w:rPr>
          <w:rFonts w:ascii="Cambria" w:hAnsi="Cambria" w:cs="Cambria"/>
        </w:rPr>
        <w:t>4</w:t>
      </w:r>
      <w:r w:rsidR="000F6DF5" w:rsidRPr="00EE15C7">
        <w:rPr>
          <w:rFonts w:ascii="Cambria" w:hAnsi="Cambria" w:cs="Cambria"/>
        </w:rPr>
        <w:t>)</w:t>
      </w:r>
      <w:r w:rsidRPr="00EE15C7">
        <w:rPr>
          <w:rFonts w:ascii="Cambria" w:hAnsi="Cambria" w:cs="Cambria"/>
        </w:rPr>
        <w:t>.</w:t>
      </w:r>
      <w:r w:rsidR="00F92975" w:rsidRPr="00EE15C7">
        <w:rPr>
          <w:rFonts w:ascii="Cambria" w:hAnsi="Cambria" w:cs="Cambria"/>
        </w:rPr>
        <w:t xml:space="preserve"> GDP per capita was ten times higher in FCT than i</w:t>
      </w:r>
      <w:r w:rsidR="000F6DF5" w:rsidRPr="00EE15C7">
        <w:rPr>
          <w:rFonts w:ascii="Cambria" w:hAnsi="Cambria" w:cs="Cambria"/>
        </w:rPr>
        <w:t>n the next ranked state – Niger -</w:t>
      </w:r>
      <w:r w:rsidR="00F92975" w:rsidRPr="00EE15C7">
        <w:rPr>
          <w:rFonts w:ascii="Cambria" w:hAnsi="Cambria" w:cs="Cambria"/>
        </w:rPr>
        <w:t xml:space="preserve"> with GDP per capita in Bauchi, Gombe and Plateau a fraction of these.  A</w:t>
      </w:r>
      <w:r w:rsidR="00F2055C" w:rsidRPr="00EE15C7">
        <w:rPr>
          <w:rFonts w:ascii="Cambria" w:hAnsi="Cambria" w:cs="Cambria"/>
        </w:rPr>
        <w:t xml:space="preserve">lthough in the core welfare </w:t>
      </w:r>
      <w:r w:rsidR="00F92975" w:rsidRPr="00EE15C7">
        <w:rPr>
          <w:rFonts w:ascii="Cambria" w:hAnsi="Cambria" w:cs="Cambria"/>
        </w:rPr>
        <w:t>indicators survey around 45% of the surveyed</w:t>
      </w:r>
      <w:r w:rsidR="00F2055C" w:rsidRPr="00EE15C7">
        <w:rPr>
          <w:rFonts w:ascii="Cambria" w:hAnsi="Cambria" w:cs="Cambria"/>
        </w:rPr>
        <w:t xml:space="preserve"> population of Katsina</w:t>
      </w:r>
      <w:r w:rsidR="00F92975" w:rsidRPr="00EE15C7">
        <w:rPr>
          <w:rFonts w:ascii="Cambria" w:hAnsi="Cambria" w:cs="Cambria"/>
        </w:rPr>
        <w:t>, FCT and Kaduna</w:t>
      </w:r>
      <w:r w:rsidR="00F2055C" w:rsidRPr="00EE15C7">
        <w:rPr>
          <w:rFonts w:ascii="Cambria" w:hAnsi="Cambria" w:cs="Cambria"/>
        </w:rPr>
        <w:t xml:space="preserve"> classified themselves as poor</w:t>
      </w:r>
      <w:r w:rsidR="00BC4133" w:rsidRPr="00EE15C7">
        <w:rPr>
          <w:rFonts w:ascii="Cambria" w:hAnsi="Cambria" w:cs="Cambria"/>
        </w:rPr>
        <w:t>, GDP</w:t>
      </w:r>
      <w:r w:rsidR="00F92975" w:rsidRPr="00EE15C7">
        <w:rPr>
          <w:rFonts w:ascii="Cambria" w:hAnsi="Cambria" w:cs="Cambria"/>
        </w:rPr>
        <w:t xml:space="preserve"> per capita in</w:t>
      </w:r>
      <w:r w:rsidR="003623E9" w:rsidRPr="00EE15C7">
        <w:rPr>
          <w:rFonts w:ascii="Cambria" w:hAnsi="Cambria" w:cs="Cambria"/>
        </w:rPr>
        <w:t xml:space="preserve"> these states was d</w:t>
      </w:r>
      <w:r w:rsidR="00F92975" w:rsidRPr="00EE15C7">
        <w:rPr>
          <w:rFonts w:ascii="Cambria" w:hAnsi="Cambria" w:cs="Cambria"/>
        </w:rPr>
        <w:t>ram</w:t>
      </w:r>
      <w:r w:rsidR="00BC4133" w:rsidRPr="00EE15C7">
        <w:rPr>
          <w:rFonts w:ascii="Cambria" w:hAnsi="Cambria" w:cs="Cambria"/>
        </w:rPr>
        <w:t>a</w:t>
      </w:r>
      <w:r w:rsidR="00F92975" w:rsidRPr="00EE15C7">
        <w:rPr>
          <w:rFonts w:ascii="Cambria" w:hAnsi="Cambria" w:cs="Cambria"/>
        </w:rPr>
        <w:t>tically different</w:t>
      </w:r>
      <w:r w:rsidR="00F2055C" w:rsidRPr="00EE15C7">
        <w:rPr>
          <w:rFonts w:ascii="Cambria" w:hAnsi="Cambria" w:cs="Cambria"/>
        </w:rPr>
        <w:t>. The core welfare indicators survey highlights aspects of the ways in which p</w:t>
      </w:r>
      <w:r w:rsidR="000F6DF5" w:rsidRPr="00EE15C7">
        <w:rPr>
          <w:rFonts w:ascii="Cambria" w:hAnsi="Cambria" w:cs="Cambria"/>
        </w:rPr>
        <w:t>overty are perceived, when self-</w:t>
      </w:r>
      <w:r w:rsidR="00F2055C" w:rsidRPr="00EE15C7">
        <w:rPr>
          <w:rFonts w:ascii="Cambria" w:hAnsi="Cambria" w:cs="Cambria"/>
        </w:rPr>
        <w:t xml:space="preserve">classifications as poor are set against measures such as access to health services. In both Bauchi and Gombe less than half the population had access to health services, but two </w:t>
      </w:r>
      <w:r w:rsidR="00E80C82" w:rsidRPr="00EE15C7">
        <w:rPr>
          <w:rFonts w:ascii="Cambria" w:hAnsi="Cambria" w:cs="Cambria"/>
        </w:rPr>
        <w:t xml:space="preserve">thirds classified themselves poor in Bauchi and more than 90% did so in Gombe. In </w:t>
      </w:r>
      <w:r w:rsidR="006636FD" w:rsidRPr="00EE15C7">
        <w:rPr>
          <w:rFonts w:ascii="Cambria" w:hAnsi="Cambria" w:cs="Cambria"/>
        </w:rPr>
        <w:t>Nasarawa</w:t>
      </w:r>
      <w:r w:rsidR="00E80C82" w:rsidRPr="00EE15C7">
        <w:rPr>
          <w:rFonts w:ascii="Cambria" w:hAnsi="Cambria" w:cs="Cambria"/>
        </w:rPr>
        <w:t>, despite a quite large proportion having access to health services, nearly two thirds classified themselves as poor, a somewhat simil</w:t>
      </w:r>
      <w:r w:rsidR="00A70EF6" w:rsidRPr="00EE15C7">
        <w:rPr>
          <w:rFonts w:ascii="Cambria" w:hAnsi="Cambria" w:cs="Cambria"/>
        </w:rPr>
        <w:t>a</w:t>
      </w:r>
      <w:r w:rsidR="00E80C82" w:rsidRPr="00EE15C7">
        <w:rPr>
          <w:rFonts w:ascii="Cambria" w:hAnsi="Cambria" w:cs="Cambria"/>
        </w:rPr>
        <w:t>r proportion to Bauchi where there was considerably less access to health services.</w:t>
      </w:r>
    </w:p>
    <w:p w:rsidR="00330ED9" w:rsidRPr="00EE15C7" w:rsidRDefault="00330ED9" w:rsidP="004F4A36">
      <w:pPr>
        <w:pStyle w:val="Style1"/>
        <w:jc w:val="both"/>
      </w:pPr>
    </w:p>
    <w:p w:rsidR="00834803" w:rsidRPr="00EE15C7" w:rsidRDefault="00834803" w:rsidP="004F4A36">
      <w:pPr>
        <w:pStyle w:val="Style1"/>
        <w:jc w:val="both"/>
      </w:pPr>
      <w:bookmarkStart w:id="75" w:name="_Toc29306591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24</w:t>
      </w:r>
      <w:r w:rsidR="000B27AB" w:rsidRPr="00EE15C7">
        <w:fldChar w:fldCharType="end"/>
      </w:r>
      <w:r w:rsidRPr="00EE15C7">
        <w:t xml:space="preserve">: </w:t>
      </w:r>
      <w:r w:rsidR="00C2364A" w:rsidRPr="00EE15C7">
        <w:rPr>
          <w:bCs/>
        </w:rPr>
        <w:t>GDP per capita in naira (Us $) 2007</w:t>
      </w:r>
      <w:bookmarkEnd w:id="75"/>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2310"/>
        <w:gridCol w:w="2310"/>
        <w:gridCol w:w="2311"/>
        <w:gridCol w:w="2311"/>
      </w:tblGrid>
      <w:tr w:rsidR="00330ED9" w:rsidRPr="00EE15C7" w:rsidTr="00834803">
        <w:tc>
          <w:tcPr>
            <w:tcW w:w="1250" w:type="pct"/>
          </w:tcPr>
          <w:p w:rsidR="00330ED9" w:rsidRPr="00EE15C7" w:rsidRDefault="00330ED9" w:rsidP="004F4A36">
            <w:pPr>
              <w:jc w:val="both"/>
              <w:rPr>
                <w:rFonts w:ascii="Cambria" w:hAnsi="Cambria" w:cs="Cambria"/>
              </w:rPr>
            </w:pPr>
          </w:p>
        </w:tc>
        <w:tc>
          <w:tcPr>
            <w:tcW w:w="1250" w:type="pct"/>
          </w:tcPr>
          <w:p w:rsidR="00330ED9" w:rsidRPr="00EE15C7" w:rsidRDefault="00C2364A" w:rsidP="004F4A36">
            <w:pPr>
              <w:jc w:val="both"/>
              <w:rPr>
                <w:rFonts w:ascii="Cambria" w:hAnsi="Cambria" w:cs="Cambria"/>
              </w:rPr>
            </w:pPr>
            <w:r w:rsidRPr="00EE15C7">
              <w:rPr>
                <w:rFonts w:ascii="Cambria" w:hAnsi="Cambria" w:cs="Cambria"/>
              </w:rPr>
              <w:t>GDP per capita Naira (Us $)</w:t>
            </w:r>
          </w:p>
        </w:tc>
        <w:tc>
          <w:tcPr>
            <w:tcW w:w="1250" w:type="pct"/>
          </w:tcPr>
          <w:p w:rsidR="00330ED9" w:rsidRPr="00EE15C7" w:rsidRDefault="003623E9" w:rsidP="004F4A36">
            <w:pPr>
              <w:jc w:val="both"/>
              <w:rPr>
                <w:rFonts w:ascii="Cambria" w:hAnsi="Cambria" w:cs="Cambria"/>
              </w:rPr>
            </w:pPr>
            <w:r w:rsidRPr="00EE15C7">
              <w:rPr>
                <w:rFonts w:ascii="Cambria" w:hAnsi="Cambria" w:cs="Cambria"/>
              </w:rPr>
              <w:t>Human Poverty index</w:t>
            </w:r>
          </w:p>
        </w:tc>
        <w:tc>
          <w:tcPr>
            <w:tcW w:w="1250" w:type="pct"/>
          </w:tcPr>
          <w:p w:rsidR="00330ED9" w:rsidRPr="00EE15C7" w:rsidRDefault="00713496" w:rsidP="004F4A36">
            <w:pPr>
              <w:jc w:val="both"/>
              <w:rPr>
                <w:rFonts w:ascii="Cambria" w:hAnsi="Cambria" w:cs="Cambria"/>
              </w:rPr>
            </w:pPr>
            <w:r w:rsidRPr="00EE15C7">
              <w:rPr>
                <w:rFonts w:ascii="Cambria" w:hAnsi="Cambria" w:cs="Cambria"/>
              </w:rPr>
              <w:t>Incidence of poverty</w:t>
            </w:r>
            <w:r w:rsidR="00C30601" w:rsidRPr="00EE15C7">
              <w:rPr>
                <w:rFonts w:ascii="Cambria" w:hAnsi="Cambria" w:cs="Cambria"/>
              </w:rPr>
              <w:t xml:space="preserve"> (%)</w:t>
            </w:r>
          </w:p>
        </w:tc>
      </w:tr>
      <w:tr w:rsidR="00330ED9" w:rsidRPr="00EE15C7" w:rsidTr="00834803">
        <w:tc>
          <w:tcPr>
            <w:tcW w:w="1250"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154, 350 (1,227)</w:t>
            </w:r>
          </w:p>
        </w:tc>
        <w:tc>
          <w:tcPr>
            <w:tcW w:w="1250" w:type="pct"/>
          </w:tcPr>
          <w:p w:rsidR="00330ED9" w:rsidRPr="00EE15C7" w:rsidRDefault="00D47746" w:rsidP="004F4A36">
            <w:pPr>
              <w:jc w:val="both"/>
              <w:rPr>
                <w:rFonts w:ascii="Cambria" w:hAnsi="Cambria" w:cs="Cambria"/>
              </w:rPr>
            </w:pPr>
            <w:r w:rsidRPr="00EE15C7">
              <w:rPr>
                <w:rFonts w:ascii="Cambria" w:hAnsi="Cambria" w:cs="Cambria"/>
              </w:rPr>
              <w:t>38.5</w:t>
            </w:r>
          </w:p>
        </w:tc>
        <w:tc>
          <w:tcPr>
            <w:tcW w:w="1250" w:type="pct"/>
          </w:tcPr>
          <w:p w:rsidR="00330ED9" w:rsidRPr="00EE15C7" w:rsidRDefault="00C30601" w:rsidP="004F4A36">
            <w:pPr>
              <w:jc w:val="both"/>
              <w:rPr>
                <w:rFonts w:ascii="Cambria" w:hAnsi="Cambria" w:cs="Cambria"/>
              </w:rPr>
            </w:pPr>
            <w:r w:rsidRPr="00EE15C7">
              <w:rPr>
                <w:rFonts w:ascii="Cambria" w:hAnsi="Cambria" w:cs="Cambria"/>
              </w:rPr>
              <w:t>62</w:t>
            </w:r>
          </w:p>
        </w:tc>
      </w:tr>
      <w:tr w:rsidR="00330ED9" w:rsidRPr="00EE15C7" w:rsidTr="00834803">
        <w:tc>
          <w:tcPr>
            <w:tcW w:w="1250" w:type="pct"/>
          </w:tcPr>
          <w:p w:rsidR="00330ED9" w:rsidRPr="00EE15C7" w:rsidRDefault="00C2364A" w:rsidP="004F4A36">
            <w:pPr>
              <w:jc w:val="both"/>
              <w:rPr>
                <w:rFonts w:ascii="Cambria" w:hAnsi="Cambria" w:cs="Cambria"/>
              </w:rPr>
            </w:pPr>
            <w:r w:rsidRPr="00EE15C7">
              <w:rPr>
                <w:rFonts w:ascii="Cambria" w:hAnsi="Cambria" w:cs="Cambria"/>
              </w:rPr>
              <w:t>Niger</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212,374 (1,688)</w:t>
            </w:r>
          </w:p>
        </w:tc>
        <w:tc>
          <w:tcPr>
            <w:tcW w:w="1250" w:type="pct"/>
          </w:tcPr>
          <w:p w:rsidR="00330ED9" w:rsidRPr="00EE15C7" w:rsidRDefault="00D47746" w:rsidP="004F4A36">
            <w:pPr>
              <w:jc w:val="both"/>
              <w:rPr>
                <w:rFonts w:ascii="Cambria" w:hAnsi="Cambria" w:cs="Cambria"/>
              </w:rPr>
            </w:pPr>
            <w:r w:rsidRPr="00EE15C7">
              <w:rPr>
                <w:rFonts w:ascii="Cambria" w:hAnsi="Cambria" w:cs="Cambria"/>
              </w:rPr>
              <w:t>42.8</w:t>
            </w:r>
          </w:p>
        </w:tc>
        <w:tc>
          <w:tcPr>
            <w:tcW w:w="1250" w:type="pct"/>
          </w:tcPr>
          <w:p w:rsidR="00330ED9" w:rsidRPr="00EE15C7" w:rsidRDefault="00C30601" w:rsidP="004F4A36">
            <w:pPr>
              <w:jc w:val="both"/>
              <w:rPr>
                <w:rFonts w:ascii="Cambria" w:hAnsi="Cambria" w:cs="Cambria"/>
              </w:rPr>
            </w:pPr>
            <w:r w:rsidRPr="00EE15C7">
              <w:rPr>
                <w:rFonts w:ascii="Cambria" w:hAnsi="Cambria" w:cs="Cambria"/>
              </w:rPr>
              <w:t>64</w:t>
            </w:r>
          </w:p>
        </w:tc>
      </w:tr>
      <w:tr w:rsidR="00330ED9" w:rsidRPr="00EE15C7" w:rsidTr="00834803">
        <w:tc>
          <w:tcPr>
            <w:tcW w:w="1250" w:type="pct"/>
          </w:tcPr>
          <w:p w:rsidR="00330ED9" w:rsidRPr="00EE15C7" w:rsidRDefault="00C2364A" w:rsidP="004F4A36">
            <w:pPr>
              <w:jc w:val="both"/>
              <w:rPr>
                <w:rFonts w:ascii="Cambria" w:hAnsi="Cambria" w:cs="Cambria"/>
              </w:rPr>
            </w:pPr>
            <w:r w:rsidRPr="00EE15C7">
              <w:rPr>
                <w:rFonts w:ascii="Cambria" w:hAnsi="Cambria" w:cs="Cambria"/>
              </w:rPr>
              <w:t>Plateau</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24, 483 (195)</w:t>
            </w:r>
          </w:p>
        </w:tc>
        <w:tc>
          <w:tcPr>
            <w:tcW w:w="1250" w:type="pct"/>
          </w:tcPr>
          <w:p w:rsidR="00330ED9" w:rsidRPr="00EE15C7" w:rsidRDefault="00D47746" w:rsidP="004F4A36">
            <w:pPr>
              <w:jc w:val="both"/>
              <w:rPr>
                <w:rFonts w:ascii="Cambria" w:hAnsi="Cambria" w:cs="Cambria"/>
              </w:rPr>
            </w:pPr>
            <w:r w:rsidRPr="00EE15C7">
              <w:rPr>
                <w:rFonts w:ascii="Cambria" w:hAnsi="Cambria" w:cs="Cambria"/>
              </w:rPr>
              <w:t>36.5</w:t>
            </w:r>
          </w:p>
        </w:tc>
        <w:tc>
          <w:tcPr>
            <w:tcW w:w="1250" w:type="pct"/>
          </w:tcPr>
          <w:p w:rsidR="00330ED9" w:rsidRPr="00EE15C7" w:rsidRDefault="00C30601" w:rsidP="004F4A36">
            <w:pPr>
              <w:jc w:val="both"/>
              <w:rPr>
                <w:rFonts w:ascii="Cambria" w:hAnsi="Cambria" w:cs="Cambria"/>
              </w:rPr>
            </w:pPr>
            <w:r w:rsidRPr="00EE15C7">
              <w:rPr>
                <w:rFonts w:ascii="Cambria" w:hAnsi="Cambria" w:cs="Cambria"/>
              </w:rPr>
              <w:t>60</w:t>
            </w:r>
          </w:p>
        </w:tc>
      </w:tr>
      <w:tr w:rsidR="00330ED9" w:rsidRPr="00EE15C7" w:rsidTr="00834803">
        <w:tc>
          <w:tcPr>
            <w:tcW w:w="1250" w:type="pct"/>
          </w:tcPr>
          <w:p w:rsidR="00330ED9" w:rsidRPr="00EE15C7" w:rsidRDefault="00C2364A" w:rsidP="004F4A36">
            <w:pPr>
              <w:jc w:val="both"/>
              <w:rPr>
                <w:rFonts w:ascii="Cambria" w:hAnsi="Cambria" w:cs="Cambria"/>
              </w:rPr>
            </w:pPr>
            <w:r w:rsidRPr="00EE15C7">
              <w:rPr>
                <w:rFonts w:ascii="Cambria" w:hAnsi="Cambria" w:cs="Cambria"/>
              </w:rPr>
              <w:t>FCT</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1,284,536 (10,209)</w:t>
            </w:r>
          </w:p>
        </w:tc>
        <w:tc>
          <w:tcPr>
            <w:tcW w:w="1250" w:type="pct"/>
          </w:tcPr>
          <w:p w:rsidR="00330ED9" w:rsidRPr="00EE15C7" w:rsidRDefault="00330ED9" w:rsidP="004F4A36">
            <w:pPr>
              <w:jc w:val="both"/>
              <w:rPr>
                <w:rFonts w:ascii="Cambria" w:hAnsi="Cambria" w:cs="Cambria"/>
              </w:rPr>
            </w:pPr>
          </w:p>
        </w:tc>
        <w:tc>
          <w:tcPr>
            <w:tcW w:w="1250" w:type="pct"/>
          </w:tcPr>
          <w:p w:rsidR="00330ED9" w:rsidRPr="00EE15C7" w:rsidRDefault="00330ED9" w:rsidP="004F4A36">
            <w:pPr>
              <w:jc w:val="both"/>
              <w:rPr>
                <w:rFonts w:ascii="Cambria" w:hAnsi="Cambria" w:cs="Cambria"/>
              </w:rPr>
            </w:pPr>
          </w:p>
        </w:tc>
      </w:tr>
      <w:tr w:rsidR="00330ED9" w:rsidRPr="00EE15C7" w:rsidTr="00834803">
        <w:tc>
          <w:tcPr>
            <w:tcW w:w="1250" w:type="pct"/>
          </w:tcPr>
          <w:p w:rsidR="00330ED9" w:rsidRPr="00EE15C7" w:rsidRDefault="00C2364A" w:rsidP="004F4A36">
            <w:pPr>
              <w:jc w:val="both"/>
              <w:rPr>
                <w:rFonts w:ascii="Cambria" w:hAnsi="Cambria" w:cs="Cambria"/>
              </w:rPr>
            </w:pPr>
            <w:r w:rsidRPr="00EE15C7">
              <w:rPr>
                <w:rFonts w:ascii="Cambria" w:hAnsi="Cambria" w:cs="Cambria"/>
              </w:rPr>
              <w:lastRenderedPageBreak/>
              <w:t>Bauchi</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66,629 (530)</w:t>
            </w:r>
          </w:p>
        </w:tc>
        <w:tc>
          <w:tcPr>
            <w:tcW w:w="1250" w:type="pct"/>
          </w:tcPr>
          <w:p w:rsidR="00330ED9" w:rsidRPr="00EE15C7" w:rsidRDefault="00D47746" w:rsidP="004F4A36">
            <w:pPr>
              <w:jc w:val="both"/>
              <w:rPr>
                <w:rFonts w:ascii="Cambria" w:hAnsi="Cambria" w:cs="Cambria"/>
              </w:rPr>
            </w:pPr>
            <w:r w:rsidRPr="00EE15C7">
              <w:rPr>
                <w:rFonts w:ascii="Cambria" w:hAnsi="Cambria" w:cs="Cambria"/>
              </w:rPr>
              <w:t>48.8</w:t>
            </w:r>
          </w:p>
        </w:tc>
        <w:tc>
          <w:tcPr>
            <w:tcW w:w="1250" w:type="pct"/>
          </w:tcPr>
          <w:p w:rsidR="00330ED9" w:rsidRPr="00EE15C7" w:rsidRDefault="00C30601" w:rsidP="004F4A36">
            <w:pPr>
              <w:jc w:val="both"/>
              <w:rPr>
                <w:rFonts w:ascii="Cambria" w:hAnsi="Cambria" w:cs="Cambria"/>
              </w:rPr>
            </w:pPr>
            <w:r w:rsidRPr="00EE15C7">
              <w:rPr>
                <w:rFonts w:ascii="Cambria" w:hAnsi="Cambria" w:cs="Cambria"/>
              </w:rPr>
              <w:t>86</w:t>
            </w:r>
          </w:p>
        </w:tc>
      </w:tr>
      <w:tr w:rsidR="00330ED9" w:rsidRPr="00EE15C7" w:rsidTr="00834803">
        <w:tc>
          <w:tcPr>
            <w:tcW w:w="1250" w:type="pct"/>
          </w:tcPr>
          <w:p w:rsidR="00330ED9" w:rsidRPr="00EE15C7" w:rsidRDefault="00C2364A" w:rsidP="004F4A36">
            <w:pPr>
              <w:jc w:val="both"/>
              <w:rPr>
                <w:rFonts w:ascii="Cambria" w:hAnsi="Cambria" w:cs="Cambria"/>
              </w:rPr>
            </w:pPr>
            <w:r w:rsidRPr="00EE15C7">
              <w:rPr>
                <w:rFonts w:ascii="Cambria" w:hAnsi="Cambria" w:cs="Cambria"/>
              </w:rPr>
              <w:t>Gombe</w:t>
            </w:r>
          </w:p>
        </w:tc>
        <w:tc>
          <w:tcPr>
            <w:tcW w:w="1250" w:type="pct"/>
          </w:tcPr>
          <w:p w:rsidR="00330ED9" w:rsidRPr="00EE15C7" w:rsidRDefault="00C2364A" w:rsidP="004F4A36">
            <w:pPr>
              <w:jc w:val="both"/>
              <w:rPr>
                <w:rFonts w:ascii="Cambria" w:hAnsi="Cambria" w:cs="Cambria"/>
              </w:rPr>
            </w:pPr>
            <w:r w:rsidRPr="00EE15C7">
              <w:rPr>
                <w:rFonts w:ascii="Cambria" w:hAnsi="Cambria" w:cs="Cambria"/>
              </w:rPr>
              <w:t>44, 337 (352)</w:t>
            </w:r>
          </w:p>
        </w:tc>
        <w:tc>
          <w:tcPr>
            <w:tcW w:w="1250" w:type="pct"/>
          </w:tcPr>
          <w:p w:rsidR="00330ED9" w:rsidRPr="00EE15C7" w:rsidRDefault="00D47746" w:rsidP="004F4A36">
            <w:pPr>
              <w:jc w:val="both"/>
              <w:rPr>
                <w:rFonts w:ascii="Cambria" w:hAnsi="Cambria" w:cs="Cambria"/>
              </w:rPr>
            </w:pPr>
            <w:r w:rsidRPr="00EE15C7">
              <w:rPr>
                <w:rFonts w:ascii="Cambria" w:hAnsi="Cambria" w:cs="Cambria"/>
              </w:rPr>
              <w:t>45.0</w:t>
            </w:r>
          </w:p>
        </w:tc>
        <w:tc>
          <w:tcPr>
            <w:tcW w:w="1250" w:type="pct"/>
          </w:tcPr>
          <w:p w:rsidR="00330ED9" w:rsidRPr="00EE15C7" w:rsidRDefault="00C30601" w:rsidP="004F4A36">
            <w:pPr>
              <w:jc w:val="both"/>
              <w:rPr>
                <w:rFonts w:ascii="Cambria" w:hAnsi="Cambria" w:cs="Cambria"/>
              </w:rPr>
            </w:pPr>
            <w:r w:rsidRPr="00EE15C7">
              <w:rPr>
                <w:rFonts w:ascii="Cambria" w:hAnsi="Cambria" w:cs="Cambria"/>
              </w:rPr>
              <w:t>77</w:t>
            </w:r>
          </w:p>
        </w:tc>
      </w:tr>
      <w:tr w:rsidR="00C2364A" w:rsidRPr="00EE15C7" w:rsidTr="00834803">
        <w:tc>
          <w:tcPr>
            <w:tcW w:w="1250" w:type="pct"/>
          </w:tcPr>
          <w:p w:rsidR="00C2364A" w:rsidRPr="00EE15C7" w:rsidRDefault="00C2364A" w:rsidP="004F4A36">
            <w:pPr>
              <w:jc w:val="both"/>
              <w:rPr>
                <w:rFonts w:ascii="Cambria" w:hAnsi="Cambria" w:cs="Cambria"/>
              </w:rPr>
            </w:pPr>
            <w:r w:rsidRPr="00EE15C7">
              <w:rPr>
                <w:rFonts w:ascii="Cambria" w:hAnsi="Cambria" w:cs="Cambria"/>
              </w:rPr>
              <w:t>Kaduna</w:t>
            </w:r>
          </w:p>
        </w:tc>
        <w:tc>
          <w:tcPr>
            <w:tcW w:w="1250" w:type="pct"/>
          </w:tcPr>
          <w:p w:rsidR="00C2364A" w:rsidRPr="00EE15C7" w:rsidRDefault="00C2364A" w:rsidP="004F4A36">
            <w:pPr>
              <w:jc w:val="both"/>
              <w:rPr>
                <w:rFonts w:ascii="Cambria" w:hAnsi="Cambria" w:cs="Cambria"/>
              </w:rPr>
            </w:pPr>
            <w:r w:rsidRPr="00EE15C7">
              <w:rPr>
                <w:rFonts w:ascii="Cambria" w:hAnsi="Cambria" w:cs="Cambria"/>
              </w:rPr>
              <w:t>88,961 (707)</w:t>
            </w:r>
          </w:p>
        </w:tc>
        <w:tc>
          <w:tcPr>
            <w:tcW w:w="1250" w:type="pct"/>
          </w:tcPr>
          <w:p w:rsidR="00C2364A" w:rsidRPr="00EE15C7" w:rsidRDefault="00D47746" w:rsidP="004F4A36">
            <w:pPr>
              <w:jc w:val="both"/>
              <w:rPr>
                <w:rFonts w:ascii="Cambria" w:hAnsi="Cambria" w:cs="Cambria"/>
              </w:rPr>
            </w:pPr>
            <w:r w:rsidRPr="00EE15C7">
              <w:rPr>
                <w:rFonts w:ascii="Cambria" w:hAnsi="Cambria" w:cs="Cambria"/>
              </w:rPr>
              <w:t>34.3</w:t>
            </w:r>
          </w:p>
        </w:tc>
        <w:tc>
          <w:tcPr>
            <w:tcW w:w="1250" w:type="pct"/>
          </w:tcPr>
          <w:p w:rsidR="00C2364A" w:rsidRPr="00EE15C7" w:rsidRDefault="00C30601" w:rsidP="004F4A36">
            <w:pPr>
              <w:jc w:val="both"/>
              <w:rPr>
                <w:rFonts w:ascii="Cambria" w:hAnsi="Cambria" w:cs="Cambria"/>
              </w:rPr>
            </w:pPr>
            <w:r w:rsidRPr="00EE15C7">
              <w:rPr>
                <w:rFonts w:ascii="Cambria" w:hAnsi="Cambria" w:cs="Cambria"/>
              </w:rPr>
              <w:t>50</w:t>
            </w:r>
          </w:p>
        </w:tc>
      </w:tr>
      <w:tr w:rsidR="00C2364A" w:rsidRPr="00EE15C7" w:rsidTr="00834803">
        <w:tc>
          <w:tcPr>
            <w:tcW w:w="1250" w:type="pct"/>
          </w:tcPr>
          <w:p w:rsidR="00C2364A" w:rsidRPr="00EE15C7" w:rsidRDefault="00C2364A" w:rsidP="004F4A36">
            <w:pPr>
              <w:jc w:val="both"/>
              <w:rPr>
                <w:rFonts w:ascii="Cambria" w:hAnsi="Cambria" w:cs="Cambria"/>
              </w:rPr>
            </w:pPr>
            <w:r w:rsidRPr="00EE15C7">
              <w:rPr>
                <w:rFonts w:ascii="Cambria" w:hAnsi="Cambria" w:cs="Cambria"/>
              </w:rPr>
              <w:t>Katsina</w:t>
            </w:r>
          </w:p>
        </w:tc>
        <w:tc>
          <w:tcPr>
            <w:tcW w:w="1250" w:type="pct"/>
          </w:tcPr>
          <w:p w:rsidR="00C2364A" w:rsidRPr="00EE15C7" w:rsidRDefault="00C2364A" w:rsidP="004F4A36">
            <w:pPr>
              <w:jc w:val="both"/>
              <w:rPr>
                <w:rFonts w:ascii="Cambria" w:hAnsi="Cambria" w:cs="Cambria"/>
              </w:rPr>
            </w:pPr>
            <w:r w:rsidRPr="00EE15C7">
              <w:rPr>
                <w:rFonts w:ascii="Cambria" w:hAnsi="Cambria" w:cs="Cambria"/>
              </w:rPr>
              <w:t>125,110 (994)</w:t>
            </w:r>
          </w:p>
        </w:tc>
        <w:tc>
          <w:tcPr>
            <w:tcW w:w="1250" w:type="pct"/>
          </w:tcPr>
          <w:p w:rsidR="00C2364A" w:rsidRPr="00EE15C7" w:rsidRDefault="00D47746" w:rsidP="004F4A36">
            <w:pPr>
              <w:jc w:val="both"/>
              <w:rPr>
                <w:rFonts w:ascii="Cambria" w:hAnsi="Cambria" w:cs="Cambria"/>
              </w:rPr>
            </w:pPr>
            <w:r w:rsidRPr="00EE15C7">
              <w:rPr>
                <w:rFonts w:ascii="Cambria" w:hAnsi="Cambria" w:cs="Cambria"/>
              </w:rPr>
              <w:t>49.9</w:t>
            </w:r>
          </w:p>
        </w:tc>
        <w:tc>
          <w:tcPr>
            <w:tcW w:w="1250" w:type="pct"/>
          </w:tcPr>
          <w:p w:rsidR="00C2364A" w:rsidRPr="00EE15C7" w:rsidRDefault="00C30601" w:rsidP="004F4A36">
            <w:pPr>
              <w:jc w:val="both"/>
              <w:rPr>
                <w:rFonts w:ascii="Cambria" w:hAnsi="Cambria" w:cs="Cambria"/>
              </w:rPr>
            </w:pPr>
            <w:r w:rsidRPr="00EE15C7">
              <w:rPr>
                <w:rFonts w:ascii="Cambria" w:hAnsi="Cambria" w:cs="Cambria"/>
              </w:rPr>
              <w:t>71</w:t>
            </w:r>
          </w:p>
        </w:tc>
      </w:tr>
    </w:tbl>
    <w:p w:rsidR="00330ED9" w:rsidRPr="00EE15C7" w:rsidRDefault="00330ED9" w:rsidP="004F4A36">
      <w:pPr>
        <w:jc w:val="both"/>
        <w:rPr>
          <w:rFonts w:ascii="Cambria" w:hAnsi="Cambria" w:cs="Cambria"/>
        </w:rPr>
      </w:pPr>
      <w:r w:rsidRPr="00EE15C7">
        <w:rPr>
          <w:rFonts w:ascii="Cambria" w:hAnsi="Cambria" w:cs="Cambria"/>
        </w:rPr>
        <w:t xml:space="preserve">Source: </w:t>
      </w:r>
      <w:r w:rsidR="00C2364A" w:rsidRPr="00EE15C7">
        <w:rPr>
          <w:rFonts w:ascii="Cambria" w:hAnsi="Cambria" w:cs="Cambria"/>
        </w:rPr>
        <w:t>UNDP, 2008, 98</w:t>
      </w:r>
      <w:r w:rsidR="003623E9" w:rsidRPr="00EE15C7">
        <w:rPr>
          <w:rFonts w:ascii="Cambria" w:hAnsi="Cambria" w:cs="Cambria"/>
        </w:rPr>
        <w:t>,</w:t>
      </w:r>
      <w:r w:rsidR="00550500" w:rsidRPr="00EE15C7">
        <w:rPr>
          <w:rFonts w:ascii="Cambria" w:hAnsi="Cambria" w:cs="Cambria"/>
        </w:rPr>
        <w:t xml:space="preserve"> </w:t>
      </w:r>
      <w:r w:rsidR="00713496" w:rsidRPr="00EE15C7">
        <w:rPr>
          <w:rFonts w:ascii="Cambria" w:hAnsi="Cambria" w:cs="Cambria"/>
        </w:rPr>
        <w:t>146, 148</w:t>
      </w:r>
    </w:p>
    <w:p w:rsidR="003623E9" w:rsidRPr="00EE15C7" w:rsidRDefault="003623E9" w:rsidP="004F4A36">
      <w:pPr>
        <w:jc w:val="both"/>
        <w:rPr>
          <w:rFonts w:ascii="Cambria" w:hAnsi="Cambria" w:cs="Cambria"/>
        </w:rPr>
      </w:pPr>
    </w:p>
    <w:p w:rsidR="003623E9" w:rsidRPr="00EE15C7" w:rsidRDefault="003623E9" w:rsidP="004F4A36">
      <w:pPr>
        <w:jc w:val="both"/>
        <w:rPr>
          <w:rFonts w:ascii="Cambria" w:hAnsi="Cambria" w:cs="Cambria"/>
        </w:rPr>
      </w:pPr>
      <w:r w:rsidRPr="00EE15C7">
        <w:rPr>
          <w:rFonts w:ascii="Cambria" w:hAnsi="Cambria" w:cs="Cambria"/>
        </w:rPr>
        <w:t>The Human Poverty Index (HPI) is a composite index</w:t>
      </w:r>
      <w:r w:rsidR="00D47746" w:rsidRPr="00EE15C7">
        <w:rPr>
          <w:rFonts w:ascii="Cambria" w:hAnsi="Cambria" w:cs="Cambria"/>
        </w:rPr>
        <w:t xml:space="preserve"> which measures the proportion of a state’s pop</w:t>
      </w:r>
      <w:r w:rsidR="00D86339" w:rsidRPr="00EE15C7">
        <w:rPr>
          <w:rFonts w:ascii="Cambria" w:hAnsi="Cambria" w:cs="Cambria"/>
        </w:rPr>
        <w:t>ulation suffering ill health,</w:t>
      </w:r>
      <w:r w:rsidR="00D47746" w:rsidRPr="00EE15C7">
        <w:rPr>
          <w:rFonts w:ascii="Cambria" w:hAnsi="Cambria" w:cs="Cambria"/>
        </w:rPr>
        <w:t xml:space="preserve"> inadequate education</w:t>
      </w:r>
      <w:r w:rsidR="00D86339" w:rsidRPr="00EE15C7">
        <w:rPr>
          <w:rFonts w:ascii="Cambria" w:hAnsi="Cambria" w:cs="Cambria"/>
        </w:rPr>
        <w:t xml:space="preserve"> and lack of access to safe water</w:t>
      </w:r>
      <w:r w:rsidR="00D47746" w:rsidRPr="00EE15C7">
        <w:rPr>
          <w:rFonts w:ascii="Cambria" w:hAnsi="Cambria" w:cs="Cambria"/>
        </w:rPr>
        <w:t xml:space="preserve">. On this measure Plateau, </w:t>
      </w:r>
      <w:r w:rsidR="006636FD" w:rsidRPr="00EE15C7">
        <w:rPr>
          <w:rFonts w:ascii="Cambria" w:hAnsi="Cambria" w:cs="Cambria"/>
        </w:rPr>
        <w:t>Nasarawa</w:t>
      </w:r>
      <w:r w:rsidR="00D86339" w:rsidRPr="00EE15C7">
        <w:rPr>
          <w:rFonts w:ascii="Cambria" w:hAnsi="Cambria" w:cs="Cambria"/>
        </w:rPr>
        <w:t xml:space="preserve"> and Kaduna have slightly better levels to ameliorate against poverty, but there are very concerning effects of poverty in Katsina, Gombe </w:t>
      </w:r>
      <w:r w:rsidR="00550500" w:rsidRPr="00EE15C7">
        <w:rPr>
          <w:rFonts w:ascii="Cambria" w:hAnsi="Cambria" w:cs="Cambria"/>
        </w:rPr>
        <w:t xml:space="preserve">and Bauchi, although </w:t>
      </w:r>
      <w:r w:rsidR="00D86339" w:rsidRPr="00EE15C7">
        <w:rPr>
          <w:rFonts w:ascii="Cambria" w:hAnsi="Cambria" w:cs="Cambria"/>
        </w:rPr>
        <w:t>lower proportions of peopl</w:t>
      </w:r>
      <w:r w:rsidR="000F6DF5" w:rsidRPr="00EE15C7">
        <w:rPr>
          <w:rFonts w:ascii="Cambria" w:hAnsi="Cambria" w:cs="Cambria"/>
        </w:rPr>
        <w:t>e in Katsina self-</w:t>
      </w:r>
      <w:r w:rsidR="00D86339" w:rsidRPr="00EE15C7">
        <w:rPr>
          <w:rFonts w:ascii="Cambria" w:hAnsi="Cambria" w:cs="Cambria"/>
        </w:rPr>
        <w:t>classified as poor.</w:t>
      </w:r>
      <w:r w:rsidR="00C53FB1" w:rsidRPr="00EE15C7">
        <w:rPr>
          <w:rFonts w:ascii="Cambria" w:hAnsi="Cambria" w:cs="Cambria"/>
        </w:rPr>
        <w:t xml:space="preserve"> On a headcount of the population by income Bauchi, Gombe and Katsina have the highest proportion of people </w:t>
      </w:r>
      <w:r w:rsidR="000F6DF5" w:rsidRPr="00EE15C7">
        <w:rPr>
          <w:rFonts w:ascii="Cambria" w:hAnsi="Cambria" w:cs="Cambria"/>
        </w:rPr>
        <w:t xml:space="preserve">living </w:t>
      </w:r>
      <w:r w:rsidR="00C53FB1" w:rsidRPr="00EE15C7">
        <w:rPr>
          <w:rFonts w:ascii="Cambria" w:hAnsi="Cambria" w:cs="Cambria"/>
        </w:rPr>
        <w:t>below the poverty line.</w:t>
      </w:r>
    </w:p>
    <w:p w:rsidR="00D86339" w:rsidRPr="00EE15C7" w:rsidRDefault="00D86339" w:rsidP="004F4A36">
      <w:pPr>
        <w:jc w:val="both"/>
        <w:rPr>
          <w:rFonts w:ascii="Cambria" w:hAnsi="Cambria" w:cs="Cambria"/>
        </w:rPr>
      </w:pPr>
    </w:p>
    <w:p w:rsidR="00E80C82" w:rsidRPr="00EE15C7" w:rsidRDefault="00550500" w:rsidP="004F4A36">
      <w:pPr>
        <w:jc w:val="both"/>
        <w:rPr>
          <w:rFonts w:ascii="Cambria" w:hAnsi="Cambria" w:cs="Cambria"/>
        </w:rPr>
      </w:pPr>
      <w:r w:rsidRPr="00EE15C7">
        <w:rPr>
          <w:rFonts w:ascii="Cambria" w:hAnsi="Cambria" w:cs="Cambria"/>
        </w:rPr>
        <w:t>The 2006</w:t>
      </w:r>
      <w:r w:rsidR="003E4380" w:rsidRPr="00EE15C7">
        <w:rPr>
          <w:rFonts w:ascii="Cambria" w:hAnsi="Cambria" w:cs="Cambria"/>
        </w:rPr>
        <w:t xml:space="preserve"> </w:t>
      </w:r>
      <w:r w:rsidR="00E80C82" w:rsidRPr="00EE15C7">
        <w:rPr>
          <w:rFonts w:ascii="Cambria" w:hAnsi="Cambria" w:cs="Cambria"/>
        </w:rPr>
        <w:t>core welfare indicators survey also looked at under employment and access to credit by gender.</w:t>
      </w:r>
    </w:p>
    <w:p w:rsidR="00330ED9" w:rsidRPr="00EE15C7" w:rsidRDefault="00330ED9" w:rsidP="004F4A36">
      <w:pPr>
        <w:jc w:val="both"/>
        <w:rPr>
          <w:rFonts w:ascii="Cambria" w:hAnsi="Cambria" w:cs="Cambria"/>
        </w:rPr>
      </w:pPr>
    </w:p>
    <w:p w:rsidR="00834803" w:rsidRPr="00EE15C7" w:rsidRDefault="00834803" w:rsidP="004F4A36">
      <w:pPr>
        <w:jc w:val="both"/>
        <w:rPr>
          <w:rFonts w:ascii="Cambria" w:hAnsi="Cambria" w:cs="Cambria"/>
          <w:b/>
        </w:rPr>
      </w:pPr>
      <w:bookmarkStart w:id="76" w:name="_Toc293065917"/>
      <w:r w:rsidRPr="00EE15C7">
        <w:rPr>
          <w:rFonts w:ascii="Cambria" w:hAnsi="Cambria"/>
          <w:b/>
        </w:rPr>
        <w:t xml:space="preserve">Table </w:t>
      </w:r>
      <w:r w:rsidR="000B27AB" w:rsidRPr="00EE15C7">
        <w:rPr>
          <w:rFonts w:ascii="Cambria" w:hAnsi="Cambria"/>
          <w:b/>
        </w:rPr>
        <w:fldChar w:fldCharType="begin"/>
      </w:r>
      <w:r w:rsidRPr="00EE15C7">
        <w:rPr>
          <w:rFonts w:ascii="Cambria" w:hAnsi="Cambria"/>
          <w:b/>
        </w:rPr>
        <w:instrText xml:space="preserve"> SEQ Table \* ARABIC </w:instrText>
      </w:r>
      <w:r w:rsidR="000B27AB" w:rsidRPr="00EE15C7">
        <w:rPr>
          <w:rFonts w:ascii="Cambria" w:hAnsi="Cambria"/>
          <w:b/>
        </w:rPr>
        <w:fldChar w:fldCharType="separate"/>
      </w:r>
      <w:r w:rsidR="005A774C" w:rsidRPr="00EE15C7">
        <w:rPr>
          <w:rFonts w:ascii="Cambria" w:hAnsi="Cambria"/>
          <w:b/>
          <w:noProof/>
        </w:rPr>
        <w:t>25</w:t>
      </w:r>
      <w:r w:rsidR="000B27AB" w:rsidRPr="00EE15C7">
        <w:rPr>
          <w:rFonts w:ascii="Cambria" w:hAnsi="Cambria"/>
          <w:b/>
        </w:rPr>
        <w:fldChar w:fldCharType="end"/>
      </w:r>
      <w:r w:rsidRPr="00EE15C7">
        <w:rPr>
          <w:rFonts w:ascii="Cambria" w:hAnsi="Cambria"/>
          <w:b/>
        </w:rPr>
        <w:t xml:space="preserve">: </w:t>
      </w:r>
      <w:r w:rsidRPr="00EE15C7">
        <w:rPr>
          <w:rFonts w:ascii="Cambria" w:hAnsi="Cambria" w:cs="Cambria"/>
          <w:b/>
        </w:rPr>
        <w:t>Unemployment, under-employment and access to credit</w:t>
      </w:r>
      <w:bookmarkEnd w:id="76"/>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404"/>
        <w:gridCol w:w="1248"/>
        <w:gridCol w:w="1248"/>
        <w:gridCol w:w="1519"/>
        <w:gridCol w:w="1397"/>
        <w:gridCol w:w="1213"/>
        <w:gridCol w:w="1213"/>
      </w:tblGrid>
      <w:tr w:rsidR="00330ED9" w:rsidRPr="00EE15C7" w:rsidTr="00834803">
        <w:tc>
          <w:tcPr>
            <w:tcW w:w="760" w:type="pct"/>
          </w:tcPr>
          <w:p w:rsidR="00330ED9" w:rsidRPr="00EE15C7" w:rsidRDefault="00330ED9" w:rsidP="004F4A36">
            <w:pPr>
              <w:jc w:val="both"/>
              <w:rPr>
                <w:rFonts w:ascii="Cambria" w:hAnsi="Cambria" w:cs="Cambria"/>
              </w:rPr>
            </w:pPr>
          </w:p>
        </w:tc>
        <w:tc>
          <w:tcPr>
            <w:tcW w:w="675" w:type="pct"/>
          </w:tcPr>
          <w:p w:rsidR="00330ED9" w:rsidRPr="00EE15C7" w:rsidRDefault="00330ED9" w:rsidP="004F4A36">
            <w:pPr>
              <w:jc w:val="both"/>
              <w:rPr>
                <w:rFonts w:ascii="Cambria" w:hAnsi="Cambria" w:cs="Cambria"/>
              </w:rPr>
            </w:pPr>
            <w:r w:rsidRPr="00EE15C7">
              <w:rPr>
                <w:rFonts w:ascii="Cambria" w:hAnsi="Cambria" w:cs="Cambria"/>
              </w:rPr>
              <w:t>% male unempl*</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 female unempl*</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 male underempl*</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 female undrempl*</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 m access credit</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 f access credit</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5.4</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4.7</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30.0</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19.3</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6.1</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4.1</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6.7</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8.1</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26.1</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11.2</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3.5</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0.1</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2.2</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13.1</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23.4</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18.5</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11.3</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7.1</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1.6</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1.3</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10.8</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6.4</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20.5</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19.2</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2.0</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2.9</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18.7</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18.4</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7.3</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3.3</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2.1</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1.9</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9.3</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4.4</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7.7</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4.5</w:t>
            </w:r>
          </w:p>
        </w:tc>
      </w:tr>
      <w:tr w:rsidR="00330ED9" w:rsidRPr="00EE15C7" w:rsidTr="00834803">
        <w:tc>
          <w:tcPr>
            <w:tcW w:w="760"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3.5</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3.2</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19.0</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9.9</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5.8</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834803">
        <w:tc>
          <w:tcPr>
            <w:tcW w:w="760"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11.6</w:t>
            </w:r>
          </w:p>
        </w:tc>
        <w:tc>
          <w:tcPr>
            <w:tcW w:w="675" w:type="pct"/>
          </w:tcPr>
          <w:p w:rsidR="00330ED9" w:rsidRPr="00EE15C7" w:rsidRDefault="00330ED9" w:rsidP="004F4A36">
            <w:pPr>
              <w:jc w:val="both"/>
              <w:rPr>
                <w:rFonts w:ascii="Cambria" w:hAnsi="Cambria" w:cs="Cambria"/>
              </w:rPr>
            </w:pPr>
            <w:r w:rsidRPr="00EE15C7">
              <w:rPr>
                <w:rFonts w:ascii="Cambria" w:hAnsi="Cambria" w:cs="Cambria"/>
              </w:rPr>
              <w:t>14.4</w:t>
            </w:r>
          </w:p>
        </w:tc>
        <w:tc>
          <w:tcPr>
            <w:tcW w:w="822" w:type="pct"/>
          </w:tcPr>
          <w:p w:rsidR="00330ED9" w:rsidRPr="00EE15C7" w:rsidRDefault="00330ED9" w:rsidP="004F4A36">
            <w:pPr>
              <w:jc w:val="both"/>
              <w:rPr>
                <w:rFonts w:ascii="Cambria" w:hAnsi="Cambria" w:cs="Cambria"/>
              </w:rPr>
            </w:pPr>
            <w:r w:rsidRPr="00EE15C7">
              <w:rPr>
                <w:rFonts w:ascii="Cambria" w:hAnsi="Cambria" w:cs="Cambria"/>
              </w:rPr>
              <w:t>23.1</w:t>
            </w:r>
          </w:p>
        </w:tc>
        <w:tc>
          <w:tcPr>
            <w:tcW w:w="756" w:type="pct"/>
          </w:tcPr>
          <w:p w:rsidR="00330ED9" w:rsidRPr="00EE15C7" w:rsidRDefault="00330ED9" w:rsidP="004F4A36">
            <w:pPr>
              <w:jc w:val="both"/>
              <w:rPr>
                <w:rFonts w:ascii="Cambria" w:hAnsi="Cambria" w:cs="Cambria"/>
              </w:rPr>
            </w:pPr>
            <w:r w:rsidRPr="00EE15C7">
              <w:rPr>
                <w:rFonts w:ascii="Cambria" w:hAnsi="Cambria" w:cs="Cambria"/>
              </w:rPr>
              <w:t>11.5</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10.2</w:t>
            </w:r>
          </w:p>
        </w:tc>
        <w:tc>
          <w:tcPr>
            <w:tcW w:w="656" w:type="pct"/>
          </w:tcPr>
          <w:p w:rsidR="00330ED9" w:rsidRPr="00EE15C7" w:rsidRDefault="00330ED9" w:rsidP="004F4A36">
            <w:pPr>
              <w:jc w:val="both"/>
              <w:rPr>
                <w:rFonts w:ascii="Cambria" w:hAnsi="Cambria" w:cs="Cambria"/>
              </w:rPr>
            </w:pPr>
            <w:r w:rsidRPr="00EE15C7">
              <w:rPr>
                <w:rFonts w:ascii="Cambria" w:hAnsi="Cambria" w:cs="Cambria"/>
              </w:rPr>
              <w:t>9.3</w:t>
            </w:r>
          </w:p>
        </w:tc>
      </w:tr>
    </w:tbl>
    <w:p w:rsidR="00330ED9" w:rsidRPr="00EE15C7" w:rsidRDefault="00330ED9" w:rsidP="004F4A36">
      <w:pPr>
        <w:jc w:val="both"/>
        <w:rPr>
          <w:rFonts w:ascii="Cambria" w:hAnsi="Cambria" w:cs="Cambria"/>
        </w:rPr>
      </w:pPr>
      <w:r w:rsidRPr="00EE15C7">
        <w:rPr>
          <w:rFonts w:ascii="Cambria" w:hAnsi="Cambria" w:cs="Cambria"/>
        </w:rPr>
        <w:t>*status within last 7 days of date survey conducted; age 15 and above</w:t>
      </w:r>
    </w:p>
    <w:p w:rsidR="00330ED9" w:rsidRPr="00EE15C7" w:rsidRDefault="00330ED9" w:rsidP="004F4A36">
      <w:pPr>
        <w:jc w:val="both"/>
        <w:rPr>
          <w:rFonts w:ascii="Cambria" w:hAnsi="Cambria" w:cs="Cambria"/>
        </w:rPr>
      </w:pPr>
      <w:r w:rsidRPr="00EE15C7">
        <w:rPr>
          <w:rFonts w:ascii="Cambria" w:hAnsi="Cambria" w:cs="Cambria"/>
        </w:rPr>
        <w:t>Underemployment= those who sought to increase earnings in week of survey</w:t>
      </w:r>
    </w:p>
    <w:p w:rsidR="0049020A" w:rsidRPr="00EE15C7" w:rsidRDefault="0049020A" w:rsidP="004F4A3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330ED9" w:rsidRPr="00EE15C7" w:rsidRDefault="00330ED9" w:rsidP="004F4A36">
      <w:pPr>
        <w:jc w:val="both"/>
        <w:rPr>
          <w:rFonts w:ascii="Cambria" w:hAnsi="Cambria" w:cs="Cambria"/>
        </w:rPr>
      </w:pPr>
    </w:p>
    <w:p w:rsidR="00E80C82" w:rsidRPr="00EE15C7" w:rsidRDefault="000F6DF5" w:rsidP="004F4A36">
      <w:pPr>
        <w:jc w:val="both"/>
        <w:rPr>
          <w:rFonts w:ascii="Cambria" w:hAnsi="Cambria" w:cs="Cambria"/>
        </w:rPr>
      </w:pPr>
      <w:r w:rsidRPr="00EE15C7">
        <w:rPr>
          <w:rFonts w:ascii="Cambria" w:hAnsi="Cambria" w:cs="Cambria"/>
        </w:rPr>
        <w:t>L</w:t>
      </w:r>
      <w:r w:rsidR="00E80C82" w:rsidRPr="00EE15C7">
        <w:rPr>
          <w:rFonts w:ascii="Cambria" w:hAnsi="Cambria" w:cs="Cambria"/>
        </w:rPr>
        <w:t xml:space="preserve">evels of male and female unemployment are generally low in all eight states, but in FCT and </w:t>
      </w:r>
      <w:r w:rsidR="006636FD" w:rsidRPr="00EE15C7">
        <w:rPr>
          <w:rFonts w:ascii="Cambria" w:hAnsi="Cambria" w:cs="Cambria"/>
        </w:rPr>
        <w:t>Nasarawa</w:t>
      </w:r>
      <w:r w:rsidR="00E80C82" w:rsidRPr="00EE15C7">
        <w:rPr>
          <w:rFonts w:ascii="Cambria" w:hAnsi="Cambria" w:cs="Cambria"/>
        </w:rPr>
        <w:t xml:space="preserve"> female unemployment is considerably higher than the other states, and also higher than male unemployment, possibly indicating some labour market discrimination in these more urban and </w:t>
      </w:r>
      <w:r w:rsidR="003E4380" w:rsidRPr="00EE15C7">
        <w:rPr>
          <w:rFonts w:ascii="Cambria" w:hAnsi="Cambria" w:cs="Cambria"/>
        </w:rPr>
        <w:t>industrial economies. F</w:t>
      </w:r>
      <w:r w:rsidR="00E80C82" w:rsidRPr="00EE15C7">
        <w:rPr>
          <w:rFonts w:ascii="Cambria" w:hAnsi="Cambria" w:cs="Cambria"/>
        </w:rPr>
        <w:t>emale underemployment is less than male in both these states, and in all states (except Kaduna) considerably less than male underemployment.</w:t>
      </w:r>
    </w:p>
    <w:p w:rsidR="00E80C82" w:rsidRPr="00EE15C7" w:rsidRDefault="00E80C82" w:rsidP="004F4A36">
      <w:pPr>
        <w:jc w:val="both"/>
        <w:rPr>
          <w:rFonts w:ascii="Cambria" w:hAnsi="Cambria" w:cs="Cambria"/>
        </w:rPr>
      </w:pPr>
    </w:p>
    <w:p w:rsidR="00E170DD" w:rsidRPr="00EE15C7" w:rsidRDefault="00B13FB1" w:rsidP="004F4A36">
      <w:pPr>
        <w:jc w:val="both"/>
        <w:rPr>
          <w:rFonts w:ascii="Cambria" w:hAnsi="Cambria" w:cs="Cambria"/>
        </w:rPr>
      </w:pPr>
      <w:r w:rsidRPr="00EE15C7">
        <w:rPr>
          <w:rFonts w:ascii="Cambria" w:hAnsi="Cambria" w:cs="Cambria"/>
        </w:rPr>
        <w:t>Lower levels of women’s access to assets in all states are suggested by the percentage who have access to credit. In Niger</w:t>
      </w:r>
      <w:r w:rsidR="001F11BC" w:rsidRPr="00EE15C7">
        <w:rPr>
          <w:rFonts w:ascii="Cambria" w:hAnsi="Cambria" w:cs="Cambria"/>
        </w:rPr>
        <w:t xml:space="preserve"> the highest proportion of women have access to credit, close on equal to the proportion of men, but in all other states</w:t>
      </w:r>
      <w:r w:rsidR="003E4380" w:rsidRPr="00EE15C7">
        <w:rPr>
          <w:rFonts w:ascii="Cambria" w:hAnsi="Cambria" w:cs="Cambria"/>
        </w:rPr>
        <w:t>,</w:t>
      </w:r>
      <w:r w:rsidR="001F11BC" w:rsidRPr="00EE15C7">
        <w:rPr>
          <w:rFonts w:ascii="Cambria" w:hAnsi="Cambria" w:cs="Cambria"/>
        </w:rPr>
        <w:t xml:space="preserve"> bar </w:t>
      </w:r>
      <w:r w:rsidR="006636FD" w:rsidRPr="00EE15C7">
        <w:rPr>
          <w:rFonts w:ascii="Cambria" w:hAnsi="Cambria" w:cs="Cambria"/>
        </w:rPr>
        <w:t>Nasarawa</w:t>
      </w:r>
      <w:r w:rsidR="003E4380" w:rsidRPr="00EE15C7">
        <w:rPr>
          <w:rFonts w:ascii="Cambria" w:hAnsi="Cambria" w:cs="Cambria"/>
        </w:rPr>
        <w:t xml:space="preserve">, </w:t>
      </w:r>
      <w:r w:rsidR="001F11BC" w:rsidRPr="00EE15C7">
        <w:rPr>
          <w:rFonts w:ascii="Cambria" w:hAnsi="Cambria" w:cs="Cambria"/>
        </w:rPr>
        <w:t>there is quite a large gender gap between the proportion of men and women with access to credit.</w:t>
      </w:r>
    </w:p>
    <w:p w:rsidR="001F11BC" w:rsidRPr="00EE15C7" w:rsidRDefault="001F11BC" w:rsidP="004F4A36">
      <w:pPr>
        <w:jc w:val="both"/>
        <w:rPr>
          <w:rFonts w:ascii="Cambria" w:hAnsi="Cambria" w:cs="Cambria"/>
        </w:rPr>
      </w:pPr>
    </w:p>
    <w:p w:rsidR="00817750" w:rsidRPr="00EE15C7" w:rsidRDefault="001F11BC" w:rsidP="004F4A36">
      <w:pPr>
        <w:jc w:val="both"/>
        <w:rPr>
          <w:rFonts w:ascii="Cambria" w:hAnsi="Cambria" w:cs="Cambria"/>
        </w:rPr>
      </w:pPr>
      <w:r w:rsidRPr="00EE15C7">
        <w:rPr>
          <w:rFonts w:ascii="Cambria" w:hAnsi="Cambria" w:cs="Cambria"/>
        </w:rPr>
        <w:t>A final useful indicator from the Core Welfare Indicators survey is</w:t>
      </w:r>
      <w:r w:rsidR="00817750" w:rsidRPr="00EE15C7">
        <w:rPr>
          <w:rFonts w:ascii="Cambria" w:hAnsi="Cambria" w:cs="Cambria"/>
        </w:rPr>
        <w:t xml:space="preserve"> the proportion of children registered at birth, an indicator of what ante</w:t>
      </w:r>
      <w:r w:rsidRPr="00EE15C7">
        <w:rPr>
          <w:rFonts w:ascii="Cambria" w:hAnsi="Cambria" w:cs="Cambria"/>
        </w:rPr>
        <w:t>natal care women can afford</w:t>
      </w:r>
      <w:r w:rsidR="00817750" w:rsidRPr="00EE15C7">
        <w:rPr>
          <w:rFonts w:ascii="Cambria" w:hAnsi="Cambria" w:cs="Cambria"/>
        </w:rPr>
        <w:t xml:space="preserve">. Birth registration is neither compulsory nor free, and many women have their babies at home </w:t>
      </w:r>
      <w:r w:rsidR="00817750" w:rsidRPr="00EE15C7">
        <w:rPr>
          <w:rFonts w:ascii="Cambria" w:hAnsi="Cambria" w:cs="Cambria"/>
        </w:rPr>
        <w:lastRenderedPageBreak/>
        <w:t xml:space="preserve">and therefore do not register the births. </w:t>
      </w:r>
      <w:r w:rsidRPr="00EE15C7">
        <w:rPr>
          <w:rFonts w:ascii="Cambria" w:hAnsi="Cambria" w:cs="Cambria"/>
        </w:rPr>
        <w:t>(</w:t>
      </w:r>
      <w:r w:rsidR="00817750" w:rsidRPr="00EE15C7">
        <w:rPr>
          <w:rFonts w:ascii="Cambria" w:hAnsi="Cambria" w:cs="Cambria"/>
        </w:rPr>
        <w:t>Birth registration is not required for school enrolment, where inoculations records are more important</w:t>
      </w:r>
      <w:r w:rsidRPr="00EE15C7">
        <w:rPr>
          <w:rFonts w:ascii="Cambria" w:hAnsi="Cambria" w:cs="Cambria"/>
        </w:rPr>
        <w:t xml:space="preserve">). There do not appear to be large differences between whether female or male children are registered at birth, except in FCT. But there are clear difference between states like Gombe and FCT, where between a third and a half of all children have births registered, and Bauchi and </w:t>
      </w:r>
      <w:r w:rsidR="006636FD" w:rsidRPr="00EE15C7">
        <w:rPr>
          <w:rFonts w:ascii="Cambria" w:hAnsi="Cambria" w:cs="Cambria"/>
        </w:rPr>
        <w:t>Nasarawa</w:t>
      </w:r>
      <w:r w:rsidRPr="00EE15C7">
        <w:rPr>
          <w:rFonts w:ascii="Cambria" w:hAnsi="Cambria" w:cs="Cambria"/>
        </w:rPr>
        <w:t xml:space="preserve"> , where just 20% or less are registered.</w:t>
      </w:r>
    </w:p>
    <w:p w:rsidR="001F11BC" w:rsidRPr="00EE15C7" w:rsidRDefault="001F11BC" w:rsidP="004F4A36">
      <w:pPr>
        <w:jc w:val="both"/>
        <w:rPr>
          <w:rFonts w:ascii="Cambria" w:hAnsi="Cambria" w:cs="Cambria"/>
        </w:rPr>
      </w:pPr>
    </w:p>
    <w:p w:rsidR="00834803" w:rsidRPr="00EE15C7" w:rsidRDefault="00834803" w:rsidP="004F4A36">
      <w:pPr>
        <w:pStyle w:val="Style1"/>
        <w:jc w:val="both"/>
      </w:pPr>
      <w:bookmarkStart w:id="77" w:name="_Toc29306591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26</w:t>
      </w:r>
      <w:r w:rsidR="000B27AB" w:rsidRPr="00EE15C7">
        <w:fldChar w:fldCharType="end"/>
      </w:r>
      <w:r w:rsidR="00491823" w:rsidRPr="00EE15C7">
        <w:t xml:space="preserve">: </w:t>
      </w:r>
      <w:r w:rsidR="00D12DA8" w:rsidRPr="00EE15C7">
        <w:t>% of female and male children registered at birth, 2006 in selected northern states</w:t>
      </w:r>
      <w:bookmarkEnd w:id="77"/>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3080"/>
        <w:gridCol w:w="3081"/>
        <w:gridCol w:w="3081"/>
      </w:tblGrid>
      <w:tr w:rsidR="00E170DD" w:rsidRPr="00EE15C7" w:rsidTr="00834803">
        <w:tc>
          <w:tcPr>
            <w:tcW w:w="1666" w:type="pct"/>
          </w:tcPr>
          <w:p w:rsidR="00E170DD" w:rsidRPr="00EE15C7" w:rsidRDefault="00E170DD" w:rsidP="004F4A36">
            <w:pPr>
              <w:jc w:val="both"/>
              <w:rPr>
                <w:rFonts w:ascii="Cambria" w:hAnsi="Cambria" w:cs="Cambria"/>
              </w:rPr>
            </w:pPr>
          </w:p>
        </w:tc>
        <w:tc>
          <w:tcPr>
            <w:tcW w:w="1667" w:type="pct"/>
          </w:tcPr>
          <w:p w:rsidR="00E170DD" w:rsidRPr="00EE15C7" w:rsidRDefault="00E170DD" w:rsidP="004F4A36">
            <w:pPr>
              <w:jc w:val="both"/>
              <w:rPr>
                <w:rFonts w:ascii="Cambria" w:hAnsi="Cambria" w:cs="Cambria"/>
              </w:rPr>
            </w:pPr>
            <w:r w:rsidRPr="00EE15C7">
              <w:rPr>
                <w:rFonts w:ascii="Cambria" w:hAnsi="Cambria" w:cs="Cambria"/>
              </w:rPr>
              <w:t>%Male children birth registered</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%Female children birth registered</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Bauchi</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17.8</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16.1</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Gombe</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28.7</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32.3</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FCT</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54.8</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32.9</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Niger</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22.7</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23.1</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Kaduna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22.4</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19.7</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Katsina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28.9</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29.6</w:t>
            </w:r>
          </w:p>
        </w:tc>
      </w:tr>
      <w:tr w:rsidR="00E170DD" w:rsidRPr="00EE15C7" w:rsidTr="00834803">
        <w:tc>
          <w:tcPr>
            <w:tcW w:w="1666" w:type="pct"/>
          </w:tcPr>
          <w:p w:rsidR="00E170DD" w:rsidRPr="00EE15C7" w:rsidRDefault="00E170DD" w:rsidP="004F4A36">
            <w:pPr>
              <w:jc w:val="both"/>
              <w:rPr>
                <w:rFonts w:ascii="Cambria" w:hAnsi="Cambria" w:cs="Cambria"/>
              </w:rPr>
            </w:pPr>
            <w:r w:rsidRPr="00EE15C7">
              <w:rPr>
                <w:rFonts w:ascii="Cambria" w:hAnsi="Cambria" w:cs="Cambria"/>
              </w:rPr>
              <w:t>Plateau</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29.4</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25.0</w:t>
            </w:r>
          </w:p>
        </w:tc>
      </w:tr>
      <w:tr w:rsidR="00E170DD" w:rsidRPr="00EE15C7" w:rsidTr="00834803">
        <w:tc>
          <w:tcPr>
            <w:tcW w:w="1666" w:type="pct"/>
          </w:tcPr>
          <w:p w:rsidR="00E170DD" w:rsidRPr="00EE15C7" w:rsidRDefault="006636FD" w:rsidP="004F4A36">
            <w:pPr>
              <w:jc w:val="both"/>
              <w:rPr>
                <w:rFonts w:ascii="Cambria" w:hAnsi="Cambria" w:cs="Cambria"/>
              </w:rPr>
            </w:pPr>
            <w:r w:rsidRPr="00EE15C7">
              <w:rPr>
                <w:rFonts w:ascii="Cambria" w:hAnsi="Cambria" w:cs="Cambria"/>
              </w:rPr>
              <w:t>Nasarawa</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18.4</w:t>
            </w:r>
          </w:p>
        </w:tc>
        <w:tc>
          <w:tcPr>
            <w:tcW w:w="1667" w:type="pct"/>
          </w:tcPr>
          <w:p w:rsidR="00E170DD" w:rsidRPr="00EE15C7" w:rsidRDefault="00E170DD" w:rsidP="004F4A36">
            <w:pPr>
              <w:jc w:val="both"/>
              <w:rPr>
                <w:rFonts w:ascii="Cambria" w:hAnsi="Cambria" w:cs="Cambria"/>
              </w:rPr>
            </w:pPr>
            <w:r w:rsidRPr="00EE15C7">
              <w:rPr>
                <w:rFonts w:ascii="Cambria" w:hAnsi="Cambria" w:cs="Cambria"/>
              </w:rPr>
              <w:t>21.0</w:t>
            </w:r>
          </w:p>
        </w:tc>
      </w:tr>
    </w:tbl>
    <w:p w:rsidR="0049020A" w:rsidRPr="00EE15C7" w:rsidRDefault="0049020A" w:rsidP="004F4A36">
      <w:pPr>
        <w:jc w:val="both"/>
        <w:rPr>
          <w:rFonts w:ascii="Cambria" w:hAnsi="Cambria" w:cs="Cambria"/>
          <w:lang w:eastAsia="en-US"/>
        </w:rPr>
      </w:pPr>
      <w:r w:rsidRPr="00EE15C7">
        <w:rPr>
          <w:rFonts w:ascii="Cambria" w:hAnsi="Cambria" w:cs="Cambria"/>
        </w:rPr>
        <w:t xml:space="preserve">Source: </w:t>
      </w:r>
      <w:r w:rsidRPr="00EE15C7">
        <w:rPr>
          <w:rFonts w:ascii="Cambria" w:hAnsi="Cambria" w:cs="Cambria"/>
          <w:lang w:eastAsia="en-US"/>
        </w:rPr>
        <w:t>National Bureau of Statistics (2006)</w:t>
      </w:r>
    </w:p>
    <w:p w:rsidR="001F11BC" w:rsidRPr="00EE15C7" w:rsidRDefault="001F11BC" w:rsidP="004F4A36">
      <w:pPr>
        <w:jc w:val="both"/>
        <w:rPr>
          <w:rFonts w:ascii="Cambria" w:hAnsi="Cambria" w:cs="Cambria"/>
        </w:rPr>
      </w:pPr>
    </w:p>
    <w:p w:rsidR="001F11BC" w:rsidRPr="00EE15C7" w:rsidRDefault="00834803" w:rsidP="004F4A36">
      <w:pPr>
        <w:jc w:val="both"/>
        <w:rPr>
          <w:rFonts w:ascii="Cambria" w:hAnsi="Cambria" w:cs="Cambria"/>
        </w:rPr>
      </w:pPr>
      <w:r w:rsidRPr="00EE15C7">
        <w:rPr>
          <w:rFonts w:ascii="Cambria" w:hAnsi="Cambria" w:cs="Cambria"/>
        </w:rPr>
        <w:t xml:space="preserve">The </w:t>
      </w:r>
      <w:r w:rsidR="00D15E12" w:rsidRPr="00EE15C7">
        <w:rPr>
          <w:rFonts w:ascii="Cambria" w:hAnsi="Cambria" w:cs="Cambria"/>
        </w:rPr>
        <w:t xml:space="preserve">Core Welfare Indicators survey suggests that while there is better access to primary and secondary education and health </w:t>
      </w:r>
      <w:r w:rsidR="00550500" w:rsidRPr="00EE15C7">
        <w:rPr>
          <w:rFonts w:ascii="Cambria" w:hAnsi="Cambria" w:cs="Cambria"/>
        </w:rPr>
        <w:t>services in</w:t>
      </w:r>
      <w:r w:rsidR="00D15E12" w:rsidRPr="00EE15C7">
        <w:rPr>
          <w:rFonts w:ascii="Cambria" w:hAnsi="Cambria" w:cs="Cambria"/>
        </w:rPr>
        <w:t xml:space="preserve"> FCT, </w:t>
      </w:r>
      <w:r w:rsidR="00550500" w:rsidRPr="00EE15C7">
        <w:rPr>
          <w:rFonts w:ascii="Cambria" w:hAnsi="Cambria" w:cs="Cambria"/>
        </w:rPr>
        <w:t>where more</w:t>
      </w:r>
      <w:r w:rsidR="00D15E12" w:rsidRPr="00EE15C7">
        <w:rPr>
          <w:rFonts w:ascii="Cambria" w:hAnsi="Cambria" w:cs="Cambria"/>
        </w:rPr>
        <w:t xml:space="preserve"> women have access to credit and a higher proportion are economically active, in the other states in which the project is working </w:t>
      </w:r>
      <w:r w:rsidR="00551F5F" w:rsidRPr="00EE15C7">
        <w:rPr>
          <w:rFonts w:ascii="Cambria" w:hAnsi="Cambria" w:cs="Cambria"/>
        </w:rPr>
        <w:t>some</w:t>
      </w:r>
      <w:r w:rsidR="00666D1B" w:rsidRPr="00EE15C7">
        <w:rPr>
          <w:rFonts w:ascii="Cambria" w:hAnsi="Cambria" w:cs="Cambria"/>
        </w:rPr>
        <w:t xml:space="preserve"> women</w:t>
      </w:r>
      <w:r w:rsidR="00551F5F" w:rsidRPr="00EE15C7">
        <w:rPr>
          <w:rFonts w:ascii="Cambria" w:hAnsi="Cambria" w:cs="Cambria"/>
        </w:rPr>
        <w:t xml:space="preserve"> </w:t>
      </w:r>
      <w:r w:rsidR="00550500" w:rsidRPr="00EE15C7">
        <w:rPr>
          <w:rFonts w:ascii="Cambria" w:hAnsi="Cambria" w:cs="Cambria"/>
        </w:rPr>
        <w:t>have somewhat</w:t>
      </w:r>
      <w:r w:rsidR="00551F5F" w:rsidRPr="00EE15C7">
        <w:rPr>
          <w:rFonts w:ascii="Cambria" w:hAnsi="Cambria" w:cs="Cambria"/>
        </w:rPr>
        <w:t xml:space="preserve"> better levels of education and health provision or support for women’s ownership of assets, but this is uneven across the different areas of provision. Bauchi emerges as the state with the lowest level of school enrolment, high gender gaps, low proportions with access to health services and few women with access to credit.</w:t>
      </w:r>
    </w:p>
    <w:p w:rsidR="00551F5F" w:rsidRPr="00EE15C7" w:rsidRDefault="00551F5F" w:rsidP="004F4A36">
      <w:pPr>
        <w:jc w:val="both"/>
        <w:rPr>
          <w:rFonts w:ascii="Cambria" w:hAnsi="Cambria" w:cs="Cambria"/>
        </w:rPr>
      </w:pPr>
    </w:p>
    <w:p w:rsidR="00550500" w:rsidRPr="00EE15C7" w:rsidRDefault="00550500" w:rsidP="00550500">
      <w:pPr>
        <w:pStyle w:val="Heading3"/>
        <w:rPr>
          <w:color w:val="auto"/>
        </w:rPr>
      </w:pPr>
      <w:bookmarkStart w:id="78" w:name="_Toc293334385"/>
      <w:r w:rsidRPr="00EE15C7">
        <w:rPr>
          <w:color w:val="auto"/>
        </w:rPr>
        <w:t>4.3 Description of States</w:t>
      </w:r>
      <w:bookmarkEnd w:id="78"/>
    </w:p>
    <w:p w:rsidR="00480660" w:rsidRPr="00EE15C7" w:rsidRDefault="00480660" w:rsidP="00480660"/>
    <w:p w:rsidR="00480660" w:rsidRPr="00EE15C7" w:rsidRDefault="0053114C" w:rsidP="00480660">
      <w:pPr>
        <w:rPr>
          <w:rFonts w:ascii="Cambria" w:hAnsi="Cambria"/>
          <w:b/>
          <w:color w:val="000000"/>
        </w:rPr>
      </w:pPr>
      <w:bookmarkStart w:id="79" w:name="_Toc288655147"/>
      <w:bookmarkStart w:id="80" w:name="_Toc288655482"/>
      <w:r w:rsidRPr="00EE15C7">
        <w:rPr>
          <w:rFonts w:ascii="Cambria" w:hAnsi="Cambria" w:cs="Cambria"/>
        </w:rPr>
        <w:t>D</w:t>
      </w:r>
      <w:r w:rsidR="00480660" w:rsidRPr="00EE15C7">
        <w:rPr>
          <w:rFonts w:ascii="Cambria" w:hAnsi="Cambria" w:cs="Cambria"/>
        </w:rPr>
        <w:t>rawing on an analysis of secondary data and discussion amongst members of the project implementing team</w:t>
      </w:r>
      <w:r w:rsidRPr="00EE15C7">
        <w:rPr>
          <w:rFonts w:ascii="Cambria" w:hAnsi="Cambria" w:cs="Cambria"/>
        </w:rPr>
        <w:t xml:space="preserve"> this section considers the socio-economic and political conditions in each of the states in which TEGINT works. B</w:t>
      </w:r>
      <w:r w:rsidR="00480660" w:rsidRPr="00EE15C7">
        <w:rPr>
          <w:rFonts w:ascii="Cambria" w:hAnsi="Cambria" w:cs="Cambria"/>
        </w:rPr>
        <w:t xml:space="preserve">ackground information on the location (rural, urban, peri-urban) in each state of the schools </w:t>
      </w:r>
      <w:r w:rsidRPr="00EE15C7">
        <w:rPr>
          <w:rFonts w:ascii="Cambria" w:hAnsi="Cambria" w:cs="Cambria"/>
        </w:rPr>
        <w:t>in which the project is working, is also given</w:t>
      </w:r>
      <w:r w:rsidR="00480660" w:rsidRPr="00EE15C7">
        <w:rPr>
          <w:rFonts w:ascii="Cambria" w:hAnsi="Cambria" w:cs="Cambria"/>
        </w:rPr>
        <w:t xml:space="preserve">. </w:t>
      </w:r>
      <w:r w:rsidR="00480660" w:rsidRPr="00EE15C7">
        <w:rPr>
          <w:rFonts w:ascii="Cambria" w:hAnsi="Cambria" w:cs="Arial"/>
          <w:color w:val="000000"/>
        </w:rPr>
        <w:t xml:space="preserve">TEGINT is predominantly </w:t>
      </w:r>
      <w:r w:rsidRPr="00EE15C7">
        <w:rPr>
          <w:rFonts w:ascii="Cambria" w:hAnsi="Cambria" w:cs="Arial"/>
          <w:color w:val="000000"/>
        </w:rPr>
        <w:t>present</w:t>
      </w:r>
      <w:r w:rsidR="00480660" w:rsidRPr="00EE15C7">
        <w:rPr>
          <w:rFonts w:ascii="Cambria" w:hAnsi="Cambria" w:cs="Arial"/>
          <w:color w:val="000000"/>
        </w:rPr>
        <w:t xml:space="preserve"> in rural schools (</w:t>
      </w:r>
      <w:r w:rsidRPr="00EE15C7">
        <w:rPr>
          <w:rFonts w:ascii="Cambria" w:hAnsi="Cambria" w:cs="Arial"/>
          <w:color w:val="000000"/>
        </w:rPr>
        <w:t xml:space="preserve">Table 26a). In Katsina </w:t>
      </w:r>
      <w:r w:rsidR="00480660" w:rsidRPr="00EE15C7">
        <w:rPr>
          <w:rFonts w:ascii="Cambria" w:hAnsi="Cambria" w:cs="Arial"/>
          <w:color w:val="000000"/>
        </w:rPr>
        <w:t>the project is working in a large proportion of urban/peri-urban school</w:t>
      </w:r>
      <w:r w:rsidRPr="00EE15C7">
        <w:rPr>
          <w:rFonts w:ascii="Cambria" w:hAnsi="Cambria" w:cs="Arial"/>
          <w:color w:val="000000"/>
        </w:rPr>
        <w:t xml:space="preserve">s and in FCT half the schools </w:t>
      </w:r>
      <w:r w:rsidR="00480660" w:rsidRPr="00EE15C7">
        <w:rPr>
          <w:rFonts w:ascii="Cambria" w:hAnsi="Cambria" w:cs="Arial"/>
          <w:color w:val="000000"/>
        </w:rPr>
        <w:t xml:space="preserve">are in </w:t>
      </w:r>
      <w:r w:rsidRPr="00EE15C7">
        <w:rPr>
          <w:rFonts w:ascii="Cambria" w:hAnsi="Cambria" w:cs="Arial"/>
          <w:color w:val="000000"/>
        </w:rPr>
        <w:t xml:space="preserve">urban or peri-urban locations. However, in the other six states the project is </w:t>
      </w:r>
      <w:r w:rsidR="00480660" w:rsidRPr="00EE15C7">
        <w:rPr>
          <w:rFonts w:ascii="Cambria" w:hAnsi="Cambria" w:cs="Arial"/>
          <w:color w:val="000000"/>
        </w:rPr>
        <w:t xml:space="preserve">working in more rural than urban schools. </w:t>
      </w:r>
      <w:r w:rsidRPr="00EE15C7">
        <w:rPr>
          <w:rFonts w:ascii="Cambria" w:hAnsi="Cambria" w:cs="Arial"/>
          <w:color w:val="000000"/>
        </w:rPr>
        <w:t xml:space="preserve">In Gombe and </w:t>
      </w:r>
      <w:r w:rsidR="006636FD" w:rsidRPr="00EE15C7">
        <w:rPr>
          <w:rFonts w:ascii="Cambria" w:hAnsi="Cambria" w:cs="Arial"/>
          <w:color w:val="000000"/>
        </w:rPr>
        <w:t>Nasarawa</w:t>
      </w:r>
      <w:r w:rsidR="00480660" w:rsidRPr="00EE15C7">
        <w:rPr>
          <w:rFonts w:ascii="Cambria" w:hAnsi="Cambria" w:cs="Arial"/>
          <w:color w:val="000000"/>
        </w:rPr>
        <w:t>, where all of the schools are in rural locations.</w:t>
      </w:r>
    </w:p>
    <w:p w:rsidR="00480660" w:rsidRPr="00EE15C7" w:rsidRDefault="00480660" w:rsidP="00480660">
      <w:pPr>
        <w:pStyle w:val="Heading3"/>
        <w:rPr>
          <w:rFonts w:ascii="Tahoma" w:hAnsi="Tahoma" w:cs="Tahoma"/>
          <w:color w:val="auto"/>
        </w:rPr>
      </w:pPr>
      <w:bookmarkStart w:id="81" w:name="_Toc286321726"/>
      <w:bookmarkStart w:id="82" w:name="_Toc286327095"/>
      <w:bookmarkStart w:id="83" w:name="_Toc293334386"/>
      <w:r w:rsidRPr="00EE15C7">
        <w:rPr>
          <w:rFonts w:cs="Tahoma"/>
          <w:color w:val="auto"/>
        </w:rPr>
        <w:t>Table 26a: Urban/rural location of schools in which TEGINT is working per state</w:t>
      </w:r>
      <w:bookmarkEnd w:id="81"/>
      <w:bookmarkEnd w:id="82"/>
      <w:bookmarkEnd w:id="83"/>
    </w:p>
    <w:p w:rsidR="00480660" w:rsidRPr="00EE15C7" w:rsidRDefault="00480660" w:rsidP="00480660">
      <w:pPr>
        <w:rPr>
          <w:rFonts w:ascii="Cambria" w:eastAsia="Calibri" w:hAnsi="Cambria"/>
          <w:b/>
          <w:color w:val="000000"/>
        </w:rPr>
      </w:pPr>
    </w:p>
    <w:tbl>
      <w:tblPr>
        <w:tblW w:w="5000" w:type="pct"/>
        <w:tblCellMar>
          <w:left w:w="0" w:type="dxa"/>
          <w:right w:w="0" w:type="dxa"/>
        </w:tblCellMar>
        <w:tblLook w:val="04A0"/>
      </w:tblPr>
      <w:tblGrid>
        <w:gridCol w:w="1583"/>
        <w:gridCol w:w="1444"/>
        <w:gridCol w:w="1444"/>
        <w:gridCol w:w="1444"/>
        <w:gridCol w:w="1444"/>
        <w:gridCol w:w="1677"/>
      </w:tblGrid>
      <w:tr w:rsidR="00480660" w:rsidRPr="00EE15C7" w:rsidTr="00480660">
        <w:trPr>
          <w:trHeight w:val="675"/>
        </w:trPr>
        <w:tc>
          <w:tcPr>
            <w:tcW w:w="876" w:type="pct"/>
            <w:tcBorders>
              <w:top w:val="single" w:sz="4" w:space="0" w:color="auto"/>
              <w:left w:val="single" w:sz="4" w:space="0" w:color="auto"/>
              <w:bottom w:val="single" w:sz="4" w:space="0" w:color="auto"/>
              <w:right w:val="single" w:sz="4" w:space="0" w:color="auto"/>
            </w:tcBorders>
            <w:vAlign w:val="center"/>
          </w:tcPr>
          <w:p w:rsidR="00480660" w:rsidRPr="00EE15C7" w:rsidRDefault="00480660" w:rsidP="00480660"/>
        </w:tc>
        <w:tc>
          <w:tcPr>
            <w:tcW w:w="799" w:type="pct"/>
            <w:tcBorders>
              <w:top w:val="single" w:sz="4" w:space="0" w:color="auto"/>
              <w:left w:val="nil"/>
              <w:bottom w:val="single" w:sz="4" w:space="0" w:color="auto"/>
              <w:right w:val="single" w:sz="4" w:space="0" w:color="auto"/>
            </w:tcBorders>
            <w:vAlign w:val="center"/>
            <w:hideMark/>
          </w:tcPr>
          <w:p w:rsidR="00480660" w:rsidRPr="00EE15C7" w:rsidRDefault="00480660" w:rsidP="00480660">
            <w:r w:rsidRPr="00EE15C7">
              <w:rPr>
                <w:rStyle w:val="Strong"/>
              </w:rPr>
              <w:t xml:space="preserve">Rural </w:t>
            </w:r>
          </w:p>
        </w:tc>
        <w:tc>
          <w:tcPr>
            <w:tcW w:w="799" w:type="pct"/>
            <w:tcBorders>
              <w:top w:val="single" w:sz="4" w:space="0" w:color="auto"/>
              <w:left w:val="nil"/>
              <w:bottom w:val="single" w:sz="4" w:space="0" w:color="auto"/>
              <w:right w:val="single" w:sz="4" w:space="0" w:color="auto"/>
            </w:tcBorders>
            <w:vAlign w:val="center"/>
            <w:hideMark/>
          </w:tcPr>
          <w:p w:rsidR="00480660" w:rsidRPr="00EE15C7" w:rsidRDefault="00480660" w:rsidP="00480660">
            <w:r w:rsidRPr="00EE15C7">
              <w:rPr>
                <w:rStyle w:val="Strong"/>
              </w:rPr>
              <w:t>Peri-urban</w:t>
            </w:r>
          </w:p>
        </w:tc>
        <w:tc>
          <w:tcPr>
            <w:tcW w:w="799" w:type="pct"/>
            <w:tcBorders>
              <w:top w:val="single" w:sz="4" w:space="0" w:color="auto"/>
              <w:left w:val="nil"/>
              <w:bottom w:val="single" w:sz="4" w:space="0" w:color="auto"/>
              <w:right w:val="single" w:sz="4" w:space="0" w:color="auto"/>
            </w:tcBorders>
            <w:vAlign w:val="center"/>
            <w:hideMark/>
          </w:tcPr>
          <w:p w:rsidR="00480660" w:rsidRPr="00EE15C7" w:rsidRDefault="00480660" w:rsidP="00480660">
            <w:r w:rsidRPr="00EE15C7">
              <w:rPr>
                <w:rStyle w:val="Strong"/>
              </w:rPr>
              <w:t>Urban</w:t>
            </w:r>
          </w:p>
        </w:tc>
        <w:tc>
          <w:tcPr>
            <w:tcW w:w="799" w:type="pct"/>
            <w:tcBorders>
              <w:top w:val="single" w:sz="4" w:space="0" w:color="auto"/>
              <w:left w:val="nil"/>
              <w:bottom w:val="single" w:sz="4" w:space="0" w:color="auto"/>
              <w:right w:val="single" w:sz="4" w:space="0" w:color="auto"/>
            </w:tcBorders>
            <w:vAlign w:val="center"/>
            <w:hideMark/>
          </w:tcPr>
          <w:p w:rsidR="00480660" w:rsidRPr="00EE15C7" w:rsidRDefault="00480660" w:rsidP="00480660">
            <w:r w:rsidRPr="00EE15C7">
              <w:rPr>
                <w:rStyle w:val="Strong"/>
              </w:rPr>
              <w:t>Total</w:t>
            </w:r>
          </w:p>
        </w:tc>
        <w:tc>
          <w:tcPr>
            <w:tcW w:w="928" w:type="pct"/>
            <w:tcBorders>
              <w:top w:val="single" w:sz="4" w:space="0" w:color="auto"/>
              <w:left w:val="nil"/>
              <w:bottom w:val="single" w:sz="4" w:space="0" w:color="auto"/>
              <w:right w:val="single" w:sz="4" w:space="0" w:color="auto"/>
            </w:tcBorders>
            <w:vAlign w:val="center"/>
            <w:hideMark/>
          </w:tcPr>
          <w:p w:rsidR="00480660" w:rsidRPr="00EE15C7" w:rsidRDefault="00480660" w:rsidP="00480660">
            <w:r w:rsidRPr="00EE15C7">
              <w:rPr>
                <w:rStyle w:val="Strong"/>
              </w:rPr>
              <w:t>% urban/ peri-urban</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Bauchi</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8</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3</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12</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33</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FCT</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2</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2</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4</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50</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lastRenderedPageBreak/>
              <w:t>Gombe</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12</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12</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Kaduna</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8</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4</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12</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33</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Katsina</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4</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8</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13</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69</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6636FD" w:rsidP="00480660">
            <w:r w:rsidRPr="00EE15C7">
              <w:t>Nasarawa</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4</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4</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Niger</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6</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2</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8</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25</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t>Plateau</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6</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7</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t>14</w:t>
            </w:r>
          </w:p>
        </w:tc>
      </w:tr>
      <w:tr w:rsidR="00480660" w:rsidRPr="00EE15C7" w:rsidTr="00480660">
        <w:trPr>
          <w:trHeight w:val="315"/>
        </w:trPr>
        <w:tc>
          <w:tcPr>
            <w:tcW w:w="876" w:type="pct"/>
            <w:tcBorders>
              <w:top w:val="nil"/>
              <w:left w:val="single" w:sz="4" w:space="0" w:color="auto"/>
              <w:bottom w:val="single" w:sz="4" w:space="0" w:color="auto"/>
              <w:right w:val="single" w:sz="4" w:space="0" w:color="auto"/>
            </w:tcBorders>
            <w:vAlign w:val="center"/>
            <w:hideMark/>
          </w:tcPr>
          <w:p w:rsidR="00480660" w:rsidRPr="00EE15C7" w:rsidRDefault="00480660" w:rsidP="00480660">
            <w:r w:rsidRPr="00EE15C7">
              <w:rPr>
                <w:rStyle w:val="Strong"/>
              </w:rPr>
              <w:t xml:space="preserve">All </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rPr>
                <w:rStyle w:val="Strong"/>
              </w:rPr>
              <w:t>50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rPr>
                <w:rStyle w:val="Strong"/>
              </w:rPr>
              <w:t>20</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rPr>
                <w:rStyle w:val="Strong"/>
              </w:rPr>
              <w:t>2</w:t>
            </w:r>
          </w:p>
        </w:tc>
        <w:tc>
          <w:tcPr>
            <w:tcW w:w="799"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rPr>
                <w:rStyle w:val="Strong"/>
              </w:rPr>
              <w:t>72</w:t>
            </w:r>
          </w:p>
        </w:tc>
        <w:tc>
          <w:tcPr>
            <w:tcW w:w="928" w:type="pct"/>
            <w:tcBorders>
              <w:top w:val="nil"/>
              <w:left w:val="nil"/>
              <w:bottom w:val="single" w:sz="4" w:space="0" w:color="auto"/>
              <w:right w:val="single" w:sz="4" w:space="0" w:color="auto"/>
            </w:tcBorders>
            <w:vAlign w:val="center"/>
            <w:hideMark/>
          </w:tcPr>
          <w:p w:rsidR="00480660" w:rsidRPr="00EE15C7" w:rsidRDefault="00480660" w:rsidP="00480660">
            <w:pPr>
              <w:jc w:val="right"/>
            </w:pPr>
            <w:r w:rsidRPr="00EE15C7">
              <w:rPr>
                <w:rStyle w:val="Strong"/>
              </w:rPr>
              <w:t>31</w:t>
            </w:r>
          </w:p>
        </w:tc>
      </w:tr>
    </w:tbl>
    <w:p w:rsidR="00480660" w:rsidRPr="00EE15C7" w:rsidRDefault="00480660" w:rsidP="00480660">
      <w:pPr>
        <w:rPr>
          <w:rFonts w:ascii="Calibri" w:eastAsia="Calibri" w:hAnsi="Calibri"/>
          <w:color w:val="000000"/>
          <w:sz w:val="22"/>
          <w:szCs w:val="22"/>
        </w:rPr>
      </w:pPr>
    </w:p>
    <w:p w:rsidR="001C663E" w:rsidRPr="00EE15C7" w:rsidRDefault="00330ED9" w:rsidP="004F4A36">
      <w:pPr>
        <w:pStyle w:val="Heading3"/>
        <w:jc w:val="both"/>
        <w:rPr>
          <w:color w:val="auto"/>
        </w:rPr>
      </w:pPr>
      <w:bookmarkStart w:id="84" w:name="_Toc293334387"/>
      <w:r w:rsidRPr="00EE15C7">
        <w:rPr>
          <w:color w:val="auto"/>
        </w:rPr>
        <w:t>Kaduna</w:t>
      </w:r>
      <w:bookmarkEnd w:id="79"/>
      <w:bookmarkEnd w:id="80"/>
      <w:bookmarkEnd w:id="84"/>
    </w:p>
    <w:p w:rsidR="00834803" w:rsidRPr="00EE15C7" w:rsidRDefault="00834803" w:rsidP="004F4A36">
      <w:pPr>
        <w:jc w:val="both"/>
        <w:rPr>
          <w:rFonts w:ascii="Cambria" w:hAnsi="Cambria"/>
        </w:rPr>
      </w:pPr>
    </w:p>
    <w:p w:rsidR="00550500" w:rsidRPr="00EE15C7" w:rsidRDefault="00330ED9" w:rsidP="004F4A36">
      <w:pPr>
        <w:autoSpaceDE w:val="0"/>
        <w:autoSpaceDN w:val="0"/>
        <w:adjustRightInd w:val="0"/>
        <w:jc w:val="both"/>
        <w:rPr>
          <w:rFonts w:ascii="Cambria" w:hAnsi="Cambria" w:cs="Cambria"/>
        </w:rPr>
      </w:pPr>
      <w:r w:rsidRPr="00EE15C7">
        <w:rPr>
          <w:rFonts w:ascii="Cambria" w:hAnsi="Cambria" w:cs="Cambria"/>
        </w:rPr>
        <w:t>Kaduna is in the North-West geo-political zone. The</w:t>
      </w:r>
      <w:r w:rsidR="00116F08" w:rsidRPr="00EE15C7">
        <w:rPr>
          <w:rFonts w:ascii="Cambria" w:hAnsi="Cambria" w:cs="Cambria"/>
        </w:rPr>
        <w:t xml:space="preserve"> 2006 census estimated the population </w:t>
      </w:r>
      <w:r w:rsidR="00EA0FE8" w:rsidRPr="00EE15C7">
        <w:rPr>
          <w:rFonts w:ascii="Cambria" w:hAnsi="Cambria" w:cs="Cambria"/>
        </w:rPr>
        <w:t>at</w:t>
      </w:r>
      <w:r w:rsidR="00116F08" w:rsidRPr="00EE15C7">
        <w:rPr>
          <w:rFonts w:ascii="Cambria" w:hAnsi="Cambria" w:cs="Cambria"/>
        </w:rPr>
        <w:t xml:space="preserve"> around 6 million with a lower population density than the rest of Niger</w:t>
      </w:r>
      <w:r w:rsidR="00D571EB" w:rsidRPr="00EE15C7">
        <w:rPr>
          <w:rFonts w:ascii="Cambria" w:hAnsi="Cambria" w:cs="Cambria"/>
        </w:rPr>
        <w:t>i</w:t>
      </w:r>
      <w:r w:rsidR="00116F08" w:rsidRPr="00EE15C7">
        <w:rPr>
          <w:rFonts w:ascii="Cambria" w:hAnsi="Cambria" w:cs="Cambria"/>
        </w:rPr>
        <w:t>a (Kaduna</w:t>
      </w:r>
      <w:r w:rsidR="00BE2963" w:rsidRPr="00EE15C7">
        <w:rPr>
          <w:rFonts w:ascii="Cambria" w:hAnsi="Cambria" w:cs="Cambria"/>
        </w:rPr>
        <w:t xml:space="preserve"> State</w:t>
      </w:r>
      <w:r w:rsidR="00116F08" w:rsidRPr="00EE15C7">
        <w:rPr>
          <w:rFonts w:ascii="Cambria" w:hAnsi="Cambria" w:cs="Cambria"/>
        </w:rPr>
        <w:t>, 2008)</w:t>
      </w:r>
      <w:r w:rsidR="00EA0FE8" w:rsidRPr="00EE15C7">
        <w:rPr>
          <w:rFonts w:ascii="Cambria" w:hAnsi="Cambria" w:cs="Cambria"/>
        </w:rPr>
        <w:t>.</w:t>
      </w:r>
      <w:r w:rsidR="00B7562E" w:rsidRPr="00EE15C7">
        <w:rPr>
          <w:rFonts w:ascii="Cambria" w:hAnsi="Cambria" w:cs="Cambria"/>
        </w:rPr>
        <w:t xml:space="preserve"> The</w:t>
      </w:r>
      <w:r w:rsidR="00DE6DED" w:rsidRPr="00EE15C7">
        <w:rPr>
          <w:rFonts w:ascii="Cambria" w:hAnsi="Cambria" w:cs="Cambria"/>
        </w:rPr>
        <w:t xml:space="preserve"> state is ethnically diverse</w:t>
      </w:r>
      <w:r w:rsidRPr="00EE15C7">
        <w:rPr>
          <w:rFonts w:ascii="Cambria" w:hAnsi="Cambria" w:cs="Cambria"/>
        </w:rPr>
        <w:t xml:space="preserve"> with</w:t>
      </w:r>
      <w:r w:rsidR="00116F08" w:rsidRPr="00EE15C7">
        <w:rPr>
          <w:rFonts w:ascii="Cambria" w:hAnsi="Cambria" w:cs="Cambria"/>
        </w:rPr>
        <w:t xml:space="preserve"> </w:t>
      </w:r>
      <w:r w:rsidR="00EA0FE8" w:rsidRPr="00EE15C7">
        <w:rPr>
          <w:rFonts w:ascii="Cambria" w:hAnsi="Cambria" w:cs="Cambria"/>
        </w:rPr>
        <w:t>around</w:t>
      </w:r>
      <w:r w:rsidR="00116F08" w:rsidRPr="00EE15C7">
        <w:rPr>
          <w:rFonts w:ascii="Cambria" w:hAnsi="Cambria" w:cs="Cambria"/>
        </w:rPr>
        <w:t xml:space="preserve"> 32 ethnic groups </w:t>
      </w:r>
      <w:r w:rsidR="00EA0FE8" w:rsidRPr="00EE15C7">
        <w:rPr>
          <w:rFonts w:ascii="Cambria" w:hAnsi="Cambria" w:cs="Cambria"/>
        </w:rPr>
        <w:t>of which there are six</w:t>
      </w:r>
      <w:r w:rsidRPr="00EE15C7">
        <w:rPr>
          <w:rFonts w:ascii="Cambria" w:hAnsi="Cambria" w:cs="Cambria"/>
        </w:rPr>
        <w:t xml:space="preserve"> major groups (Hausa, Gbagyi, Jaba, Bajju, Atyap (Kataf), </w:t>
      </w:r>
      <w:r w:rsidR="00116F08" w:rsidRPr="00EE15C7">
        <w:rPr>
          <w:rFonts w:ascii="Cambria" w:hAnsi="Cambria" w:cs="Cambria"/>
        </w:rPr>
        <w:t xml:space="preserve">Ikulus, and Kadara). </w:t>
      </w:r>
      <w:r w:rsidRPr="00EE15C7">
        <w:rPr>
          <w:rFonts w:ascii="Cambria" w:hAnsi="Cambria" w:cs="Cambria"/>
        </w:rPr>
        <w:t>Christianity and Islam</w:t>
      </w:r>
      <w:r w:rsidR="00EA0FE8" w:rsidRPr="00EE15C7">
        <w:rPr>
          <w:rFonts w:ascii="Cambria" w:hAnsi="Cambria" w:cs="Cambria"/>
        </w:rPr>
        <w:t xml:space="preserve"> are practiced and </w:t>
      </w:r>
      <w:r w:rsidRPr="00EE15C7">
        <w:rPr>
          <w:rFonts w:ascii="Cambria" w:hAnsi="Cambria" w:cs="Cambria"/>
        </w:rPr>
        <w:t xml:space="preserve">Sharia law is applied in the north of the state. There are many Islamic schools where Arabic is </w:t>
      </w:r>
      <w:r w:rsidR="00EA0FE8" w:rsidRPr="00EE15C7">
        <w:rPr>
          <w:rFonts w:ascii="Cambria" w:hAnsi="Cambria" w:cs="Cambria"/>
        </w:rPr>
        <w:t>taught</w:t>
      </w:r>
      <w:r w:rsidRPr="00EE15C7">
        <w:rPr>
          <w:rFonts w:ascii="Cambria" w:hAnsi="Cambria" w:cs="Cambria"/>
        </w:rPr>
        <w:t xml:space="preserve">. </w:t>
      </w:r>
    </w:p>
    <w:p w:rsidR="00B7562E" w:rsidRPr="00EE15C7" w:rsidRDefault="00B7562E" w:rsidP="004F4A36">
      <w:pPr>
        <w:autoSpaceDE w:val="0"/>
        <w:autoSpaceDN w:val="0"/>
        <w:adjustRightInd w:val="0"/>
        <w:jc w:val="both"/>
        <w:rPr>
          <w:rFonts w:ascii="Cambria" w:hAnsi="Cambria" w:cs="Cambria"/>
          <w:lang w:eastAsia="en-US"/>
        </w:rPr>
      </w:pPr>
    </w:p>
    <w:p w:rsidR="001C663E" w:rsidRPr="00EE15C7" w:rsidRDefault="00EA0FE8" w:rsidP="004F4A36">
      <w:pPr>
        <w:pStyle w:val="Textecourant"/>
        <w:spacing w:after="0"/>
        <w:rPr>
          <w:rFonts w:ascii="Cambria" w:hAnsi="Cambria" w:cs="Cambria"/>
        </w:rPr>
      </w:pPr>
      <w:r w:rsidRPr="00EE15C7">
        <w:rPr>
          <w:rFonts w:ascii="Cambria" w:hAnsi="Cambria" w:cs="Cambria"/>
        </w:rPr>
        <w:t>Women’s literacy is 55% (T</w:t>
      </w:r>
      <w:r w:rsidR="00B0680D" w:rsidRPr="00EE15C7">
        <w:rPr>
          <w:rFonts w:ascii="Cambria" w:hAnsi="Cambria" w:cs="Cambria"/>
        </w:rPr>
        <w:t xml:space="preserve">able 19) </w:t>
      </w:r>
      <w:r w:rsidR="00551F5F" w:rsidRPr="00EE15C7">
        <w:rPr>
          <w:rFonts w:ascii="Cambria" w:hAnsi="Cambria" w:cs="Cambria"/>
        </w:rPr>
        <w:t>making this the</w:t>
      </w:r>
      <w:r w:rsidR="00330ED9" w:rsidRPr="00EE15C7">
        <w:rPr>
          <w:rFonts w:ascii="Cambria" w:hAnsi="Cambria" w:cs="Cambria"/>
        </w:rPr>
        <w:t xml:space="preserve"> state with the </w:t>
      </w:r>
      <w:r w:rsidRPr="00EE15C7">
        <w:rPr>
          <w:rFonts w:ascii="Cambria" w:hAnsi="Cambria" w:cs="Cambria"/>
        </w:rPr>
        <w:t xml:space="preserve">second </w:t>
      </w:r>
      <w:r w:rsidR="00330ED9" w:rsidRPr="00EE15C7">
        <w:rPr>
          <w:rFonts w:ascii="Cambria" w:hAnsi="Cambria" w:cs="Cambria"/>
        </w:rPr>
        <w:t>highest level of women’s literacy</w:t>
      </w:r>
      <w:r w:rsidRPr="00EE15C7">
        <w:rPr>
          <w:rFonts w:ascii="Cambria" w:hAnsi="Cambria" w:cs="Cambria"/>
        </w:rPr>
        <w:t xml:space="preserve"> after FCT</w:t>
      </w:r>
      <w:r w:rsidR="00551F5F" w:rsidRPr="00EE15C7">
        <w:rPr>
          <w:rFonts w:ascii="Cambria" w:hAnsi="Cambria" w:cs="Cambria"/>
        </w:rPr>
        <w:t xml:space="preserve"> of those </w:t>
      </w:r>
      <w:r w:rsidRPr="00EE15C7">
        <w:rPr>
          <w:rFonts w:ascii="Cambria" w:hAnsi="Cambria" w:cs="Cambria"/>
        </w:rPr>
        <w:t>where</w:t>
      </w:r>
      <w:r w:rsidR="00551F5F" w:rsidRPr="00EE15C7">
        <w:rPr>
          <w:rFonts w:ascii="Cambria" w:hAnsi="Cambria" w:cs="Cambria"/>
        </w:rPr>
        <w:t xml:space="preserve"> TEGINT is working</w:t>
      </w:r>
      <w:r w:rsidR="00330ED9" w:rsidRPr="00EE15C7">
        <w:rPr>
          <w:rFonts w:ascii="Cambria" w:hAnsi="Cambria" w:cs="Cambria"/>
        </w:rPr>
        <w:t xml:space="preserve">. </w:t>
      </w:r>
      <w:r w:rsidRPr="00EE15C7">
        <w:rPr>
          <w:rFonts w:ascii="Cambria" w:hAnsi="Cambria" w:cs="Cambria"/>
        </w:rPr>
        <w:t xml:space="preserve"> Women’s literacy is lower in the north (where females are not generally expected to earn incomes) than south of Kaduna.</w:t>
      </w:r>
    </w:p>
    <w:p w:rsidR="001C663E" w:rsidRPr="00EE15C7" w:rsidRDefault="001C663E" w:rsidP="004F4A36">
      <w:pPr>
        <w:autoSpaceDE w:val="0"/>
        <w:autoSpaceDN w:val="0"/>
        <w:adjustRightInd w:val="0"/>
        <w:jc w:val="both"/>
        <w:rPr>
          <w:rFonts w:ascii="Cambria" w:hAnsi="Cambria" w:cs="Cambria"/>
        </w:rPr>
      </w:pPr>
    </w:p>
    <w:p w:rsidR="00B7562E" w:rsidRPr="00EE15C7" w:rsidRDefault="00551F5F" w:rsidP="00B7562E">
      <w:pPr>
        <w:autoSpaceDE w:val="0"/>
        <w:autoSpaceDN w:val="0"/>
        <w:adjustRightInd w:val="0"/>
        <w:jc w:val="both"/>
        <w:rPr>
          <w:rFonts w:ascii="Cambria" w:hAnsi="Cambria" w:cs="Cambria"/>
          <w:lang w:eastAsia="en-US"/>
        </w:rPr>
      </w:pPr>
      <w:r w:rsidRPr="00EE15C7">
        <w:rPr>
          <w:rFonts w:ascii="Cambria" w:hAnsi="Cambria" w:cs="Cambria"/>
        </w:rPr>
        <w:t xml:space="preserve">According </w:t>
      </w:r>
      <w:r w:rsidR="001C663E" w:rsidRPr="00EE15C7">
        <w:rPr>
          <w:rFonts w:ascii="Cambria" w:hAnsi="Cambria" w:cs="Cambria"/>
        </w:rPr>
        <w:t xml:space="preserve">to </w:t>
      </w:r>
      <w:r w:rsidR="00EA0FE8" w:rsidRPr="00EE15C7">
        <w:rPr>
          <w:rFonts w:ascii="Cambria" w:hAnsi="Cambria" w:cs="Cambria"/>
        </w:rPr>
        <w:t xml:space="preserve">TEGINT </w:t>
      </w:r>
      <w:r w:rsidR="001C663E" w:rsidRPr="00EE15C7">
        <w:rPr>
          <w:rFonts w:ascii="Cambria" w:hAnsi="Cambria" w:cs="Cambria"/>
        </w:rPr>
        <w:t>tea</w:t>
      </w:r>
      <w:r w:rsidRPr="00EE15C7">
        <w:rPr>
          <w:rFonts w:ascii="Cambria" w:hAnsi="Cambria" w:cs="Cambria"/>
        </w:rPr>
        <w:t>m members e</w:t>
      </w:r>
      <w:r w:rsidR="00330ED9" w:rsidRPr="00EE15C7">
        <w:rPr>
          <w:rFonts w:ascii="Cambria" w:hAnsi="Cambria" w:cs="Cambria"/>
        </w:rPr>
        <w:t xml:space="preserve">arly/child marriage, early pregnancy and </w:t>
      </w:r>
      <w:r w:rsidR="00550500" w:rsidRPr="00EE15C7">
        <w:rPr>
          <w:rFonts w:ascii="Cambria" w:hAnsi="Cambria" w:cs="Cambria"/>
        </w:rPr>
        <w:t>FGM</w:t>
      </w:r>
      <w:r w:rsidR="00330ED9" w:rsidRPr="00EE15C7">
        <w:rPr>
          <w:rFonts w:ascii="Cambria" w:hAnsi="Cambria" w:cs="Cambria"/>
        </w:rPr>
        <w:t xml:space="preserve"> are comm</w:t>
      </w:r>
      <w:r w:rsidRPr="00EE15C7">
        <w:rPr>
          <w:rFonts w:ascii="Cambria" w:hAnsi="Cambria" w:cs="Cambria"/>
        </w:rPr>
        <w:t xml:space="preserve">on. The Government of </w:t>
      </w:r>
      <w:r w:rsidR="00550500" w:rsidRPr="00EE15C7">
        <w:rPr>
          <w:rFonts w:ascii="Cambria" w:hAnsi="Cambria" w:cs="Cambria"/>
        </w:rPr>
        <w:t>Kaduna drafted</w:t>
      </w:r>
      <w:r w:rsidR="00DE6DED" w:rsidRPr="00EE15C7">
        <w:rPr>
          <w:rFonts w:ascii="Cambria" w:hAnsi="Cambria" w:cs="Cambria"/>
        </w:rPr>
        <w:t xml:space="preserve"> an </w:t>
      </w:r>
      <w:r w:rsidR="00330ED9" w:rsidRPr="00EE15C7">
        <w:rPr>
          <w:rFonts w:ascii="Cambria" w:hAnsi="Cambria" w:cs="Cambria"/>
          <w:lang w:eastAsia="en-US"/>
        </w:rPr>
        <w:t>Elimination of Violence in So</w:t>
      </w:r>
      <w:r w:rsidR="00DE6DED" w:rsidRPr="00EE15C7">
        <w:rPr>
          <w:rFonts w:ascii="Cambria" w:hAnsi="Cambria" w:cs="Cambria"/>
          <w:lang w:eastAsia="en-US"/>
        </w:rPr>
        <w:t>ciety Bill</w:t>
      </w:r>
      <w:r w:rsidR="00330ED9" w:rsidRPr="00EE15C7">
        <w:rPr>
          <w:rFonts w:ascii="Cambria" w:hAnsi="Cambria" w:cs="Cambria"/>
          <w:lang w:eastAsia="en-US"/>
        </w:rPr>
        <w:t xml:space="preserve"> in 2006</w:t>
      </w:r>
      <w:r w:rsidRPr="00EE15C7">
        <w:rPr>
          <w:rFonts w:ascii="Cambria" w:hAnsi="Cambria" w:cs="Cambria"/>
          <w:lang w:eastAsia="en-US"/>
        </w:rPr>
        <w:t>,</w:t>
      </w:r>
      <w:r w:rsidR="00330ED9" w:rsidRPr="00EE15C7">
        <w:rPr>
          <w:rFonts w:ascii="Cambria" w:hAnsi="Cambria" w:cs="Cambria"/>
          <w:lang w:eastAsia="en-US"/>
        </w:rPr>
        <w:t xml:space="preserve"> which had a focus on violence against women and children, </w:t>
      </w:r>
      <w:r w:rsidR="00550500" w:rsidRPr="00EE15C7">
        <w:rPr>
          <w:rFonts w:ascii="Cambria" w:hAnsi="Cambria" w:cs="Cambria"/>
          <w:lang w:eastAsia="en-US"/>
        </w:rPr>
        <w:t xml:space="preserve">but </w:t>
      </w:r>
      <w:r w:rsidR="00DE6DED" w:rsidRPr="00EE15C7">
        <w:rPr>
          <w:rFonts w:ascii="Cambria" w:hAnsi="Cambria" w:cs="Cambria"/>
          <w:lang w:eastAsia="en-US"/>
        </w:rPr>
        <w:t xml:space="preserve">neither </w:t>
      </w:r>
      <w:r w:rsidR="00550500" w:rsidRPr="00EE15C7">
        <w:rPr>
          <w:rFonts w:ascii="Cambria" w:hAnsi="Cambria" w:cs="Cambria"/>
          <w:lang w:eastAsia="en-US"/>
        </w:rPr>
        <w:t>this</w:t>
      </w:r>
      <w:r w:rsidRPr="00EE15C7">
        <w:rPr>
          <w:rFonts w:ascii="Cambria" w:hAnsi="Cambria" w:cs="Cambria"/>
          <w:lang w:eastAsia="en-US"/>
        </w:rPr>
        <w:t xml:space="preserve"> </w:t>
      </w:r>
      <w:r w:rsidR="00DE6DED" w:rsidRPr="00EE15C7">
        <w:rPr>
          <w:rFonts w:ascii="Cambria" w:hAnsi="Cambria" w:cs="Cambria"/>
          <w:lang w:eastAsia="en-US"/>
        </w:rPr>
        <w:t>n</w:t>
      </w:r>
      <w:r w:rsidRPr="00EE15C7">
        <w:rPr>
          <w:rFonts w:ascii="Cambria" w:hAnsi="Cambria" w:cs="Cambria"/>
          <w:lang w:eastAsia="en-US"/>
        </w:rPr>
        <w:t xml:space="preserve">or </w:t>
      </w:r>
      <w:r w:rsidR="00330ED9" w:rsidRPr="00EE15C7">
        <w:rPr>
          <w:rFonts w:ascii="Cambria" w:hAnsi="Cambria" w:cs="Cambria"/>
          <w:lang w:eastAsia="en-US"/>
        </w:rPr>
        <w:t>the Child Rights Act of</w:t>
      </w:r>
      <w:r w:rsidRPr="00EE15C7">
        <w:rPr>
          <w:rFonts w:ascii="Cambria" w:hAnsi="Cambria" w:cs="Cambria"/>
          <w:lang w:eastAsia="en-US"/>
        </w:rPr>
        <w:t xml:space="preserve"> 2003</w:t>
      </w:r>
      <w:r w:rsidR="00330ED9" w:rsidRPr="00EE15C7">
        <w:rPr>
          <w:rFonts w:ascii="Cambria" w:hAnsi="Cambria" w:cs="Cambria"/>
          <w:lang w:eastAsia="en-US"/>
        </w:rPr>
        <w:t xml:space="preserve"> (</w:t>
      </w:r>
      <w:r w:rsidR="00330ED9" w:rsidRPr="00EE15C7">
        <w:rPr>
          <w:rFonts w:ascii="Cambria" w:hAnsi="Cambria" w:cs="Cambria"/>
        </w:rPr>
        <w:t>Federal Ministry of Women's Affairs and Social Development, 2008)</w:t>
      </w:r>
      <w:r w:rsidR="00DE6DED" w:rsidRPr="00EE15C7">
        <w:rPr>
          <w:rFonts w:ascii="Cambria" w:hAnsi="Cambria" w:cs="Cambria"/>
        </w:rPr>
        <w:t xml:space="preserve"> </w:t>
      </w:r>
      <w:r w:rsidR="00DE6DED" w:rsidRPr="00EE15C7">
        <w:rPr>
          <w:rFonts w:ascii="Cambria" w:hAnsi="Cambria" w:cs="Cambria"/>
          <w:lang w:eastAsia="en-US"/>
        </w:rPr>
        <w:t>have been passed into law.</w:t>
      </w:r>
      <w:r w:rsidR="00DE6DED" w:rsidRPr="00EE15C7">
        <w:rPr>
          <w:rFonts w:ascii="Cambria" w:hAnsi="Cambria" w:cs="Cambria"/>
        </w:rPr>
        <w:t xml:space="preserve"> Universal B</w:t>
      </w:r>
      <w:r w:rsidR="004F55AF" w:rsidRPr="00EE15C7">
        <w:rPr>
          <w:rFonts w:ascii="Cambria" w:hAnsi="Cambria" w:cs="Cambria"/>
        </w:rPr>
        <w:t xml:space="preserve">asic Education, through enactment of the UBE </w:t>
      </w:r>
      <w:r w:rsidR="00DE6DED" w:rsidRPr="00EE15C7">
        <w:rPr>
          <w:rFonts w:ascii="Cambria" w:hAnsi="Cambria" w:cs="Cambria"/>
        </w:rPr>
        <w:t>A</w:t>
      </w:r>
      <w:r w:rsidR="004F55AF" w:rsidRPr="00EE15C7">
        <w:rPr>
          <w:rFonts w:ascii="Cambria" w:hAnsi="Cambria" w:cs="Cambria"/>
        </w:rPr>
        <w:t>ct, was established in 2005.</w:t>
      </w:r>
      <w:r w:rsidR="00B7562E" w:rsidRPr="00EE15C7">
        <w:rPr>
          <w:rFonts w:ascii="Cambria" w:hAnsi="Cambria" w:cs="Cambria"/>
        </w:rPr>
        <w:t xml:space="preserve"> </w:t>
      </w:r>
    </w:p>
    <w:p w:rsidR="00330ED9" w:rsidRPr="00EE15C7" w:rsidRDefault="00330ED9" w:rsidP="004F4A36">
      <w:pPr>
        <w:autoSpaceDE w:val="0"/>
        <w:autoSpaceDN w:val="0"/>
        <w:adjustRightInd w:val="0"/>
        <w:jc w:val="both"/>
        <w:rPr>
          <w:rFonts w:ascii="Cambria" w:hAnsi="Cambria" w:cs="Cambria"/>
          <w:lang w:eastAsia="en-US"/>
        </w:rPr>
      </w:pP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Agriculture is the main source of income in Kaduna</w:t>
      </w:r>
      <w:r w:rsidR="000E6581" w:rsidRPr="00EE15C7">
        <w:rPr>
          <w:rFonts w:ascii="Cambria" w:hAnsi="Cambria" w:cs="Cambria"/>
        </w:rPr>
        <w:t>, particularly in the south of the state</w:t>
      </w:r>
      <w:r w:rsidRPr="00EE15C7">
        <w:rPr>
          <w:rFonts w:ascii="Cambria" w:hAnsi="Cambria" w:cs="Cambria"/>
        </w:rPr>
        <w:t xml:space="preserve">. The Jabba ethnic group in southern Kaduna are the biggest producers of ginger in Nigeria (and Nigeria </w:t>
      </w:r>
      <w:r w:rsidR="00DE6DED" w:rsidRPr="00EE15C7">
        <w:rPr>
          <w:rFonts w:ascii="Cambria" w:hAnsi="Cambria" w:cs="Cambria"/>
        </w:rPr>
        <w:t xml:space="preserve">is the </w:t>
      </w:r>
      <w:r w:rsidRPr="00EE15C7">
        <w:rPr>
          <w:rFonts w:ascii="Cambria" w:hAnsi="Cambria" w:cs="Cambria"/>
        </w:rPr>
        <w:t xml:space="preserve">third largest </w:t>
      </w:r>
      <w:r w:rsidR="00DE6DED" w:rsidRPr="00EE15C7">
        <w:rPr>
          <w:rFonts w:ascii="Cambria" w:hAnsi="Cambria" w:cs="Cambria"/>
        </w:rPr>
        <w:t xml:space="preserve">producer </w:t>
      </w:r>
      <w:r w:rsidRPr="00EE15C7">
        <w:rPr>
          <w:rFonts w:ascii="Cambria" w:hAnsi="Cambria" w:cs="Cambria"/>
        </w:rPr>
        <w:t xml:space="preserve">in the world), with approximately 90% produced for export and the remainder used locally. Women do work on farms but men tend to earn income from agriculture. Women are often given vegetable gardens for themselves but it is not acceptable for them to sell produce in markets: middlemen buy produce from women </w:t>
      </w:r>
      <w:r w:rsidR="00DE6DED" w:rsidRPr="00EE15C7">
        <w:rPr>
          <w:rFonts w:ascii="Cambria" w:hAnsi="Cambria" w:cs="Cambria"/>
        </w:rPr>
        <w:t>to</w:t>
      </w:r>
      <w:r w:rsidRPr="00EE15C7">
        <w:rPr>
          <w:rFonts w:ascii="Cambria" w:hAnsi="Cambria" w:cs="Cambria"/>
        </w:rPr>
        <w:t xml:space="preserve"> take to market, keeping a high margin of profit.  Textile</w:t>
      </w:r>
      <w:r w:rsidR="000E6581" w:rsidRPr="00EE15C7">
        <w:rPr>
          <w:rFonts w:ascii="Cambria" w:hAnsi="Cambria" w:cs="Cambria"/>
        </w:rPr>
        <w:t>s is the main</w:t>
      </w:r>
      <w:r w:rsidRPr="00EE15C7">
        <w:rPr>
          <w:rFonts w:ascii="Cambria" w:hAnsi="Cambria" w:cs="Cambria"/>
        </w:rPr>
        <w:t xml:space="preserve"> industry in the north of the state, which brings migrant, mostly male, workers. An oil refinery also employs mostly men. The government is the main employer in the state. </w:t>
      </w:r>
    </w:p>
    <w:p w:rsidR="00330ED9" w:rsidRPr="00EE15C7" w:rsidRDefault="00330ED9" w:rsidP="004F4A36">
      <w:pPr>
        <w:jc w:val="both"/>
        <w:rPr>
          <w:rFonts w:ascii="Cambria" w:hAnsi="Cambria" w:cs="Cambria"/>
        </w:rPr>
      </w:pPr>
    </w:p>
    <w:p w:rsidR="00330ED9" w:rsidRPr="00EE15C7" w:rsidRDefault="00BE2963" w:rsidP="004F4A36">
      <w:pPr>
        <w:pStyle w:val="Textecourant"/>
        <w:spacing w:after="0"/>
        <w:rPr>
          <w:rFonts w:ascii="Cambria" w:hAnsi="Cambria" w:cs="Cambria"/>
        </w:rPr>
      </w:pPr>
      <w:r w:rsidRPr="00EE15C7">
        <w:rPr>
          <w:rFonts w:ascii="Cambria" w:hAnsi="Cambria" w:cs="Cambria"/>
        </w:rPr>
        <w:t>According to the</w:t>
      </w:r>
      <w:r w:rsidR="00330ED9" w:rsidRPr="00EE15C7">
        <w:rPr>
          <w:rFonts w:ascii="Cambria" w:hAnsi="Cambria" w:cs="Cambria"/>
        </w:rPr>
        <w:t xml:space="preserve"> Kaduna State Education Sector Analysis (K</w:t>
      </w:r>
      <w:r w:rsidR="00B603D0" w:rsidRPr="00EE15C7">
        <w:rPr>
          <w:rFonts w:ascii="Cambria" w:hAnsi="Cambria" w:cs="Cambria"/>
        </w:rPr>
        <w:t>aduna State</w:t>
      </w:r>
      <w:r w:rsidR="00330ED9" w:rsidRPr="00EE15C7">
        <w:rPr>
          <w:rFonts w:ascii="Cambria" w:hAnsi="Cambria" w:cs="Cambria"/>
        </w:rPr>
        <w:t xml:space="preserve">, 2008) Kaduna has relatively good health provision in comparison with other states: 61% of households have access to a health centre, a higher proportion than the North-Western zone and Nigeria as a whole. However, fewer than 30% of children between one and five </w:t>
      </w:r>
      <w:r w:rsidR="00B07078" w:rsidRPr="00EE15C7">
        <w:rPr>
          <w:rFonts w:ascii="Cambria" w:hAnsi="Cambria" w:cs="Cambria"/>
        </w:rPr>
        <w:t xml:space="preserve">years of age </w:t>
      </w:r>
      <w:r w:rsidR="00330ED9" w:rsidRPr="00EE15C7">
        <w:rPr>
          <w:rFonts w:ascii="Cambria" w:hAnsi="Cambria" w:cs="Cambria"/>
        </w:rPr>
        <w:t>are fully protected by vaccinations</w:t>
      </w:r>
      <w:r w:rsidR="00B07078" w:rsidRPr="00EE15C7">
        <w:rPr>
          <w:rFonts w:ascii="Cambria" w:hAnsi="Cambria" w:cs="Cambria"/>
        </w:rPr>
        <w:t xml:space="preserve"> -</w:t>
      </w:r>
      <w:r w:rsidR="00330ED9" w:rsidRPr="00EE15C7">
        <w:rPr>
          <w:rFonts w:ascii="Cambria" w:hAnsi="Cambria" w:cs="Cambria"/>
        </w:rPr>
        <w:t>lower than the national average.</w:t>
      </w:r>
    </w:p>
    <w:p w:rsidR="00681BAE" w:rsidRPr="00EE15C7" w:rsidRDefault="00681BAE" w:rsidP="004F4A36">
      <w:pPr>
        <w:pStyle w:val="Textecourant"/>
        <w:spacing w:after="0"/>
        <w:rPr>
          <w:rFonts w:ascii="Cambria" w:hAnsi="Cambria" w:cs="Cambria"/>
        </w:rPr>
      </w:pPr>
    </w:p>
    <w:p w:rsidR="00681BAE" w:rsidRPr="00EE15C7" w:rsidRDefault="003E7E2B" w:rsidP="00681BAE">
      <w:pPr>
        <w:rPr>
          <w:rFonts w:ascii="Cambria" w:hAnsi="Cambria"/>
        </w:rPr>
      </w:pPr>
      <w:r w:rsidRPr="00EE15C7">
        <w:rPr>
          <w:rFonts w:ascii="Cambria" w:hAnsi="Cambria"/>
        </w:rPr>
        <w:lastRenderedPageBreak/>
        <w:t>O</w:t>
      </w:r>
      <w:r w:rsidR="00681BAE" w:rsidRPr="00EE15C7">
        <w:rPr>
          <w:rFonts w:ascii="Cambria" w:hAnsi="Cambria"/>
        </w:rPr>
        <w:t xml:space="preserve">f the schools in which the project </w:t>
      </w:r>
      <w:r w:rsidR="00B07078" w:rsidRPr="00EE15C7">
        <w:rPr>
          <w:rFonts w:ascii="Cambria" w:hAnsi="Cambria"/>
        </w:rPr>
        <w:t xml:space="preserve">is </w:t>
      </w:r>
      <w:r w:rsidR="00681BAE" w:rsidRPr="00EE15C7">
        <w:rPr>
          <w:rFonts w:ascii="Cambria" w:hAnsi="Cambria"/>
        </w:rPr>
        <w:t>working</w:t>
      </w:r>
      <w:r w:rsidRPr="00EE15C7">
        <w:rPr>
          <w:rFonts w:ascii="Cambria" w:hAnsi="Cambria"/>
        </w:rPr>
        <w:t>, four are in the n</w:t>
      </w:r>
      <w:r w:rsidR="00681BAE" w:rsidRPr="00EE15C7">
        <w:rPr>
          <w:rFonts w:ascii="Cambria" w:hAnsi="Cambria"/>
        </w:rPr>
        <w:t>orthern part</w:t>
      </w:r>
      <w:r w:rsidRPr="00EE15C7">
        <w:rPr>
          <w:rFonts w:ascii="Cambria" w:hAnsi="Cambria"/>
        </w:rPr>
        <w:t xml:space="preserve"> of the state, four are in the c</w:t>
      </w:r>
      <w:r w:rsidR="00681BAE" w:rsidRPr="00EE15C7">
        <w:rPr>
          <w:rFonts w:ascii="Cambria" w:hAnsi="Cambria"/>
        </w:rPr>
        <w:t>en</w:t>
      </w:r>
      <w:r w:rsidRPr="00EE15C7">
        <w:rPr>
          <w:rFonts w:ascii="Cambria" w:hAnsi="Cambria"/>
        </w:rPr>
        <w:t xml:space="preserve">tral part, and four are in the southern part.  In two </w:t>
      </w:r>
      <w:r w:rsidR="00B07078" w:rsidRPr="00EE15C7">
        <w:rPr>
          <w:rFonts w:ascii="Cambria" w:hAnsi="Cambria"/>
        </w:rPr>
        <w:t xml:space="preserve">schools in the </w:t>
      </w:r>
      <w:r w:rsidRPr="00EE15C7">
        <w:rPr>
          <w:rFonts w:ascii="Cambria" w:hAnsi="Cambria"/>
        </w:rPr>
        <w:t>n</w:t>
      </w:r>
      <w:r w:rsidR="00681BAE" w:rsidRPr="00EE15C7">
        <w:rPr>
          <w:rFonts w:ascii="Cambria" w:hAnsi="Cambria"/>
        </w:rPr>
        <w:t xml:space="preserve">orthern area other NGOs </w:t>
      </w:r>
      <w:r w:rsidRPr="00EE15C7">
        <w:rPr>
          <w:rFonts w:ascii="Cambria" w:hAnsi="Cambria"/>
        </w:rPr>
        <w:t xml:space="preserve">were </w:t>
      </w:r>
      <w:r w:rsidR="00681BAE" w:rsidRPr="00EE15C7">
        <w:rPr>
          <w:rFonts w:ascii="Cambria" w:hAnsi="Cambria"/>
        </w:rPr>
        <w:t>active, but in</w:t>
      </w:r>
      <w:r w:rsidR="00B603D0" w:rsidRPr="00EE15C7">
        <w:rPr>
          <w:rFonts w:ascii="Cambria" w:hAnsi="Cambria"/>
        </w:rPr>
        <w:t xml:space="preserve"> the other ten schools </w:t>
      </w:r>
      <w:r w:rsidR="004F55AF" w:rsidRPr="00EE15C7">
        <w:rPr>
          <w:rFonts w:ascii="Cambria" w:hAnsi="Cambria"/>
        </w:rPr>
        <w:t>CAPP</w:t>
      </w:r>
      <w:r w:rsidR="00B603D0" w:rsidRPr="00EE15C7">
        <w:rPr>
          <w:rFonts w:ascii="Cambria" w:hAnsi="Cambria"/>
        </w:rPr>
        <w:t xml:space="preserve"> was the only </w:t>
      </w:r>
      <w:r w:rsidR="00B07078" w:rsidRPr="00EE15C7">
        <w:rPr>
          <w:rFonts w:ascii="Cambria" w:hAnsi="Cambria"/>
        </w:rPr>
        <w:t xml:space="preserve">working </w:t>
      </w:r>
      <w:r w:rsidR="00B603D0" w:rsidRPr="00EE15C7">
        <w:rPr>
          <w:rFonts w:ascii="Cambria" w:hAnsi="Cambria"/>
        </w:rPr>
        <w:t>NGO</w:t>
      </w:r>
      <w:r w:rsidR="00681BAE" w:rsidRPr="00EE15C7">
        <w:rPr>
          <w:rFonts w:ascii="Cambria" w:hAnsi="Cambria"/>
        </w:rPr>
        <w:t>.  All of the schools</w:t>
      </w:r>
      <w:r w:rsidR="00B07078" w:rsidRPr="00EE15C7">
        <w:rPr>
          <w:rFonts w:ascii="Cambria" w:hAnsi="Cambria"/>
        </w:rPr>
        <w:t xml:space="preserve"> except</w:t>
      </w:r>
      <w:r w:rsidR="00B603D0" w:rsidRPr="00EE15C7">
        <w:rPr>
          <w:rFonts w:ascii="Cambria" w:hAnsi="Cambria"/>
        </w:rPr>
        <w:t xml:space="preserve"> one in the n</w:t>
      </w:r>
      <w:r w:rsidR="00681BAE" w:rsidRPr="00EE15C7">
        <w:rPr>
          <w:rFonts w:ascii="Cambria" w:hAnsi="Cambria"/>
        </w:rPr>
        <w:t>orthern part, were in areas where some</w:t>
      </w:r>
      <w:r w:rsidR="00B603D0" w:rsidRPr="00EE15C7">
        <w:rPr>
          <w:rFonts w:ascii="Cambria" w:hAnsi="Cambria"/>
        </w:rPr>
        <w:t>women work.  One of the s</w:t>
      </w:r>
      <w:r w:rsidR="00681BAE" w:rsidRPr="00EE15C7">
        <w:rPr>
          <w:rFonts w:ascii="Cambria" w:hAnsi="Cambria"/>
        </w:rPr>
        <w:t>ou</w:t>
      </w:r>
      <w:r w:rsidR="00B603D0" w:rsidRPr="00EE15C7">
        <w:rPr>
          <w:rFonts w:ascii="Cambria" w:hAnsi="Cambria"/>
        </w:rPr>
        <w:t xml:space="preserve">thern schools was in a mountainous area. </w:t>
      </w:r>
      <w:r w:rsidR="00B07078" w:rsidRPr="00EE15C7">
        <w:rPr>
          <w:rFonts w:ascii="Cambria" w:hAnsi="Cambria"/>
        </w:rPr>
        <w:t xml:space="preserve"> Most are in areas characterised by farming and agricultural activities.</w:t>
      </w:r>
      <w:r w:rsidR="00B07078" w:rsidRPr="00EE15C7">
        <w:rPr>
          <w:rFonts w:ascii="Cambria" w:hAnsi="Cambria" w:cs="Tahoma"/>
          <w:color w:val="000000"/>
        </w:rPr>
        <w:t xml:space="preserve"> </w:t>
      </w:r>
      <w:r w:rsidR="00B603D0" w:rsidRPr="00EE15C7">
        <w:rPr>
          <w:rFonts w:ascii="Cambria" w:hAnsi="Cambria"/>
        </w:rPr>
        <w:t>S</w:t>
      </w:r>
      <w:r w:rsidR="00681BAE" w:rsidRPr="00EE15C7">
        <w:rPr>
          <w:rFonts w:ascii="Cambria" w:hAnsi="Cambria"/>
        </w:rPr>
        <w:t>ix</w:t>
      </w:r>
      <w:r w:rsidRPr="00EE15C7">
        <w:rPr>
          <w:rFonts w:ascii="Cambria" w:hAnsi="Cambria"/>
        </w:rPr>
        <w:t xml:space="preserve"> out of the twelve</w:t>
      </w:r>
      <w:r w:rsidR="00681BAE" w:rsidRPr="00EE15C7">
        <w:rPr>
          <w:rFonts w:ascii="Cambria" w:hAnsi="Cambria"/>
        </w:rPr>
        <w:t xml:space="preserve"> schools are near a major</w:t>
      </w:r>
      <w:r w:rsidR="00B603D0" w:rsidRPr="00EE15C7">
        <w:rPr>
          <w:rFonts w:ascii="Cambria" w:hAnsi="Cambria"/>
        </w:rPr>
        <w:t xml:space="preserve"> road.  </w:t>
      </w:r>
      <w:r w:rsidR="00681BAE" w:rsidRPr="00EE15C7">
        <w:rPr>
          <w:rFonts w:ascii="Cambria" w:hAnsi="Cambria" w:cs="Tahoma"/>
          <w:color w:val="000000"/>
        </w:rPr>
        <w:t>F</w:t>
      </w:r>
      <w:r w:rsidR="00B07078" w:rsidRPr="00EE15C7">
        <w:rPr>
          <w:rFonts w:ascii="Cambria" w:hAnsi="Cambria" w:cs="Tahoma"/>
          <w:color w:val="000000"/>
        </w:rPr>
        <w:t xml:space="preserve">or </w:t>
      </w:r>
      <w:r w:rsidR="00681BAE" w:rsidRPr="00EE15C7">
        <w:rPr>
          <w:rFonts w:ascii="Cambria" w:hAnsi="Cambria" w:cs="Tahoma"/>
          <w:color w:val="000000"/>
        </w:rPr>
        <w:t xml:space="preserve">purposes of analysis of the study (comparing urban and rural schools) </w:t>
      </w:r>
      <w:r w:rsidR="00B07078" w:rsidRPr="00EE15C7">
        <w:rPr>
          <w:rFonts w:ascii="Cambria" w:hAnsi="Cambria" w:cs="Tahoma"/>
          <w:color w:val="000000"/>
        </w:rPr>
        <w:t xml:space="preserve">eight schools in </w:t>
      </w:r>
      <w:r w:rsidR="00681BAE" w:rsidRPr="00EE15C7">
        <w:rPr>
          <w:rFonts w:ascii="Cambria" w:hAnsi="Cambria" w:cs="Tahoma"/>
          <w:color w:val="000000"/>
        </w:rPr>
        <w:t xml:space="preserve">Kaduna </w:t>
      </w:r>
      <w:r w:rsidR="00B07078" w:rsidRPr="00EE15C7">
        <w:rPr>
          <w:rFonts w:ascii="Cambria" w:hAnsi="Cambria" w:cs="Tahoma"/>
          <w:color w:val="000000"/>
        </w:rPr>
        <w:t>are</w:t>
      </w:r>
      <w:r w:rsidR="00681BAE" w:rsidRPr="00EE15C7">
        <w:rPr>
          <w:rFonts w:ascii="Cambria" w:hAnsi="Cambria" w:cs="Tahoma"/>
          <w:color w:val="000000"/>
        </w:rPr>
        <w:t xml:space="preserve"> classified as rural and </w:t>
      </w:r>
      <w:r w:rsidR="00B07078" w:rsidRPr="00EE15C7">
        <w:rPr>
          <w:rFonts w:ascii="Cambria" w:hAnsi="Cambria" w:cs="Tahoma"/>
          <w:color w:val="000000"/>
        </w:rPr>
        <w:t>four</w:t>
      </w:r>
      <w:r w:rsidR="00681BAE" w:rsidRPr="00EE15C7">
        <w:rPr>
          <w:rFonts w:ascii="Cambria" w:hAnsi="Cambria" w:cs="Tahoma"/>
          <w:color w:val="000000"/>
        </w:rPr>
        <w:t xml:space="preserve"> as urban or peri-urban.</w:t>
      </w:r>
    </w:p>
    <w:p w:rsidR="00330ED9" w:rsidRPr="00EE15C7" w:rsidRDefault="00330ED9" w:rsidP="004F4A36">
      <w:pPr>
        <w:pStyle w:val="Textecourant"/>
        <w:spacing w:after="0"/>
        <w:rPr>
          <w:rFonts w:ascii="Cambria" w:hAnsi="Cambria" w:cs="Cambria"/>
        </w:rPr>
      </w:pPr>
    </w:p>
    <w:p w:rsidR="00330ED9" w:rsidRPr="00EE15C7" w:rsidRDefault="00330ED9" w:rsidP="004F4A36">
      <w:pPr>
        <w:pStyle w:val="Heading3"/>
        <w:jc w:val="both"/>
        <w:rPr>
          <w:color w:val="auto"/>
        </w:rPr>
      </w:pPr>
      <w:bookmarkStart w:id="85" w:name="_Toc288655148"/>
      <w:bookmarkStart w:id="86" w:name="_Toc288655483"/>
      <w:bookmarkStart w:id="87" w:name="_Toc293334388"/>
      <w:r w:rsidRPr="00EE15C7">
        <w:rPr>
          <w:color w:val="auto"/>
        </w:rPr>
        <w:t>Katsina</w:t>
      </w:r>
      <w:bookmarkEnd w:id="85"/>
      <w:bookmarkEnd w:id="86"/>
      <w:bookmarkEnd w:id="87"/>
    </w:p>
    <w:p w:rsidR="00330ED9" w:rsidRPr="00EE15C7" w:rsidRDefault="00330ED9" w:rsidP="004F4A36">
      <w:pPr>
        <w:jc w:val="both"/>
        <w:rPr>
          <w:rFonts w:ascii="Cambria" w:hAnsi="Cambria" w:cs="Cambria"/>
        </w:rPr>
      </w:pPr>
    </w:p>
    <w:p w:rsidR="004F55AF" w:rsidRPr="00EE15C7" w:rsidRDefault="00B13FB1" w:rsidP="004F55AF">
      <w:pPr>
        <w:autoSpaceDE w:val="0"/>
        <w:autoSpaceDN w:val="0"/>
        <w:adjustRightInd w:val="0"/>
        <w:jc w:val="both"/>
        <w:rPr>
          <w:rFonts w:asciiTheme="majorHAnsi" w:hAnsiTheme="majorHAnsi" w:cs="Arial"/>
        </w:rPr>
      </w:pPr>
      <w:r w:rsidRPr="00EE15C7">
        <w:rPr>
          <w:rFonts w:asciiTheme="majorHAnsi" w:hAnsiTheme="majorHAnsi" w:cs="Cambria"/>
        </w:rPr>
        <w:t>Katsina was created in 1987 carved out of Kaduna state</w:t>
      </w:r>
      <w:r w:rsidR="0023399D" w:rsidRPr="00EE15C7">
        <w:rPr>
          <w:rFonts w:asciiTheme="majorHAnsi" w:hAnsiTheme="majorHAnsi" w:cs="Cambria"/>
        </w:rPr>
        <w:t xml:space="preserve"> in the North-West geo-political zone.  In the</w:t>
      </w:r>
      <w:r w:rsidRPr="00EE15C7">
        <w:rPr>
          <w:rFonts w:asciiTheme="majorHAnsi" w:hAnsiTheme="majorHAnsi" w:cs="Cambria"/>
        </w:rPr>
        <w:t xml:space="preserve"> 2006 census  its population was estimated </w:t>
      </w:r>
      <w:r w:rsidR="0023399D" w:rsidRPr="00EE15C7">
        <w:rPr>
          <w:rFonts w:asciiTheme="majorHAnsi" w:hAnsiTheme="majorHAnsi" w:cs="Cambria"/>
        </w:rPr>
        <w:t>at</w:t>
      </w:r>
      <w:r w:rsidRPr="00EE15C7">
        <w:rPr>
          <w:rFonts w:asciiTheme="majorHAnsi" w:hAnsiTheme="majorHAnsi" w:cs="Cambria"/>
        </w:rPr>
        <w:t xml:space="preserve"> around 459,000. The majority of the population are Hausa-speaking</w:t>
      </w:r>
      <w:r w:rsidR="0023399D" w:rsidRPr="00EE15C7">
        <w:rPr>
          <w:rFonts w:asciiTheme="majorHAnsi" w:hAnsiTheme="majorHAnsi" w:cs="Cambria"/>
        </w:rPr>
        <w:t xml:space="preserve"> </w:t>
      </w:r>
      <w:r w:rsidRPr="00EE15C7">
        <w:rPr>
          <w:rFonts w:asciiTheme="majorHAnsi" w:hAnsiTheme="majorHAnsi" w:cs="Cambria"/>
        </w:rPr>
        <w:t>Muslim, with so</w:t>
      </w:r>
      <w:r w:rsidR="0023399D" w:rsidRPr="00EE15C7">
        <w:rPr>
          <w:rFonts w:asciiTheme="majorHAnsi" w:hAnsiTheme="majorHAnsi" w:cs="Cambria"/>
        </w:rPr>
        <w:t>me Fulani, Maguzawa, and Yoruba</w:t>
      </w:r>
      <w:r w:rsidRPr="00EE15C7">
        <w:rPr>
          <w:rFonts w:asciiTheme="majorHAnsi" w:hAnsiTheme="majorHAnsi" w:cs="Cambria"/>
        </w:rPr>
        <w:t xml:space="preserve">, concentrated in the town of Funtua. Sharia law has been applied </w:t>
      </w:r>
      <w:r w:rsidR="0023399D" w:rsidRPr="00EE15C7">
        <w:rPr>
          <w:rFonts w:asciiTheme="majorHAnsi" w:hAnsiTheme="majorHAnsi" w:cs="Cambria"/>
        </w:rPr>
        <w:t>since 2000 and there are many Islamic schools in operation.</w:t>
      </w:r>
      <w:r w:rsidRPr="00EE15C7">
        <w:rPr>
          <w:rFonts w:asciiTheme="majorHAnsi" w:hAnsiTheme="majorHAnsi" w:cs="Cambria"/>
        </w:rPr>
        <w:t xml:space="preserve"> Universal Basic Education, through enactment of the UBE </w:t>
      </w:r>
      <w:r w:rsidR="0023399D" w:rsidRPr="00EE15C7">
        <w:rPr>
          <w:rFonts w:asciiTheme="majorHAnsi" w:hAnsiTheme="majorHAnsi" w:cs="Cambria"/>
        </w:rPr>
        <w:t>A</w:t>
      </w:r>
      <w:r w:rsidRPr="00EE15C7">
        <w:rPr>
          <w:rFonts w:asciiTheme="majorHAnsi" w:hAnsiTheme="majorHAnsi" w:cs="Cambria"/>
        </w:rPr>
        <w:t>ct, was established in 200</w:t>
      </w:r>
      <w:r w:rsidR="0023399D" w:rsidRPr="00EE15C7">
        <w:rPr>
          <w:rFonts w:asciiTheme="majorHAnsi" w:hAnsiTheme="majorHAnsi" w:cs="Cambria"/>
        </w:rPr>
        <w:t>5.  While Governor of Katsina</w:t>
      </w:r>
      <w:r w:rsidRPr="00EE15C7">
        <w:rPr>
          <w:rFonts w:asciiTheme="majorHAnsi" w:hAnsiTheme="majorHAnsi" w:cs="Cambria"/>
        </w:rPr>
        <w:t xml:space="preserve"> between 199</w:t>
      </w:r>
      <w:r w:rsidR="0023399D" w:rsidRPr="00EE15C7">
        <w:rPr>
          <w:rFonts w:asciiTheme="majorHAnsi" w:hAnsiTheme="majorHAnsi" w:cs="Cambria"/>
        </w:rPr>
        <w:t xml:space="preserve">9 and 2007 the late President </w:t>
      </w:r>
      <w:r w:rsidRPr="00EE15C7">
        <w:rPr>
          <w:rFonts w:asciiTheme="majorHAnsi" w:hAnsiTheme="majorHAnsi" w:cs="Cambria"/>
        </w:rPr>
        <w:t>of Nigeria</w:t>
      </w:r>
      <w:r w:rsidR="0023399D" w:rsidRPr="00EE15C7">
        <w:rPr>
          <w:rFonts w:asciiTheme="majorHAnsi" w:hAnsiTheme="majorHAnsi" w:cs="Cambria"/>
        </w:rPr>
        <w:t>,</w:t>
      </w:r>
      <w:r w:rsidRPr="00EE15C7">
        <w:rPr>
          <w:rStyle w:val="apple-style-span"/>
          <w:rFonts w:asciiTheme="majorHAnsi" w:hAnsiTheme="majorHAnsi" w:cs="Arial"/>
          <w:color w:val="FFFFFF"/>
        </w:rPr>
        <w:t xml:space="preserve"> </w:t>
      </w:r>
      <w:r w:rsidRPr="00EE15C7">
        <w:rPr>
          <w:rStyle w:val="apple-style-span"/>
          <w:rFonts w:asciiTheme="majorHAnsi" w:hAnsiTheme="majorHAnsi" w:cs="Arial"/>
        </w:rPr>
        <w:t>Umaru Musa Yar ‘adua</w:t>
      </w:r>
      <w:r w:rsidR="0023399D" w:rsidRPr="00EE15C7">
        <w:rPr>
          <w:rStyle w:val="apple-style-span"/>
          <w:rFonts w:asciiTheme="majorHAnsi" w:hAnsiTheme="majorHAnsi" w:cs="Arial"/>
        </w:rPr>
        <w:t>,</w:t>
      </w:r>
      <w:r w:rsidRPr="00EE15C7">
        <w:rPr>
          <w:rStyle w:val="apple-style-span"/>
          <w:rFonts w:asciiTheme="majorHAnsi" w:hAnsiTheme="majorHAnsi" w:cs="Arial"/>
        </w:rPr>
        <w:t xml:space="preserve"> </w:t>
      </w:r>
      <w:r w:rsidR="001F7CCC" w:rsidRPr="00EE15C7">
        <w:rPr>
          <w:rStyle w:val="apple-style-span"/>
          <w:rFonts w:asciiTheme="majorHAnsi" w:hAnsiTheme="majorHAnsi" w:cs="Arial"/>
        </w:rPr>
        <w:t xml:space="preserve">prioritised </w:t>
      </w:r>
      <w:r w:rsidRPr="00EE15C7">
        <w:rPr>
          <w:rStyle w:val="apple-style-span"/>
          <w:rFonts w:asciiTheme="majorHAnsi" w:hAnsiTheme="majorHAnsi" w:cs="Arial"/>
        </w:rPr>
        <w:t>the expansion of primary school and girls’ education.</w:t>
      </w:r>
      <w:r w:rsidR="0023399D" w:rsidRPr="00EE15C7">
        <w:rPr>
          <w:rStyle w:val="apple-style-span"/>
          <w:rFonts w:asciiTheme="majorHAnsi" w:hAnsiTheme="majorHAnsi" w:cs="Arial"/>
        </w:rPr>
        <w:t xml:space="preserve"> </w:t>
      </w:r>
      <w:r w:rsidRPr="00EE15C7">
        <w:rPr>
          <w:rStyle w:val="apple-style-span"/>
          <w:rFonts w:asciiTheme="majorHAnsi" w:hAnsiTheme="majorHAnsi" w:cs="Arial"/>
        </w:rPr>
        <w:t>When the new Governor took office in 2007 he promised to focus on education, agriculture and the mineral sector</w:t>
      </w:r>
      <w:r w:rsidR="0023399D" w:rsidRPr="00EE15C7">
        <w:rPr>
          <w:rStyle w:val="apple-style-span"/>
          <w:rFonts w:asciiTheme="majorHAnsi" w:hAnsiTheme="majorHAnsi" w:cs="Arial"/>
        </w:rPr>
        <w:t>s</w:t>
      </w:r>
      <w:r w:rsidRPr="00EE15C7">
        <w:rPr>
          <w:rStyle w:val="apple-style-span"/>
          <w:rFonts w:asciiTheme="majorHAnsi" w:hAnsiTheme="majorHAnsi" w:cs="Arial"/>
        </w:rPr>
        <w:t xml:space="preserve">. Education was made free and enrolments increased considerably. </w:t>
      </w:r>
    </w:p>
    <w:p w:rsidR="00330ED9" w:rsidRPr="00EE15C7" w:rsidRDefault="00330ED9" w:rsidP="004F4A36">
      <w:pPr>
        <w:jc w:val="both"/>
        <w:rPr>
          <w:rFonts w:asciiTheme="majorHAnsi" w:hAnsiTheme="majorHAnsi" w:cs="Cambria"/>
        </w:rPr>
      </w:pPr>
    </w:p>
    <w:p w:rsidR="00330ED9" w:rsidRPr="00EE15C7" w:rsidRDefault="00B13FB1" w:rsidP="004F4A36">
      <w:pPr>
        <w:jc w:val="both"/>
        <w:rPr>
          <w:rFonts w:asciiTheme="majorHAnsi" w:hAnsiTheme="majorHAnsi" w:cs="Cambria"/>
        </w:rPr>
      </w:pPr>
      <w:r w:rsidRPr="00EE15C7">
        <w:rPr>
          <w:rFonts w:asciiTheme="majorHAnsi" w:hAnsiTheme="majorHAnsi" w:cs="Cambria"/>
        </w:rPr>
        <w:t>Farming is the main occupation with groundnuts the main cash crop. Co</w:t>
      </w:r>
      <w:r w:rsidR="00CD1420" w:rsidRPr="00EE15C7">
        <w:rPr>
          <w:rFonts w:asciiTheme="majorHAnsi" w:hAnsiTheme="majorHAnsi" w:cs="Cambria"/>
        </w:rPr>
        <w:t xml:space="preserve">tton is important in the south; </w:t>
      </w:r>
      <w:r w:rsidRPr="00EE15C7">
        <w:rPr>
          <w:rFonts w:asciiTheme="majorHAnsi" w:hAnsiTheme="majorHAnsi" w:cs="Cambria"/>
        </w:rPr>
        <w:t>millet and s</w:t>
      </w:r>
      <w:r w:rsidR="00CD1420" w:rsidRPr="00EE15C7">
        <w:rPr>
          <w:rFonts w:asciiTheme="majorHAnsi" w:hAnsiTheme="majorHAnsi" w:cs="Cambria"/>
        </w:rPr>
        <w:t>orghum are grown as food crops and c</w:t>
      </w:r>
      <w:r w:rsidRPr="00EE15C7">
        <w:rPr>
          <w:rFonts w:asciiTheme="majorHAnsi" w:hAnsiTheme="majorHAnsi" w:cs="Cambria"/>
        </w:rPr>
        <w:t>attle, sheep, and goats are grazed widely. The government is the largest formal employer in the state.</w:t>
      </w:r>
    </w:p>
    <w:p w:rsidR="00330ED9" w:rsidRPr="00EE15C7" w:rsidRDefault="00330ED9" w:rsidP="004F4A36">
      <w:pPr>
        <w:jc w:val="both"/>
        <w:rPr>
          <w:rFonts w:asciiTheme="majorHAnsi" w:hAnsiTheme="majorHAnsi" w:cs="Cambria"/>
          <w:b/>
          <w:bCs/>
        </w:rPr>
      </w:pPr>
    </w:p>
    <w:p w:rsidR="00CD1420" w:rsidRPr="00EE15C7" w:rsidRDefault="00CD1420" w:rsidP="00CD1420">
      <w:pPr>
        <w:jc w:val="both"/>
        <w:rPr>
          <w:rFonts w:ascii="Cambria" w:hAnsi="Cambria"/>
        </w:rPr>
      </w:pPr>
      <w:r w:rsidRPr="00EE15C7">
        <w:rPr>
          <w:rFonts w:ascii="Cambria" w:hAnsi="Cambria"/>
        </w:rPr>
        <w:t>In the qualitative study comments were made about poor leadership and discrimination at Local Government level, associated with party political affiliations, in relation to the distribution of farming implements and inputs. These were seen as a direct cause of poverty among some groups.  The late President Yar’adua and the opposition leader Buhari are both from Katsina and the state is divided between the two political heavyweights.</w:t>
      </w:r>
      <w:r w:rsidRPr="00EE15C7">
        <w:rPr>
          <w:rFonts w:ascii="Cambria" w:hAnsi="Cambria" w:cs="Cambria"/>
        </w:rPr>
        <w:t xml:space="preserve">. Politics are considered very male dominated. </w:t>
      </w:r>
      <w:r w:rsidRPr="00EE15C7">
        <w:rPr>
          <w:rFonts w:ascii="Cambria" w:hAnsi="Cambria"/>
        </w:rPr>
        <w:t xml:space="preserve">Allegations of political discrimination against people believed to belong to the opposing camp was articulated at state and LGA levels during the qualitative data collection phase. </w:t>
      </w:r>
    </w:p>
    <w:p w:rsidR="00CD1420" w:rsidRPr="00EE15C7" w:rsidRDefault="00CD1420" w:rsidP="004F4A36">
      <w:pPr>
        <w:jc w:val="both"/>
        <w:rPr>
          <w:rFonts w:asciiTheme="majorHAnsi" w:hAnsiTheme="majorHAnsi" w:cs="Cambria"/>
          <w:b/>
          <w:bCs/>
        </w:rPr>
      </w:pPr>
    </w:p>
    <w:p w:rsidR="00330ED9" w:rsidRPr="00EE15C7" w:rsidRDefault="00B13FB1" w:rsidP="004F4A36">
      <w:pPr>
        <w:jc w:val="both"/>
        <w:rPr>
          <w:rFonts w:asciiTheme="majorHAnsi" w:hAnsiTheme="majorHAnsi" w:cs="Cambria"/>
        </w:rPr>
      </w:pPr>
      <w:r w:rsidRPr="00EE15C7">
        <w:rPr>
          <w:rFonts w:asciiTheme="majorHAnsi" w:hAnsiTheme="majorHAnsi" w:cs="Cambria"/>
        </w:rPr>
        <w:t>Basic education and literacy amongst</w:t>
      </w:r>
      <w:r w:rsidR="00CD1420" w:rsidRPr="00EE15C7">
        <w:rPr>
          <w:rFonts w:asciiTheme="majorHAnsi" w:hAnsiTheme="majorHAnsi" w:cs="Cambria"/>
        </w:rPr>
        <w:t xml:space="preserve"> women is low; </w:t>
      </w:r>
      <w:r w:rsidR="00C20BB0" w:rsidRPr="00EE15C7">
        <w:rPr>
          <w:rFonts w:asciiTheme="majorHAnsi" w:hAnsiTheme="majorHAnsi" w:cs="Cambria"/>
        </w:rPr>
        <w:t>child marriage, early</w:t>
      </w:r>
      <w:r w:rsidR="00CD1420" w:rsidRPr="00EE15C7">
        <w:rPr>
          <w:rFonts w:asciiTheme="majorHAnsi" w:hAnsiTheme="majorHAnsi" w:cs="Cambria"/>
        </w:rPr>
        <w:t xml:space="preserve"> pregnancy and FGM are common and a</w:t>
      </w:r>
      <w:r w:rsidR="00C20BB0" w:rsidRPr="00EE15C7">
        <w:rPr>
          <w:rFonts w:asciiTheme="majorHAnsi" w:hAnsiTheme="majorHAnsi" w:cs="Cambria"/>
        </w:rPr>
        <w:t xml:space="preserve"> low proportion of women work outside the home. However, education at Junior Secondary School is now free. Secondary schools have been established in all </w:t>
      </w:r>
      <w:r w:rsidR="00CD1420" w:rsidRPr="00EE15C7">
        <w:rPr>
          <w:rFonts w:asciiTheme="majorHAnsi" w:hAnsiTheme="majorHAnsi" w:cs="Cambria"/>
        </w:rPr>
        <w:t>areas</w:t>
      </w:r>
      <w:r w:rsidR="00C20BB0" w:rsidRPr="00EE15C7">
        <w:rPr>
          <w:rFonts w:asciiTheme="majorHAnsi" w:hAnsiTheme="majorHAnsi" w:cs="Cambria"/>
        </w:rPr>
        <w:t xml:space="preserve">, with </w:t>
      </w:r>
      <w:r w:rsidR="00CD1420" w:rsidRPr="00EE15C7">
        <w:rPr>
          <w:rFonts w:asciiTheme="majorHAnsi" w:hAnsiTheme="majorHAnsi" w:cs="Cambria"/>
        </w:rPr>
        <w:t xml:space="preserve">some </w:t>
      </w:r>
      <w:r w:rsidR="00C20BB0" w:rsidRPr="00EE15C7">
        <w:rPr>
          <w:rFonts w:asciiTheme="majorHAnsi" w:hAnsiTheme="majorHAnsi" w:cs="Cambria"/>
        </w:rPr>
        <w:t>separate schools for girls. Facilities in a number of girls’ schools were very good, and high numbers of female teachers from this state have been deployed elsewhere in Nigeria and around the world.</w:t>
      </w:r>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b/>
          <w:bCs/>
        </w:rPr>
      </w:pPr>
    </w:p>
    <w:p w:rsidR="00681BAE" w:rsidRPr="00EE15C7" w:rsidRDefault="00681BAE" w:rsidP="00681BAE">
      <w:pPr>
        <w:rPr>
          <w:rFonts w:ascii="Cambria" w:hAnsi="Cambria"/>
        </w:rPr>
      </w:pPr>
      <w:r w:rsidRPr="00EE15C7">
        <w:rPr>
          <w:rFonts w:ascii="Cambria" w:hAnsi="Cambria"/>
        </w:rPr>
        <w:t xml:space="preserve">In Katsina State, four schools in which the project </w:t>
      </w:r>
      <w:r w:rsidR="00CD1420" w:rsidRPr="00EE15C7">
        <w:rPr>
          <w:rFonts w:ascii="Cambria" w:hAnsi="Cambria"/>
        </w:rPr>
        <w:t>is working are in the c</w:t>
      </w:r>
      <w:r w:rsidRPr="00EE15C7">
        <w:rPr>
          <w:rFonts w:ascii="Cambria" w:hAnsi="Cambria"/>
        </w:rPr>
        <w:t xml:space="preserve">entral part, two </w:t>
      </w:r>
      <w:r w:rsidR="00CD1420" w:rsidRPr="00EE15C7">
        <w:rPr>
          <w:rFonts w:ascii="Cambria" w:hAnsi="Cambria"/>
        </w:rPr>
        <w:t>are in the north-east, two in the north-west, two in the south-w</w:t>
      </w:r>
      <w:r w:rsidRPr="00EE15C7">
        <w:rPr>
          <w:rFonts w:ascii="Cambria" w:hAnsi="Cambria"/>
        </w:rPr>
        <w:t xml:space="preserve">est </w:t>
      </w:r>
      <w:r w:rsidR="00CD1420" w:rsidRPr="00EE15C7">
        <w:rPr>
          <w:rFonts w:ascii="Cambria" w:hAnsi="Cambria"/>
        </w:rPr>
        <w:t>and two in the south-e</w:t>
      </w:r>
      <w:r w:rsidRPr="00EE15C7">
        <w:rPr>
          <w:rFonts w:ascii="Cambria" w:hAnsi="Cambria"/>
        </w:rPr>
        <w:t xml:space="preserve">ast.  All of </w:t>
      </w:r>
      <w:r w:rsidR="00CD1420" w:rsidRPr="00EE15C7">
        <w:rPr>
          <w:rFonts w:ascii="Cambria" w:hAnsi="Cambria"/>
        </w:rPr>
        <w:t>these twelve schools were near</w:t>
      </w:r>
      <w:r w:rsidRPr="00EE15C7">
        <w:rPr>
          <w:rFonts w:ascii="Cambria" w:hAnsi="Cambria"/>
        </w:rPr>
        <w:t xml:space="preserve"> major road</w:t>
      </w:r>
      <w:r w:rsidR="005241C1" w:rsidRPr="00EE15C7">
        <w:rPr>
          <w:rFonts w:ascii="Cambria" w:hAnsi="Cambria"/>
        </w:rPr>
        <w:t>s</w:t>
      </w:r>
      <w:r w:rsidRPr="00EE15C7">
        <w:rPr>
          <w:rFonts w:ascii="Cambria" w:hAnsi="Cambria"/>
        </w:rPr>
        <w:t>.  There were two schools in areas wh</w:t>
      </w:r>
      <w:r w:rsidR="00CD1420" w:rsidRPr="00EE15C7">
        <w:rPr>
          <w:rFonts w:ascii="Cambria" w:hAnsi="Cambria"/>
        </w:rPr>
        <w:t>ere NGEI was an active NGO.  Women work in all but three of the n</w:t>
      </w:r>
      <w:r w:rsidRPr="00EE15C7">
        <w:rPr>
          <w:rFonts w:ascii="Cambria" w:hAnsi="Cambria"/>
        </w:rPr>
        <w:t xml:space="preserve">orthern </w:t>
      </w:r>
      <w:r w:rsidRPr="00EE15C7">
        <w:rPr>
          <w:rFonts w:ascii="Cambria" w:hAnsi="Cambria"/>
        </w:rPr>
        <w:lastRenderedPageBreak/>
        <w:t xml:space="preserve">parts of </w:t>
      </w:r>
      <w:r w:rsidR="00CD1420" w:rsidRPr="00EE15C7">
        <w:rPr>
          <w:rFonts w:ascii="Cambria" w:hAnsi="Cambria"/>
        </w:rPr>
        <w:t>the</w:t>
      </w:r>
      <w:r w:rsidRPr="00EE15C7">
        <w:rPr>
          <w:rFonts w:ascii="Cambria" w:hAnsi="Cambria"/>
        </w:rPr>
        <w:t xml:space="preserve"> state. F</w:t>
      </w:r>
      <w:r w:rsidR="00CD1420" w:rsidRPr="00EE15C7">
        <w:rPr>
          <w:rFonts w:ascii="Cambria" w:hAnsi="Cambria"/>
        </w:rPr>
        <w:t>or purpose of analysis for this study, f</w:t>
      </w:r>
      <w:r w:rsidRPr="00EE15C7">
        <w:rPr>
          <w:rFonts w:ascii="Cambria" w:hAnsi="Cambria"/>
        </w:rPr>
        <w:t>our</w:t>
      </w:r>
      <w:r w:rsidR="00CD1420" w:rsidRPr="00EE15C7">
        <w:rPr>
          <w:rFonts w:ascii="Cambria" w:hAnsi="Cambria" w:cs="Tahoma"/>
          <w:color w:val="000000"/>
        </w:rPr>
        <w:t xml:space="preserve"> schools are </w:t>
      </w:r>
      <w:r w:rsidRPr="00EE15C7">
        <w:rPr>
          <w:rFonts w:ascii="Cambria" w:hAnsi="Cambria" w:cs="Tahoma"/>
          <w:color w:val="000000"/>
        </w:rPr>
        <w:t xml:space="preserve">classified as rural and </w:t>
      </w:r>
      <w:r w:rsidR="00CD1420" w:rsidRPr="00EE15C7">
        <w:rPr>
          <w:rFonts w:ascii="Cambria" w:hAnsi="Cambria" w:cs="Tahoma"/>
          <w:color w:val="000000"/>
        </w:rPr>
        <w:t>nine</w:t>
      </w:r>
      <w:r w:rsidRPr="00EE15C7">
        <w:rPr>
          <w:rFonts w:ascii="Cambria" w:hAnsi="Cambria" w:cs="Tahoma"/>
          <w:color w:val="000000"/>
        </w:rPr>
        <w:t xml:space="preserve"> as urban or peri-urban.</w:t>
      </w:r>
    </w:p>
    <w:p w:rsidR="00681BAE" w:rsidRPr="00EE15C7" w:rsidRDefault="00681BAE" w:rsidP="004F4A36">
      <w:pPr>
        <w:jc w:val="both"/>
        <w:rPr>
          <w:rFonts w:ascii="Cambria" w:hAnsi="Cambria" w:cs="Cambria"/>
          <w:b/>
          <w:bCs/>
        </w:rPr>
      </w:pPr>
    </w:p>
    <w:p w:rsidR="00330ED9" w:rsidRPr="00EE15C7" w:rsidRDefault="00330ED9" w:rsidP="004F4A36">
      <w:pPr>
        <w:pStyle w:val="Heading3"/>
        <w:jc w:val="both"/>
        <w:rPr>
          <w:color w:val="auto"/>
        </w:rPr>
      </w:pPr>
      <w:bookmarkStart w:id="88" w:name="_Toc288655149"/>
      <w:bookmarkStart w:id="89" w:name="_Toc288655484"/>
      <w:bookmarkStart w:id="90" w:name="_Toc293334389"/>
      <w:r w:rsidRPr="00EE15C7">
        <w:rPr>
          <w:color w:val="auto"/>
        </w:rPr>
        <w:t>Gombe</w:t>
      </w:r>
      <w:bookmarkEnd w:id="88"/>
      <w:bookmarkEnd w:id="89"/>
      <w:bookmarkEnd w:id="90"/>
    </w:p>
    <w:p w:rsidR="00834803" w:rsidRPr="00EE15C7" w:rsidRDefault="00834803" w:rsidP="004F4A36">
      <w:pPr>
        <w:jc w:val="both"/>
        <w:rPr>
          <w:rFonts w:ascii="Cambria" w:hAnsi="Cambria"/>
        </w:rPr>
      </w:pPr>
    </w:p>
    <w:p w:rsidR="00CD5F5A" w:rsidRPr="00EE15C7" w:rsidRDefault="00330ED9" w:rsidP="004F4A36">
      <w:pPr>
        <w:jc w:val="both"/>
        <w:rPr>
          <w:rFonts w:ascii="Cambria" w:hAnsi="Cambria" w:cs="Cambria"/>
        </w:rPr>
      </w:pPr>
      <w:r w:rsidRPr="00EE15C7">
        <w:rPr>
          <w:rFonts w:ascii="Cambria" w:hAnsi="Cambria" w:cs="Cambria"/>
        </w:rPr>
        <w:t>Gombe</w:t>
      </w:r>
      <w:r w:rsidR="00BA7EEA" w:rsidRPr="00EE15C7">
        <w:rPr>
          <w:rFonts w:ascii="Cambria" w:hAnsi="Cambria" w:cs="Cambria"/>
        </w:rPr>
        <w:t>, with a population estimated as just over 2 million</w:t>
      </w:r>
      <w:r w:rsidR="00503401" w:rsidRPr="00EE15C7">
        <w:rPr>
          <w:rFonts w:ascii="Cambria" w:hAnsi="Cambria" w:cs="Cambria"/>
        </w:rPr>
        <w:t>,</w:t>
      </w:r>
      <w:r w:rsidRPr="00EE15C7">
        <w:rPr>
          <w:rFonts w:ascii="Cambria" w:hAnsi="Cambria" w:cs="Cambria"/>
        </w:rPr>
        <w:t xml:space="preserve"> is situated in </w:t>
      </w:r>
      <w:r w:rsidR="00503401" w:rsidRPr="00EE15C7">
        <w:rPr>
          <w:rFonts w:ascii="Cambria" w:hAnsi="Cambria" w:cs="Cambria"/>
        </w:rPr>
        <w:t xml:space="preserve">the </w:t>
      </w:r>
      <w:r w:rsidRPr="00EE15C7">
        <w:rPr>
          <w:rFonts w:ascii="Cambria" w:hAnsi="Cambria" w:cs="Cambria"/>
        </w:rPr>
        <w:t>North</w:t>
      </w:r>
      <w:r w:rsidR="00CD5F5A" w:rsidRPr="00EE15C7">
        <w:rPr>
          <w:rFonts w:ascii="Cambria" w:hAnsi="Cambria" w:cs="Cambria"/>
        </w:rPr>
        <w:t xml:space="preserve"> E</w:t>
      </w:r>
      <w:r w:rsidRPr="00EE15C7">
        <w:rPr>
          <w:rFonts w:ascii="Cambria" w:hAnsi="Cambria" w:cs="Cambria"/>
        </w:rPr>
        <w:t xml:space="preserve">ast </w:t>
      </w:r>
      <w:r w:rsidR="00503401" w:rsidRPr="00EE15C7">
        <w:rPr>
          <w:rFonts w:ascii="Cambria" w:hAnsi="Cambria" w:cs="Cambria"/>
        </w:rPr>
        <w:t>geo-political zone</w:t>
      </w:r>
      <w:r w:rsidRPr="00EE15C7">
        <w:rPr>
          <w:rFonts w:ascii="Cambria" w:hAnsi="Cambria" w:cs="Cambria"/>
        </w:rPr>
        <w:t>. The population is predominantly Muslim</w:t>
      </w:r>
      <w:r w:rsidR="00503401" w:rsidRPr="00EE15C7">
        <w:rPr>
          <w:rFonts w:ascii="Cambria" w:hAnsi="Cambria" w:cs="Cambria"/>
        </w:rPr>
        <w:t xml:space="preserve"> with</w:t>
      </w:r>
      <w:r w:rsidRPr="00EE15C7">
        <w:rPr>
          <w:rFonts w:ascii="Cambria" w:hAnsi="Cambria" w:cs="Cambria"/>
        </w:rPr>
        <w:t xml:space="preserve"> Christian elite. The largest ethnic group is </w:t>
      </w:r>
      <w:r w:rsidR="00503401" w:rsidRPr="00EE15C7">
        <w:rPr>
          <w:rFonts w:ascii="Cambria" w:hAnsi="Cambria" w:cs="Cambria"/>
        </w:rPr>
        <w:t xml:space="preserve">the </w:t>
      </w:r>
      <w:r w:rsidRPr="00EE15C7">
        <w:rPr>
          <w:rFonts w:ascii="Cambria" w:hAnsi="Cambria" w:cs="Cambria"/>
        </w:rPr>
        <w:t xml:space="preserve">Fulani, </w:t>
      </w:r>
      <w:r w:rsidR="00503401" w:rsidRPr="00EE15C7">
        <w:rPr>
          <w:rFonts w:ascii="Cambria" w:hAnsi="Cambria" w:cs="Cambria"/>
        </w:rPr>
        <w:t>although there are 17 ethnic groups living in the state and in</w:t>
      </w:r>
      <w:r w:rsidRPr="00EE15C7">
        <w:rPr>
          <w:rFonts w:ascii="Cambria" w:hAnsi="Cambria" w:cs="Cambria"/>
        </w:rPr>
        <w:t xml:space="preserve"> the south</w:t>
      </w:r>
      <w:r w:rsidR="00503401" w:rsidRPr="00EE15C7">
        <w:rPr>
          <w:rFonts w:ascii="Cambria" w:hAnsi="Cambria" w:cs="Cambria"/>
        </w:rPr>
        <w:t xml:space="preserve"> the</w:t>
      </w:r>
      <w:r w:rsidRPr="00EE15C7">
        <w:rPr>
          <w:rFonts w:ascii="Cambria" w:hAnsi="Cambria" w:cs="Cambria"/>
        </w:rPr>
        <w:t xml:space="preserve"> Tangale are the majority. Hausa is the main language. Gombe city is the commercial centre.  Agriculture is the main source of income: largely smallholders growing maize and millet. </w:t>
      </w:r>
    </w:p>
    <w:p w:rsidR="00BE5AE1" w:rsidRPr="00EE15C7" w:rsidRDefault="00BE5AE1" w:rsidP="004F4A36">
      <w:pPr>
        <w:jc w:val="both"/>
        <w:rPr>
          <w:rFonts w:ascii="Cambria" w:hAnsi="Cambria" w:cs="Cambria"/>
        </w:rPr>
      </w:pPr>
    </w:p>
    <w:p w:rsidR="00330ED9" w:rsidRPr="00EE15C7" w:rsidRDefault="00BE5AE1" w:rsidP="00495553">
      <w:pPr>
        <w:autoSpaceDE w:val="0"/>
        <w:autoSpaceDN w:val="0"/>
        <w:adjustRightInd w:val="0"/>
        <w:jc w:val="both"/>
        <w:rPr>
          <w:rFonts w:ascii="Cambria" w:hAnsi="Cambria" w:cs="Cambria"/>
          <w:lang w:eastAsia="en-US"/>
        </w:rPr>
      </w:pPr>
      <w:r w:rsidRPr="00EE15C7">
        <w:rPr>
          <w:rFonts w:ascii="Cambria" w:hAnsi="Cambria" w:cs="Cambria"/>
        </w:rPr>
        <w:t xml:space="preserve">Universal </w:t>
      </w:r>
      <w:r w:rsidR="00495553" w:rsidRPr="00EE15C7">
        <w:rPr>
          <w:rFonts w:ascii="Cambria" w:hAnsi="Cambria" w:cs="Cambria"/>
        </w:rPr>
        <w:t>B</w:t>
      </w:r>
      <w:r w:rsidRPr="00EE15C7">
        <w:rPr>
          <w:rFonts w:ascii="Cambria" w:hAnsi="Cambria" w:cs="Cambria"/>
        </w:rPr>
        <w:t xml:space="preserve">asic Education, through enactment of the UBE </w:t>
      </w:r>
      <w:r w:rsidR="00495553" w:rsidRPr="00EE15C7">
        <w:rPr>
          <w:rFonts w:ascii="Cambria" w:hAnsi="Cambria" w:cs="Cambria"/>
        </w:rPr>
        <w:t>A</w:t>
      </w:r>
      <w:r w:rsidRPr="00EE15C7">
        <w:rPr>
          <w:rFonts w:ascii="Cambria" w:hAnsi="Cambria" w:cs="Cambria"/>
        </w:rPr>
        <w:t>ct, was established in 2005.</w:t>
      </w:r>
      <w:r w:rsidR="00495553" w:rsidRPr="00EE15C7">
        <w:rPr>
          <w:rFonts w:ascii="Cambria" w:hAnsi="Cambria" w:cs="Cambria"/>
          <w:lang w:eastAsia="en-US"/>
        </w:rPr>
        <w:t xml:space="preserve">  </w:t>
      </w:r>
      <w:r w:rsidRPr="00EE15C7">
        <w:rPr>
          <w:rFonts w:ascii="Cambria" w:hAnsi="Cambria" w:cs="Cambria"/>
        </w:rPr>
        <w:t>However</w:t>
      </w:r>
      <w:r w:rsidR="00495553" w:rsidRPr="00EE15C7">
        <w:rPr>
          <w:rFonts w:ascii="Cambria" w:hAnsi="Cambria" w:cs="Cambria"/>
        </w:rPr>
        <w:t>,</w:t>
      </w:r>
      <w:r w:rsidRPr="00EE15C7">
        <w:rPr>
          <w:rFonts w:ascii="Cambria" w:hAnsi="Cambria" w:cs="Cambria"/>
        </w:rPr>
        <w:t xml:space="preserve"> </w:t>
      </w:r>
      <w:r w:rsidR="00495553" w:rsidRPr="00EE15C7">
        <w:rPr>
          <w:rFonts w:ascii="Cambria" w:hAnsi="Cambria" w:cs="Cambria"/>
        </w:rPr>
        <w:t>health and education indicators suggest that Gombe state compares poorly to national averages (UNFPA, 2003)</w:t>
      </w:r>
      <w:r w:rsidR="00495553" w:rsidRPr="00EE15C7">
        <w:rPr>
          <w:rStyle w:val="FootnoteReference"/>
          <w:rFonts w:ascii="Cambria" w:hAnsi="Cambria" w:cs="Cambria"/>
        </w:rPr>
        <w:footnoteReference w:id="2"/>
      </w:r>
      <w:r w:rsidR="00495553" w:rsidRPr="00EE15C7">
        <w:rPr>
          <w:rFonts w:ascii="Cambria" w:hAnsi="Cambria" w:cs="Cambria"/>
        </w:rPr>
        <w:t xml:space="preserve"> and </w:t>
      </w:r>
      <w:r w:rsidRPr="00EE15C7">
        <w:rPr>
          <w:rFonts w:ascii="Cambria" w:hAnsi="Cambria" w:cs="Cambria"/>
        </w:rPr>
        <w:t>w</w:t>
      </w:r>
      <w:r w:rsidR="00330ED9" w:rsidRPr="00EE15C7">
        <w:rPr>
          <w:rFonts w:ascii="Cambria" w:hAnsi="Cambria" w:cs="Cambria"/>
        </w:rPr>
        <w:t xml:space="preserve">omen’s literacy is very low. </w:t>
      </w:r>
      <w:r w:rsidR="00495553" w:rsidRPr="00EE15C7">
        <w:rPr>
          <w:rFonts w:ascii="Cambria" w:hAnsi="Cambria" w:cs="Cambria"/>
        </w:rPr>
        <w:t xml:space="preserve">High numbers of children have been observed hawking.  </w:t>
      </w:r>
      <w:r w:rsidR="00330ED9" w:rsidRPr="00EE15C7">
        <w:rPr>
          <w:rFonts w:ascii="Cambria" w:hAnsi="Cambria" w:cs="Cambria"/>
        </w:rPr>
        <w:t xml:space="preserve">Gombe </w:t>
      </w:r>
      <w:r w:rsidR="00495553" w:rsidRPr="00EE15C7">
        <w:rPr>
          <w:rFonts w:ascii="Cambria" w:hAnsi="Cambria" w:cs="Cambria"/>
        </w:rPr>
        <w:t xml:space="preserve">also </w:t>
      </w:r>
      <w:r w:rsidR="00330ED9" w:rsidRPr="00EE15C7">
        <w:rPr>
          <w:rFonts w:ascii="Cambria" w:hAnsi="Cambria" w:cs="Cambria"/>
        </w:rPr>
        <w:t xml:space="preserve">has high levels of HIV infection – 7.8% according to 2003 figures (UNFPA, 2003). </w:t>
      </w:r>
    </w:p>
    <w:p w:rsidR="00681BAE" w:rsidRPr="00EE15C7" w:rsidRDefault="00681BAE" w:rsidP="004F4A36">
      <w:pPr>
        <w:jc w:val="both"/>
        <w:rPr>
          <w:rFonts w:ascii="Cambria" w:hAnsi="Cambria" w:cs="Cambria"/>
        </w:rPr>
      </w:pPr>
    </w:p>
    <w:p w:rsidR="00681BAE" w:rsidRPr="00EE15C7" w:rsidRDefault="00495553" w:rsidP="00681BAE">
      <w:pPr>
        <w:rPr>
          <w:rFonts w:ascii="Cambria" w:hAnsi="Cambria"/>
        </w:rPr>
      </w:pPr>
      <w:r w:rsidRPr="00EE15C7">
        <w:rPr>
          <w:rFonts w:ascii="Cambria" w:hAnsi="Cambria"/>
        </w:rPr>
        <w:t>F</w:t>
      </w:r>
      <w:r w:rsidR="00681BAE" w:rsidRPr="00EE15C7">
        <w:rPr>
          <w:rFonts w:ascii="Cambria" w:hAnsi="Cambria"/>
        </w:rPr>
        <w:t xml:space="preserve">our schools in which the project </w:t>
      </w:r>
      <w:r w:rsidRPr="00EE15C7">
        <w:rPr>
          <w:rFonts w:ascii="Cambria" w:hAnsi="Cambria"/>
        </w:rPr>
        <w:t>is</w:t>
      </w:r>
      <w:r w:rsidR="00681BAE" w:rsidRPr="00EE15C7">
        <w:rPr>
          <w:rFonts w:ascii="Cambria" w:hAnsi="Cambria"/>
        </w:rPr>
        <w:t xml:space="preserve"> working </w:t>
      </w:r>
      <w:r w:rsidRPr="00EE15C7">
        <w:rPr>
          <w:rFonts w:ascii="Cambria" w:hAnsi="Cambria"/>
        </w:rPr>
        <w:t>in Gombe are in the c</w:t>
      </w:r>
      <w:r w:rsidR="00681BAE" w:rsidRPr="00EE15C7">
        <w:rPr>
          <w:rFonts w:ascii="Cambria" w:hAnsi="Cambria"/>
        </w:rPr>
        <w:t>entral</w:t>
      </w:r>
      <w:r w:rsidRPr="00EE15C7">
        <w:rPr>
          <w:rFonts w:ascii="Cambria" w:hAnsi="Cambria"/>
        </w:rPr>
        <w:t xml:space="preserve"> part of the state, two in the north, two in the north-west, two in the south and two in the south-e</w:t>
      </w:r>
      <w:r w:rsidR="00681BAE" w:rsidRPr="00EE15C7">
        <w:rPr>
          <w:rFonts w:ascii="Cambria" w:hAnsi="Cambria"/>
        </w:rPr>
        <w:t>ast. There were no other NGOs active in this state</w:t>
      </w:r>
      <w:r w:rsidRPr="00EE15C7">
        <w:rPr>
          <w:rFonts w:ascii="Cambria" w:hAnsi="Cambria"/>
        </w:rPr>
        <w:t xml:space="preserve"> at the time of the baseline study. The two schools in the s</w:t>
      </w:r>
      <w:r w:rsidR="00681BAE" w:rsidRPr="00EE15C7">
        <w:rPr>
          <w:rFonts w:ascii="Cambria" w:hAnsi="Cambria"/>
        </w:rPr>
        <w:t xml:space="preserve">outhern part of the state were the only schools in areas </w:t>
      </w:r>
      <w:r w:rsidRPr="00EE15C7">
        <w:rPr>
          <w:rFonts w:ascii="Cambria" w:hAnsi="Cambria"/>
        </w:rPr>
        <w:t>where Christianity predominated</w:t>
      </w:r>
      <w:r w:rsidR="00681BAE" w:rsidRPr="00EE15C7">
        <w:rPr>
          <w:rFonts w:ascii="Cambria" w:hAnsi="Cambria"/>
        </w:rPr>
        <w:t xml:space="preserve"> and women work.  These schools were also found in a part of the state where there are ongoing ethnic tensions</w:t>
      </w:r>
      <w:r w:rsidR="003A25F0" w:rsidRPr="00EE15C7">
        <w:rPr>
          <w:rFonts w:ascii="Cambria" w:hAnsi="Cambria"/>
        </w:rPr>
        <w:t>.  In the south-e</w:t>
      </w:r>
      <w:r w:rsidR="00681BAE" w:rsidRPr="00EE15C7">
        <w:rPr>
          <w:rFonts w:ascii="Cambria" w:hAnsi="Cambria"/>
        </w:rPr>
        <w:t>astern part there was no government pres</w:t>
      </w:r>
      <w:r w:rsidR="00AF24E3" w:rsidRPr="00EE15C7">
        <w:rPr>
          <w:rFonts w:ascii="Cambria" w:hAnsi="Cambria"/>
        </w:rPr>
        <w:t>ence, and the schools in which TEGINT is working are located</w:t>
      </w:r>
      <w:r w:rsidR="00681BAE" w:rsidRPr="00EE15C7">
        <w:rPr>
          <w:rFonts w:ascii="Cambria" w:hAnsi="Cambria"/>
        </w:rPr>
        <w:t xml:space="preserve"> in difficult mountainous terrain.  The schools</w:t>
      </w:r>
      <w:r w:rsidR="00AF24E3" w:rsidRPr="00EE15C7">
        <w:rPr>
          <w:rFonts w:ascii="Cambria" w:hAnsi="Cambria"/>
        </w:rPr>
        <w:t xml:space="preserve"> </w:t>
      </w:r>
      <w:r w:rsidR="003A25F0" w:rsidRPr="00EE15C7">
        <w:rPr>
          <w:rFonts w:ascii="Cambria" w:hAnsi="Cambria"/>
        </w:rPr>
        <w:t>in the c</w:t>
      </w:r>
      <w:r w:rsidR="00681BAE" w:rsidRPr="00EE15C7">
        <w:rPr>
          <w:rFonts w:ascii="Cambria" w:hAnsi="Cambria"/>
        </w:rPr>
        <w:t>entral p</w:t>
      </w:r>
      <w:r w:rsidR="00AF24E3" w:rsidRPr="00EE15C7">
        <w:rPr>
          <w:rFonts w:ascii="Cambria" w:hAnsi="Cambria"/>
        </w:rPr>
        <w:t>art of the state are in areas where there a</w:t>
      </w:r>
      <w:r w:rsidR="00681BAE" w:rsidRPr="00EE15C7">
        <w:rPr>
          <w:rFonts w:ascii="Cambria" w:hAnsi="Cambria"/>
        </w:rPr>
        <w:t>re no accessib</w:t>
      </w:r>
      <w:r w:rsidR="003A25F0" w:rsidRPr="00EE15C7">
        <w:rPr>
          <w:rFonts w:ascii="Cambria" w:hAnsi="Cambria"/>
        </w:rPr>
        <w:t>le roads for vehicles.  In the n</w:t>
      </w:r>
      <w:r w:rsidR="00681BAE" w:rsidRPr="00EE15C7">
        <w:rPr>
          <w:rFonts w:ascii="Cambria" w:hAnsi="Cambria"/>
        </w:rPr>
        <w:t>or</w:t>
      </w:r>
      <w:r w:rsidR="00AF24E3" w:rsidRPr="00EE15C7">
        <w:rPr>
          <w:rFonts w:ascii="Cambria" w:hAnsi="Cambria"/>
        </w:rPr>
        <w:t>thern part there a</w:t>
      </w:r>
      <w:r w:rsidR="00681BAE" w:rsidRPr="00EE15C7">
        <w:rPr>
          <w:rFonts w:ascii="Cambria" w:hAnsi="Cambria"/>
        </w:rPr>
        <w:t>re mining activi</w:t>
      </w:r>
      <w:r w:rsidR="00AF24E3" w:rsidRPr="00EE15C7">
        <w:rPr>
          <w:rFonts w:ascii="Cambria" w:hAnsi="Cambria"/>
        </w:rPr>
        <w:t xml:space="preserve">ties taking place which </w:t>
      </w:r>
      <w:r w:rsidR="003A25F0" w:rsidRPr="00EE15C7">
        <w:rPr>
          <w:rFonts w:ascii="Cambria" w:hAnsi="Cambria"/>
        </w:rPr>
        <w:t xml:space="preserve">have </w:t>
      </w:r>
      <w:r w:rsidR="00AF24E3" w:rsidRPr="00EE15C7">
        <w:rPr>
          <w:rFonts w:ascii="Cambria" w:hAnsi="Cambria"/>
        </w:rPr>
        <w:t>involve</w:t>
      </w:r>
      <w:r w:rsidR="003A25F0" w:rsidRPr="00EE15C7">
        <w:rPr>
          <w:rFonts w:ascii="Cambria" w:hAnsi="Cambria"/>
        </w:rPr>
        <w:t>d</w:t>
      </w:r>
      <w:r w:rsidR="00AF24E3" w:rsidRPr="00EE15C7">
        <w:rPr>
          <w:rFonts w:ascii="Cambria" w:hAnsi="Cambria"/>
        </w:rPr>
        <w:t xml:space="preserve"> the use</w:t>
      </w:r>
      <w:r w:rsidR="00681BAE" w:rsidRPr="00EE15C7">
        <w:rPr>
          <w:rFonts w:ascii="Cambria" w:hAnsi="Cambria"/>
        </w:rPr>
        <w:t xml:space="preserve"> child labour. </w:t>
      </w:r>
      <w:r w:rsidR="00681BAE" w:rsidRPr="00EE15C7">
        <w:rPr>
          <w:rFonts w:ascii="Cambria" w:hAnsi="Cambria" w:cs="Tahoma"/>
          <w:color w:val="000000"/>
        </w:rPr>
        <w:t>F</w:t>
      </w:r>
      <w:r w:rsidR="003A25F0" w:rsidRPr="00EE15C7">
        <w:rPr>
          <w:rFonts w:ascii="Cambria" w:hAnsi="Cambria" w:cs="Tahoma"/>
          <w:color w:val="000000"/>
        </w:rPr>
        <w:t xml:space="preserve">or </w:t>
      </w:r>
      <w:r w:rsidR="00681BAE" w:rsidRPr="00EE15C7">
        <w:rPr>
          <w:rFonts w:ascii="Cambria" w:hAnsi="Cambria" w:cs="Tahoma"/>
          <w:color w:val="000000"/>
        </w:rPr>
        <w:t xml:space="preserve">purposes of analysis of the study all the schools in Gombe </w:t>
      </w:r>
      <w:r w:rsidR="003A25F0" w:rsidRPr="00EE15C7">
        <w:rPr>
          <w:rFonts w:ascii="Cambria" w:hAnsi="Cambria" w:cs="Tahoma"/>
          <w:color w:val="000000"/>
        </w:rPr>
        <w:t>are</w:t>
      </w:r>
      <w:r w:rsidR="00681BAE" w:rsidRPr="00EE15C7">
        <w:rPr>
          <w:rFonts w:ascii="Cambria" w:hAnsi="Cambria" w:cs="Tahoma"/>
          <w:color w:val="000000"/>
        </w:rPr>
        <w:t xml:space="preserve"> classified as rural.</w:t>
      </w:r>
      <w:r w:rsidR="003A25F0" w:rsidRPr="00EE15C7">
        <w:rPr>
          <w:rFonts w:ascii="Cambria" w:hAnsi="Cambria" w:cs="Tahoma"/>
          <w:color w:val="000000"/>
        </w:rPr>
        <w:t xml:space="preserve">  </w:t>
      </w:r>
    </w:p>
    <w:p w:rsidR="00681BAE" w:rsidRPr="00EE15C7" w:rsidRDefault="00681BAE" w:rsidP="004F4A36">
      <w:pPr>
        <w:jc w:val="both"/>
        <w:rPr>
          <w:rFonts w:ascii="Cambria" w:hAnsi="Cambria" w:cs="Cambria"/>
        </w:rPr>
      </w:pPr>
    </w:p>
    <w:p w:rsidR="00330ED9" w:rsidRPr="00EE15C7" w:rsidRDefault="00330ED9" w:rsidP="004F4A36">
      <w:pPr>
        <w:pStyle w:val="Heading3"/>
        <w:jc w:val="both"/>
        <w:rPr>
          <w:color w:val="auto"/>
        </w:rPr>
      </w:pPr>
      <w:bookmarkStart w:id="91" w:name="_Toc288655150"/>
      <w:bookmarkStart w:id="92" w:name="_Toc288655485"/>
      <w:bookmarkStart w:id="93" w:name="_Toc293334390"/>
      <w:r w:rsidRPr="00EE15C7">
        <w:rPr>
          <w:color w:val="auto"/>
        </w:rPr>
        <w:t>Bauchi</w:t>
      </w:r>
      <w:bookmarkEnd w:id="91"/>
      <w:bookmarkEnd w:id="92"/>
      <w:bookmarkEnd w:id="93"/>
    </w:p>
    <w:p w:rsidR="00330ED9" w:rsidRPr="00EE15C7" w:rsidRDefault="00330ED9" w:rsidP="004F4A36">
      <w:pPr>
        <w:jc w:val="both"/>
        <w:rPr>
          <w:rFonts w:ascii="Cambria" w:hAnsi="Cambria" w:cs="Cambria"/>
        </w:rPr>
      </w:pPr>
    </w:p>
    <w:p w:rsidR="00687571" w:rsidRPr="00EE15C7" w:rsidRDefault="00330ED9" w:rsidP="004F55AF">
      <w:pPr>
        <w:autoSpaceDE w:val="0"/>
        <w:autoSpaceDN w:val="0"/>
        <w:adjustRightInd w:val="0"/>
        <w:jc w:val="both"/>
        <w:rPr>
          <w:rFonts w:ascii="Cambria" w:hAnsi="Cambria" w:cs="Cambria"/>
        </w:rPr>
      </w:pPr>
      <w:r w:rsidRPr="00EE15C7">
        <w:rPr>
          <w:rFonts w:ascii="Cambria" w:hAnsi="Cambria" w:cs="Cambria"/>
        </w:rPr>
        <w:t>Bauchi</w:t>
      </w:r>
      <w:r w:rsidR="00B46F86" w:rsidRPr="00EE15C7">
        <w:rPr>
          <w:rFonts w:ascii="Cambria" w:hAnsi="Cambria" w:cs="Cambria"/>
        </w:rPr>
        <w:t xml:space="preserve">, with an estimated population of nearly 5 million, </w:t>
      </w:r>
      <w:r w:rsidRPr="00EE15C7">
        <w:rPr>
          <w:rFonts w:ascii="Cambria" w:hAnsi="Cambria" w:cs="Cambria"/>
        </w:rPr>
        <w:t xml:space="preserve">has the </w:t>
      </w:r>
      <w:r w:rsidR="00687571" w:rsidRPr="00EE15C7">
        <w:rPr>
          <w:rFonts w:ascii="Cambria" w:hAnsi="Cambria" w:cs="Cambria"/>
        </w:rPr>
        <w:t xml:space="preserve">second </w:t>
      </w:r>
      <w:r w:rsidRPr="00EE15C7">
        <w:rPr>
          <w:rFonts w:ascii="Cambria" w:hAnsi="Cambria" w:cs="Cambria"/>
        </w:rPr>
        <w:t>lowest rate of female a</w:t>
      </w:r>
      <w:r w:rsidR="00194501" w:rsidRPr="00EE15C7">
        <w:rPr>
          <w:rFonts w:ascii="Cambria" w:hAnsi="Cambria" w:cs="Cambria"/>
        </w:rPr>
        <w:t xml:space="preserve">dult literacy of all </w:t>
      </w:r>
      <w:r w:rsidR="00550500" w:rsidRPr="00EE15C7">
        <w:rPr>
          <w:rFonts w:ascii="Cambria" w:hAnsi="Cambria" w:cs="Cambria"/>
        </w:rPr>
        <w:t>the states</w:t>
      </w:r>
      <w:r w:rsidR="00194501" w:rsidRPr="00EE15C7">
        <w:rPr>
          <w:rFonts w:ascii="Cambria" w:hAnsi="Cambria" w:cs="Cambria"/>
        </w:rPr>
        <w:t xml:space="preserve"> in which the project is working</w:t>
      </w:r>
      <w:r w:rsidRPr="00EE15C7">
        <w:rPr>
          <w:rFonts w:ascii="Cambria" w:hAnsi="Cambria" w:cs="Cambria"/>
        </w:rPr>
        <w:t xml:space="preserve">, </w:t>
      </w:r>
      <w:r w:rsidR="00687571" w:rsidRPr="00EE15C7">
        <w:rPr>
          <w:rFonts w:ascii="Cambria" w:hAnsi="Cambria" w:cs="Cambria"/>
        </w:rPr>
        <w:t>after</w:t>
      </w:r>
      <w:r w:rsidRPr="00EE15C7">
        <w:rPr>
          <w:rFonts w:ascii="Cambria" w:hAnsi="Cambria" w:cs="Cambria"/>
        </w:rPr>
        <w:t xml:space="preserve"> Niger. Agricultu</w:t>
      </w:r>
      <w:r w:rsidR="00687571" w:rsidRPr="00EE15C7">
        <w:rPr>
          <w:rFonts w:ascii="Cambria" w:hAnsi="Cambria" w:cs="Cambria"/>
        </w:rPr>
        <w:t>re is the main source of income</w:t>
      </w:r>
      <w:r w:rsidRPr="00EE15C7">
        <w:rPr>
          <w:rFonts w:ascii="Cambria" w:hAnsi="Cambria" w:cs="Cambria"/>
        </w:rPr>
        <w:t xml:space="preserve"> but due to high levels of drought farming activity is limited. </w:t>
      </w:r>
    </w:p>
    <w:p w:rsidR="00687571" w:rsidRPr="00EE15C7" w:rsidRDefault="00687571" w:rsidP="004F55AF">
      <w:pPr>
        <w:autoSpaceDE w:val="0"/>
        <w:autoSpaceDN w:val="0"/>
        <w:adjustRightInd w:val="0"/>
        <w:jc w:val="both"/>
        <w:rPr>
          <w:rFonts w:ascii="Cambria" w:hAnsi="Cambria" w:cs="Cambria"/>
        </w:rPr>
      </w:pPr>
    </w:p>
    <w:p w:rsidR="004F55AF" w:rsidRPr="00EE15C7" w:rsidRDefault="00330ED9" w:rsidP="004F55AF">
      <w:pPr>
        <w:autoSpaceDE w:val="0"/>
        <w:autoSpaceDN w:val="0"/>
        <w:adjustRightInd w:val="0"/>
        <w:jc w:val="both"/>
        <w:rPr>
          <w:rFonts w:ascii="Cambria" w:hAnsi="Cambria" w:cs="Cambria"/>
          <w:lang w:eastAsia="en-US"/>
        </w:rPr>
      </w:pPr>
      <w:r w:rsidRPr="00EE15C7">
        <w:rPr>
          <w:rFonts w:ascii="Cambria" w:hAnsi="Cambria" w:cs="Cambria"/>
        </w:rPr>
        <w:t xml:space="preserve">The population in northern Bauchi is almost entirely Muslim. Men do most of the farm work, there are few women teachers, and levels of education are generally lower. In the south of Bauchi, women tend to farm the land, but do not own it. Women are involved in trade, there are many female teachers, and higher levels of education. Southern Bauchi is approximately 50% Christian and 50% Muslim, while central Bauchi is 80% Muslim and 20% Christian. There are religious and ethnic power dynamics, with Hausa Muslim people at the top of the hierarchy. There have been religious tensions and some outbreaks of serious violence in late 2007 and early 2009. </w:t>
      </w:r>
      <w:r w:rsidR="00194501" w:rsidRPr="00EE15C7">
        <w:rPr>
          <w:rFonts w:ascii="Cambria" w:hAnsi="Cambria" w:cs="Cambria"/>
        </w:rPr>
        <w:t xml:space="preserve">The Boko Haram movement </w:t>
      </w:r>
      <w:r w:rsidR="00550500" w:rsidRPr="00EE15C7">
        <w:rPr>
          <w:rFonts w:ascii="Cambria" w:hAnsi="Cambria" w:cs="Cambria"/>
        </w:rPr>
        <w:t xml:space="preserve">opposes </w:t>
      </w:r>
      <w:r w:rsidR="00687571" w:rsidRPr="00EE15C7">
        <w:rPr>
          <w:rFonts w:ascii="Cambria" w:hAnsi="Cambria" w:cs="Cambria"/>
        </w:rPr>
        <w:t xml:space="preserve">‘Western’ education and culture and </w:t>
      </w:r>
      <w:r w:rsidR="00550500" w:rsidRPr="00EE15C7">
        <w:rPr>
          <w:rFonts w:ascii="Cambria" w:hAnsi="Cambria" w:cs="Cambria"/>
        </w:rPr>
        <w:t>the</w:t>
      </w:r>
      <w:r w:rsidR="00194501" w:rsidRPr="00EE15C7">
        <w:rPr>
          <w:rFonts w:ascii="Cambria" w:hAnsi="Cambria" w:cs="Cambria"/>
        </w:rPr>
        <w:t xml:space="preserve"> introduction of basic </w:t>
      </w:r>
      <w:r w:rsidR="00687571" w:rsidRPr="00EE15C7">
        <w:rPr>
          <w:rFonts w:ascii="Cambria" w:hAnsi="Cambria" w:cs="Cambria"/>
        </w:rPr>
        <w:t>education</w:t>
      </w:r>
      <w:r w:rsidR="00194501" w:rsidRPr="00EE15C7">
        <w:rPr>
          <w:rFonts w:ascii="Cambria" w:hAnsi="Cambria" w:cs="Cambria"/>
        </w:rPr>
        <w:t xml:space="preserve">, </w:t>
      </w:r>
      <w:r w:rsidR="00194501" w:rsidRPr="00EE15C7">
        <w:rPr>
          <w:rFonts w:ascii="Cambria" w:hAnsi="Cambria" w:cs="Cambria"/>
        </w:rPr>
        <w:lastRenderedPageBreak/>
        <w:t xml:space="preserve">sometimes stressing an opposition to </w:t>
      </w:r>
      <w:r w:rsidR="00687571" w:rsidRPr="00EE15C7">
        <w:rPr>
          <w:rFonts w:ascii="Cambria" w:hAnsi="Cambria" w:cs="Cambria"/>
        </w:rPr>
        <w:t xml:space="preserve">female </w:t>
      </w:r>
      <w:r w:rsidR="00194501" w:rsidRPr="00EE15C7">
        <w:rPr>
          <w:rFonts w:ascii="Cambria" w:hAnsi="Cambria" w:cs="Cambria"/>
        </w:rPr>
        <w:t>education</w:t>
      </w:r>
      <w:r w:rsidR="00687571" w:rsidRPr="00EE15C7">
        <w:rPr>
          <w:rFonts w:ascii="Cambria" w:hAnsi="Cambria" w:cs="Cambria"/>
        </w:rPr>
        <w:t xml:space="preserve"> in particular</w:t>
      </w:r>
      <w:r w:rsidR="004F55AF" w:rsidRPr="00EE15C7">
        <w:rPr>
          <w:rFonts w:ascii="Cambria" w:hAnsi="Cambria" w:cs="Cambria"/>
        </w:rPr>
        <w:t xml:space="preserve">. Universal </w:t>
      </w:r>
      <w:r w:rsidR="00687571" w:rsidRPr="00EE15C7">
        <w:rPr>
          <w:rFonts w:ascii="Cambria" w:hAnsi="Cambria" w:cs="Cambria"/>
        </w:rPr>
        <w:t>B</w:t>
      </w:r>
      <w:r w:rsidR="004F55AF" w:rsidRPr="00EE15C7">
        <w:rPr>
          <w:rFonts w:ascii="Cambria" w:hAnsi="Cambria" w:cs="Cambria"/>
        </w:rPr>
        <w:t xml:space="preserve">asic Education, through enactment of the UBE </w:t>
      </w:r>
      <w:r w:rsidR="00687571" w:rsidRPr="00EE15C7">
        <w:rPr>
          <w:rFonts w:ascii="Cambria" w:hAnsi="Cambria" w:cs="Cambria"/>
        </w:rPr>
        <w:t>A</w:t>
      </w:r>
      <w:r w:rsidR="004F55AF" w:rsidRPr="00EE15C7">
        <w:rPr>
          <w:rFonts w:ascii="Cambria" w:hAnsi="Cambria" w:cs="Cambria"/>
        </w:rPr>
        <w:t xml:space="preserve">ct, was established in </w:t>
      </w:r>
      <w:r w:rsidR="00687571" w:rsidRPr="00EE15C7">
        <w:rPr>
          <w:rFonts w:ascii="Cambria" w:hAnsi="Cambria" w:cs="Cambria"/>
        </w:rPr>
        <w:t xml:space="preserve">Bauchi in </w:t>
      </w:r>
      <w:r w:rsidR="004F55AF" w:rsidRPr="00EE15C7">
        <w:rPr>
          <w:rFonts w:ascii="Cambria" w:hAnsi="Cambria" w:cs="Cambria"/>
        </w:rPr>
        <w:t>2005.</w:t>
      </w:r>
    </w:p>
    <w:p w:rsidR="00330ED9" w:rsidRPr="00EE15C7" w:rsidRDefault="00330ED9" w:rsidP="004F4A36">
      <w:pPr>
        <w:jc w:val="both"/>
        <w:rPr>
          <w:rFonts w:ascii="Cambria" w:hAnsi="Cambria" w:cs="Cambria"/>
        </w:rPr>
      </w:pPr>
    </w:p>
    <w:p w:rsidR="00330ED9" w:rsidRPr="00EE15C7" w:rsidRDefault="00F26F1C" w:rsidP="004F4A36">
      <w:pPr>
        <w:jc w:val="both"/>
        <w:rPr>
          <w:rFonts w:ascii="Cambria" w:hAnsi="Cambria" w:cs="Cambria"/>
        </w:rPr>
      </w:pPr>
      <w:r w:rsidRPr="00EE15C7">
        <w:rPr>
          <w:rFonts w:ascii="Cambria" w:hAnsi="Cambria" w:cs="Cambria"/>
        </w:rPr>
        <w:t>In 2003 a</w:t>
      </w:r>
      <w:r w:rsidR="00330ED9" w:rsidRPr="00EE15C7">
        <w:rPr>
          <w:rFonts w:ascii="Cambria" w:hAnsi="Cambria" w:cs="Cambria"/>
        </w:rPr>
        <w:t xml:space="preserve"> family planning and reproductive health study surv</w:t>
      </w:r>
      <w:r w:rsidR="00687571" w:rsidRPr="00EE15C7">
        <w:rPr>
          <w:rFonts w:ascii="Cambria" w:hAnsi="Cambria" w:cs="Cambria"/>
        </w:rPr>
        <w:t>eyed 1083 women and men in the s</w:t>
      </w:r>
      <w:r w:rsidR="00330ED9" w:rsidRPr="00EE15C7">
        <w:rPr>
          <w:rFonts w:ascii="Cambria" w:hAnsi="Cambria" w:cs="Cambria"/>
        </w:rPr>
        <w:t>tate (Agha, Escudero, Keating and Meekers, 2003). They found 30% of women and 11% of men had no access to any form of mass media (TV, radio or press) and only 7.9% of women, compared to 21.5% of men read a newspaper weekly. There are high levels of child marriage. 51.9% of women reported they had first had sex by the age of 15, compared with 5.8% of men. 78.2% of women and 21.5% men reported they had had sex by the age of 18. 30.1% of women reported they had their first child by 15 and 70% by 18.</w:t>
      </w:r>
    </w:p>
    <w:p w:rsidR="00681BAE" w:rsidRPr="00EE15C7" w:rsidRDefault="00681BAE" w:rsidP="004F4A36">
      <w:pPr>
        <w:jc w:val="both"/>
        <w:rPr>
          <w:rFonts w:ascii="Cambria" w:hAnsi="Cambria" w:cs="Cambria"/>
        </w:rPr>
      </w:pPr>
    </w:p>
    <w:p w:rsidR="00681BAE" w:rsidRPr="00EE15C7" w:rsidRDefault="00687571" w:rsidP="00681BAE">
      <w:pPr>
        <w:rPr>
          <w:rFonts w:ascii="Cambria" w:hAnsi="Cambria"/>
        </w:rPr>
      </w:pPr>
      <w:r w:rsidRPr="00EE15C7">
        <w:rPr>
          <w:rFonts w:ascii="Cambria" w:hAnsi="Cambria"/>
        </w:rPr>
        <w:t>S</w:t>
      </w:r>
      <w:r w:rsidR="00681BAE" w:rsidRPr="00EE15C7">
        <w:rPr>
          <w:rFonts w:ascii="Cambria" w:hAnsi="Cambria"/>
        </w:rPr>
        <w:t xml:space="preserve">ix schools in which the project </w:t>
      </w:r>
      <w:r w:rsidRPr="00EE15C7">
        <w:rPr>
          <w:rFonts w:ascii="Cambria" w:hAnsi="Cambria"/>
        </w:rPr>
        <w:t>is working are in the c</w:t>
      </w:r>
      <w:r w:rsidR="00681BAE" w:rsidRPr="00EE15C7">
        <w:rPr>
          <w:rFonts w:ascii="Cambria" w:hAnsi="Cambria"/>
        </w:rPr>
        <w:t xml:space="preserve">entral </w:t>
      </w:r>
      <w:r w:rsidRPr="00EE15C7">
        <w:rPr>
          <w:rFonts w:ascii="Cambria" w:hAnsi="Cambria"/>
        </w:rPr>
        <w:t>part of the state, four in the north and two in the s</w:t>
      </w:r>
      <w:r w:rsidR="00681BAE" w:rsidRPr="00EE15C7">
        <w:rPr>
          <w:rFonts w:ascii="Cambria" w:hAnsi="Cambria"/>
        </w:rPr>
        <w:t>outh.  Women worked</w:t>
      </w:r>
      <w:r w:rsidR="00F26F1C" w:rsidRPr="00EE15C7">
        <w:rPr>
          <w:rFonts w:ascii="Cambria" w:hAnsi="Cambria"/>
        </w:rPr>
        <w:t xml:space="preserve"> outside the home</w:t>
      </w:r>
      <w:r w:rsidR="00681BAE" w:rsidRPr="00EE15C7">
        <w:rPr>
          <w:rFonts w:ascii="Cambria" w:hAnsi="Cambria"/>
        </w:rPr>
        <w:t xml:space="preserve"> in five of these area</w:t>
      </w:r>
      <w:r w:rsidRPr="00EE15C7">
        <w:rPr>
          <w:rFonts w:ascii="Cambria" w:hAnsi="Cambria"/>
        </w:rPr>
        <w:t>s.</w:t>
      </w:r>
      <w:r w:rsidR="00681BAE" w:rsidRPr="00EE15C7">
        <w:rPr>
          <w:rFonts w:ascii="Cambria" w:hAnsi="Cambria"/>
        </w:rPr>
        <w:t xml:space="preserve">  In four of these areas UNICEF was also active.  Half of these schools were situated near to a major road, but two were categorised as very rural, and one school was found in mountainous terrain.</w:t>
      </w:r>
      <w:r w:rsidRPr="00EE15C7">
        <w:rPr>
          <w:rFonts w:ascii="Cambria" w:hAnsi="Cambria"/>
        </w:rPr>
        <w:t xml:space="preserve"> For the purpose of analysis, e</w:t>
      </w:r>
      <w:r w:rsidR="00681BAE" w:rsidRPr="00EE15C7">
        <w:rPr>
          <w:rFonts w:ascii="Cambria" w:hAnsi="Cambria"/>
        </w:rPr>
        <w:t>ight</w:t>
      </w:r>
      <w:r w:rsidRPr="00EE15C7">
        <w:rPr>
          <w:rFonts w:ascii="Cambria" w:hAnsi="Cambria" w:cs="Tahoma"/>
          <w:color w:val="000000"/>
        </w:rPr>
        <w:t xml:space="preserve"> schools are classified as rural and four</w:t>
      </w:r>
      <w:r w:rsidR="00681BAE" w:rsidRPr="00EE15C7">
        <w:rPr>
          <w:rFonts w:ascii="Cambria" w:hAnsi="Cambria" w:cs="Tahoma"/>
          <w:color w:val="000000"/>
        </w:rPr>
        <w:t xml:space="preserve"> as urban or peri-urban.</w:t>
      </w:r>
    </w:p>
    <w:p w:rsidR="00330ED9" w:rsidRPr="00EE15C7" w:rsidRDefault="00330ED9" w:rsidP="004F4A36">
      <w:pPr>
        <w:jc w:val="both"/>
        <w:rPr>
          <w:rFonts w:ascii="Cambria" w:hAnsi="Cambria" w:cs="Cambria"/>
        </w:rPr>
      </w:pPr>
    </w:p>
    <w:p w:rsidR="00330ED9" w:rsidRPr="00EE15C7" w:rsidRDefault="00834803" w:rsidP="004F4A36">
      <w:pPr>
        <w:pStyle w:val="Heading3"/>
        <w:jc w:val="both"/>
        <w:rPr>
          <w:color w:val="auto"/>
        </w:rPr>
      </w:pPr>
      <w:bookmarkStart w:id="94" w:name="_Toc288655151"/>
      <w:bookmarkStart w:id="95" w:name="_Toc288655486"/>
      <w:bookmarkStart w:id="96" w:name="_Toc293334391"/>
      <w:r w:rsidRPr="00EE15C7">
        <w:rPr>
          <w:color w:val="auto"/>
        </w:rPr>
        <w:t>Niger</w:t>
      </w:r>
      <w:bookmarkEnd w:id="94"/>
      <w:bookmarkEnd w:id="95"/>
      <w:bookmarkEnd w:id="96"/>
    </w:p>
    <w:p w:rsidR="00834803" w:rsidRPr="00EE15C7" w:rsidRDefault="00834803" w:rsidP="004F4A36">
      <w:pPr>
        <w:jc w:val="both"/>
        <w:rPr>
          <w:rFonts w:ascii="Cambria" w:hAnsi="Cambria"/>
        </w:rPr>
      </w:pPr>
    </w:p>
    <w:p w:rsidR="004F55AF" w:rsidRPr="00EE15C7" w:rsidRDefault="00330ED9" w:rsidP="004F55AF">
      <w:pPr>
        <w:autoSpaceDE w:val="0"/>
        <w:autoSpaceDN w:val="0"/>
        <w:adjustRightInd w:val="0"/>
        <w:jc w:val="both"/>
        <w:rPr>
          <w:rFonts w:ascii="Cambria" w:hAnsi="Cambria" w:cs="Cambria"/>
          <w:lang w:eastAsia="en-US"/>
        </w:rPr>
      </w:pPr>
      <w:r w:rsidRPr="00EE15C7">
        <w:rPr>
          <w:rFonts w:ascii="Cambria" w:hAnsi="Cambria" w:cs="Cambria"/>
        </w:rPr>
        <w:t>Niger state</w:t>
      </w:r>
      <w:r w:rsidR="008A4010" w:rsidRPr="00EE15C7">
        <w:rPr>
          <w:rFonts w:ascii="Cambria" w:hAnsi="Cambria" w:cs="Cambria"/>
        </w:rPr>
        <w:t>, with a population of over 4 million,</w:t>
      </w:r>
      <w:r w:rsidRPr="00EE15C7">
        <w:rPr>
          <w:rFonts w:ascii="Cambria" w:hAnsi="Cambria" w:cs="Cambria"/>
        </w:rPr>
        <w:t xml:space="preserve"> has a small majority of Muslims and applies Sharia law. There are 22 ethnic groups, the major ones being Nupe, Hausa and Gbagyi. The economy of Niger is largely based on agriculture. </w:t>
      </w:r>
      <w:r w:rsidR="006204FA" w:rsidRPr="00EE15C7">
        <w:rPr>
          <w:rFonts w:ascii="Cambria" w:hAnsi="Cambria" w:cs="Cambria"/>
        </w:rPr>
        <w:t>Universal B</w:t>
      </w:r>
      <w:r w:rsidR="004F55AF" w:rsidRPr="00EE15C7">
        <w:rPr>
          <w:rFonts w:ascii="Cambria" w:hAnsi="Cambria" w:cs="Cambria"/>
        </w:rPr>
        <w:t>asic Education</w:t>
      </w:r>
      <w:r w:rsidR="006204FA" w:rsidRPr="00EE15C7">
        <w:rPr>
          <w:rFonts w:ascii="Cambria" w:hAnsi="Cambria" w:cs="Cambria"/>
        </w:rPr>
        <w:t>, through enactment of the UBE A</w:t>
      </w:r>
      <w:r w:rsidR="004F55AF" w:rsidRPr="00EE15C7">
        <w:rPr>
          <w:rFonts w:ascii="Cambria" w:hAnsi="Cambria" w:cs="Cambria"/>
        </w:rPr>
        <w:t>ct, was established in 2005.</w:t>
      </w:r>
      <w:r w:rsidR="006204FA" w:rsidRPr="00EE15C7">
        <w:rPr>
          <w:rFonts w:ascii="Cambria" w:hAnsi="Cambria" w:cs="Cambria"/>
        </w:rPr>
        <w:t xml:space="preserve"> Niger has the highest underemployment of men and the lowest women’s literacy levels (with the largest gender gaps in adult literacy).  However, women have greater access to credit in Niger than across all the other states in which TEGINT works. </w:t>
      </w:r>
    </w:p>
    <w:p w:rsidR="00491823" w:rsidRPr="00EE15C7" w:rsidRDefault="00491823" w:rsidP="004F4A36">
      <w:pPr>
        <w:jc w:val="both"/>
        <w:rPr>
          <w:rFonts w:ascii="Cambria" w:hAnsi="Cambria" w:cs="Cambria"/>
          <w:b/>
        </w:rPr>
      </w:pPr>
    </w:p>
    <w:p w:rsidR="00681BAE" w:rsidRPr="00EE15C7" w:rsidRDefault="006204FA" w:rsidP="00681BAE">
      <w:pPr>
        <w:rPr>
          <w:rFonts w:ascii="Cambria" w:hAnsi="Cambria"/>
        </w:rPr>
      </w:pPr>
      <w:r w:rsidRPr="00EE15C7">
        <w:rPr>
          <w:rFonts w:ascii="Cambria" w:hAnsi="Cambria"/>
        </w:rPr>
        <w:t>F</w:t>
      </w:r>
      <w:r w:rsidR="00681BAE" w:rsidRPr="00EE15C7">
        <w:rPr>
          <w:rFonts w:ascii="Cambria" w:hAnsi="Cambria"/>
        </w:rPr>
        <w:t xml:space="preserve">our of the schools in which the project </w:t>
      </w:r>
      <w:r w:rsidRPr="00EE15C7">
        <w:rPr>
          <w:rFonts w:ascii="Cambria" w:hAnsi="Cambria"/>
        </w:rPr>
        <w:t xml:space="preserve">is </w:t>
      </w:r>
      <w:r w:rsidR="00681BAE" w:rsidRPr="00EE15C7">
        <w:rPr>
          <w:rFonts w:ascii="Cambria" w:hAnsi="Cambria"/>
        </w:rPr>
        <w:t xml:space="preserve">working are in the </w:t>
      </w:r>
      <w:r w:rsidRPr="00EE15C7">
        <w:rPr>
          <w:rFonts w:ascii="Cambria" w:hAnsi="Cambria"/>
        </w:rPr>
        <w:t>e</w:t>
      </w:r>
      <w:r w:rsidR="00681BAE" w:rsidRPr="00EE15C7">
        <w:rPr>
          <w:rFonts w:ascii="Cambria" w:hAnsi="Cambria"/>
        </w:rPr>
        <w:t xml:space="preserve">astern part of the state, two in the </w:t>
      </w:r>
      <w:r w:rsidRPr="00EE15C7">
        <w:rPr>
          <w:rFonts w:ascii="Cambria" w:hAnsi="Cambria"/>
        </w:rPr>
        <w:t>w</w:t>
      </w:r>
      <w:r w:rsidR="00681BAE" w:rsidRPr="00EE15C7">
        <w:rPr>
          <w:rFonts w:ascii="Cambria" w:hAnsi="Cambria"/>
        </w:rPr>
        <w:t>est and two</w:t>
      </w:r>
      <w:r w:rsidRPr="00EE15C7">
        <w:rPr>
          <w:rFonts w:ascii="Cambria" w:hAnsi="Cambria"/>
        </w:rPr>
        <w:t xml:space="preserve"> in the s</w:t>
      </w:r>
      <w:r w:rsidR="00681BAE" w:rsidRPr="00EE15C7">
        <w:rPr>
          <w:rFonts w:ascii="Cambria" w:hAnsi="Cambria"/>
        </w:rPr>
        <w:t xml:space="preserve">outh.  Women work in all of these areas, and there were no other active NGOs in the </w:t>
      </w:r>
      <w:r w:rsidRPr="00EE15C7">
        <w:rPr>
          <w:rFonts w:ascii="Cambria" w:hAnsi="Cambria"/>
        </w:rPr>
        <w:t>areas</w:t>
      </w:r>
      <w:r w:rsidR="00681BAE" w:rsidRPr="00EE15C7">
        <w:rPr>
          <w:rFonts w:ascii="Cambria" w:hAnsi="Cambria"/>
        </w:rPr>
        <w:t xml:space="preserve">.  Two of the schools </w:t>
      </w:r>
      <w:r w:rsidRPr="00EE15C7">
        <w:rPr>
          <w:rFonts w:ascii="Cambria" w:hAnsi="Cambria"/>
        </w:rPr>
        <w:t>in the w</w:t>
      </w:r>
      <w:r w:rsidR="00681BAE" w:rsidRPr="00EE15C7">
        <w:rPr>
          <w:rFonts w:ascii="Cambria" w:hAnsi="Cambria"/>
        </w:rPr>
        <w:t>est are located in close proximity to a major road, w</w:t>
      </w:r>
      <w:r w:rsidRPr="00EE15C7">
        <w:rPr>
          <w:rFonts w:ascii="Cambria" w:hAnsi="Cambria"/>
        </w:rPr>
        <w:t>hile two of the schools in the s</w:t>
      </w:r>
      <w:r w:rsidR="00681BAE" w:rsidRPr="00EE15C7">
        <w:rPr>
          <w:rFonts w:ascii="Cambria" w:hAnsi="Cambria"/>
        </w:rPr>
        <w:t>outh were close to a research centre.</w:t>
      </w:r>
      <w:r w:rsidRPr="00EE15C7">
        <w:rPr>
          <w:rFonts w:ascii="Cambria" w:hAnsi="Cambria"/>
        </w:rPr>
        <w:t xml:space="preserve"> For the purpose of analysis in this study, s</w:t>
      </w:r>
      <w:r w:rsidR="00681BAE" w:rsidRPr="00EE15C7">
        <w:rPr>
          <w:rFonts w:ascii="Cambria" w:hAnsi="Cambria"/>
        </w:rPr>
        <w:t xml:space="preserve">ix of the eight schools </w:t>
      </w:r>
      <w:r w:rsidRPr="00EE15C7">
        <w:rPr>
          <w:rFonts w:ascii="Cambria" w:hAnsi="Cambria"/>
        </w:rPr>
        <w:t>are</w:t>
      </w:r>
      <w:r w:rsidR="00681BAE" w:rsidRPr="00EE15C7">
        <w:rPr>
          <w:rFonts w:ascii="Cambria" w:hAnsi="Cambria"/>
        </w:rPr>
        <w:t xml:space="preserve"> classified as rural.</w:t>
      </w:r>
      <w:r w:rsidRPr="00EE15C7">
        <w:rPr>
          <w:rFonts w:ascii="Cambria" w:hAnsi="Cambria"/>
        </w:rPr>
        <w:t xml:space="preserve">  </w:t>
      </w:r>
    </w:p>
    <w:p w:rsidR="00491823" w:rsidRPr="00EE15C7" w:rsidRDefault="00491823" w:rsidP="004F4A36">
      <w:pPr>
        <w:jc w:val="both"/>
        <w:rPr>
          <w:rFonts w:ascii="Cambria" w:hAnsi="Cambria" w:cs="Cambria"/>
          <w:b/>
        </w:rPr>
      </w:pPr>
    </w:p>
    <w:p w:rsidR="00330ED9" w:rsidRPr="00EE15C7" w:rsidRDefault="00330ED9" w:rsidP="004F4A36">
      <w:pPr>
        <w:jc w:val="both"/>
        <w:rPr>
          <w:rFonts w:ascii="Cambria" w:hAnsi="Cambria" w:cs="Cambria"/>
          <w:b/>
          <w:bCs/>
        </w:rPr>
      </w:pPr>
      <w:r w:rsidRPr="00EE15C7">
        <w:rPr>
          <w:rFonts w:ascii="Cambria" w:hAnsi="Cambria" w:cs="Cambria"/>
          <w:b/>
        </w:rPr>
        <w:t>Federal Capital territory (FCT)</w:t>
      </w:r>
    </w:p>
    <w:p w:rsidR="005A0B9A" w:rsidRPr="00EE15C7" w:rsidRDefault="005A0B9A"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The Federal Capital </w:t>
      </w:r>
      <w:r w:rsidR="00C13B73" w:rsidRPr="00EE15C7">
        <w:rPr>
          <w:rFonts w:ascii="Cambria" w:hAnsi="Cambria" w:cs="Cambria"/>
        </w:rPr>
        <w:t>T</w:t>
      </w:r>
      <w:r w:rsidRPr="00EE15C7">
        <w:rPr>
          <w:rFonts w:ascii="Cambria" w:hAnsi="Cambria" w:cs="Cambria"/>
        </w:rPr>
        <w:t>erritory (FCT) was carved out of Niger, Plateau and Kogi (then Kwara) states in 1976</w:t>
      </w:r>
      <w:r w:rsidR="00C13B73" w:rsidRPr="00EE15C7">
        <w:rPr>
          <w:rFonts w:ascii="Cambria" w:hAnsi="Cambria" w:cs="Cambria"/>
        </w:rPr>
        <w:t>;</w:t>
      </w:r>
      <w:r w:rsidR="00715017" w:rsidRPr="00EE15C7">
        <w:rPr>
          <w:rFonts w:ascii="Cambria" w:hAnsi="Cambria" w:cs="Cambria"/>
        </w:rPr>
        <w:t xml:space="preserve">its population in 2006 was estimated </w:t>
      </w:r>
      <w:r w:rsidR="00C13B73" w:rsidRPr="00EE15C7">
        <w:rPr>
          <w:rFonts w:ascii="Cambria" w:hAnsi="Cambria" w:cs="Cambria"/>
        </w:rPr>
        <w:t>at</w:t>
      </w:r>
      <w:r w:rsidR="00715017" w:rsidRPr="00EE15C7">
        <w:rPr>
          <w:rFonts w:ascii="Cambria" w:hAnsi="Cambria" w:cs="Cambria"/>
        </w:rPr>
        <w:t xml:space="preserve"> 779,000. It</w:t>
      </w:r>
      <w:r w:rsidRPr="00EE15C7">
        <w:rPr>
          <w:rFonts w:ascii="Cambria" w:hAnsi="Cambria" w:cs="Cambria"/>
        </w:rPr>
        <w:t xml:space="preserve"> has many similarities, socially and economically, to Niger state. However, FCT includes the capital city Abuja, which provides a wide range of economic activities for men and women.</w:t>
      </w:r>
      <w:r w:rsidR="00C13B73" w:rsidRPr="00EE15C7">
        <w:rPr>
          <w:rFonts w:ascii="Cambria" w:hAnsi="Cambria" w:cs="Cambria"/>
        </w:rPr>
        <w:t xml:space="preserve">  </w:t>
      </w:r>
      <w:r w:rsidRPr="00EE15C7">
        <w:rPr>
          <w:rFonts w:ascii="Cambria" w:hAnsi="Cambria" w:cs="Cambria"/>
        </w:rPr>
        <w:t xml:space="preserve">There </w:t>
      </w:r>
      <w:r w:rsidR="00550500" w:rsidRPr="00EE15C7">
        <w:rPr>
          <w:rFonts w:ascii="Cambria" w:hAnsi="Cambria" w:cs="Cambria"/>
        </w:rPr>
        <w:t>are very</w:t>
      </w:r>
      <w:r w:rsidR="005A0B9A" w:rsidRPr="00EE15C7">
        <w:rPr>
          <w:rFonts w:ascii="Cambria" w:hAnsi="Cambria" w:cs="Cambria"/>
        </w:rPr>
        <w:t xml:space="preserve"> </w:t>
      </w:r>
      <w:r w:rsidRPr="00EE15C7">
        <w:rPr>
          <w:rFonts w:ascii="Cambria" w:hAnsi="Cambria" w:cs="Cambria"/>
        </w:rPr>
        <w:t>activ</w:t>
      </w:r>
      <w:r w:rsidR="00082EC8" w:rsidRPr="00EE15C7">
        <w:rPr>
          <w:rFonts w:ascii="Cambria" w:hAnsi="Cambria" w:cs="Cambria"/>
        </w:rPr>
        <w:t xml:space="preserve">e women’s </w:t>
      </w:r>
      <w:r w:rsidR="00C13B73" w:rsidRPr="00EE15C7">
        <w:rPr>
          <w:rFonts w:ascii="Cambria" w:hAnsi="Cambria" w:cs="Cambria"/>
        </w:rPr>
        <w:t xml:space="preserve">church </w:t>
      </w:r>
      <w:r w:rsidR="00082EC8" w:rsidRPr="00EE15C7">
        <w:rPr>
          <w:rFonts w:ascii="Cambria" w:hAnsi="Cambria" w:cs="Cambria"/>
        </w:rPr>
        <w:t>groups in this</w:t>
      </w:r>
      <w:r w:rsidRPr="00EE15C7">
        <w:rPr>
          <w:rFonts w:ascii="Cambria" w:hAnsi="Cambria" w:cs="Cambria"/>
        </w:rPr>
        <w:t xml:space="preserve"> state</w:t>
      </w:r>
      <w:r w:rsidR="005A0B9A" w:rsidRPr="00EE15C7">
        <w:rPr>
          <w:rFonts w:ascii="Cambria" w:hAnsi="Cambria" w:cs="Cambria"/>
        </w:rPr>
        <w:t>.</w:t>
      </w:r>
    </w:p>
    <w:p w:rsidR="00681BAE" w:rsidRPr="00EE15C7" w:rsidRDefault="00681BAE" w:rsidP="004F4A36">
      <w:pPr>
        <w:jc w:val="both"/>
        <w:rPr>
          <w:rFonts w:ascii="Cambria" w:hAnsi="Cambria" w:cs="Cambria"/>
        </w:rPr>
      </w:pPr>
    </w:p>
    <w:p w:rsidR="00681BAE" w:rsidRPr="00EE15C7" w:rsidRDefault="00C13B73" w:rsidP="00681BAE">
      <w:pPr>
        <w:rPr>
          <w:rFonts w:ascii="Cambria" w:hAnsi="Cambria"/>
        </w:rPr>
      </w:pPr>
      <w:r w:rsidRPr="00EE15C7">
        <w:rPr>
          <w:rFonts w:ascii="Cambria" w:hAnsi="Cambria"/>
        </w:rPr>
        <w:t>Two</w:t>
      </w:r>
      <w:r w:rsidR="00681BAE" w:rsidRPr="00EE15C7">
        <w:rPr>
          <w:rFonts w:ascii="Cambria" w:hAnsi="Cambria"/>
        </w:rPr>
        <w:t xml:space="preserve"> of the schools in which the project </w:t>
      </w:r>
      <w:r w:rsidRPr="00EE15C7">
        <w:rPr>
          <w:rFonts w:ascii="Cambria" w:hAnsi="Cambria"/>
        </w:rPr>
        <w:t>is</w:t>
      </w:r>
      <w:r w:rsidR="00681BAE" w:rsidRPr="00EE15C7">
        <w:rPr>
          <w:rFonts w:ascii="Cambria" w:hAnsi="Cambria"/>
        </w:rPr>
        <w:t xml:space="preserve"> working are i</w:t>
      </w:r>
      <w:r w:rsidRPr="00EE15C7">
        <w:rPr>
          <w:rFonts w:ascii="Cambria" w:hAnsi="Cambria"/>
        </w:rPr>
        <w:t>n the w</w:t>
      </w:r>
      <w:r w:rsidR="00681BAE" w:rsidRPr="00EE15C7">
        <w:rPr>
          <w:rFonts w:ascii="Cambria" w:hAnsi="Cambria"/>
        </w:rPr>
        <w:t>estern part of the state and two</w:t>
      </w:r>
      <w:r w:rsidRPr="00EE15C7">
        <w:rPr>
          <w:rFonts w:ascii="Cambria" w:hAnsi="Cambria"/>
        </w:rPr>
        <w:t xml:space="preserve"> in the s</w:t>
      </w:r>
      <w:r w:rsidR="00681BAE" w:rsidRPr="00EE15C7">
        <w:rPr>
          <w:rFonts w:ascii="Cambria" w:hAnsi="Cambria"/>
        </w:rPr>
        <w:t>outh.  Women work in all areas, and there were no other active NGOs in the region.  All the schools are located in close proximity to a</w:t>
      </w:r>
      <w:r w:rsidRPr="00EE15C7">
        <w:rPr>
          <w:rFonts w:ascii="Cambria" w:hAnsi="Cambria"/>
        </w:rPr>
        <w:t xml:space="preserve"> major road. T</w:t>
      </w:r>
      <w:r w:rsidR="00681BAE" w:rsidRPr="00EE15C7">
        <w:rPr>
          <w:rFonts w:ascii="Cambria" w:hAnsi="Cambria"/>
        </w:rPr>
        <w:t xml:space="preserve">wo </w:t>
      </w:r>
      <w:r w:rsidRPr="00EE15C7">
        <w:rPr>
          <w:rFonts w:ascii="Cambria" w:hAnsi="Cambria"/>
        </w:rPr>
        <w:t xml:space="preserve">schools are classified as </w:t>
      </w:r>
      <w:r w:rsidR="00681BAE" w:rsidRPr="00EE15C7">
        <w:rPr>
          <w:rFonts w:ascii="Cambria" w:hAnsi="Cambria"/>
        </w:rPr>
        <w:t xml:space="preserve">rural and two </w:t>
      </w:r>
      <w:r w:rsidRPr="00EE15C7">
        <w:rPr>
          <w:rFonts w:ascii="Cambria" w:hAnsi="Cambria"/>
        </w:rPr>
        <w:t xml:space="preserve">as </w:t>
      </w:r>
      <w:r w:rsidR="00681BAE" w:rsidRPr="00EE15C7">
        <w:rPr>
          <w:rFonts w:ascii="Cambria" w:hAnsi="Cambria"/>
        </w:rPr>
        <w:t>urban/peri-urban.</w:t>
      </w:r>
    </w:p>
    <w:p w:rsidR="00491823" w:rsidRPr="00EE15C7" w:rsidRDefault="00491823" w:rsidP="004F4A36">
      <w:pPr>
        <w:jc w:val="both"/>
        <w:rPr>
          <w:rFonts w:ascii="Cambria" w:hAnsi="Cambria" w:cs="Cambria"/>
        </w:rPr>
      </w:pPr>
    </w:p>
    <w:p w:rsidR="00330ED9" w:rsidRPr="00EE15C7" w:rsidRDefault="00330ED9" w:rsidP="004F4A36">
      <w:pPr>
        <w:pStyle w:val="Heading3"/>
        <w:jc w:val="both"/>
        <w:rPr>
          <w:color w:val="auto"/>
        </w:rPr>
      </w:pPr>
      <w:bookmarkStart w:id="97" w:name="_Toc288655152"/>
      <w:bookmarkStart w:id="98" w:name="_Toc288655487"/>
      <w:bookmarkStart w:id="99" w:name="_Toc293334392"/>
      <w:r w:rsidRPr="00EE15C7">
        <w:rPr>
          <w:color w:val="auto"/>
        </w:rPr>
        <w:t>Plateau</w:t>
      </w:r>
      <w:bookmarkEnd w:id="97"/>
      <w:bookmarkEnd w:id="98"/>
      <w:bookmarkEnd w:id="99"/>
    </w:p>
    <w:p w:rsidR="00834803" w:rsidRPr="00EE15C7" w:rsidRDefault="00834803" w:rsidP="004F4A36">
      <w:pPr>
        <w:jc w:val="both"/>
        <w:rPr>
          <w:rFonts w:ascii="Cambria" w:hAnsi="Cambria"/>
        </w:rPr>
      </w:pPr>
    </w:p>
    <w:p w:rsidR="00330ED9" w:rsidRPr="00EE15C7" w:rsidRDefault="00667D17" w:rsidP="004F4A36">
      <w:pPr>
        <w:jc w:val="both"/>
        <w:rPr>
          <w:rFonts w:ascii="Cambria" w:hAnsi="Cambria" w:cs="Cambria"/>
        </w:rPr>
      </w:pPr>
      <w:r w:rsidRPr="00EE15C7">
        <w:rPr>
          <w:rFonts w:ascii="Cambria" w:hAnsi="Cambria" w:cs="Cambria"/>
        </w:rPr>
        <w:t>Plateau state, part of the North-Central geo-political zone,</w:t>
      </w:r>
      <w:r w:rsidR="00A36331" w:rsidRPr="00EE15C7">
        <w:rPr>
          <w:rFonts w:ascii="Cambria" w:hAnsi="Cambria" w:cs="Cambria"/>
        </w:rPr>
        <w:t xml:space="preserve"> has an estimated population of 4 million</w:t>
      </w:r>
      <w:r w:rsidRPr="00EE15C7">
        <w:rPr>
          <w:rFonts w:ascii="Cambria" w:hAnsi="Cambria" w:cs="Cambria"/>
        </w:rPr>
        <w:t xml:space="preserve"> with </w:t>
      </w:r>
      <w:r w:rsidR="00330ED9" w:rsidRPr="00EE15C7">
        <w:rPr>
          <w:rFonts w:ascii="Cambria" w:hAnsi="Cambria" w:cs="Cambria"/>
        </w:rPr>
        <w:t>four major groups (Berom, Goem</w:t>
      </w:r>
      <w:r w:rsidR="00A36331" w:rsidRPr="00EE15C7">
        <w:rPr>
          <w:rFonts w:ascii="Cambria" w:hAnsi="Cambria" w:cs="Cambria"/>
        </w:rPr>
        <w:t xml:space="preserve">ei and Mwaghavwul and Tarok) </w:t>
      </w:r>
      <w:r w:rsidRPr="00EE15C7">
        <w:rPr>
          <w:rFonts w:ascii="Cambria" w:hAnsi="Cambria" w:cs="Cambria"/>
        </w:rPr>
        <w:t>who</w:t>
      </w:r>
      <w:r w:rsidR="00330ED9" w:rsidRPr="00EE15C7">
        <w:rPr>
          <w:rFonts w:ascii="Cambria" w:hAnsi="Cambria" w:cs="Cambria"/>
        </w:rPr>
        <w:t>are predominantly Christian</w:t>
      </w:r>
      <w:r w:rsidRPr="00EE15C7">
        <w:rPr>
          <w:rFonts w:ascii="Cambria" w:hAnsi="Cambria" w:cs="Cambria"/>
        </w:rPr>
        <w:t xml:space="preserve">.These groups </w:t>
      </w:r>
      <w:r w:rsidR="00A36331" w:rsidRPr="00EE15C7">
        <w:rPr>
          <w:rFonts w:ascii="Cambria" w:hAnsi="Cambria" w:cs="Cambria"/>
        </w:rPr>
        <w:t>claim to be indigenous</w:t>
      </w:r>
      <w:r w:rsidRPr="00EE15C7">
        <w:rPr>
          <w:rFonts w:ascii="Cambria" w:hAnsi="Cambria" w:cs="Cambria"/>
        </w:rPr>
        <w:t>,</w:t>
      </w:r>
      <w:r w:rsidR="00A36331" w:rsidRPr="00EE15C7">
        <w:rPr>
          <w:rFonts w:ascii="Cambria" w:hAnsi="Cambria" w:cs="Cambria"/>
        </w:rPr>
        <w:t xml:space="preserve"> </w:t>
      </w:r>
      <w:r w:rsidRPr="00EE15C7">
        <w:rPr>
          <w:rFonts w:ascii="Cambria" w:hAnsi="Cambria" w:cs="Cambria"/>
        </w:rPr>
        <w:t>viewing</w:t>
      </w:r>
      <w:r w:rsidR="00A36331" w:rsidRPr="00EE15C7">
        <w:rPr>
          <w:rFonts w:ascii="Cambria" w:hAnsi="Cambria" w:cs="Cambria"/>
        </w:rPr>
        <w:t xml:space="preserve"> Muslim Hausas </w:t>
      </w:r>
      <w:r w:rsidRPr="00EE15C7">
        <w:rPr>
          <w:rFonts w:ascii="Cambria" w:hAnsi="Cambria" w:cs="Cambria"/>
        </w:rPr>
        <w:t xml:space="preserve">as </w:t>
      </w:r>
      <w:r w:rsidR="00330ED9" w:rsidRPr="00EE15C7">
        <w:rPr>
          <w:rFonts w:ascii="Cambria" w:hAnsi="Cambria" w:cs="Cambria"/>
        </w:rPr>
        <w:t xml:space="preserve">settlers </w:t>
      </w:r>
      <w:r w:rsidR="00A36331" w:rsidRPr="00EE15C7">
        <w:rPr>
          <w:rFonts w:ascii="Cambria" w:hAnsi="Cambria" w:cs="Cambria"/>
        </w:rPr>
        <w:t xml:space="preserve">with </w:t>
      </w:r>
      <w:r w:rsidR="00330ED9" w:rsidRPr="00EE15C7">
        <w:rPr>
          <w:rFonts w:ascii="Cambria" w:hAnsi="Cambria" w:cs="Cambria"/>
        </w:rPr>
        <w:t xml:space="preserve">lesser rights </w:t>
      </w:r>
      <w:r w:rsidR="00A36331" w:rsidRPr="00EE15C7">
        <w:rPr>
          <w:rFonts w:ascii="Cambria" w:hAnsi="Cambria" w:cs="Cambria"/>
        </w:rPr>
        <w:t>to education and employment</w:t>
      </w:r>
      <w:r w:rsidR="00330ED9" w:rsidRPr="00EE15C7">
        <w:rPr>
          <w:rFonts w:ascii="Cambria" w:hAnsi="Cambria" w:cs="Cambria"/>
        </w:rPr>
        <w:t xml:space="preserve">. </w:t>
      </w:r>
      <w:r w:rsidRPr="00EE15C7">
        <w:rPr>
          <w:rFonts w:ascii="Cambria" w:hAnsi="Cambria" w:cs="Cambria"/>
        </w:rPr>
        <w:t xml:space="preserve"> </w:t>
      </w:r>
      <w:r w:rsidR="00330ED9" w:rsidRPr="00EE15C7">
        <w:rPr>
          <w:rFonts w:ascii="Cambria" w:hAnsi="Cambria" w:cs="Cambria"/>
        </w:rPr>
        <w:t>The last decade has witnessed a number of violent et</w:t>
      </w:r>
      <w:r w:rsidR="00550500" w:rsidRPr="00EE15C7">
        <w:rPr>
          <w:rFonts w:ascii="Cambria" w:hAnsi="Cambria" w:cs="Cambria"/>
        </w:rPr>
        <w:t xml:space="preserve">hno-religious conflicts, </w:t>
      </w:r>
      <w:r w:rsidRPr="00EE15C7">
        <w:rPr>
          <w:rFonts w:ascii="Cambria" w:hAnsi="Cambria" w:cs="Cambria"/>
        </w:rPr>
        <w:t>including</w:t>
      </w:r>
      <w:r w:rsidR="00330ED9" w:rsidRPr="00EE15C7">
        <w:rPr>
          <w:rFonts w:ascii="Cambria" w:hAnsi="Cambria" w:cs="Cambria"/>
        </w:rPr>
        <w:t xml:space="preserve"> in the capital city of Plateau, Jos, in late 2008/early 2009</w:t>
      </w:r>
      <w:r w:rsidR="00A36331" w:rsidRPr="00EE15C7">
        <w:rPr>
          <w:rFonts w:ascii="Cambria" w:hAnsi="Cambria" w:cs="Cambria"/>
        </w:rPr>
        <w:t xml:space="preserve"> and in 2010 and 2011</w:t>
      </w:r>
      <w:r w:rsidR="00330ED9" w:rsidRPr="00EE15C7">
        <w:rPr>
          <w:rFonts w:ascii="Cambria" w:hAnsi="Cambria" w:cs="Cambria"/>
        </w:rPr>
        <w:t xml:space="preserve"> (BBC World Service</w:t>
      </w:r>
      <w:r w:rsidR="00330ED9" w:rsidRPr="00EE15C7">
        <w:rPr>
          <w:rStyle w:val="FootnoteReference"/>
          <w:rFonts w:ascii="Cambria" w:hAnsi="Cambria" w:cs="Cambria"/>
        </w:rPr>
        <w:footnoteReference w:id="3"/>
      </w:r>
      <w:r w:rsidR="00330ED9" w:rsidRPr="00EE15C7">
        <w:rPr>
          <w:rFonts w:ascii="Cambria" w:hAnsi="Cambria" w:cs="Cambria"/>
        </w:rPr>
        <w:t xml:space="preserve">). These conflicts have produced thousands of internally displaced persons and have slowed down socio-economic development in the state. </w:t>
      </w:r>
    </w:p>
    <w:p w:rsidR="00330ED9" w:rsidRPr="00EE15C7" w:rsidRDefault="00330ED9" w:rsidP="004F4A36">
      <w:pPr>
        <w:jc w:val="both"/>
        <w:rPr>
          <w:rFonts w:ascii="Cambria" w:hAnsi="Cambria" w:cs="Cambria"/>
        </w:rPr>
      </w:pPr>
    </w:p>
    <w:p w:rsidR="00330ED9" w:rsidRPr="00EE15C7" w:rsidRDefault="00667D17" w:rsidP="004F4A36">
      <w:pPr>
        <w:jc w:val="both"/>
        <w:rPr>
          <w:rFonts w:ascii="Cambria" w:hAnsi="Cambria" w:cs="Cambria"/>
        </w:rPr>
      </w:pPr>
      <w:r w:rsidRPr="00EE15C7">
        <w:rPr>
          <w:rFonts w:ascii="Cambria" w:hAnsi="Cambria" w:cs="Cambria"/>
        </w:rPr>
        <w:t>Plateau is largely agricultural</w:t>
      </w:r>
      <w:r w:rsidR="002D60B7" w:rsidRPr="00EE15C7">
        <w:rPr>
          <w:rFonts w:ascii="Cambria" w:hAnsi="Cambria" w:cs="Cambria"/>
        </w:rPr>
        <w:t xml:space="preserve"> -  subsistence farming is the main economic activity. </w:t>
      </w:r>
      <w:r w:rsidR="00330ED9" w:rsidRPr="00EE15C7">
        <w:rPr>
          <w:rFonts w:ascii="Cambria" w:hAnsi="Cambria" w:cs="Cambria"/>
        </w:rPr>
        <w:t xml:space="preserve">Rural unemployment and underemployment are 5% and 24% respectively. </w:t>
      </w:r>
      <w:r w:rsidR="002D60B7" w:rsidRPr="00EE15C7">
        <w:rPr>
          <w:rFonts w:ascii="Cambria" w:hAnsi="Cambria" w:cs="Cambria"/>
        </w:rPr>
        <w:t xml:space="preserve">Women can own and sell crops and have a relatively high level of independence. </w:t>
      </w:r>
      <w:r w:rsidR="00330ED9" w:rsidRPr="00EE15C7">
        <w:rPr>
          <w:rFonts w:ascii="Cambria" w:hAnsi="Cambria" w:cs="Cambria"/>
        </w:rPr>
        <w:t xml:space="preserve">Irish potatoes, acha, maize, ground nuts and yams (in the Southern axis) are grown on a large scale as cash crops while sweet potatoes, bene seeds, cowpeas, cassava, and yams are usually grown in small quantities across the state. Guinea corn and millets may be grown on a wide scale but are cheap and used locally and not normally regarded as cash crops. Vegetables such as tomatoes, peppers, onions are grown as cash crops to most growers. </w:t>
      </w:r>
    </w:p>
    <w:p w:rsidR="00330ED9" w:rsidRPr="00EE15C7" w:rsidRDefault="00330ED9" w:rsidP="004F4A36">
      <w:pPr>
        <w:jc w:val="both"/>
        <w:rPr>
          <w:rFonts w:ascii="Cambria" w:hAnsi="Cambria" w:cs="Cambria"/>
        </w:rPr>
      </w:pPr>
    </w:p>
    <w:p w:rsidR="002D60B7" w:rsidRPr="00EE15C7" w:rsidRDefault="002D60B7" w:rsidP="002D60B7">
      <w:pPr>
        <w:jc w:val="both"/>
        <w:rPr>
          <w:rFonts w:ascii="Cambria" w:hAnsi="Cambria" w:cs="Cambria"/>
        </w:rPr>
      </w:pPr>
      <w:r w:rsidRPr="00EE15C7">
        <w:rPr>
          <w:rFonts w:ascii="Cambria" w:hAnsi="Cambria" w:cs="Cambria"/>
        </w:rPr>
        <w:t xml:space="preserve">Men and women are involved in farming activities, although it is mainly men who hold title to land and tend to cultivate more crops.  Women may own small farm lands, as may be apportioned to them by their husbands or husbands’ families, working on their farms and on the farms of their husbands as well as fulfilling domestic chores.  Men own animals (goats, sheep, pigs, dogs and some chickens) which they slaughter and sell during cultural and religious festivities. In areas where Fulanis live in the project communities (such as Chanso, Piri, Exlands), men keep large herds of cattle and sheep and do mostly insignificant farming. A few non-Fulani men keep cattle in small numbers in some communities.  Women also own and keep animals for sale although decisions on what and when to sell remains with men. </w:t>
      </w:r>
    </w:p>
    <w:p w:rsidR="002D60B7" w:rsidRPr="00EE15C7" w:rsidRDefault="002D60B7" w:rsidP="004F4A36">
      <w:pPr>
        <w:jc w:val="both"/>
        <w:rPr>
          <w:rFonts w:ascii="Cambria" w:hAnsi="Cambria" w:cs="Cambria"/>
        </w:rPr>
      </w:pPr>
    </w:p>
    <w:p w:rsidR="002D60B7" w:rsidRPr="00EE15C7" w:rsidRDefault="00330ED9" w:rsidP="002D60B7">
      <w:pPr>
        <w:jc w:val="both"/>
        <w:rPr>
          <w:rFonts w:ascii="Cambria" w:hAnsi="Cambria" w:cs="Cambria"/>
        </w:rPr>
      </w:pPr>
      <w:r w:rsidRPr="00EE15C7">
        <w:rPr>
          <w:rFonts w:ascii="Cambria" w:hAnsi="Cambria" w:cs="Cambria"/>
        </w:rPr>
        <w:t xml:space="preserve">Plateau is also known </w:t>
      </w:r>
      <w:r w:rsidR="002D60B7" w:rsidRPr="00EE15C7">
        <w:rPr>
          <w:rFonts w:ascii="Cambria" w:hAnsi="Cambria" w:cs="Cambria"/>
        </w:rPr>
        <w:t>as</w:t>
      </w:r>
      <w:r w:rsidRPr="00EE15C7">
        <w:rPr>
          <w:rFonts w:ascii="Cambria" w:hAnsi="Cambria" w:cs="Cambria"/>
        </w:rPr>
        <w:t xml:space="preserve"> a mining centre, popularly referred to as ‘tin city.’ A good number of people are </w:t>
      </w:r>
      <w:r w:rsidR="002D60B7" w:rsidRPr="00EE15C7">
        <w:rPr>
          <w:rFonts w:ascii="Cambria" w:hAnsi="Cambria" w:cs="Cambria"/>
        </w:rPr>
        <w:t>involved in mining activities</w:t>
      </w:r>
      <w:r w:rsidRPr="00EE15C7">
        <w:rPr>
          <w:rFonts w:ascii="Cambria" w:hAnsi="Cambria" w:cs="Cambria"/>
        </w:rPr>
        <w:t xml:space="preserve"> and some children give up schooling to earn money from mining. There is evidence of high environmental degradation across the mining sites in the state, making land less available for agricultural cultivation and other development purposes. In Jos North and South Local Governments, a </w:t>
      </w:r>
      <w:r w:rsidR="002D60B7" w:rsidRPr="00EE15C7">
        <w:rPr>
          <w:rFonts w:ascii="Cambria" w:hAnsi="Cambria" w:cs="Cambria"/>
        </w:rPr>
        <w:t>many</w:t>
      </w:r>
      <w:r w:rsidRPr="00EE15C7">
        <w:rPr>
          <w:rFonts w:ascii="Cambria" w:hAnsi="Cambria" w:cs="Cambria"/>
        </w:rPr>
        <w:t xml:space="preserve"> women are involved in quarrying</w:t>
      </w:r>
      <w:r w:rsidR="002D60B7" w:rsidRPr="00EE15C7">
        <w:rPr>
          <w:rFonts w:ascii="Cambria" w:hAnsi="Cambria" w:cs="Cambria"/>
        </w:rPr>
        <w:t xml:space="preserve"> </w:t>
      </w:r>
      <w:r w:rsidRPr="00EE15C7">
        <w:rPr>
          <w:rFonts w:ascii="Cambria" w:hAnsi="Cambria" w:cs="Cambria"/>
        </w:rPr>
        <w:t>-</w:t>
      </w:r>
      <w:r w:rsidR="002D60B7" w:rsidRPr="00EE15C7">
        <w:rPr>
          <w:rFonts w:ascii="Cambria" w:hAnsi="Cambria" w:cs="Cambria"/>
        </w:rPr>
        <w:t xml:space="preserve"> </w:t>
      </w:r>
      <w:r w:rsidRPr="00EE15C7">
        <w:rPr>
          <w:rFonts w:ascii="Cambria" w:hAnsi="Cambria" w:cs="Cambria"/>
        </w:rPr>
        <w:t xml:space="preserve">crushing of stones and selling to builders as source of income. </w:t>
      </w:r>
      <w:r w:rsidR="002D60B7" w:rsidRPr="00EE15C7">
        <w:rPr>
          <w:rFonts w:ascii="Cambria" w:hAnsi="Cambria" w:cs="Cambria"/>
        </w:rPr>
        <w:t xml:space="preserve"> The presence of Yakubu Gowon Dam in Jos South Local Government Area also serves as a source of fish for the local community. </w:t>
      </w:r>
    </w:p>
    <w:p w:rsidR="00330ED9" w:rsidRPr="00EE15C7" w:rsidRDefault="00330ED9" w:rsidP="004F4A36">
      <w:pPr>
        <w:jc w:val="both"/>
        <w:rPr>
          <w:rFonts w:ascii="Cambria" w:hAnsi="Cambria" w:cs="Cambria"/>
        </w:rPr>
      </w:pPr>
    </w:p>
    <w:p w:rsidR="00330ED9" w:rsidRPr="00EE15C7" w:rsidRDefault="002D60B7" w:rsidP="004F4A36">
      <w:pPr>
        <w:jc w:val="both"/>
        <w:rPr>
          <w:rFonts w:ascii="Cambria" w:hAnsi="Cambria" w:cs="Cambria"/>
        </w:rPr>
      </w:pPr>
      <w:r w:rsidRPr="00EE15C7">
        <w:rPr>
          <w:rFonts w:ascii="Cambria" w:hAnsi="Cambria" w:cs="Cambria"/>
        </w:rPr>
        <w:t xml:space="preserve">Artisanal occupations (including carpenters, metal workers, builders, barbers) </w:t>
      </w:r>
      <w:r w:rsidR="00330ED9" w:rsidRPr="00EE15C7">
        <w:rPr>
          <w:rFonts w:ascii="Cambria" w:hAnsi="Cambria" w:cs="Cambria"/>
        </w:rPr>
        <w:t xml:space="preserve">are male dominated. In remote locations, artisans combine their trade with farming to survive. </w:t>
      </w:r>
    </w:p>
    <w:p w:rsidR="00330ED9" w:rsidRPr="00EE15C7" w:rsidRDefault="00330ED9" w:rsidP="004F4A36">
      <w:pPr>
        <w:jc w:val="both"/>
        <w:rPr>
          <w:rFonts w:ascii="Cambria" w:hAnsi="Cambria" w:cs="Cambria"/>
        </w:rPr>
      </w:pPr>
    </w:p>
    <w:p w:rsidR="00330ED9" w:rsidRPr="00EE15C7" w:rsidRDefault="000C0A2B" w:rsidP="004F4A36">
      <w:pPr>
        <w:jc w:val="both"/>
        <w:rPr>
          <w:rFonts w:ascii="Cambria" w:hAnsi="Cambria" w:cs="Cambria"/>
        </w:rPr>
      </w:pPr>
      <w:r w:rsidRPr="00EE15C7">
        <w:rPr>
          <w:rFonts w:ascii="Cambria" w:hAnsi="Cambria" w:cs="Cambria"/>
        </w:rPr>
        <w:t>M</w:t>
      </w:r>
      <w:r w:rsidR="00330ED9" w:rsidRPr="00EE15C7">
        <w:rPr>
          <w:rFonts w:ascii="Cambria" w:hAnsi="Cambria" w:cs="Cambria"/>
        </w:rPr>
        <w:t xml:space="preserve">ore women </w:t>
      </w:r>
      <w:r w:rsidRPr="00EE15C7">
        <w:rPr>
          <w:rFonts w:ascii="Cambria" w:hAnsi="Cambria" w:cs="Cambria"/>
        </w:rPr>
        <w:t xml:space="preserve">are </w:t>
      </w:r>
      <w:r w:rsidR="00330ED9" w:rsidRPr="00EE15C7">
        <w:rPr>
          <w:rFonts w:ascii="Cambria" w:hAnsi="Cambria" w:cs="Cambria"/>
        </w:rPr>
        <w:t xml:space="preserve">involved in buying and selling than men </w:t>
      </w:r>
      <w:r w:rsidRPr="00EE15C7">
        <w:rPr>
          <w:rFonts w:ascii="Cambria" w:hAnsi="Cambria" w:cs="Cambria"/>
        </w:rPr>
        <w:t xml:space="preserve">including </w:t>
      </w:r>
      <w:r w:rsidR="00330ED9" w:rsidRPr="00EE15C7">
        <w:rPr>
          <w:rFonts w:ascii="Cambria" w:hAnsi="Cambria" w:cs="Cambria"/>
        </w:rPr>
        <w:t>brewing and selling burkutu (local beer)</w:t>
      </w:r>
      <w:r w:rsidRPr="00EE15C7">
        <w:rPr>
          <w:rFonts w:ascii="Cambria" w:hAnsi="Cambria" w:cs="Cambria"/>
        </w:rPr>
        <w:t xml:space="preserve">,selling </w:t>
      </w:r>
      <w:r w:rsidR="00330ED9" w:rsidRPr="00EE15C7">
        <w:rPr>
          <w:rFonts w:ascii="Cambria" w:hAnsi="Cambria" w:cs="Cambria"/>
        </w:rPr>
        <w:t>vegetables</w:t>
      </w:r>
      <w:r w:rsidRPr="00EE15C7">
        <w:rPr>
          <w:rFonts w:ascii="Cambria" w:hAnsi="Cambria" w:cs="Cambria"/>
        </w:rPr>
        <w:t>,</w:t>
      </w:r>
      <w:r w:rsidR="00330ED9" w:rsidRPr="00EE15C7">
        <w:rPr>
          <w:rFonts w:ascii="Cambria" w:hAnsi="Cambria" w:cs="Cambria"/>
        </w:rPr>
        <w:t>dog and pork meat</w:t>
      </w:r>
      <w:r w:rsidRPr="00EE15C7">
        <w:rPr>
          <w:rFonts w:ascii="Cambria" w:hAnsi="Cambria" w:cs="Cambria"/>
        </w:rPr>
        <w:t>,c</w:t>
      </w:r>
      <w:r w:rsidR="00330ED9" w:rsidRPr="00EE15C7">
        <w:rPr>
          <w:rFonts w:ascii="Cambria" w:hAnsi="Cambria" w:cs="Cambria"/>
        </w:rPr>
        <w:t xml:space="preserve">ereal grains, yams and cassava. Some of the women are involved in </w:t>
      </w:r>
      <w:r w:rsidR="000E5DC2" w:rsidRPr="00EE15C7">
        <w:rPr>
          <w:rFonts w:ascii="Cambria" w:hAnsi="Cambria" w:cs="Cambria"/>
        </w:rPr>
        <w:t xml:space="preserve">producing </w:t>
      </w:r>
      <w:r w:rsidR="00330ED9" w:rsidRPr="00EE15C7">
        <w:rPr>
          <w:rFonts w:ascii="Cambria" w:hAnsi="Cambria" w:cs="Cambria"/>
        </w:rPr>
        <w:t xml:space="preserve">and selling akara, yams, </w:t>
      </w:r>
      <w:r w:rsidR="000E5DC2" w:rsidRPr="00EE15C7">
        <w:rPr>
          <w:rFonts w:ascii="Cambria" w:hAnsi="Cambria" w:cs="Cambria"/>
        </w:rPr>
        <w:t xml:space="preserve">ground </w:t>
      </w:r>
      <w:r w:rsidR="000E5DC2" w:rsidRPr="00EE15C7">
        <w:rPr>
          <w:rFonts w:ascii="Cambria" w:hAnsi="Cambria" w:cs="Cambria"/>
        </w:rPr>
        <w:lastRenderedPageBreak/>
        <w:t xml:space="preserve">nut oil, </w:t>
      </w:r>
      <w:r w:rsidR="00330ED9" w:rsidRPr="00EE15C7">
        <w:rPr>
          <w:rFonts w:ascii="Cambria" w:hAnsi="Cambria" w:cs="Cambria"/>
        </w:rPr>
        <w:t>and restaurant services, selling of palm oil</w:t>
      </w:r>
      <w:r w:rsidR="000E5DC2" w:rsidRPr="00EE15C7">
        <w:rPr>
          <w:rFonts w:ascii="Cambria" w:hAnsi="Cambria" w:cs="Cambria"/>
        </w:rPr>
        <w:t xml:space="preserve"> and</w:t>
      </w:r>
      <w:r w:rsidR="00330ED9" w:rsidRPr="00EE15C7">
        <w:rPr>
          <w:rFonts w:ascii="Cambria" w:hAnsi="Cambria" w:cs="Cambria"/>
        </w:rPr>
        <w:t xml:space="preserve"> salt</w:t>
      </w:r>
      <w:r w:rsidR="000E5DC2" w:rsidRPr="00EE15C7">
        <w:rPr>
          <w:rFonts w:ascii="Cambria" w:hAnsi="Cambria" w:cs="Cambria"/>
        </w:rPr>
        <w:t xml:space="preserve">. </w:t>
      </w:r>
      <w:r w:rsidR="00330ED9" w:rsidRPr="00EE15C7">
        <w:rPr>
          <w:rFonts w:ascii="Cambria" w:hAnsi="Cambria" w:cs="Cambria"/>
        </w:rPr>
        <w:t xml:space="preserve">. Some girls help their mothers </w:t>
      </w:r>
      <w:r w:rsidR="000E5DC2" w:rsidRPr="00EE15C7">
        <w:rPr>
          <w:rFonts w:ascii="Cambria" w:hAnsi="Cambria" w:cs="Cambria"/>
        </w:rPr>
        <w:t>with</w:t>
      </w:r>
      <w:r w:rsidR="00330ED9" w:rsidRPr="00EE15C7">
        <w:rPr>
          <w:rFonts w:ascii="Cambria" w:hAnsi="Cambria" w:cs="Cambria"/>
        </w:rPr>
        <w:t xml:space="preserve"> selling</w:t>
      </w:r>
      <w:r w:rsidR="000E5DC2" w:rsidRPr="00EE15C7">
        <w:rPr>
          <w:rFonts w:ascii="Cambria" w:hAnsi="Cambria" w:cs="Cambria"/>
        </w:rPr>
        <w:t xml:space="preserve"> products</w:t>
      </w:r>
      <w:r w:rsidR="00330ED9" w:rsidRPr="00EE15C7">
        <w:rPr>
          <w:rFonts w:ascii="Cambria" w:hAnsi="Cambria" w:cs="Cambria"/>
        </w:rPr>
        <w:t>, which affects their schooling.</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In the middle belt of Nigeria migration to cities is common, so there is a lack of farm labour. Income sources are drifting gradually from farm to non-farm sources (Yunusa, 1999). </w:t>
      </w:r>
    </w:p>
    <w:p w:rsidR="00330ED9" w:rsidRPr="00EE15C7" w:rsidRDefault="00330ED9" w:rsidP="004F4A36">
      <w:pPr>
        <w:jc w:val="both"/>
        <w:rPr>
          <w:rFonts w:ascii="Cambria" w:hAnsi="Cambria" w:cs="Cambria"/>
        </w:rPr>
      </w:pPr>
    </w:p>
    <w:p w:rsidR="00330ED9" w:rsidRPr="00EE15C7" w:rsidRDefault="000E5DC2" w:rsidP="004F4A36">
      <w:pPr>
        <w:jc w:val="both"/>
        <w:rPr>
          <w:rFonts w:ascii="Cambria" w:hAnsi="Cambria" w:cs="Cambria"/>
        </w:rPr>
      </w:pPr>
      <w:r w:rsidRPr="00EE15C7">
        <w:rPr>
          <w:rFonts w:ascii="Cambria" w:hAnsi="Cambria" w:cs="Cambria"/>
        </w:rPr>
        <w:t xml:space="preserve">Girls’ enrolment in school is high and there is high female literacy, although the literacy rate is higher for men. </w:t>
      </w:r>
      <w:r w:rsidR="00330ED9" w:rsidRPr="00EE15C7">
        <w:rPr>
          <w:rFonts w:ascii="Cambria" w:hAnsi="Cambria" w:cs="Cambria"/>
        </w:rPr>
        <w:t>There are many schooled women but a much smaller proportion of women than men progress beyond primary and secondary education. As such, men tend to be found in civil/public service and more lucrative job</w:t>
      </w:r>
      <w:r w:rsidRPr="00EE15C7">
        <w:rPr>
          <w:rFonts w:ascii="Cambria" w:hAnsi="Cambria" w:cs="Cambria"/>
        </w:rPr>
        <w:t>s</w:t>
      </w:r>
      <w:r w:rsidR="00330ED9" w:rsidRPr="00EE15C7">
        <w:rPr>
          <w:rFonts w:ascii="Cambria" w:hAnsi="Cambria" w:cs="Cambria"/>
        </w:rPr>
        <w:t>, whilst educated women tend to be found in lower paid teaching and healthcare professions.</w:t>
      </w:r>
    </w:p>
    <w:p w:rsidR="00330ED9" w:rsidRPr="00EE15C7" w:rsidRDefault="00330ED9" w:rsidP="004F4A36">
      <w:pPr>
        <w:jc w:val="both"/>
        <w:rPr>
          <w:rFonts w:ascii="Cambria" w:hAnsi="Cambria" w:cs="Cambria"/>
        </w:rPr>
      </w:pPr>
    </w:p>
    <w:p w:rsidR="00330ED9" w:rsidRPr="00EE15C7" w:rsidRDefault="004F55AF" w:rsidP="000E5DC2">
      <w:pPr>
        <w:autoSpaceDE w:val="0"/>
        <w:autoSpaceDN w:val="0"/>
        <w:adjustRightInd w:val="0"/>
        <w:jc w:val="both"/>
        <w:rPr>
          <w:rFonts w:ascii="Cambria" w:hAnsi="Cambria" w:cs="Cambria"/>
          <w:lang w:eastAsia="en-US"/>
        </w:rPr>
      </w:pPr>
      <w:r w:rsidRPr="00EE15C7">
        <w:rPr>
          <w:rFonts w:ascii="Cambria" w:hAnsi="Cambria" w:cs="Cambria"/>
        </w:rPr>
        <w:t xml:space="preserve">Universal </w:t>
      </w:r>
      <w:r w:rsidR="000E5DC2" w:rsidRPr="00EE15C7">
        <w:rPr>
          <w:rFonts w:ascii="Cambria" w:hAnsi="Cambria" w:cs="Cambria"/>
        </w:rPr>
        <w:t>B</w:t>
      </w:r>
      <w:r w:rsidRPr="00EE15C7">
        <w:rPr>
          <w:rFonts w:ascii="Cambria" w:hAnsi="Cambria" w:cs="Cambria"/>
        </w:rPr>
        <w:t xml:space="preserve">asic Education, through enactment of the UBE </w:t>
      </w:r>
      <w:r w:rsidR="000E5DC2" w:rsidRPr="00EE15C7">
        <w:rPr>
          <w:rFonts w:ascii="Cambria" w:hAnsi="Cambria" w:cs="Cambria"/>
        </w:rPr>
        <w:t>A</w:t>
      </w:r>
      <w:r w:rsidRPr="00EE15C7">
        <w:rPr>
          <w:rFonts w:ascii="Cambria" w:hAnsi="Cambria" w:cs="Cambria"/>
        </w:rPr>
        <w:t>ct, was established in 2005.</w:t>
      </w:r>
      <w:r w:rsidR="000E5DC2" w:rsidRPr="00EE15C7">
        <w:rPr>
          <w:rFonts w:ascii="Cambria" w:hAnsi="Cambria" w:cs="Cambria"/>
          <w:lang w:eastAsia="en-US"/>
        </w:rPr>
        <w:t xml:space="preserve"> </w:t>
      </w:r>
      <w:r w:rsidR="00330ED9" w:rsidRPr="00EE15C7">
        <w:rPr>
          <w:rFonts w:ascii="Cambria" w:hAnsi="Cambria" w:cs="Cambria"/>
        </w:rPr>
        <w:t xml:space="preserve">The major </w:t>
      </w:r>
      <w:r w:rsidR="000E5DC2" w:rsidRPr="00EE15C7">
        <w:rPr>
          <w:rFonts w:ascii="Cambria" w:hAnsi="Cambria" w:cs="Cambria"/>
        </w:rPr>
        <w:t>factors militating against girls’</w:t>
      </w:r>
      <w:r w:rsidR="00330ED9" w:rsidRPr="00EE15C7">
        <w:rPr>
          <w:rFonts w:ascii="Cambria" w:hAnsi="Cambria" w:cs="Cambria"/>
        </w:rPr>
        <w:t xml:space="preserve"> education are socio-cultural, socio-economic and socio-political</w:t>
      </w:r>
      <w:r w:rsidR="000E5DC2" w:rsidRPr="00EE15C7">
        <w:rPr>
          <w:rFonts w:ascii="Cambria" w:hAnsi="Cambria" w:cs="Cambria"/>
        </w:rPr>
        <w:t xml:space="preserve">: </w:t>
      </w:r>
      <w:r w:rsidR="00330ED9" w:rsidRPr="00EE15C7">
        <w:rPr>
          <w:rFonts w:ascii="Cambria" w:hAnsi="Cambria" w:cs="Cambria"/>
        </w:rPr>
        <w:t>poverty, illiteracy, child marriage, parental attitude</w:t>
      </w:r>
      <w:r w:rsidR="000E5DC2" w:rsidRPr="00EE15C7">
        <w:rPr>
          <w:rFonts w:ascii="Cambria" w:hAnsi="Cambria" w:cs="Cambria"/>
        </w:rPr>
        <w:t>s</w:t>
      </w:r>
      <w:r w:rsidR="00330ED9" w:rsidRPr="00EE15C7">
        <w:rPr>
          <w:rFonts w:ascii="Cambria" w:hAnsi="Cambria" w:cs="Cambria"/>
        </w:rPr>
        <w:t xml:space="preserve">, </w:t>
      </w:r>
      <w:r w:rsidR="000E5DC2" w:rsidRPr="00EE15C7">
        <w:rPr>
          <w:rFonts w:ascii="Cambria" w:hAnsi="Cambria" w:cs="Cambria"/>
        </w:rPr>
        <w:t>religious and cultural factors,</w:t>
      </w:r>
      <w:r w:rsidR="00330ED9" w:rsidRPr="00EE15C7">
        <w:rPr>
          <w:rFonts w:ascii="Cambria" w:hAnsi="Cambria" w:cs="Cambria"/>
        </w:rPr>
        <w:t xml:space="preserve"> a lack of teachers, teaching materials and facilities and a lack of confidence in the (economic) benefits of education. Whilst statistics suggest that there are higher numbers of educated women in </w:t>
      </w:r>
      <w:r w:rsidR="000E5DC2" w:rsidRPr="00EE15C7">
        <w:rPr>
          <w:rFonts w:ascii="Cambria" w:hAnsi="Cambria" w:cs="Cambria"/>
        </w:rPr>
        <w:t>Plateau and Nasarawa</w:t>
      </w:r>
      <w:r w:rsidR="00330ED9" w:rsidRPr="00EE15C7">
        <w:rPr>
          <w:rFonts w:ascii="Cambria" w:hAnsi="Cambria" w:cs="Cambria"/>
        </w:rPr>
        <w:t xml:space="preserve"> than in states further north, there are still significant gender gaps. </w:t>
      </w:r>
    </w:p>
    <w:p w:rsidR="00330ED9" w:rsidRPr="00EE15C7" w:rsidRDefault="00330ED9" w:rsidP="004F4A36">
      <w:pPr>
        <w:jc w:val="both"/>
        <w:rPr>
          <w:rFonts w:ascii="Cambria" w:hAnsi="Cambria" w:cs="Cambria"/>
        </w:rPr>
      </w:pPr>
    </w:p>
    <w:p w:rsidR="00681BAE" w:rsidRPr="00EE15C7" w:rsidRDefault="00681BAE" w:rsidP="00681BAE">
      <w:pPr>
        <w:rPr>
          <w:rFonts w:ascii="Cambria" w:hAnsi="Cambria"/>
        </w:rPr>
      </w:pPr>
      <w:r w:rsidRPr="00EE15C7">
        <w:rPr>
          <w:rFonts w:ascii="Cambria" w:hAnsi="Cambria"/>
        </w:rPr>
        <w:t xml:space="preserve">Four of the eight schools </w:t>
      </w:r>
      <w:r w:rsidR="000E5DC2" w:rsidRPr="00EE15C7">
        <w:rPr>
          <w:rFonts w:ascii="Cambria" w:hAnsi="Cambria"/>
        </w:rPr>
        <w:t>in which the</w:t>
      </w:r>
      <w:r w:rsidRPr="00EE15C7">
        <w:rPr>
          <w:rFonts w:ascii="Cambria" w:hAnsi="Cambria"/>
        </w:rPr>
        <w:t xml:space="preserve"> project is working in </w:t>
      </w:r>
      <w:r w:rsidR="000E5DC2" w:rsidRPr="00EE15C7">
        <w:rPr>
          <w:rFonts w:ascii="Cambria" w:hAnsi="Cambria"/>
        </w:rPr>
        <w:t>Plateau</w:t>
      </w:r>
      <w:r w:rsidRPr="00EE15C7">
        <w:rPr>
          <w:rFonts w:ascii="Cambria" w:hAnsi="Cambria"/>
        </w:rPr>
        <w:t xml:space="preserve"> </w:t>
      </w:r>
      <w:r w:rsidR="000E5DC2" w:rsidRPr="00EE15C7">
        <w:rPr>
          <w:rFonts w:ascii="Cambria" w:hAnsi="Cambria"/>
        </w:rPr>
        <w:t>are located in the n</w:t>
      </w:r>
      <w:r w:rsidRPr="00EE15C7">
        <w:rPr>
          <w:rFonts w:ascii="Cambria" w:hAnsi="Cambria"/>
        </w:rPr>
        <w:t>orthern part</w:t>
      </w:r>
      <w:r w:rsidR="000E5DC2" w:rsidRPr="00EE15C7">
        <w:rPr>
          <w:rFonts w:ascii="Cambria" w:hAnsi="Cambria"/>
        </w:rPr>
        <w:t xml:space="preserve"> of the state and four in the c</w:t>
      </w:r>
      <w:r w:rsidRPr="00EE15C7">
        <w:rPr>
          <w:rFonts w:ascii="Cambria" w:hAnsi="Cambria"/>
        </w:rPr>
        <w:t>entral part of the state.  Women work in all of these areas,</w:t>
      </w:r>
      <w:r w:rsidR="000E5DC2" w:rsidRPr="00EE15C7">
        <w:rPr>
          <w:rFonts w:ascii="Cambria" w:hAnsi="Cambria"/>
        </w:rPr>
        <w:t xml:space="preserve"> with the caveat that in two </w:t>
      </w:r>
      <w:r w:rsidRPr="00EE15C7">
        <w:rPr>
          <w:rFonts w:ascii="Cambria" w:hAnsi="Cambria"/>
        </w:rPr>
        <w:t xml:space="preserve">areas only Christian women, not Muslim women, work.  No other NGOs are active in </w:t>
      </w:r>
      <w:r w:rsidR="000E5DC2" w:rsidRPr="00EE15C7">
        <w:rPr>
          <w:rFonts w:ascii="Cambria" w:hAnsi="Cambria"/>
        </w:rPr>
        <w:t>Plateau</w:t>
      </w:r>
      <w:r w:rsidRPr="00EE15C7">
        <w:rPr>
          <w:rFonts w:ascii="Cambria" w:hAnsi="Cambria"/>
        </w:rPr>
        <w:t>. Five of these schools are not reachable by good roads, while the other t</w:t>
      </w:r>
      <w:r w:rsidR="000E5DC2" w:rsidRPr="00EE15C7">
        <w:rPr>
          <w:rFonts w:ascii="Cambria" w:hAnsi="Cambria"/>
        </w:rPr>
        <w:t>hree are close to a tarred high</w:t>
      </w:r>
      <w:r w:rsidRPr="00EE15C7">
        <w:rPr>
          <w:rFonts w:ascii="Cambria" w:hAnsi="Cambria"/>
        </w:rPr>
        <w:t xml:space="preserve">way. </w:t>
      </w:r>
      <w:r w:rsidR="000E5DC2" w:rsidRPr="00EE15C7">
        <w:rPr>
          <w:rFonts w:ascii="Cambria" w:hAnsi="Cambria"/>
        </w:rPr>
        <w:t>O</w:t>
      </w:r>
      <w:r w:rsidRPr="00EE15C7">
        <w:rPr>
          <w:rFonts w:ascii="Cambria" w:hAnsi="Cambria"/>
        </w:rPr>
        <w:t>ne of the schools is cla</w:t>
      </w:r>
      <w:r w:rsidR="000E5DC2" w:rsidRPr="00EE15C7">
        <w:rPr>
          <w:rFonts w:ascii="Cambria" w:hAnsi="Cambria"/>
        </w:rPr>
        <w:t xml:space="preserve">ssified as urban or peri-urban and seven as rural.  </w:t>
      </w:r>
    </w:p>
    <w:p w:rsidR="00681BAE" w:rsidRPr="00EE15C7" w:rsidRDefault="00681BAE" w:rsidP="004F4A36">
      <w:pPr>
        <w:jc w:val="both"/>
        <w:rPr>
          <w:rFonts w:ascii="Cambria" w:hAnsi="Cambria" w:cs="Cambria"/>
        </w:rPr>
      </w:pPr>
    </w:p>
    <w:p w:rsidR="00330ED9" w:rsidRPr="00EE15C7" w:rsidRDefault="006636FD" w:rsidP="004F4A36">
      <w:pPr>
        <w:pStyle w:val="Heading3"/>
        <w:jc w:val="both"/>
        <w:rPr>
          <w:color w:val="auto"/>
        </w:rPr>
      </w:pPr>
      <w:r w:rsidRPr="00EE15C7">
        <w:rPr>
          <w:color w:val="auto"/>
        </w:rPr>
        <w:t>Nasarawa</w:t>
      </w:r>
      <w:r w:rsidR="00330ED9" w:rsidRPr="00EE15C7">
        <w:rPr>
          <w:color w:val="auto"/>
        </w:rPr>
        <w:t xml:space="preserve"> </w:t>
      </w:r>
    </w:p>
    <w:p w:rsidR="00834803" w:rsidRPr="00EE15C7" w:rsidRDefault="00834803" w:rsidP="004F4A36">
      <w:pPr>
        <w:jc w:val="both"/>
        <w:rPr>
          <w:rFonts w:ascii="Cambria" w:hAnsi="Cambria"/>
        </w:rPr>
      </w:pPr>
    </w:p>
    <w:p w:rsidR="00330ED9" w:rsidRPr="00EE15C7" w:rsidRDefault="00330ED9" w:rsidP="004F4A36">
      <w:pPr>
        <w:jc w:val="both"/>
        <w:rPr>
          <w:rFonts w:ascii="Cambria" w:hAnsi="Cambria" w:cs="Cambria"/>
        </w:rPr>
      </w:pPr>
      <w:r w:rsidRPr="00EE15C7">
        <w:rPr>
          <w:rFonts w:ascii="Cambria" w:hAnsi="Cambria" w:cs="Cambria"/>
        </w:rPr>
        <w:t xml:space="preserve">In 1996, </w:t>
      </w:r>
      <w:r w:rsidR="006636FD" w:rsidRPr="00EE15C7">
        <w:rPr>
          <w:rFonts w:ascii="Cambria" w:hAnsi="Cambria" w:cs="Cambria"/>
        </w:rPr>
        <w:t>Nasarawa</w:t>
      </w:r>
      <w:r w:rsidR="00755DCC" w:rsidRPr="00EE15C7">
        <w:rPr>
          <w:rFonts w:ascii="Cambria" w:hAnsi="Cambria" w:cs="Cambria"/>
        </w:rPr>
        <w:t xml:space="preserve"> s</w:t>
      </w:r>
      <w:r w:rsidRPr="00EE15C7">
        <w:rPr>
          <w:rFonts w:ascii="Cambria" w:hAnsi="Cambria" w:cs="Cambria"/>
        </w:rPr>
        <w:t xml:space="preserve">tate was carved out of the western half of Plateau, </w:t>
      </w:r>
      <w:r w:rsidR="00755DCC" w:rsidRPr="00EE15C7">
        <w:rPr>
          <w:rFonts w:ascii="Cambria" w:hAnsi="Cambria" w:cs="Cambria"/>
        </w:rPr>
        <w:t xml:space="preserve">in the North Central geo-political zone, </w:t>
      </w:r>
      <w:r w:rsidRPr="00EE15C7">
        <w:rPr>
          <w:rFonts w:ascii="Cambria" w:hAnsi="Cambria" w:cs="Cambria"/>
        </w:rPr>
        <w:t xml:space="preserve">and </w:t>
      </w:r>
      <w:r w:rsidR="00755DCC" w:rsidRPr="00EE15C7">
        <w:rPr>
          <w:rFonts w:ascii="Cambria" w:hAnsi="Cambria" w:cs="Cambria"/>
        </w:rPr>
        <w:t>thus they share</w:t>
      </w:r>
      <w:r w:rsidRPr="00EE15C7">
        <w:rPr>
          <w:rFonts w:ascii="Cambria" w:hAnsi="Cambria" w:cs="Cambria"/>
        </w:rPr>
        <w:t xml:space="preserve"> many c</w:t>
      </w:r>
      <w:r w:rsidR="00082EC8" w:rsidRPr="00EE15C7">
        <w:rPr>
          <w:rFonts w:ascii="Cambria" w:hAnsi="Cambria" w:cs="Cambria"/>
        </w:rPr>
        <w:t>haracteristics</w:t>
      </w:r>
      <w:r w:rsidRPr="00EE15C7">
        <w:rPr>
          <w:rFonts w:ascii="Cambria" w:hAnsi="Cambria" w:cs="Cambria"/>
        </w:rPr>
        <w:t xml:space="preserve">. </w:t>
      </w:r>
      <w:r w:rsidR="00F92EC5" w:rsidRPr="00EE15C7">
        <w:rPr>
          <w:rFonts w:ascii="Cambria" w:hAnsi="Cambria" w:cs="Cambria"/>
        </w:rPr>
        <w:t xml:space="preserve"> Its population is estimated around 2 million </w:t>
      </w:r>
      <w:r w:rsidR="00755DCC" w:rsidRPr="00EE15C7">
        <w:rPr>
          <w:rFonts w:ascii="Cambria" w:hAnsi="Cambria" w:cs="Cambria"/>
        </w:rPr>
        <w:t>with</w:t>
      </w:r>
      <w:r w:rsidRPr="00EE15C7">
        <w:rPr>
          <w:rFonts w:ascii="Cambria" w:hAnsi="Cambria" w:cs="Cambria"/>
        </w:rPr>
        <w:t xml:space="preserve"> </w:t>
      </w:r>
      <w:r w:rsidR="00082EC8" w:rsidRPr="00EE15C7">
        <w:rPr>
          <w:rFonts w:ascii="Cambria" w:hAnsi="Cambria" w:cs="Cambria"/>
        </w:rPr>
        <w:t>52 ethnic groups</w:t>
      </w:r>
      <w:r w:rsidRPr="00EE15C7">
        <w:rPr>
          <w:rFonts w:ascii="Cambria" w:hAnsi="Cambria" w:cs="Cambria"/>
        </w:rPr>
        <w:t xml:space="preserve">.   </w:t>
      </w:r>
      <w:r w:rsidR="006636FD" w:rsidRPr="00EE15C7">
        <w:rPr>
          <w:rFonts w:ascii="Cambria" w:hAnsi="Cambria" w:cs="Cambria"/>
        </w:rPr>
        <w:t>Nasarawa</w:t>
      </w:r>
      <w:r w:rsidRPr="00EE15C7">
        <w:rPr>
          <w:rFonts w:ascii="Cambria" w:hAnsi="Cambria" w:cs="Cambria"/>
        </w:rPr>
        <w:t xml:space="preserve"> is a multi-ethnic state, the major groups being the Egom, Mada, Alago and Redre. Christianity is predominant, followed by Islam, with minimal practice of African Traditional Religion in some areas.</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Agriculture is the main source of income in </w:t>
      </w:r>
      <w:r w:rsidR="006636FD" w:rsidRPr="00EE15C7">
        <w:rPr>
          <w:rFonts w:ascii="Cambria" w:hAnsi="Cambria" w:cs="Cambria"/>
        </w:rPr>
        <w:t>Nasarawa</w:t>
      </w:r>
      <w:r w:rsidRPr="00EE15C7">
        <w:rPr>
          <w:rFonts w:ascii="Cambria" w:hAnsi="Cambria" w:cs="Cambria"/>
        </w:rPr>
        <w:t xml:space="preserve">, and follows a similar pattern </w:t>
      </w:r>
      <w:r w:rsidR="00C01814" w:rsidRPr="00EE15C7">
        <w:rPr>
          <w:rFonts w:ascii="Cambria" w:hAnsi="Cambria" w:cs="Cambria"/>
        </w:rPr>
        <w:t>of crop production to Plateau with c</w:t>
      </w:r>
      <w:r w:rsidRPr="00EE15C7">
        <w:rPr>
          <w:rFonts w:ascii="Cambria" w:hAnsi="Cambria" w:cs="Cambria"/>
        </w:rPr>
        <w:t xml:space="preserve">ereals, roots and tubers, rice, ground nuts and bene seeds grown in large quantities as cash crops </w:t>
      </w:r>
      <w:r w:rsidR="00C01814" w:rsidRPr="00EE15C7">
        <w:rPr>
          <w:rFonts w:ascii="Cambria" w:hAnsi="Cambria" w:cs="Cambria"/>
        </w:rPr>
        <w:t>and</w:t>
      </w:r>
      <w:r w:rsidRPr="00EE15C7">
        <w:rPr>
          <w:rFonts w:ascii="Cambria" w:hAnsi="Cambria" w:cs="Cambria"/>
        </w:rPr>
        <w:t xml:space="preserve"> guinea corn, millet, bam bra nuts and cowpeas, acha and Irish potatoes grown for local consumption. Vegetables such as tomatoes and peppers are </w:t>
      </w:r>
      <w:r w:rsidR="00C01814" w:rsidRPr="00EE15C7">
        <w:rPr>
          <w:rFonts w:ascii="Cambria" w:hAnsi="Cambria" w:cs="Cambria"/>
        </w:rPr>
        <w:t>grown</w:t>
      </w:r>
      <w:r w:rsidRPr="00EE15C7">
        <w:rPr>
          <w:rFonts w:ascii="Cambria" w:hAnsi="Cambria" w:cs="Cambria"/>
        </w:rPr>
        <w:t xml:space="preserve"> but under rain-fed conditions. A large p</w:t>
      </w:r>
      <w:r w:rsidR="00F92EC5" w:rsidRPr="00EE15C7">
        <w:rPr>
          <w:rFonts w:ascii="Cambria" w:hAnsi="Cambria" w:cs="Cambria"/>
        </w:rPr>
        <w:t>roportion of farmers derive</w:t>
      </w:r>
      <w:r w:rsidR="00C01814" w:rsidRPr="00EE15C7">
        <w:rPr>
          <w:rFonts w:ascii="Cambria" w:hAnsi="Cambria" w:cs="Cambria"/>
        </w:rPr>
        <w:t>s</w:t>
      </w:r>
      <w:r w:rsidR="00F92EC5" w:rsidRPr="00EE15C7">
        <w:rPr>
          <w:rFonts w:ascii="Cambria" w:hAnsi="Cambria" w:cs="Cambria"/>
        </w:rPr>
        <w:t xml:space="preserve"> income from fishing and</w:t>
      </w:r>
      <w:r w:rsidRPr="00EE15C7">
        <w:rPr>
          <w:rFonts w:ascii="Cambria" w:hAnsi="Cambria" w:cs="Cambria"/>
        </w:rPr>
        <w:t xml:space="preserve"> depends on the Doma dam, although it is not intended for commercial fish production. Gendered division of labour is similar </w:t>
      </w:r>
      <w:r w:rsidR="00C01814" w:rsidRPr="00EE15C7">
        <w:rPr>
          <w:rFonts w:ascii="Cambria" w:hAnsi="Cambria" w:cs="Cambria"/>
        </w:rPr>
        <w:t>to Plateau. W</w:t>
      </w:r>
      <w:r w:rsidRPr="00EE15C7">
        <w:rPr>
          <w:rFonts w:ascii="Cambria" w:hAnsi="Cambria" w:cs="Cambria"/>
        </w:rPr>
        <w:t>omen are also involved in selling palm wine</w:t>
      </w:r>
      <w:r w:rsidR="00C01814" w:rsidRPr="00EE15C7">
        <w:rPr>
          <w:rFonts w:ascii="Cambria" w:hAnsi="Cambria" w:cs="Cambria"/>
        </w:rPr>
        <w:t xml:space="preserve">.  </w:t>
      </w:r>
    </w:p>
    <w:p w:rsidR="00330ED9" w:rsidRPr="00EE15C7" w:rsidRDefault="00330ED9" w:rsidP="004F4A36">
      <w:pPr>
        <w:jc w:val="both"/>
        <w:rPr>
          <w:rFonts w:ascii="Cambria" w:hAnsi="Cambria" w:cs="Cambria"/>
          <w:b/>
          <w:bCs/>
        </w:rPr>
      </w:pPr>
      <w:r w:rsidRPr="00EE15C7">
        <w:rPr>
          <w:rFonts w:ascii="Cambria" w:hAnsi="Cambria" w:cs="Cambria"/>
          <w:b/>
          <w:bCs/>
        </w:rPr>
        <w:t xml:space="preserve"> </w:t>
      </w:r>
    </w:p>
    <w:p w:rsidR="00330ED9" w:rsidRPr="00EE15C7" w:rsidRDefault="006636FD" w:rsidP="004F4A36">
      <w:pPr>
        <w:jc w:val="both"/>
        <w:rPr>
          <w:rFonts w:ascii="Cambria" w:hAnsi="Cambria" w:cs="Cambria"/>
        </w:rPr>
      </w:pPr>
      <w:r w:rsidRPr="00EE15C7">
        <w:rPr>
          <w:rFonts w:ascii="Cambria" w:hAnsi="Cambria" w:cs="Cambria"/>
        </w:rPr>
        <w:t>Nasarawa</w:t>
      </w:r>
      <w:r w:rsidR="00330ED9" w:rsidRPr="00EE15C7">
        <w:rPr>
          <w:rFonts w:ascii="Cambria" w:hAnsi="Cambria" w:cs="Cambria"/>
        </w:rPr>
        <w:t xml:space="preserve"> is popularly known as Nigeria’s ‘home of solid minerals’ as there are abundant deposits of precious stones. The Awe salt is also a key source of income for most people in the area. </w:t>
      </w:r>
    </w:p>
    <w:p w:rsidR="00330ED9" w:rsidRPr="00EE15C7" w:rsidRDefault="00330ED9" w:rsidP="004F4A36">
      <w:pPr>
        <w:jc w:val="both"/>
        <w:rPr>
          <w:rFonts w:ascii="Cambria" w:hAnsi="Cambria" w:cs="Cambria"/>
        </w:rPr>
      </w:pPr>
    </w:p>
    <w:p w:rsidR="00681BAE" w:rsidRPr="00EE15C7" w:rsidRDefault="00C01814" w:rsidP="00C01814">
      <w:pPr>
        <w:autoSpaceDE w:val="0"/>
        <w:autoSpaceDN w:val="0"/>
        <w:adjustRightInd w:val="0"/>
        <w:jc w:val="both"/>
        <w:rPr>
          <w:rFonts w:ascii="Cambria" w:hAnsi="Cambria" w:cs="Cambria"/>
          <w:lang w:eastAsia="en-US"/>
        </w:rPr>
      </w:pPr>
      <w:r w:rsidRPr="00EE15C7">
        <w:rPr>
          <w:rFonts w:ascii="Cambria" w:hAnsi="Cambria" w:cs="Cambria"/>
        </w:rPr>
        <w:t>Universal B</w:t>
      </w:r>
      <w:r w:rsidR="004F55AF" w:rsidRPr="00EE15C7">
        <w:rPr>
          <w:rFonts w:ascii="Cambria" w:hAnsi="Cambria" w:cs="Cambria"/>
        </w:rPr>
        <w:t>asic Education</w:t>
      </w:r>
      <w:r w:rsidRPr="00EE15C7">
        <w:rPr>
          <w:rFonts w:ascii="Cambria" w:hAnsi="Cambria" w:cs="Cambria"/>
        </w:rPr>
        <w:t>, through enactment of the UBE A</w:t>
      </w:r>
      <w:r w:rsidR="004F55AF" w:rsidRPr="00EE15C7">
        <w:rPr>
          <w:rFonts w:ascii="Cambria" w:hAnsi="Cambria" w:cs="Cambria"/>
        </w:rPr>
        <w:t>ct, was established in 2005.</w:t>
      </w:r>
      <w:r w:rsidRPr="00EE15C7">
        <w:rPr>
          <w:rFonts w:ascii="Cambria" w:hAnsi="Cambria" w:cs="Cambria"/>
          <w:lang w:eastAsia="en-US"/>
        </w:rPr>
        <w:t xml:space="preserve"> </w:t>
      </w:r>
      <w:r w:rsidR="00681BAE" w:rsidRPr="00EE15C7">
        <w:rPr>
          <w:rFonts w:ascii="Cambria" w:hAnsi="Cambria"/>
        </w:rPr>
        <w:t xml:space="preserve">All four of the </w:t>
      </w:r>
      <w:r w:rsidRPr="00EE15C7">
        <w:rPr>
          <w:rFonts w:ascii="Cambria" w:hAnsi="Cambria"/>
        </w:rPr>
        <w:t xml:space="preserve">project </w:t>
      </w:r>
      <w:r w:rsidR="00681BAE" w:rsidRPr="00EE15C7">
        <w:rPr>
          <w:rFonts w:ascii="Cambria" w:hAnsi="Cambria"/>
        </w:rPr>
        <w:t xml:space="preserve">schools in this area </w:t>
      </w:r>
      <w:r w:rsidRPr="00EE15C7">
        <w:rPr>
          <w:rFonts w:ascii="Cambria" w:hAnsi="Cambria"/>
        </w:rPr>
        <w:t>are in the n</w:t>
      </w:r>
      <w:r w:rsidR="00681BAE" w:rsidRPr="00EE15C7">
        <w:rPr>
          <w:rFonts w:ascii="Cambria" w:hAnsi="Cambria"/>
        </w:rPr>
        <w:t xml:space="preserve">orthern part of the state.  Two </w:t>
      </w:r>
      <w:r w:rsidRPr="00EE15C7">
        <w:rPr>
          <w:rFonts w:ascii="Cambria" w:hAnsi="Cambria"/>
        </w:rPr>
        <w:t>are</w:t>
      </w:r>
      <w:r w:rsidR="00681BAE" w:rsidRPr="00EE15C7">
        <w:rPr>
          <w:rFonts w:ascii="Cambria" w:hAnsi="Cambria"/>
        </w:rPr>
        <w:t xml:space="preserve"> near a major highway, while the other two were notable for the numbers of children hawking in the area.  In all of the areas in which these schools </w:t>
      </w:r>
      <w:r w:rsidRPr="00EE15C7">
        <w:rPr>
          <w:rFonts w:ascii="Cambria" w:hAnsi="Cambria"/>
        </w:rPr>
        <w:t>are found women work</w:t>
      </w:r>
      <w:r w:rsidR="00681BAE" w:rsidRPr="00EE15C7">
        <w:rPr>
          <w:rFonts w:ascii="Cambria" w:hAnsi="Cambria"/>
        </w:rPr>
        <w:t xml:space="preserve"> but in two of these areas only Christian, not Muslim women.  In the past, two schools were NGO rather than community schools. All four schools </w:t>
      </w:r>
      <w:r w:rsidR="008A191F" w:rsidRPr="00EE15C7">
        <w:rPr>
          <w:rFonts w:ascii="Cambria" w:hAnsi="Cambria"/>
        </w:rPr>
        <w:t>are</w:t>
      </w:r>
      <w:r w:rsidR="00681BAE" w:rsidRPr="00EE15C7">
        <w:rPr>
          <w:rFonts w:ascii="Cambria" w:hAnsi="Cambria"/>
        </w:rPr>
        <w:t xml:space="preserve"> classified as rural.</w:t>
      </w:r>
    </w:p>
    <w:p w:rsidR="00550500" w:rsidRPr="00EE15C7" w:rsidRDefault="00550500" w:rsidP="004F4A36">
      <w:pPr>
        <w:jc w:val="both"/>
        <w:rPr>
          <w:rFonts w:ascii="Cambria" w:hAnsi="Cambria" w:cs="Cambria"/>
          <w:b/>
          <w:bCs/>
        </w:rPr>
      </w:pPr>
    </w:p>
    <w:p w:rsidR="00330ED9" w:rsidRPr="00EE15C7" w:rsidRDefault="00330ED9" w:rsidP="004F4A36">
      <w:pPr>
        <w:jc w:val="both"/>
        <w:rPr>
          <w:rFonts w:ascii="Cambria" w:hAnsi="Cambria" w:cs="Cambria"/>
          <w:b/>
          <w:bCs/>
        </w:rPr>
      </w:pPr>
      <w:r w:rsidRPr="00EE15C7">
        <w:rPr>
          <w:rFonts w:ascii="Cambria" w:hAnsi="Cambria" w:cs="Cambria"/>
          <w:b/>
          <w:bCs/>
        </w:rPr>
        <w:t>Gender, social conditions and change</w:t>
      </w:r>
    </w:p>
    <w:p w:rsidR="00330ED9" w:rsidRPr="00EE15C7" w:rsidRDefault="00330ED9" w:rsidP="008A191F">
      <w:pPr>
        <w:jc w:val="both"/>
        <w:rPr>
          <w:rFonts w:ascii="Cambria" w:hAnsi="Cambria" w:cs="Cambria"/>
        </w:rPr>
      </w:pPr>
    </w:p>
    <w:p w:rsidR="00330ED9" w:rsidRPr="00EE15C7" w:rsidRDefault="005A0B9A" w:rsidP="004F4A36">
      <w:pPr>
        <w:jc w:val="both"/>
        <w:rPr>
          <w:rFonts w:ascii="Cambria" w:hAnsi="Cambria" w:cs="Cambria"/>
        </w:rPr>
      </w:pPr>
      <w:r w:rsidRPr="00EE15C7">
        <w:rPr>
          <w:rFonts w:ascii="Cambria" w:hAnsi="Cambria" w:cs="Cambria"/>
        </w:rPr>
        <w:t>This overview of conditions in the states in which TEGINT is working highlight differences in the range of economic opportunit</w:t>
      </w:r>
      <w:r w:rsidR="008A1EA2" w:rsidRPr="00EE15C7">
        <w:rPr>
          <w:rFonts w:ascii="Cambria" w:hAnsi="Cambria" w:cs="Cambria"/>
        </w:rPr>
        <w:t xml:space="preserve">ies, </w:t>
      </w:r>
      <w:r w:rsidRPr="00EE15C7">
        <w:rPr>
          <w:rFonts w:ascii="Cambria" w:hAnsi="Cambria" w:cs="Cambria"/>
        </w:rPr>
        <w:t>their gender dimensions</w:t>
      </w:r>
      <w:r w:rsidR="008A1EA2" w:rsidRPr="00EE15C7">
        <w:rPr>
          <w:rFonts w:ascii="Cambria" w:hAnsi="Cambria" w:cs="Cambria"/>
        </w:rPr>
        <w:t>, access to political patronage</w:t>
      </w:r>
      <w:r w:rsidRPr="00EE15C7">
        <w:rPr>
          <w:rFonts w:ascii="Cambria" w:hAnsi="Cambria" w:cs="Cambria"/>
        </w:rPr>
        <w:t xml:space="preserve"> and different forms of popular mobilisation, sometimes in support of girls’ education and sometimes in opposition. Schools are working within particular local contexts, with particular emphases regarding the history of gender inequalities and attempts to change this.  </w:t>
      </w:r>
      <w:r w:rsidR="008D6118" w:rsidRPr="00EE15C7">
        <w:rPr>
          <w:rFonts w:ascii="Cambria" w:hAnsi="Cambria" w:cs="Cambria"/>
        </w:rPr>
        <w:t>CAPP’s varying histories of working in these states</w:t>
      </w:r>
      <w:r w:rsidR="008A1EA2" w:rsidRPr="00EE15C7">
        <w:rPr>
          <w:rFonts w:ascii="Cambria" w:hAnsi="Cambria" w:cs="Cambria"/>
        </w:rPr>
        <w:t xml:space="preserve"> is important</w:t>
      </w:r>
      <w:r w:rsidR="008D6118" w:rsidRPr="00EE15C7">
        <w:rPr>
          <w:rFonts w:ascii="Cambria" w:hAnsi="Cambria" w:cs="Cambria"/>
        </w:rPr>
        <w:t>. CAPP has undertaken work on governance, education and the environment (with gender mainstreamed in work)</w:t>
      </w:r>
      <w:r w:rsidR="00D658F9" w:rsidRPr="00EE15C7">
        <w:rPr>
          <w:rFonts w:ascii="Cambria" w:hAnsi="Cambria" w:cs="Cambria"/>
        </w:rPr>
        <w:t xml:space="preserve"> in </w:t>
      </w:r>
      <w:r w:rsidR="008D6118" w:rsidRPr="00EE15C7">
        <w:rPr>
          <w:rFonts w:ascii="Cambria" w:hAnsi="Cambria" w:cs="Cambria"/>
        </w:rPr>
        <w:t xml:space="preserve">Bauchi, Plateau, </w:t>
      </w:r>
      <w:r w:rsidR="006636FD" w:rsidRPr="00EE15C7">
        <w:rPr>
          <w:rFonts w:ascii="Cambria" w:hAnsi="Cambria" w:cs="Cambria"/>
        </w:rPr>
        <w:t>Nasarawa</w:t>
      </w:r>
      <w:r w:rsidR="008D6118" w:rsidRPr="00EE15C7">
        <w:rPr>
          <w:rFonts w:ascii="Cambria" w:hAnsi="Cambria" w:cs="Cambria"/>
        </w:rPr>
        <w:t xml:space="preserve">, Kaduna, Niger and FCT </w:t>
      </w:r>
      <w:r w:rsidR="00D658F9" w:rsidRPr="00EE15C7">
        <w:rPr>
          <w:rFonts w:ascii="Cambria" w:hAnsi="Cambria" w:cs="Cambria"/>
        </w:rPr>
        <w:t xml:space="preserve">prior to the start of TEGINT, with a particular focus on addressing conflict in Plateau, </w:t>
      </w:r>
      <w:r w:rsidR="006636FD" w:rsidRPr="00EE15C7">
        <w:rPr>
          <w:rFonts w:ascii="Cambria" w:hAnsi="Cambria" w:cs="Cambria"/>
        </w:rPr>
        <w:t>Nasarawa</w:t>
      </w:r>
      <w:r w:rsidR="00D658F9" w:rsidRPr="00EE15C7">
        <w:rPr>
          <w:rFonts w:ascii="Cambria" w:hAnsi="Cambria" w:cs="Cambria"/>
        </w:rPr>
        <w:t xml:space="preserve"> and Kaduna and with </w:t>
      </w:r>
      <w:r w:rsidR="008A1EA2" w:rsidRPr="00EE15C7">
        <w:rPr>
          <w:rFonts w:ascii="Cambria" w:hAnsi="Cambria" w:cs="Cambria"/>
        </w:rPr>
        <w:t>much</w:t>
      </w:r>
      <w:r w:rsidR="00D658F9" w:rsidRPr="00EE15C7">
        <w:rPr>
          <w:rFonts w:ascii="Cambria" w:hAnsi="Cambria" w:cs="Cambria"/>
        </w:rPr>
        <w:t xml:space="preserve"> work in FCT. In contrast, very little has b</w:t>
      </w:r>
      <w:r w:rsidR="00C53026" w:rsidRPr="00EE15C7">
        <w:rPr>
          <w:rFonts w:ascii="Cambria" w:hAnsi="Cambria" w:cs="Cambria"/>
        </w:rPr>
        <w:t xml:space="preserve">een done </w:t>
      </w:r>
      <w:r w:rsidR="008A1EA2" w:rsidRPr="00EE15C7">
        <w:rPr>
          <w:rFonts w:ascii="Cambria" w:hAnsi="Cambria" w:cs="Cambria"/>
        </w:rPr>
        <w:t xml:space="preserve">by CAPP </w:t>
      </w:r>
      <w:r w:rsidR="00C53026" w:rsidRPr="00EE15C7">
        <w:rPr>
          <w:rFonts w:ascii="Cambria" w:hAnsi="Cambria" w:cs="Cambria"/>
        </w:rPr>
        <w:t>in Gombe and Katsina which represent</w:t>
      </w:r>
      <w:r w:rsidR="00D658F9" w:rsidRPr="00EE15C7">
        <w:rPr>
          <w:rFonts w:ascii="Cambria" w:hAnsi="Cambria" w:cs="Cambria"/>
        </w:rPr>
        <w:t xml:space="preserve"> new terrain</w:t>
      </w:r>
      <w:r w:rsidR="00C53026" w:rsidRPr="00EE15C7">
        <w:rPr>
          <w:rFonts w:ascii="Cambria" w:hAnsi="Cambria" w:cs="Cambria"/>
        </w:rPr>
        <w:t xml:space="preserve"> for the organisation</w:t>
      </w:r>
      <w:r w:rsidRPr="00EE15C7">
        <w:rPr>
          <w:rFonts w:ascii="Cambria" w:hAnsi="Cambria" w:cs="Cambria"/>
        </w:rPr>
        <w:t xml:space="preserve">. In </w:t>
      </w:r>
      <w:r w:rsidR="008A1EA2" w:rsidRPr="00EE15C7">
        <w:rPr>
          <w:rFonts w:ascii="Cambria" w:hAnsi="Cambria" w:cs="Cambria"/>
        </w:rPr>
        <w:t>interpreting data from the base</w:t>
      </w:r>
      <w:r w:rsidRPr="00EE15C7">
        <w:rPr>
          <w:rFonts w:ascii="Cambria" w:hAnsi="Cambria" w:cs="Cambria"/>
        </w:rPr>
        <w:t>line study in the next section, we draw on some of this historical and contemporary socio-economic analysis.</w:t>
      </w:r>
    </w:p>
    <w:p w:rsidR="00330ED9" w:rsidRPr="00EE15C7" w:rsidRDefault="00330ED9" w:rsidP="004F4A36">
      <w:pPr>
        <w:spacing w:after="200"/>
        <w:jc w:val="both"/>
        <w:rPr>
          <w:rFonts w:ascii="Cambria" w:hAnsi="Cambria" w:cs="Cambria"/>
          <w:b/>
          <w:bCs/>
        </w:rPr>
      </w:pPr>
      <w:r w:rsidRPr="00EE15C7">
        <w:rPr>
          <w:rFonts w:ascii="Cambria" w:hAnsi="Cambria" w:cs="Cambria"/>
          <w:b/>
          <w:bCs/>
        </w:rPr>
        <w:br w:type="page"/>
      </w:r>
    </w:p>
    <w:p w:rsidR="00330ED9" w:rsidRPr="00EE15C7" w:rsidRDefault="00330ED9" w:rsidP="004F4A36">
      <w:pPr>
        <w:pStyle w:val="Heading1"/>
        <w:numPr>
          <w:ilvl w:val="0"/>
          <w:numId w:val="30"/>
        </w:numPr>
        <w:jc w:val="both"/>
      </w:pPr>
      <w:bookmarkStart w:id="100" w:name="_Toc288655154"/>
      <w:bookmarkStart w:id="101" w:name="_Toc288655489"/>
      <w:bookmarkStart w:id="102" w:name="_Toc293334394"/>
      <w:r w:rsidRPr="00EE15C7">
        <w:lastRenderedPageBreak/>
        <w:t>Girls’ views on their education, the obstacles they face and how to overcome them</w:t>
      </w:r>
      <w:bookmarkEnd w:id="100"/>
      <w:bookmarkEnd w:id="101"/>
      <w:bookmarkEnd w:id="102"/>
    </w:p>
    <w:p w:rsidR="00834803" w:rsidRPr="00EE15C7" w:rsidRDefault="00834803" w:rsidP="004F4A36">
      <w:pPr>
        <w:ind w:left="720"/>
        <w:jc w:val="both"/>
        <w:rPr>
          <w:rFonts w:ascii="Cambria" w:hAnsi="Cambria"/>
        </w:rPr>
      </w:pPr>
    </w:p>
    <w:p w:rsidR="00330ED9" w:rsidRPr="00EE15C7" w:rsidRDefault="00330ED9" w:rsidP="004F4A36">
      <w:pPr>
        <w:jc w:val="both"/>
        <w:rPr>
          <w:rFonts w:ascii="Cambria" w:hAnsi="Cambria" w:cs="Cambria"/>
        </w:rPr>
      </w:pPr>
      <w:r w:rsidRPr="00EE15C7">
        <w:rPr>
          <w:rFonts w:ascii="Cambria" w:hAnsi="Cambria" w:cs="Cambria"/>
        </w:rPr>
        <w:t xml:space="preserve">The </w:t>
      </w:r>
      <w:r w:rsidR="00141F1C" w:rsidRPr="00EE15C7">
        <w:rPr>
          <w:rFonts w:ascii="Cambria" w:hAnsi="Cambria" w:cs="Cambria"/>
        </w:rPr>
        <w:t>baseline studies</w:t>
      </w:r>
      <w:r w:rsidRPr="00EE15C7">
        <w:rPr>
          <w:rFonts w:ascii="Cambria" w:hAnsi="Cambria" w:cs="Cambria"/>
        </w:rPr>
        <w:t xml:space="preserve"> collected data relating to how girls viewed their schooling</w:t>
      </w:r>
      <w:r w:rsidR="00141F1C" w:rsidRPr="00EE15C7">
        <w:rPr>
          <w:rFonts w:ascii="Cambria" w:hAnsi="Cambria" w:cs="Cambria"/>
        </w:rPr>
        <w:t>,</w:t>
      </w:r>
      <w:r w:rsidRPr="00EE15C7">
        <w:rPr>
          <w:rFonts w:ascii="Cambria" w:hAnsi="Cambria" w:cs="Cambria"/>
        </w:rPr>
        <w:t xml:space="preserve"> paying particular attention to </w:t>
      </w:r>
      <w:r w:rsidR="00141F1C" w:rsidRPr="00EE15C7">
        <w:rPr>
          <w:rFonts w:ascii="Cambria" w:hAnsi="Cambria" w:cs="Cambria"/>
        </w:rPr>
        <w:t xml:space="preserve">girls’ </w:t>
      </w:r>
      <w:r w:rsidRPr="00EE15C7">
        <w:rPr>
          <w:rFonts w:ascii="Cambria" w:hAnsi="Cambria" w:cs="Cambria"/>
        </w:rPr>
        <w:t>understandings of poverty and violence and whether they saw any links between these and progress through school.</w:t>
      </w:r>
    </w:p>
    <w:p w:rsidR="00330ED9" w:rsidRPr="00EE15C7" w:rsidRDefault="00330ED9" w:rsidP="004F4A36">
      <w:pPr>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 xml:space="preserve">In the </w:t>
      </w:r>
      <w:r w:rsidR="00141F1C" w:rsidRPr="00EE15C7">
        <w:rPr>
          <w:rFonts w:ascii="Cambria" w:hAnsi="Cambria" w:cs="Cambria"/>
        </w:rPr>
        <w:t xml:space="preserve">2008 </w:t>
      </w:r>
      <w:r w:rsidRPr="00EE15C7">
        <w:rPr>
          <w:rFonts w:ascii="Cambria" w:hAnsi="Cambria" w:cs="Cambria"/>
        </w:rPr>
        <w:t>survey girls</w:t>
      </w:r>
      <w:r w:rsidR="00EC76D0" w:rsidRPr="00EE15C7">
        <w:rPr>
          <w:rFonts w:ascii="Cambria" w:hAnsi="Cambria" w:cs="Cambria"/>
        </w:rPr>
        <w:t xml:space="preserve"> </w:t>
      </w:r>
      <w:r w:rsidRPr="00EE15C7">
        <w:rPr>
          <w:rFonts w:ascii="Cambria" w:hAnsi="Cambria" w:cs="Cambria"/>
        </w:rPr>
        <w:t xml:space="preserve">were asked </w:t>
      </w:r>
      <w:r w:rsidR="00141F1C" w:rsidRPr="00EE15C7">
        <w:rPr>
          <w:rFonts w:ascii="Cambria" w:hAnsi="Cambria" w:cs="Cambria"/>
        </w:rPr>
        <w:t>their views on</w:t>
      </w:r>
      <w:r w:rsidRPr="00EE15C7">
        <w:rPr>
          <w:rFonts w:ascii="Cambria" w:hAnsi="Cambria" w:cs="Cambria"/>
        </w:rPr>
        <w:t xml:space="preserve"> their schooling and what obstacles might prevent them from reaching their desired level of education. The majority of girls surveyed displayed high aspirations</w:t>
      </w:r>
      <w:r w:rsidR="00141F1C" w:rsidRPr="00EE15C7">
        <w:rPr>
          <w:rFonts w:ascii="Cambria" w:hAnsi="Cambria" w:cs="Cambria"/>
        </w:rPr>
        <w:t xml:space="preserve"> (Table 27)</w:t>
      </w:r>
      <w:r w:rsidRPr="00EE15C7">
        <w:rPr>
          <w:rFonts w:ascii="Cambria" w:hAnsi="Cambria" w:cs="Cambria"/>
        </w:rPr>
        <w:t>, wishing to achieve tertiary/university level education (</w:t>
      </w:r>
      <w:r w:rsidR="00785D0B" w:rsidRPr="00EE15C7">
        <w:rPr>
          <w:rFonts w:ascii="Cambria" w:hAnsi="Cambria" w:cs="Cambria"/>
        </w:rPr>
        <w:t>90</w:t>
      </w:r>
      <w:r w:rsidRPr="00EE15C7">
        <w:rPr>
          <w:rFonts w:ascii="Cambria" w:hAnsi="Cambria" w:cs="Cambria"/>
        </w:rPr>
        <w:t xml:space="preserve">%) where the main reasons given were </w:t>
      </w:r>
      <w:r w:rsidR="00785D0B" w:rsidRPr="00EE15C7">
        <w:rPr>
          <w:rFonts w:ascii="Cambria" w:hAnsi="Cambria" w:cs="Cambria"/>
        </w:rPr>
        <w:t>for employment purposes (64%), and professional purposes (63</w:t>
      </w:r>
      <w:r w:rsidRPr="00EE15C7">
        <w:rPr>
          <w:rFonts w:ascii="Cambria" w:hAnsi="Cambria" w:cs="Cambria"/>
        </w:rPr>
        <w:t xml:space="preserve">%).  Just under </w:t>
      </w:r>
      <w:r w:rsidR="00785D0B" w:rsidRPr="00EE15C7">
        <w:rPr>
          <w:rFonts w:ascii="Cambria" w:hAnsi="Cambria" w:cs="Cambria"/>
        </w:rPr>
        <w:t>a</w:t>
      </w:r>
      <w:r w:rsidRPr="00EE15C7">
        <w:rPr>
          <w:rFonts w:ascii="Cambria" w:hAnsi="Cambria" w:cs="Cambria"/>
        </w:rPr>
        <w:t xml:space="preserve"> third of the girls linked their educational aspirations to gaining recognition and act</w:t>
      </w:r>
      <w:r w:rsidR="00141F1C" w:rsidRPr="00EE15C7">
        <w:rPr>
          <w:rFonts w:ascii="Cambria" w:hAnsi="Cambria" w:cs="Cambria"/>
        </w:rPr>
        <w:t>ing</w:t>
      </w:r>
      <w:r w:rsidRPr="00EE15C7">
        <w:rPr>
          <w:rFonts w:ascii="Cambria" w:hAnsi="Cambria" w:cs="Cambria"/>
        </w:rPr>
        <w:t xml:space="preserve"> as role models.  </w:t>
      </w:r>
      <w:r w:rsidR="00EC76D0" w:rsidRPr="00EE15C7">
        <w:rPr>
          <w:rFonts w:ascii="Cambria" w:hAnsi="Cambria" w:cs="Cambria"/>
        </w:rPr>
        <w:t xml:space="preserve">These data suggest a very positive climate of </w:t>
      </w:r>
      <w:r w:rsidR="00785D0B" w:rsidRPr="00EE15C7">
        <w:rPr>
          <w:rFonts w:ascii="Cambria" w:hAnsi="Cambria" w:cs="Cambria"/>
        </w:rPr>
        <w:t>girls’ own high</w:t>
      </w:r>
      <w:r w:rsidR="00EC76D0" w:rsidRPr="00EE15C7">
        <w:rPr>
          <w:rFonts w:ascii="Cambria" w:hAnsi="Cambria" w:cs="Cambria"/>
        </w:rPr>
        <w:t xml:space="preserve"> aspirations for their schooling in </w:t>
      </w:r>
      <w:r w:rsidR="00785D0B" w:rsidRPr="00EE15C7">
        <w:rPr>
          <w:rFonts w:ascii="Cambria" w:hAnsi="Cambria" w:cs="Cambria"/>
        </w:rPr>
        <w:t xml:space="preserve">the schools in </w:t>
      </w:r>
      <w:r w:rsidR="00EC76D0" w:rsidRPr="00EE15C7">
        <w:rPr>
          <w:rFonts w:ascii="Cambria" w:hAnsi="Cambria" w:cs="Cambria"/>
        </w:rPr>
        <w:t xml:space="preserve">which TEGINT </w:t>
      </w:r>
      <w:r w:rsidR="00141F1C" w:rsidRPr="00EE15C7">
        <w:rPr>
          <w:rFonts w:ascii="Cambria" w:hAnsi="Cambria" w:cs="Cambria"/>
        </w:rPr>
        <w:t>works</w:t>
      </w:r>
      <w:r w:rsidR="00E53B79" w:rsidRPr="00EE15C7">
        <w:rPr>
          <w:rFonts w:ascii="Cambria" w:hAnsi="Cambria" w:cs="Cambria"/>
        </w:rPr>
        <w:t>.</w:t>
      </w:r>
    </w:p>
    <w:p w:rsidR="00330ED9" w:rsidRPr="00EE15C7" w:rsidRDefault="00330ED9" w:rsidP="004F4A36">
      <w:pPr>
        <w:widowControl w:val="0"/>
        <w:jc w:val="both"/>
        <w:rPr>
          <w:rFonts w:ascii="Cambria" w:hAnsi="Cambria" w:cs="Cambria"/>
          <w:b/>
          <w:bCs/>
        </w:rPr>
      </w:pPr>
    </w:p>
    <w:p w:rsidR="00834803" w:rsidRPr="00EE15C7" w:rsidRDefault="00834803" w:rsidP="004F4A36">
      <w:pPr>
        <w:pStyle w:val="Style1"/>
        <w:jc w:val="both"/>
      </w:pPr>
      <w:bookmarkStart w:id="103" w:name="_Toc29306591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27</w:t>
      </w:r>
      <w:r w:rsidR="000B27AB" w:rsidRPr="00EE15C7">
        <w:fldChar w:fldCharType="end"/>
      </w:r>
      <w:r w:rsidRPr="00EE15C7">
        <w:t>: Girls’ educational aspirations</w:t>
      </w:r>
      <w:bookmarkEnd w:id="10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698"/>
        <w:gridCol w:w="3065"/>
        <w:gridCol w:w="2479"/>
      </w:tblGrid>
      <w:tr w:rsidR="00330ED9" w:rsidRPr="00EE15C7" w:rsidTr="00834803">
        <w:trPr>
          <w:trHeight w:val="300"/>
        </w:trPr>
        <w:tc>
          <w:tcPr>
            <w:tcW w:w="2001" w:type="pct"/>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p>
        </w:tc>
        <w:tc>
          <w:tcPr>
            <w:tcW w:w="1341" w:type="pct"/>
            <w:noWrap/>
            <w:vAlign w:val="bottom"/>
          </w:tcPr>
          <w:p w:rsidR="00330ED9" w:rsidRPr="00EE15C7" w:rsidRDefault="00330ED9" w:rsidP="004F4A36">
            <w:pPr>
              <w:jc w:val="both"/>
              <w:rPr>
                <w:rFonts w:ascii="Cambria" w:hAnsi="Cambria" w:cs="Cambria"/>
              </w:rPr>
            </w:pPr>
            <w:r w:rsidRPr="00EE15C7">
              <w:rPr>
                <w:rFonts w:ascii="Cambria" w:hAnsi="Cambria" w:cs="Cambria"/>
              </w:rPr>
              <w:t>% responding</w:t>
            </w:r>
          </w:p>
        </w:tc>
      </w:tr>
      <w:tr w:rsidR="00330ED9" w:rsidRPr="00EE15C7" w:rsidTr="00834803">
        <w:trPr>
          <w:cantSplit/>
          <w:trHeight w:val="300"/>
        </w:trPr>
        <w:tc>
          <w:tcPr>
            <w:tcW w:w="2001" w:type="pct"/>
            <w:vMerge w:val="restart"/>
          </w:tcPr>
          <w:p w:rsidR="00330ED9" w:rsidRPr="00EE15C7" w:rsidRDefault="00330ED9" w:rsidP="004F4A36">
            <w:pPr>
              <w:jc w:val="both"/>
              <w:rPr>
                <w:rFonts w:ascii="Cambria" w:hAnsi="Cambria" w:cs="Cambria"/>
              </w:rPr>
            </w:pPr>
            <w:r w:rsidRPr="00EE15C7">
              <w:rPr>
                <w:rFonts w:ascii="Cambria" w:hAnsi="Cambria" w:cs="Cambria"/>
              </w:rPr>
              <w:t>Level of education they wish to achieve</w:t>
            </w: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Primary</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1</w:t>
            </w:r>
          </w:p>
        </w:tc>
      </w:tr>
      <w:tr w:rsidR="00330ED9" w:rsidRPr="00EE15C7" w:rsidTr="00834803">
        <w:trPr>
          <w:cantSplit/>
          <w:trHeight w:val="300"/>
        </w:trPr>
        <w:tc>
          <w:tcPr>
            <w:tcW w:w="2001" w:type="pct"/>
            <w:vMerge/>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Secondary</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10</w:t>
            </w:r>
          </w:p>
        </w:tc>
      </w:tr>
      <w:tr w:rsidR="00330ED9" w:rsidRPr="00EE15C7" w:rsidTr="00834803">
        <w:trPr>
          <w:cantSplit/>
          <w:trHeight w:val="300"/>
        </w:trPr>
        <w:tc>
          <w:tcPr>
            <w:tcW w:w="2001" w:type="pct"/>
            <w:vMerge/>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Tertiary/University</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90</w:t>
            </w:r>
          </w:p>
        </w:tc>
      </w:tr>
      <w:tr w:rsidR="00330ED9" w:rsidRPr="00EE15C7" w:rsidTr="00834803">
        <w:trPr>
          <w:cantSplit/>
          <w:trHeight w:val="300"/>
        </w:trPr>
        <w:tc>
          <w:tcPr>
            <w:tcW w:w="2001" w:type="pct"/>
            <w:vMerge w:val="restart"/>
          </w:tcPr>
          <w:p w:rsidR="00330ED9" w:rsidRPr="00EE15C7" w:rsidRDefault="00330ED9" w:rsidP="004F4A36">
            <w:pPr>
              <w:jc w:val="both"/>
              <w:rPr>
                <w:rFonts w:ascii="Cambria" w:hAnsi="Cambria" w:cs="Cambria"/>
              </w:rPr>
            </w:pPr>
            <w:r w:rsidRPr="00EE15C7">
              <w:rPr>
                <w:rFonts w:ascii="Cambria" w:hAnsi="Cambria" w:cs="Cambria"/>
              </w:rPr>
              <w:t xml:space="preserve">Reason </w:t>
            </w: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Profession</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63</w:t>
            </w:r>
          </w:p>
        </w:tc>
      </w:tr>
      <w:tr w:rsidR="00330ED9" w:rsidRPr="00EE15C7" w:rsidTr="00834803">
        <w:trPr>
          <w:cantSplit/>
          <w:trHeight w:val="300"/>
        </w:trPr>
        <w:tc>
          <w:tcPr>
            <w:tcW w:w="2001" w:type="pct"/>
            <w:vMerge/>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Employment</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64</w:t>
            </w:r>
          </w:p>
        </w:tc>
      </w:tr>
      <w:tr w:rsidR="00330ED9" w:rsidRPr="00EE15C7" w:rsidTr="00834803">
        <w:trPr>
          <w:cantSplit/>
          <w:trHeight w:val="300"/>
        </w:trPr>
        <w:tc>
          <w:tcPr>
            <w:tcW w:w="2001" w:type="pct"/>
            <w:vMerge/>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Recognition</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29</w:t>
            </w:r>
          </w:p>
        </w:tc>
      </w:tr>
      <w:tr w:rsidR="00330ED9" w:rsidRPr="00EE15C7" w:rsidTr="00834803">
        <w:trPr>
          <w:cantSplit/>
          <w:trHeight w:val="300"/>
        </w:trPr>
        <w:tc>
          <w:tcPr>
            <w:tcW w:w="2001" w:type="pct"/>
            <w:vMerge/>
          </w:tcPr>
          <w:p w:rsidR="00330ED9" w:rsidRPr="00EE15C7" w:rsidRDefault="00330ED9" w:rsidP="004F4A36">
            <w:pPr>
              <w:jc w:val="both"/>
              <w:rPr>
                <w:rFonts w:ascii="Cambria" w:hAnsi="Cambria" w:cs="Cambria"/>
              </w:rPr>
            </w:pPr>
          </w:p>
        </w:tc>
        <w:tc>
          <w:tcPr>
            <w:tcW w:w="1658" w:type="pct"/>
            <w:noWrap/>
            <w:vAlign w:val="bottom"/>
          </w:tcPr>
          <w:p w:rsidR="00330ED9" w:rsidRPr="00EE15C7" w:rsidRDefault="00330ED9" w:rsidP="004F4A36">
            <w:pPr>
              <w:jc w:val="both"/>
              <w:rPr>
                <w:rFonts w:ascii="Cambria" w:hAnsi="Cambria" w:cs="Cambria"/>
              </w:rPr>
            </w:pPr>
            <w:r w:rsidRPr="00EE15C7">
              <w:rPr>
                <w:rFonts w:ascii="Cambria" w:hAnsi="Cambria" w:cs="Cambria"/>
              </w:rPr>
              <w:t>Role Model</w:t>
            </w:r>
          </w:p>
        </w:tc>
        <w:tc>
          <w:tcPr>
            <w:tcW w:w="1341" w:type="pct"/>
            <w:noWrap/>
            <w:vAlign w:val="center"/>
          </w:tcPr>
          <w:p w:rsidR="00330ED9" w:rsidRPr="00EE15C7" w:rsidRDefault="00550500" w:rsidP="004F4A36">
            <w:pPr>
              <w:jc w:val="both"/>
              <w:rPr>
                <w:rFonts w:ascii="Cambria" w:hAnsi="Cambria" w:cs="Cambria"/>
              </w:rPr>
            </w:pPr>
            <w:r w:rsidRPr="00EE15C7">
              <w:rPr>
                <w:rFonts w:ascii="Cambria" w:hAnsi="Cambria" w:cs="Cambria"/>
              </w:rPr>
              <w:t>30</w:t>
            </w:r>
          </w:p>
        </w:tc>
      </w:tr>
    </w:tbl>
    <w:p w:rsidR="00330ED9" w:rsidRPr="00EE15C7" w:rsidRDefault="00330ED9" w:rsidP="004F4A36">
      <w:pPr>
        <w:jc w:val="both"/>
        <w:rPr>
          <w:rFonts w:ascii="Cambria" w:hAnsi="Cambria" w:cs="Cambria"/>
        </w:rPr>
      </w:pPr>
    </w:p>
    <w:p w:rsidR="00E53B79" w:rsidRPr="00EE15C7" w:rsidRDefault="00F64D47" w:rsidP="004F4A36">
      <w:pPr>
        <w:widowControl w:val="0"/>
        <w:jc w:val="both"/>
        <w:rPr>
          <w:rFonts w:ascii="Cambria" w:hAnsi="Cambria"/>
        </w:rPr>
      </w:pPr>
      <w:r w:rsidRPr="00EE15C7">
        <w:rPr>
          <w:rFonts w:ascii="Cambria" w:hAnsi="Cambria" w:cs="Cambria"/>
        </w:rPr>
        <w:t>Considering g</w:t>
      </w:r>
      <w:r w:rsidR="00330ED9" w:rsidRPr="00EE15C7">
        <w:rPr>
          <w:rFonts w:ascii="Cambria" w:hAnsi="Cambria" w:cs="Cambria"/>
        </w:rPr>
        <w:t>irls</w:t>
      </w:r>
      <w:r w:rsidR="001A2D97" w:rsidRPr="00EE15C7">
        <w:rPr>
          <w:rFonts w:ascii="Cambria" w:hAnsi="Cambria" w:cs="Cambria"/>
        </w:rPr>
        <w:t>’</w:t>
      </w:r>
      <w:r w:rsidR="00330ED9" w:rsidRPr="00EE15C7">
        <w:rPr>
          <w:rFonts w:ascii="Cambria" w:hAnsi="Cambria" w:cs="Cambria"/>
        </w:rPr>
        <w:t xml:space="preserve"> views on how well their s</w:t>
      </w:r>
      <w:r w:rsidRPr="00EE15C7">
        <w:rPr>
          <w:rFonts w:ascii="Cambria" w:hAnsi="Cambria" w:cs="Cambria"/>
        </w:rPr>
        <w:t xml:space="preserve">chool supports girls’ education (Table 28), </w:t>
      </w:r>
      <w:r w:rsidR="00330ED9" w:rsidRPr="00EE15C7">
        <w:rPr>
          <w:rFonts w:ascii="Cambria" w:hAnsi="Cambria" w:cs="Cambria"/>
        </w:rPr>
        <w:t xml:space="preserve">almost three-quarters of girls perceived their school to be supporting girls’ education well or very well, whilst only 4% judged their school to be below average. This can be read in different ways: on the one hand </w:t>
      </w:r>
      <w:r w:rsidR="00785D0B" w:rsidRPr="00EE15C7">
        <w:rPr>
          <w:rFonts w:ascii="Cambria" w:hAnsi="Cambria" w:cs="Cambria"/>
        </w:rPr>
        <w:t xml:space="preserve">as </w:t>
      </w:r>
      <w:r w:rsidR="00330ED9" w:rsidRPr="00EE15C7">
        <w:rPr>
          <w:rFonts w:ascii="Cambria" w:hAnsi="Cambria" w:cs="Cambria"/>
        </w:rPr>
        <w:t xml:space="preserve">an appreciation of efforts that have been made and a positive relationship between girls and their </w:t>
      </w:r>
      <w:r w:rsidRPr="00EE15C7">
        <w:rPr>
          <w:rFonts w:ascii="Cambria" w:hAnsi="Cambria" w:cs="Cambria"/>
        </w:rPr>
        <w:t>schools</w:t>
      </w:r>
      <w:r w:rsidR="00330ED9" w:rsidRPr="00EE15C7">
        <w:rPr>
          <w:rFonts w:ascii="Cambria" w:hAnsi="Cambria" w:cs="Cambria"/>
        </w:rPr>
        <w:t xml:space="preserve">, on the other </w:t>
      </w:r>
      <w:r w:rsidRPr="00EE15C7">
        <w:rPr>
          <w:rFonts w:ascii="Cambria" w:hAnsi="Cambria" w:cs="Cambria"/>
        </w:rPr>
        <w:t xml:space="preserve">hand </w:t>
      </w:r>
      <w:r w:rsidR="00330ED9" w:rsidRPr="00EE15C7">
        <w:rPr>
          <w:rFonts w:ascii="Cambria" w:hAnsi="Cambria" w:cs="Cambria"/>
        </w:rPr>
        <w:t>it can be seen as an uncritical and unrealistic view o</w:t>
      </w:r>
      <w:r w:rsidR="00785D0B" w:rsidRPr="00EE15C7">
        <w:rPr>
          <w:rFonts w:ascii="Cambria" w:hAnsi="Cambria" w:cs="Cambria"/>
        </w:rPr>
        <w:t>f</w:t>
      </w:r>
      <w:r w:rsidR="00330ED9" w:rsidRPr="00EE15C7">
        <w:rPr>
          <w:rFonts w:ascii="Cambria" w:hAnsi="Cambria" w:cs="Cambria"/>
        </w:rPr>
        <w:t xml:space="preserve"> their</w:t>
      </w:r>
      <w:r w:rsidR="00E53B79" w:rsidRPr="00EE15C7">
        <w:rPr>
          <w:rFonts w:ascii="Cambria" w:hAnsi="Cambria" w:cs="Cambria"/>
        </w:rPr>
        <w:t xml:space="preserve"> schools (which</w:t>
      </w:r>
      <w:r w:rsidR="00785D0B" w:rsidRPr="00EE15C7">
        <w:rPr>
          <w:rFonts w:ascii="Cambria" w:hAnsi="Cambria" w:cs="Cambria"/>
        </w:rPr>
        <w:t>,</w:t>
      </w:r>
      <w:r w:rsidR="00E53B79" w:rsidRPr="00EE15C7">
        <w:rPr>
          <w:rFonts w:ascii="Cambria" w:hAnsi="Cambria" w:cs="Cambria"/>
        </w:rPr>
        <w:t xml:space="preserve"> as othe</w:t>
      </w:r>
      <w:r w:rsidRPr="00EE15C7">
        <w:rPr>
          <w:rFonts w:ascii="Cambria" w:hAnsi="Cambria" w:cs="Cambria"/>
        </w:rPr>
        <w:t>r elements of the base</w:t>
      </w:r>
      <w:r w:rsidR="00E53B79" w:rsidRPr="00EE15C7">
        <w:rPr>
          <w:rFonts w:ascii="Cambria" w:hAnsi="Cambria" w:cs="Cambria"/>
        </w:rPr>
        <w:t>line study show</w:t>
      </w:r>
      <w:r w:rsidR="00785D0B" w:rsidRPr="00EE15C7">
        <w:rPr>
          <w:rFonts w:ascii="Cambria" w:hAnsi="Cambria" w:cs="Cambria"/>
        </w:rPr>
        <w:t>,</w:t>
      </w:r>
      <w:r w:rsidR="00330ED9" w:rsidRPr="00EE15C7">
        <w:rPr>
          <w:rFonts w:ascii="Cambria" w:hAnsi="Cambria" w:cs="Cambria"/>
        </w:rPr>
        <w:t xml:space="preserve"> present many challenges fo</w:t>
      </w:r>
      <w:r w:rsidR="00785D0B" w:rsidRPr="00EE15C7">
        <w:rPr>
          <w:rFonts w:ascii="Cambria" w:hAnsi="Cambria" w:cs="Cambria"/>
        </w:rPr>
        <w:t>r girls).</w:t>
      </w:r>
      <w:r w:rsidR="00E53B79" w:rsidRPr="00EE15C7">
        <w:rPr>
          <w:rFonts w:ascii="Cambria" w:hAnsi="Cambria" w:cs="Arial"/>
        </w:rPr>
        <w:t xml:space="preserve">  </w:t>
      </w:r>
      <w:r w:rsidRPr="00EE15C7">
        <w:rPr>
          <w:rFonts w:ascii="Cambria" w:hAnsi="Cambria"/>
        </w:rPr>
        <w:t>T</w:t>
      </w:r>
      <w:r w:rsidR="00E53B79" w:rsidRPr="00EE15C7">
        <w:rPr>
          <w:rFonts w:ascii="Cambria" w:hAnsi="Cambria"/>
        </w:rPr>
        <w:t>his strong affirmation of the</w:t>
      </w:r>
      <w:r w:rsidRPr="00EE15C7">
        <w:rPr>
          <w:rFonts w:ascii="Cambria" w:hAnsi="Cambria"/>
        </w:rPr>
        <w:t>ir</w:t>
      </w:r>
      <w:r w:rsidR="00E53B79" w:rsidRPr="00EE15C7">
        <w:rPr>
          <w:rFonts w:ascii="Cambria" w:hAnsi="Cambria"/>
        </w:rPr>
        <w:t xml:space="preserve"> schools and belief in schools’ capacity to support </w:t>
      </w:r>
      <w:r w:rsidRPr="00EE15C7">
        <w:rPr>
          <w:rFonts w:ascii="Cambria" w:hAnsi="Cambria"/>
        </w:rPr>
        <w:t>girls’</w:t>
      </w:r>
      <w:r w:rsidR="00E53B79" w:rsidRPr="00EE15C7">
        <w:rPr>
          <w:rFonts w:ascii="Cambria" w:hAnsi="Cambria"/>
        </w:rPr>
        <w:t xml:space="preserve"> education generally </w:t>
      </w:r>
      <w:r w:rsidRPr="00EE15C7">
        <w:rPr>
          <w:rFonts w:ascii="Cambria" w:hAnsi="Cambria"/>
        </w:rPr>
        <w:t>provides</w:t>
      </w:r>
      <w:r w:rsidR="00E53B79" w:rsidRPr="00EE15C7">
        <w:rPr>
          <w:rFonts w:ascii="Cambria" w:hAnsi="Cambria"/>
        </w:rPr>
        <w:t xml:space="preserve"> an important endorsement of TEGINT’s work with girls in schools, but also raises questions as to whether girls invest </w:t>
      </w:r>
      <w:r w:rsidRPr="00EE15C7">
        <w:rPr>
          <w:rFonts w:ascii="Cambria" w:hAnsi="Cambria"/>
        </w:rPr>
        <w:t>hope</w:t>
      </w:r>
      <w:r w:rsidR="00E53B79" w:rsidRPr="00EE15C7">
        <w:rPr>
          <w:rFonts w:ascii="Cambria" w:hAnsi="Cambria"/>
        </w:rPr>
        <w:t xml:space="preserve"> in schools that are not able to deliver adequate support for gender equality and girls’ </w:t>
      </w:r>
      <w:r w:rsidRPr="00EE15C7">
        <w:rPr>
          <w:rFonts w:ascii="Cambria" w:hAnsi="Cambria"/>
        </w:rPr>
        <w:t>progression</w:t>
      </w:r>
      <w:r w:rsidR="00E53B79" w:rsidRPr="00EE15C7">
        <w:rPr>
          <w:rFonts w:ascii="Cambria" w:hAnsi="Cambria"/>
        </w:rPr>
        <w:t xml:space="preserve">.  This clear endorsement of schools also points to the need to understand how girls see </w:t>
      </w:r>
      <w:r w:rsidRPr="00EE15C7">
        <w:rPr>
          <w:rFonts w:ascii="Cambria" w:hAnsi="Cambria"/>
        </w:rPr>
        <w:t xml:space="preserve">the </w:t>
      </w:r>
      <w:r w:rsidR="00E53B79" w:rsidRPr="00EE15C7">
        <w:rPr>
          <w:rFonts w:ascii="Cambria" w:hAnsi="Cambria"/>
        </w:rPr>
        <w:t xml:space="preserve">obstacles to achieving </w:t>
      </w:r>
      <w:r w:rsidRPr="00EE15C7">
        <w:rPr>
          <w:rFonts w:ascii="Cambria" w:hAnsi="Cambria"/>
        </w:rPr>
        <w:t>their</w:t>
      </w:r>
      <w:r w:rsidR="00E53B79" w:rsidRPr="00EE15C7">
        <w:rPr>
          <w:rFonts w:ascii="Cambria" w:hAnsi="Cambria"/>
        </w:rPr>
        <w:t xml:space="preserve"> desired level of education.</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When we compare responses across states we see </w:t>
      </w:r>
      <w:r w:rsidR="00F64D47" w:rsidRPr="00EE15C7">
        <w:rPr>
          <w:rFonts w:ascii="Cambria" w:hAnsi="Cambria" w:cs="Cambria"/>
        </w:rPr>
        <w:t>major</w:t>
      </w:r>
      <w:r w:rsidRPr="00EE15C7">
        <w:rPr>
          <w:rFonts w:ascii="Cambria" w:hAnsi="Cambria" w:cs="Cambria"/>
        </w:rPr>
        <w:t xml:space="preserve"> differences in the way girls view their education. FCT stands out as the location where girls have the most critical views, </w:t>
      </w:r>
      <w:r w:rsidR="004B10EB" w:rsidRPr="00EE15C7">
        <w:rPr>
          <w:rFonts w:ascii="Cambria" w:hAnsi="Cambria" w:cs="Cambria"/>
        </w:rPr>
        <w:t>with</w:t>
      </w:r>
      <w:r w:rsidRPr="00EE15C7">
        <w:rPr>
          <w:rFonts w:ascii="Cambria" w:hAnsi="Cambria" w:cs="Cambria"/>
        </w:rPr>
        <w:t xml:space="preserve"> Gombe. </w:t>
      </w:r>
      <w:r w:rsidR="00785D0B" w:rsidRPr="00EE15C7">
        <w:rPr>
          <w:rFonts w:ascii="Cambria" w:hAnsi="Cambria" w:cs="Cambria"/>
        </w:rPr>
        <w:t xml:space="preserve"> </w:t>
      </w:r>
      <w:r w:rsidRPr="00EE15C7">
        <w:rPr>
          <w:rFonts w:ascii="Cambria" w:hAnsi="Cambria" w:cs="Cambria"/>
        </w:rPr>
        <w:t>At the other end of the scale</w:t>
      </w:r>
      <w:r w:rsidR="00E53B79" w:rsidRPr="00EE15C7">
        <w:rPr>
          <w:rFonts w:ascii="Cambria" w:hAnsi="Cambria" w:cs="Cambria"/>
        </w:rPr>
        <w:t xml:space="preserve"> in</w:t>
      </w:r>
      <w:r w:rsidRPr="00EE15C7">
        <w:rPr>
          <w:rFonts w:ascii="Cambria" w:hAnsi="Cambria" w:cs="Cambria"/>
        </w:rPr>
        <w:t xml:space="preserve"> Kaduna, </w:t>
      </w:r>
      <w:r w:rsidR="006636FD" w:rsidRPr="00EE15C7">
        <w:rPr>
          <w:rFonts w:ascii="Cambria" w:hAnsi="Cambria" w:cs="Cambria"/>
        </w:rPr>
        <w:t>Nasarawa</w:t>
      </w:r>
      <w:r w:rsidR="00E53B79" w:rsidRPr="00EE15C7">
        <w:rPr>
          <w:rFonts w:ascii="Cambria" w:hAnsi="Cambria" w:cs="Cambria"/>
        </w:rPr>
        <w:t xml:space="preserve"> and Niger </w:t>
      </w:r>
      <w:r w:rsidR="004B10EB" w:rsidRPr="00EE15C7">
        <w:rPr>
          <w:rFonts w:ascii="Cambria" w:hAnsi="Cambria" w:cs="Cambria"/>
        </w:rPr>
        <w:t xml:space="preserve">where </w:t>
      </w:r>
      <w:r w:rsidRPr="00EE15C7">
        <w:rPr>
          <w:rFonts w:ascii="Cambria" w:hAnsi="Cambria" w:cs="Cambria"/>
        </w:rPr>
        <w:t>girls are the most positive about their schooling.</w:t>
      </w:r>
    </w:p>
    <w:p w:rsidR="00330ED9" w:rsidRPr="00EE15C7" w:rsidRDefault="00330ED9" w:rsidP="004F4A36">
      <w:pPr>
        <w:pStyle w:val="Style1"/>
        <w:jc w:val="both"/>
      </w:pPr>
    </w:p>
    <w:p w:rsidR="00834803" w:rsidRPr="00EE15C7" w:rsidRDefault="00834803" w:rsidP="004F4A36">
      <w:pPr>
        <w:pStyle w:val="Style1"/>
        <w:jc w:val="both"/>
        <w:rPr>
          <w:bCs/>
        </w:rPr>
      </w:pPr>
      <w:bookmarkStart w:id="104" w:name="_Toc29306592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28</w:t>
      </w:r>
      <w:r w:rsidR="000B27AB" w:rsidRPr="00EE15C7">
        <w:fldChar w:fldCharType="end"/>
      </w:r>
      <w:r w:rsidRPr="00EE15C7">
        <w:t xml:space="preserve">: </w:t>
      </w:r>
      <w:r w:rsidRPr="00EE15C7">
        <w:rPr>
          <w:bCs/>
        </w:rPr>
        <w:t>Girls’ views on how their school supports girls’ education</w:t>
      </w:r>
      <w:bookmarkEnd w:id="104"/>
    </w:p>
    <w:p w:rsidR="00834803" w:rsidRPr="00EE15C7" w:rsidRDefault="00834803" w:rsidP="004F4A36">
      <w:pPr>
        <w:pStyle w:val="Caption"/>
        <w:keepNext/>
        <w:jc w:val="both"/>
        <w:rPr>
          <w:rFonts w:ascii="Cambria" w:hAnsi="Cambria"/>
        </w:rPr>
      </w:pPr>
    </w:p>
    <w:tbl>
      <w:tblPr>
        <w:tblW w:w="5000" w:type="pct"/>
        <w:tblLook w:val="0000"/>
      </w:tblPr>
      <w:tblGrid>
        <w:gridCol w:w="2361"/>
        <w:gridCol w:w="1327"/>
        <w:gridCol w:w="1327"/>
        <w:gridCol w:w="1471"/>
        <w:gridCol w:w="1329"/>
        <w:gridCol w:w="1427"/>
      </w:tblGrid>
      <w:tr w:rsidR="00330ED9" w:rsidRPr="00EE15C7" w:rsidTr="004B10EB">
        <w:trPr>
          <w:trHeight w:val="315"/>
        </w:trPr>
        <w:tc>
          <w:tcPr>
            <w:tcW w:w="1277"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4B10EB" w:rsidP="004F4A36">
            <w:pPr>
              <w:jc w:val="both"/>
              <w:rPr>
                <w:rFonts w:ascii="Cambria" w:hAnsi="Cambria" w:cs="Cambria"/>
              </w:rPr>
            </w:pPr>
            <w:r w:rsidRPr="00EE15C7">
              <w:rPr>
                <w:rFonts w:ascii="Cambria" w:hAnsi="Cambria" w:cs="Cambria"/>
              </w:rPr>
              <w:t>State</w:t>
            </w:r>
          </w:p>
        </w:tc>
        <w:tc>
          <w:tcPr>
            <w:tcW w:w="71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Very well</w:t>
            </w:r>
          </w:p>
        </w:tc>
        <w:tc>
          <w:tcPr>
            <w:tcW w:w="71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Well</w:t>
            </w:r>
          </w:p>
        </w:tc>
        <w:tc>
          <w:tcPr>
            <w:tcW w:w="796"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Average</w:t>
            </w:r>
          </w:p>
        </w:tc>
        <w:tc>
          <w:tcPr>
            <w:tcW w:w="719"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Poorly</w:t>
            </w:r>
          </w:p>
        </w:tc>
        <w:tc>
          <w:tcPr>
            <w:tcW w:w="772"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Very poorly</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lastRenderedPageBreak/>
              <w:t>Bauchi</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23</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47</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28</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FCT</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10</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18</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63</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10</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Gombe</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11</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34</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34</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21</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Kaduna</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61</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24</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14</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Katsina</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37</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48</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15</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6636FD" w:rsidP="004F4A36">
            <w:pPr>
              <w:jc w:val="both"/>
              <w:rPr>
                <w:rFonts w:ascii="Cambria" w:hAnsi="Cambria" w:cs="Cambria"/>
              </w:rPr>
            </w:pPr>
            <w:r w:rsidRPr="00EE15C7">
              <w:rPr>
                <w:rFonts w:ascii="Cambria" w:hAnsi="Cambria" w:cs="Cambria"/>
              </w:rPr>
              <w:t>Nasarawa</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77</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23</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Niger</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62</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37</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Plateau</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18</w:t>
            </w:r>
          </w:p>
        </w:tc>
        <w:tc>
          <w:tcPr>
            <w:tcW w:w="718"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50</w:t>
            </w:r>
          </w:p>
        </w:tc>
        <w:tc>
          <w:tcPr>
            <w:tcW w:w="796"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32</w:t>
            </w:r>
          </w:p>
        </w:tc>
        <w:tc>
          <w:tcPr>
            <w:tcW w:w="719"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c>
          <w:tcPr>
            <w:tcW w:w="772" w:type="pct"/>
            <w:tcBorders>
              <w:top w:val="nil"/>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4B10EB">
        <w:trPr>
          <w:trHeight w:val="315"/>
        </w:trPr>
        <w:tc>
          <w:tcPr>
            <w:tcW w:w="1277"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b/>
              </w:rPr>
            </w:pPr>
            <w:r w:rsidRPr="00EE15C7">
              <w:rPr>
                <w:rFonts w:ascii="Cambria" w:hAnsi="Cambria" w:cs="Cambria"/>
                <w:b/>
              </w:rPr>
              <w:t>All Girls</w:t>
            </w:r>
          </w:p>
        </w:tc>
        <w:tc>
          <w:tcPr>
            <w:tcW w:w="71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38</w:t>
            </w:r>
          </w:p>
        </w:tc>
        <w:tc>
          <w:tcPr>
            <w:tcW w:w="71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35</w:t>
            </w:r>
          </w:p>
        </w:tc>
        <w:tc>
          <w:tcPr>
            <w:tcW w:w="796"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22</w:t>
            </w:r>
          </w:p>
        </w:tc>
        <w:tc>
          <w:tcPr>
            <w:tcW w:w="719"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4</w:t>
            </w:r>
          </w:p>
        </w:tc>
        <w:tc>
          <w:tcPr>
            <w:tcW w:w="772"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0</w:t>
            </w:r>
          </w:p>
        </w:tc>
      </w:tr>
    </w:tbl>
    <w:p w:rsidR="00330ED9" w:rsidRPr="00EE15C7" w:rsidRDefault="00330ED9" w:rsidP="004F4A36">
      <w:pPr>
        <w:jc w:val="both"/>
        <w:rPr>
          <w:rFonts w:ascii="Cambria" w:hAnsi="Cambria" w:cs="Cambria"/>
        </w:rPr>
      </w:pPr>
    </w:p>
    <w:p w:rsidR="00E53B79" w:rsidRPr="00EE15C7" w:rsidRDefault="00E53B79" w:rsidP="004F4A36">
      <w:pPr>
        <w:jc w:val="both"/>
        <w:rPr>
          <w:rFonts w:ascii="Cambria" w:hAnsi="Cambria" w:cs="Cambria"/>
        </w:rPr>
      </w:pPr>
      <w:r w:rsidRPr="00EE15C7">
        <w:rPr>
          <w:rFonts w:ascii="Cambria" w:hAnsi="Cambria" w:cs="Cambria"/>
        </w:rPr>
        <w:t>We can compare these data with adults’ views on satisfaction with school provision as reported in the Core Welfare Indicators of 2006 (Table</w:t>
      </w:r>
      <w:r w:rsidR="00785D0B" w:rsidRPr="00EE15C7">
        <w:rPr>
          <w:rFonts w:ascii="Cambria" w:hAnsi="Cambria" w:cs="Cambria"/>
        </w:rPr>
        <w:t xml:space="preserve"> 22</w:t>
      </w:r>
      <w:r w:rsidR="00247466" w:rsidRPr="00EE15C7">
        <w:rPr>
          <w:rFonts w:ascii="Cambria" w:hAnsi="Cambria" w:cs="Cambria"/>
        </w:rPr>
        <w:t xml:space="preserve">). While a majority of adults </w:t>
      </w:r>
      <w:r w:rsidR="00785D0B" w:rsidRPr="00EE15C7">
        <w:rPr>
          <w:rFonts w:ascii="Cambria" w:hAnsi="Cambria" w:cs="Cambria"/>
        </w:rPr>
        <w:t>surveyed in</w:t>
      </w:r>
      <w:r w:rsidR="00247466" w:rsidRPr="00EE15C7">
        <w:rPr>
          <w:rFonts w:ascii="Cambria" w:hAnsi="Cambria" w:cs="Cambria"/>
        </w:rPr>
        <w:t xml:space="preserve"> FCT were satisfied with primary and secondary school provision, only a minority of girls surveyed in the schools TEGINT is working with in FCT considered their school was supporting their ed</w:t>
      </w:r>
      <w:r w:rsidR="009E0E16" w:rsidRPr="00EE15C7">
        <w:rPr>
          <w:rFonts w:ascii="Cambria" w:hAnsi="Cambria" w:cs="Cambria"/>
        </w:rPr>
        <w:t xml:space="preserve">ucation very well or well. These views contrast </w:t>
      </w:r>
      <w:r w:rsidR="00785D0B" w:rsidRPr="00EE15C7">
        <w:rPr>
          <w:rFonts w:ascii="Cambria" w:hAnsi="Cambria" w:cs="Cambria"/>
        </w:rPr>
        <w:t>with those</w:t>
      </w:r>
      <w:r w:rsidR="009E0E16" w:rsidRPr="00EE15C7">
        <w:rPr>
          <w:rFonts w:ascii="Cambria" w:hAnsi="Cambria" w:cs="Cambria"/>
        </w:rPr>
        <w:t xml:space="preserve"> of girls in all the other states,</w:t>
      </w:r>
      <w:r w:rsidR="00785D0B" w:rsidRPr="00EE15C7">
        <w:rPr>
          <w:rFonts w:ascii="Cambria" w:hAnsi="Cambria" w:cs="Cambria"/>
        </w:rPr>
        <w:t xml:space="preserve"> where views are more positive,</w:t>
      </w:r>
      <w:r w:rsidR="009E0E16" w:rsidRPr="00EE15C7">
        <w:rPr>
          <w:rFonts w:ascii="Cambria" w:hAnsi="Cambria" w:cs="Cambria"/>
        </w:rPr>
        <w:t xml:space="preserve"> except (to some extent) Plateau. </w:t>
      </w:r>
      <w:r w:rsidR="00785D0B" w:rsidRPr="00EE15C7">
        <w:rPr>
          <w:rFonts w:ascii="Cambria" w:hAnsi="Cambria" w:cs="Cambria"/>
        </w:rPr>
        <w:t xml:space="preserve"> </w:t>
      </w:r>
      <w:r w:rsidR="009E0E16" w:rsidRPr="00EE15C7">
        <w:rPr>
          <w:rFonts w:ascii="Cambria" w:hAnsi="Cambria" w:cs="Cambria"/>
        </w:rPr>
        <w:t xml:space="preserve">Here, </w:t>
      </w:r>
      <w:r w:rsidR="00422502" w:rsidRPr="00EE15C7">
        <w:rPr>
          <w:rFonts w:ascii="Cambria" w:hAnsi="Cambria" w:cs="Cambria"/>
        </w:rPr>
        <w:t>as T</w:t>
      </w:r>
      <w:r w:rsidR="008840A2" w:rsidRPr="00EE15C7">
        <w:rPr>
          <w:rFonts w:ascii="Cambria" w:hAnsi="Cambria" w:cs="Cambria"/>
        </w:rPr>
        <w:t>able 2</w:t>
      </w:r>
      <w:r w:rsidR="00785D0B" w:rsidRPr="00EE15C7">
        <w:rPr>
          <w:rFonts w:ascii="Cambria" w:hAnsi="Cambria" w:cs="Cambria"/>
        </w:rPr>
        <w:t>2</w:t>
      </w:r>
      <w:r w:rsidR="008840A2" w:rsidRPr="00EE15C7">
        <w:rPr>
          <w:rFonts w:ascii="Cambria" w:hAnsi="Cambria" w:cs="Cambria"/>
        </w:rPr>
        <w:t xml:space="preserve"> indicates, only a</w:t>
      </w:r>
      <w:r w:rsidR="009E0E16" w:rsidRPr="00EE15C7">
        <w:rPr>
          <w:rFonts w:ascii="Cambria" w:hAnsi="Cambria" w:cs="Cambria"/>
        </w:rPr>
        <w:t xml:space="preserve"> minority of adults were satisfied with primary and secondary school provision, </w:t>
      </w:r>
      <w:r w:rsidR="00785D0B" w:rsidRPr="00EE15C7">
        <w:rPr>
          <w:rFonts w:ascii="Cambria" w:hAnsi="Cambria" w:cs="Cambria"/>
        </w:rPr>
        <w:t xml:space="preserve">whilst a majority of girls were satisfied, albeit less so than in some of the other states. </w:t>
      </w:r>
      <w:r w:rsidR="00564D34" w:rsidRPr="00EE15C7">
        <w:rPr>
          <w:rFonts w:ascii="Cambria" w:hAnsi="Cambria" w:cs="Cambria"/>
        </w:rPr>
        <w:t xml:space="preserve">Given that Plateau is one of the states </w:t>
      </w:r>
      <w:r w:rsidR="00785D0B" w:rsidRPr="00EE15C7">
        <w:rPr>
          <w:rFonts w:ascii="Cambria" w:hAnsi="Cambria" w:cs="Cambria"/>
        </w:rPr>
        <w:t>where</w:t>
      </w:r>
      <w:r w:rsidR="00564D34" w:rsidRPr="00EE15C7">
        <w:rPr>
          <w:rFonts w:ascii="Cambria" w:hAnsi="Cambria" w:cs="Cambria"/>
        </w:rPr>
        <w:t xml:space="preserve"> the GPI in primary and secondary NER is </w:t>
      </w:r>
      <w:r w:rsidR="00785D0B" w:rsidRPr="00EE15C7">
        <w:rPr>
          <w:rFonts w:ascii="Cambria" w:hAnsi="Cambria" w:cs="Cambria"/>
        </w:rPr>
        <w:t>closest to parity</w:t>
      </w:r>
      <w:r w:rsidR="00564D34" w:rsidRPr="00EE15C7">
        <w:rPr>
          <w:rFonts w:ascii="Cambria" w:hAnsi="Cambria" w:cs="Cambria"/>
        </w:rPr>
        <w:t xml:space="preserve"> (Table 1</w:t>
      </w:r>
      <w:r w:rsidR="00785D0B" w:rsidRPr="00EE15C7">
        <w:rPr>
          <w:rFonts w:ascii="Cambria" w:hAnsi="Cambria" w:cs="Cambria"/>
        </w:rPr>
        <w:t>5 and 16</w:t>
      </w:r>
      <w:r w:rsidR="00564D34" w:rsidRPr="00EE15C7">
        <w:rPr>
          <w:rFonts w:ascii="Cambria" w:hAnsi="Cambria" w:cs="Cambria"/>
        </w:rPr>
        <w:t>), it may be that both here and in FCT girls</w:t>
      </w:r>
      <w:r w:rsidR="000956A0" w:rsidRPr="00EE15C7">
        <w:rPr>
          <w:rFonts w:ascii="Cambria" w:hAnsi="Cambria" w:cs="Cambria"/>
        </w:rPr>
        <w:t xml:space="preserve"> (and adults)</w:t>
      </w:r>
      <w:r w:rsidR="00564D34" w:rsidRPr="00EE15C7">
        <w:rPr>
          <w:rFonts w:ascii="Cambria" w:hAnsi="Cambria" w:cs="Cambria"/>
        </w:rPr>
        <w:t xml:space="preserve"> ar</w:t>
      </w:r>
      <w:r w:rsidR="00422502" w:rsidRPr="00EE15C7">
        <w:rPr>
          <w:rFonts w:ascii="Cambria" w:hAnsi="Cambria" w:cs="Cambria"/>
        </w:rPr>
        <w:t>e more critical of their school</w:t>
      </w:r>
      <w:r w:rsidR="00564D34" w:rsidRPr="00EE15C7">
        <w:rPr>
          <w:rFonts w:ascii="Cambria" w:hAnsi="Cambria" w:cs="Cambria"/>
        </w:rPr>
        <w:t xml:space="preserve"> if they see better education provision elsewhere in the state. </w:t>
      </w:r>
      <w:r w:rsidR="000956A0" w:rsidRPr="00EE15C7">
        <w:rPr>
          <w:rFonts w:ascii="Cambria" w:hAnsi="Cambria" w:cs="Cambria"/>
        </w:rPr>
        <w:t>In states where there is very little education provision for girls, girls and many adults consider their schools are teaching them well because they can see no alternative.</w:t>
      </w:r>
      <w:r w:rsidR="00422502" w:rsidRPr="00EE15C7">
        <w:rPr>
          <w:rFonts w:ascii="Cambria" w:hAnsi="Cambria" w:cs="Cambria"/>
        </w:rPr>
        <w:t xml:space="preserve">  </w:t>
      </w:r>
    </w:p>
    <w:p w:rsidR="00247466" w:rsidRPr="00EE15C7" w:rsidRDefault="00247466" w:rsidP="004F4A36">
      <w:pPr>
        <w:jc w:val="both"/>
        <w:rPr>
          <w:rFonts w:ascii="Cambria" w:hAnsi="Cambria" w:cs="Cambria"/>
        </w:rPr>
      </w:pPr>
    </w:p>
    <w:p w:rsidR="00422502" w:rsidRPr="00EE15C7" w:rsidRDefault="00422502" w:rsidP="004F4A36">
      <w:pPr>
        <w:jc w:val="both"/>
        <w:rPr>
          <w:rFonts w:ascii="Cambria" w:hAnsi="Cambria" w:cs="Cambria"/>
        </w:rPr>
      </w:pPr>
      <w:r w:rsidRPr="00EE15C7">
        <w:rPr>
          <w:rFonts w:ascii="Cambria" w:hAnsi="Cambria" w:cs="Cambria"/>
        </w:rPr>
        <w:t>C</w:t>
      </w:r>
      <w:r w:rsidR="00330ED9" w:rsidRPr="00EE15C7">
        <w:rPr>
          <w:rFonts w:ascii="Cambria" w:hAnsi="Cambria" w:cs="Cambria"/>
        </w:rPr>
        <w:t>onsider</w:t>
      </w:r>
      <w:r w:rsidRPr="00EE15C7">
        <w:rPr>
          <w:rFonts w:ascii="Cambria" w:hAnsi="Cambria" w:cs="Cambria"/>
        </w:rPr>
        <w:t>ing</w:t>
      </w:r>
      <w:r w:rsidR="00330ED9" w:rsidRPr="00EE15C7">
        <w:rPr>
          <w:rFonts w:ascii="Cambria" w:hAnsi="Cambria" w:cs="Cambria"/>
        </w:rPr>
        <w:t xml:space="preserve"> girls’ </w:t>
      </w:r>
      <w:r w:rsidR="00785D0B" w:rsidRPr="00EE15C7">
        <w:rPr>
          <w:rFonts w:ascii="Cambria" w:hAnsi="Cambria" w:cs="Cambria"/>
        </w:rPr>
        <w:t>views on</w:t>
      </w:r>
      <w:r w:rsidR="00330ED9" w:rsidRPr="00EE15C7">
        <w:rPr>
          <w:rFonts w:ascii="Cambria" w:hAnsi="Cambria" w:cs="Cambria"/>
        </w:rPr>
        <w:t xml:space="preserve"> the key perceived obstacles to their educational success, the main perceived obstacle by girls </w:t>
      </w:r>
      <w:r w:rsidR="00785D0B" w:rsidRPr="00EE15C7">
        <w:rPr>
          <w:rFonts w:ascii="Cambria" w:hAnsi="Cambria" w:cs="Cambria"/>
        </w:rPr>
        <w:t>was poverty</w:t>
      </w:r>
      <w:r w:rsidRPr="00EE15C7">
        <w:rPr>
          <w:rFonts w:ascii="Cambria" w:hAnsi="Cambria" w:cs="Cambria"/>
        </w:rPr>
        <w:t xml:space="preserve"> (70%) (Table 29)</w:t>
      </w:r>
      <w:r w:rsidR="006F6BD5" w:rsidRPr="00EE15C7">
        <w:rPr>
          <w:rFonts w:ascii="Cambria" w:hAnsi="Cambria" w:cs="Cambria"/>
        </w:rPr>
        <w:t xml:space="preserve">. Nearly half mentioned </w:t>
      </w:r>
      <w:r w:rsidRPr="00EE15C7">
        <w:rPr>
          <w:rFonts w:ascii="Cambria" w:hAnsi="Cambria" w:cs="Cambria"/>
        </w:rPr>
        <w:t xml:space="preserve">(43%) </w:t>
      </w:r>
      <w:r w:rsidR="006F6BD5" w:rsidRPr="00EE15C7">
        <w:rPr>
          <w:rFonts w:ascii="Cambria" w:hAnsi="Cambria" w:cs="Cambria"/>
        </w:rPr>
        <w:t>early marriage</w:t>
      </w:r>
      <w:r w:rsidRPr="00EE15C7">
        <w:rPr>
          <w:rFonts w:ascii="Cambria" w:hAnsi="Cambria" w:cs="Cambria"/>
        </w:rPr>
        <w:t>.</w:t>
      </w:r>
      <w:r w:rsidR="006F6BD5" w:rsidRPr="00EE15C7">
        <w:rPr>
          <w:rFonts w:ascii="Cambria" w:hAnsi="Cambria" w:cs="Cambria"/>
        </w:rPr>
        <w:t xml:space="preserve"> </w:t>
      </w:r>
      <w:r w:rsidRPr="00EE15C7">
        <w:rPr>
          <w:rFonts w:ascii="Cambria" w:hAnsi="Cambria" w:cs="Cambria"/>
        </w:rPr>
        <w:t>I</w:t>
      </w:r>
      <w:r w:rsidR="006F6BD5" w:rsidRPr="00EE15C7">
        <w:rPr>
          <w:rFonts w:ascii="Cambria" w:hAnsi="Cambria" w:cs="Cambria"/>
        </w:rPr>
        <w:t xml:space="preserve">f early marriage and pregnancy (cited by 32%) are read together, issues around adolescent sexuality and gender relations, </w:t>
      </w:r>
      <w:r w:rsidRPr="00EE15C7">
        <w:rPr>
          <w:rFonts w:ascii="Cambria" w:hAnsi="Cambria" w:cs="Cambria"/>
        </w:rPr>
        <w:t xml:space="preserve">over </w:t>
      </w:r>
      <w:r w:rsidR="006F6BD5" w:rsidRPr="00EE15C7">
        <w:rPr>
          <w:rFonts w:ascii="Cambria" w:hAnsi="Cambria" w:cs="Cambria"/>
        </w:rPr>
        <w:t xml:space="preserve">which girls </w:t>
      </w:r>
      <w:r w:rsidRPr="00EE15C7">
        <w:rPr>
          <w:rFonts w:ascii="Cambria" w:hAnsi="Cambria" w:cs="Cambria"/>
        </w:rPr>
        <w:t>have</w:t>
      </w:r>
      <w:r w:rsidR="006F6BD5" w:rsidRPr="00EE15C7">
        <w:rPr>
          <w:rFonts w:ascii="Cambria" w:hAnsi="Cambria" w:cs="Cambria"/>
        </w:rPr>
        <w:t xml:space="preserve"> little control, are as significant an obstacle as poverty.  I</w:t>
      </w:r>
      <w:r w:rsidR="00330ED9" w:rsidRPr="00EE15C7">
        <w:rPr>
          <w:rFonts w:ascii="Cambria" w:hAnsi="Cambria" w:cs="Cambria"/>
        </w:rPr>
        <w:t>ll health</w:t>
      </w:r>
      <w:r w:rsidR="00785D0B" w:rsidRPr="00EE15C7">
        <w:rPr>
          <w:rFonts w:ascii="Cambria" w:hAnsi="Cambria" w:cs="Cambria"/>
        </w:rPr>
        <w:t>,</w:t>
      </w:r>
      <w:r w:rsidR="00330ED9" w:rsidRPr="00EE15C7">
        <w:rPr>
          <w:rFonts w:ascii="Cambria" w:hAnsi="Cambria" w:cs="Cambria"/>
        </w:rPr>
        <w:t xml:space="preserve"> </w:t>
      </w:r>
      <w:r w:rsidR="00F73E55" w:rsidRPr="00EE15C7">
        <w:rPr>
          <w:rFonts w:ascii="Cambria" w:hAnsi="Cambria" w:cs="Cambria"/>
        </w:rPr>
        <w:t>cited by 44%</w:t>
      </w:r>
      <w:r w:rsidR="00785D0B" w:rsidRPr="00EE15C7">
        <w:rPr>
          <w:rFonts w:ascii="Cambria" w:hAnsi="Cambria" w:cs="Cambria"/>
        </w:rPr>
        <w:t>,</w:t>
      </w:r>
      <w:r w:rsidR="00F73E55" w:rsidRPr="00EE15C7">
        <w:rPr>
          <w:rFonts w:ascii="Cambria" w:hAnsi="Cambria" w:cs="Cambria"/>
        </w:rPr>
        <w:t xml:space="preserve"> may be </w:t>
      </w:r>
      <w:r w:rsidRPr="00EE15C7">
        <w:rPr>
          <w:rFonts w:ascii="Cambria" w:hAnsi="Cambria" w:cs="Cambria"/>
        </w:rPr>
        <w:t>linked to</w:t>
      </w:r>
      <w:r w:rsidR="00F73E55" w:rsidRPr="00EE15C7">
        <w:rPr>
          <w:rFonts w:ascii="Cambria" w:hAnsi="Cambria" w:cs="Cambria"/>
        </w:rPr>
        <w:t xml:space="preserve"> poverty or pregnancy. </w:t>
      </w:r>
    </w:p>
    <w:p w:rsidR="00422502" w:rsidRPr="00EE15C7" w:rsidRDefault="00422502" w:rsidP="004F4A36">
      <w:pPr>
        <w:jc w:val="both"/>
        <w:rPr>
          <w:rFonts w:ascii="Cambria" w:hAnsi="Cambria" w:cs="Cambria"/>
        </w:rPr>
      </w:pPr>
    </w:p>
    <w:p w:rsidR="006F6BD5" w:rsidRPr="00EE15C7" w:rsidRDefault="00F73E55" w:rsidP="004F4A36">
      <w:pPr>
        <w:jc w:val="both"/>
        <w:rPr>
          <w:rFonts w:ascii="Cambria" w:hAnsi="Cambria" w:cs="Cambria"/>
        </w:rPr>
      </w:pPr>
      <w:r w:rsidRPr="00EE15C7">
        <w:rPr>
          <w:rFonts w:ascii="Cambria" w:hAnsi="Cambria" w:cs="Cambria"/>
        </w:rPr>
        <w:t xml:space="preserve">It is notable that a majority </w:t>
      </w:r>
      <w:r w:rsidR="00422502" w:rsidRPr="00EE15C7">
        <w:rPr>
          <w:rFonts w:ascii="Cambria" w:hAnsi="Cambria" w:cs="Cambria"/>
        </w:rPr>
        <w:t xml:space="preserve">of girls </w:t>
      </w:r>
      <w:r w:rsidRPr="00EE15C7">
        <w:rPr>
          <w:rFonts w:ascii="Cambria" w:hAnsi="Cambria" w:cs="Cambria"/>
        </w:rPr>
        <w:t>cite conditions associated with the household (poverty, early marriage,  pregnancy, parents attitudes or decisions, ill health) and only a minority cite issues associated with school conditions (facilities or where the school is sited). Poverty and parents</w:t>
      </w:r>
      <w:r w:rsidR="008446D8" w:rsidRPr="00EE15C7">
        <w:rPr>
          <w:rFonts w:ascii="Cambria" w:hAnsi="Cambria" w:cs="Cambria"/>
        </w:rPr>
        <w:t>’</w:t>
      </w:r>
      <w:r w:rsidRPr="00EE15C7">
        <w:rPr>
          <w:rFonts w:ascii="Cambria" w:hAnsi="Cambria" w:cs="Cambria"/>
        </w:rPr>
        <w:t xml:space="preserve"> decisions on withdrawal may be associated with the levies schools charge</w:t>
      </w:r>
      <w:r w:rsidR="00F312C6" w:rsidRPr="00EE15C7">
        <w:rPr>
          <w:rFonts w:ascii="Cambria" w:hAnsi="Cambria" w:cs="Cambria"/>
        </w:rPr>
        <w:t xml:space="preserve">, costs of uniform or transport, but these were not specifically mentioned in this survey. </w:t>
      </w:r>
    </w:p>
    <w:p w:rsidR="00330ED9" w:rsidRPr="00EE15C7" w:rsidRDefault="00330ED9" w:rsidP="004F4A36">
      <w:pPr>
        <w:widowControl w:val="0"/>
        <w:jc w:val="both"/>
        <w:rPr>
          <w:rFonts w:ascii="Cambria" w:hAnsi="Cambria" w:cs="Cambria"/>
          <w:b/>
          <w:bCs/>
        </w:rPr>
      </w:pPr>
    </w:p>
    <w:p w:rsidR="00BE2688" w:rsidRPr="00EE15C7" w:rsidRDefault="00BE2688" w:rsidP="004F4A36">
      <w:pPr>
        <w:pStyle w:val="Style1"/>
        <w:jc w:val="both"/>
      </w:pPr>
      <w:bookmarkStart w:id="105" w:name="_Toc29306592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29</w:t>
      </w:r>
      <w:r w:rsidR="000B27AB" w:rsidRPr="00EE15C7">
        <w:fldChar w:fldCharType="end"/>
      </w:r>
      <w:r w:rsidRPr="00EE15C7">
        <w:t>: Girls’ views on the obstacles that will prevent them from achieving their desired level of education</w:t>
      </w:r>
      <w:bookmarkEnd w:id="10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21"/>
        <w:gridCol w:w="4621"/>
      </w:tblGrid>
      <w:tr w:rsidR="00330ED9" w:rsidRPr="00EE15C7" w:rsidTr="00BE2688">
        <w:tc>
          <w:tcPr>
            <w:tcW w:w="2500" w:type="pct"/>
          </w:tcPr>
          <w:p w:rsidR="00330ED9" w:rsidRPr="00EE15C7" w:rsidRDefault="00330ED9" w:rsidP="004F4A36">
            <w:pPr>
              <w:widowControl w:val="0"/>
              <w:tabs>
                <w:tab w:val="left" w:pos="240"/>
              </w:tabs>
              <w:jc w:val="both"/>
              <w:rPr>
                <w:rFonts w:ascii="Cambria" w:hAnsi="Cambria" w:cs="Cambria"/>
                <w:b/>
                <w:bCs/>
              </w:rPr>
            </w:pPr>
          </w:p>
        </w:tc>
        <w:tc>
          <w:tcPr>
            <w:tcW w:w="2500"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who mentioned</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Early marriage</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Poverty</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70</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Parents withdraw from school</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38</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Old for class</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9</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Lack of facilities</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34</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lastRenderedPageBreak/>
              <w:t>Distance from school</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21</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Ill health</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44</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Pregnancy</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32</w:t>
            </w:r>
          </w:p>
        </w:tc>
      </w:tr>
    </w:tbl>
    <w:p w:rsidR="00330ED9" w:rsidRPr="00EE15C7" w:rsidRDefault="00330ED9" w:rsidP="004F4A36">
      <w:pPr>
        <w:widowControl w:val="0"/>
        <w:jc w:val="both"/>
        <w:rPr>
          <w:rFonts w:ascii="Cambria" w:hAnsi="Cambria" w:cs="Cambria"/>
          <w:b/>
          <w:bCs/>
        </w:rPr>
      </w:pPr>
    </w:p>
    <w:p w:rsidR="00330ED9" w:rsidRPr="00EE15C7" w:rsidRDefault="00330ED9" w:rsidP="004F4A36">
      <w:pPr>
        <w:widowControl w:val="0"/>
        <w:jc w:val="both"/>
        <w:rPr>
          <w:rFonts w:ascii="Cambria" w:hAnsi="Cambria" w:cs="Cambria"/>
        </w:rPr>
      </w:pPr>
      <w:r w:rsidRPr="00EE15C7">
        <w:rPr>
          <w:rFonts w:ascii="Cambria" w:hAnsi="Cambria" w:cs="Cambria"/>
        </w:rPr>
        <w:t xml:space="preserve">Breaking down girls’ perceptions to the state level </w:t>
      </w:r>
      <w:r w:rsidR="00422502" w:rsidRPr="00EE15C7">
        <w:rPr>
          <w:rFonts w:ascii="Cambria" w:hAnsi="Cambria" w:cs="Cambria"/>
        </w:rPr>
        <w:t>(</w:t>
      </w:r>
      <w:r w:rsidRPr="00EE15C7">
        <w:rPr>
          <w:rFonts w:ascii="Cambria" w:hAnsi="Cambria" w:cs="Cambria"/>
        </w:rPr>
        <w:t xml:space="preserve">Table </w:t>
      </w:r>
      <w:r w:rsidR="001A2D97" w:rsidRPr="00EE15C7">
        <w:rPr>
          <w:rFonts w:ascii="Cambria" w:hAnsi="Cambria" w:cs="Cambria"/>
        </w:rPr>
        <w:t>29</w:t>
      </w:r>
      <w:r w:rsidR="00422502" w:rsidRPr="00EE15C7">
        <w:rPr>
          <w:rFonts w:ascii="Cambria" w:hAnsi="Cambria" w:cs="Cambria"/>
        </w:rPr>
        <w:t>)</w:t>
      </w:r>
      <w:r w:rsidRPr="00EE15C7">
        <w:rPr>
          <w:rFonts w:ascii="Cambria" w:hAnsi="Cambria" w:cs="Cambria"/>
        </w:rPr>
        <w:t xml:space="preserve">, poverty is a particularly major concern in all states, with the lowest levels of concern over this in Gombe and Bauchi. </w:t>
      </w:r>
      <w:r w:rsidR="00564EE4" w:rsidRPr="00EE15C7">
        <w:rPr>
          <w:rFonts w:ascii="Cambria" w:hAnsi="Cambria" w:cs="Cambria"/>
        </w:rPr>
        <w:t xml:space="preserve"> However, as the discussion in the previous section indicated</w:t>
      </w:r>
      <w:r w:rsidR="00785D0B" w:rsidRPr="00EE15C7">
        <w:rPr>
          <w:rFonts w:ascii="Cambria" w:hAnsi="Cambria" w:cs="Cambria"/>
        </w:rPr>
        <w:t>,</w:t>
      </w:r>
      <w:r w:rsidR="00AF1E23" w:rsidRPr="00EE15C7">
        <w:rPr>
          <w:rFonts w:ascii="Cambria" w:hAnsi="Cambria" w:cs="Cambria"/>
        </w:rPr>
        <w:t xml:space="preserve"> Gombe and Bauchi </w:t>
      </w:r>
      <w:r w:rsidR="00785D0B" w:rsidRPr="00EE15C7">
        <w:rPr>
          <w:rFonts w:ascii="Cambria" w:hAnsi="Cambria" w:cs="Cambria"/>
        </w:rPr>
        <w:t>are the states with the highest</w:t>
      </w:r>
      <w:r w:rsidR="00AF1E23" w:rsidRPr="00EE15C7">
        <w:rPr>
          <w:rFonts w:ascii="Cambria" w:hAnsi="Cambria" w:cs="Cambria"/>
        </w:rPr>
        <w:t xml:space="preserve"> levels of poverty and gender inequality. This suggests that it is particularly difficult for girls experiencing high levels of absolute poverty to identify this as a problem, possibly because everyone around them is poor. In states where poverty levels are somewhat lower and where girls can see other girls who do not experience poverty </w:t>
      </w:r>
      <w:r w:rsidR="00B97AE3" w:rsidRPr="00EE15C7">
        <w:rPr>
          <w:rFonts w:ascii="Cambria" w:hAnsi="Cambria" w:cs="Cambria"/>
        </w:rPr>
        <w:t xml:space="preserve">girls </w:t>
      </w:r>
      <w:r w:rsidR="00AF1E23" w:rsidRPr="00EE15C7">
        <w:rPr>
          <w:rFonts w:ascii="Cambria" w:hAnsi="Cambria" w:cs="Cambria"/>
        </w:rPr>
        <w:t>are more likely to mention poverty as a</w:t>
      </w:r>
      <w:r w:rsidR="00B97AE3" w:rsidRPr="00EE15C7">
        <w:rPr>
          <w:rFonts w:ascii="Cambria" w:hAnsi="Cambria" w:cs="Cambria"/>
        </w:rPr>
        <w:t>n obstacle to</w:t>
      </w:r>
      <w:r w:rsidR="00AF1E23" w:rsidRPr="00EE15C7">
        <w:rPr>
          <w:rFonts w:ascii="Cambria" w:hAnsi="Cambria" w:cs="Cambria"/>
        </w:rPr>
        <w:t>their school</w:t>
      </w:r>
      <w:r w:rsidR="00B97AE3" w:rsidRPr="00EE15C7">
        <w:rPr>
          <w:rFonts w:ascii="Cambria" w:hAnsi="Cambria" w:cs="Cambria"/>
        </w:rPr>
        <w:t>ing</w:t>
      </w:r>
      <w:r w:rsidR="00AF1E23" w:rsidRPr="00EE15C7">
        <w:rPr>
          <w:rFonts w:ascii="Cambria" w:hAnsi="Cambria" w:cs="Cambria"/>
        </w:rPr>
        <w:t xml:space="preserve">. It is striking that in the states with lower levels of poverty – FCT and </w:t>
      </w:r>
      <w:r w:rsidR="00A62AFA" w:rsidRPr="00EE15C7">
        <w:rPr>
          <w:rFonts w:ascii="Cambria" w:hAnsi="Cambria" w:cs="Cambria"/>
        </w:rPr>
        <w:t>Plat</w:t>
      </w:r>
      <w:r w:rsidR="00AF1E23" w:rsidRPr="00EE15C7">
        <w:rPr>
          <w:rFonts w:ascii="Cambria" w:hAnsi="Cambria" w:cs="Cambria"/>
        </w:rPr>
        <w:t xml:space="preserve">eau – all girls surveyed mentioned poverty as </w:t>
      </w:r>
      <w:r w:rsidR="00B97AE3" w:rsidRPr="00EE15C7">
        <w:rPr>
          <w:rFonts w:ascii="Cambria" w:hAnsi="Cambria" w:cs="Cambria"/>
        </w:rPr>
        <w:t>an</w:t>
      </w:r>
      <w:r w:rsidR="00AF1E23" w:rsidRPr="00EE15C7">
        <w:rPr>
          <w:rFonts w:ascii="Cambria" w:hAnsi="Cambria" w:cs="Cambria"/>
        </w:rPr>
        <w:t xml:space="preserve"> obstacle </w:t>
      </w:r>
      <w:r w:rsidR="00B97AE3" w:rsidRPr="00EE15C7">
        <w:rPr>
          <w:rFonts w:ascii="Cambria" w:hAnsi="Cambria" w:cs="Cambria"/>
        </w:rPr>
        <w:t xml:space="preserve">to </w:t>
      </w:r>
      <w:r w:rsidR="00AF1E23" w:rsidRPr="00EE15C7">
        <w:rPr>
          <w:rFonts w:ascii="Cambria" w:hAnsi="Cambria" w:cs="Cambria"/>
        </w:rPr>
        <w:t xml:space="preserve">finishing school. </w:t>
      </w:r>
      <w:r w:rsidR="00FC1C66" w:rsidRPr="00EE15C7">
        <w:rPr>
          <w:rFonts w:ascii="Cambria" w:hAnsi="Cambria" w:cs="Cambria"/>
        </w:rPr>
        <w:t xml:space="preserve"> </w:t>
      </w:r>
    </w:p>
    <w:p w:rsidR="00330ED9" w:rsidRPr="00EE15C7" w:rsidRDefault="00330ED9" w:rsidP="004F4A36">
      <w:pPr>
        <w:autoSpaceDE w:val="0"/>
        <w:autoSpaceDN w:val="0"/>
        <w:adjustRightInd w:val="0"/>
        <w:jc w:val="both"/>
        <w:rPr>
          <w:rFonts w:ascii="Cambria" w:hAnsi="Cambria" w:cs="Arial"/>
          <w:lang w:eastAsia="en-US"/>
        </w:rPr>
      </w:pPr>
      <w:r w:rsidRPr="00EE15C7">
        <w:rPr>
          <w:rFonts w:ascii="Cambria" w:hAnsi="Cambria" w:cs="Arial"/>
          <w:b/>
          <w:bCs/>
          <w:lang w:eastAsia="en-US"/>
        </w:rPr>
        <w:tab/>
      </w:r>
    </w:p>
    <w:p w:rsidR="00BE2688" w:rsidRPr="00EE15C7" w:rsidRDefault="00BE2688" w:rsidP="004F4A36">
      <w:pPr>
        <w:pStyle w:val="Style1"/>
        <w:jc w:val="both"/>
      </w:pPr>
      <w:bookmarkStart w:id="106" w:name="_Toc29306592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30</w:t>
      </w:r>
      <w:r w:rsidR="000B27AB" w:rsidRPr="00EE15C7">
        <w:fldChar w:fldCharType="end"/>
      </w:r>
      <w:r w:rsidRPr="00EE15C7">
        <w:t>: Girls’ views on the obstacles that will prevent them from achieving their desired level of education, by state</w:t>
      </w:r>
      <w:bookmarkEnd w:id="106"/>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369"/>
        <w:gridCol w:w="733"/>
        <w:gridCol w:w="734"/>
        <w:gridCol w:w="734"/>
        <w:gridCol w:w="734"/>
        <w:gridCol w:w="734"/>
        <w:gridCol w:w="734"/>
        <w:gridCol w:w="734"/>
        <w:gridCol w:w="736"/>
      </w:tblGrid>
      <w:tr w:rsidR="00330ED9" w:rsidRPr="00EE15C7">
        <w:tc>
          <w:tcPr>
            <w:tcW w:w="1823" w:type="pct"/>
          </w:tcPr>
          <w:p w:rsidR="00330ED9" w:rsidRPr="00EE15C7" w:rsidRDefault="00330ED9" w:rsidP="004F4A36">
            <w:pPr>
              <w:widowControl w:val="0"/>
              <w:tabs>
                <w:tab w:val="left" w:pos="240"/>
              </w:tabs>
              <w:jc w:val="both"/>
              <w:rPr>
                <w:rFonts w:ascii="Cambria" w:hAnsi="Cambria" w:cs="Cambria"/>
                <w:b/>
                <w:bCs/>
              </w:rPr>
            </w:pPr>
          </w:p>
        </w:tc>
        <w:tc>
          <w:tcPr>
            <w:tcW w:w="3177" w:type="pct"/>
            <w:gridSpan w:val="8"/>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who mentioned</w:t>
            </w:r>
          </w:p>
        </w:tc>
      </w:tr>
      <w:tr w:rsidR="00330ED9" w:rsidRPr="00EE15C7">
        <w:tc>
          <w:tcPr>
            <w:tcW w:w="1823" w:type="pct"/>
          </w:tcPr>
          <w:p w:rsidR="00330ED9" w:rsidRPr="00EE15C7" w:rsidRDefault="00330ED9" w:rsidP="004F4A36">
            <w:pPr>
              <w:jc w:val="both"/>
              <w:rPr>
                <w:rFonts w:ascii="Cambria" w:hAnsi="Cambria" w:cs="Cambria"/>
              </w:rPr>
            </w:pPr>
          </w:p>
        </w:tc>
        <w:tc>
          <w:tcPr>
            <w:tcW w:w="397" w:type="pct"/>
          </w:tcPr>
          <w:p w:rsidR="00330ED9" w:rsidRPr="00EE15C7" w:rsidRDefault="00330ED9" w:rsidP="004F4A36">
            <w:pPr>
              <w:jc w:val="both"/>
              <w:rPr>
                <w:rFonts w:ascii="Cambria" w:hAnsi="Cambria" w:cs="Cambria"/>
              </w:rPr>
            </w:pPr>
            <w:r w:rsidRPr="00EE15C7">
              <w:rPr>
                <w:rFonts w:ascii="Cambria" w:hAnsi="Cambria" w:cs="Cambria"/>
              </w:rPr>
              <w:t>Bch</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Gbe</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Kdn</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Ktsn</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Nas</w:t>
            </w:r>
          </w:p>
        </w:tc>
        <w:tc>
          <w:tcPr>
            <w:tcW w:w="397" w:type="pct"/>
          </w:tcPr>
          <w:p w:rsidR="00330ED9" w:rsidRPr="00EE15C7" w:rsidRDefault="00330ED9" w:rsidP="004F4A36">
            <w:pPr>
              <w:jc w:val="both"/>
              <w:rPr>
                <w:rFonts w:ascii="Cambria" w:hAnsi="Cambria" w:cs="Cambria"/>
              </w:rPr>
            </w:pPr>
            <w:r w:rsidRPr="00EE15C7">
              <w:rPr>
                <w:rFonts w:ascii="Cambria" w:hAnsi="Cambria" w:cs="Cambria"/>
              </w:rPr>
              <w:t>Ngr</w:t>
            </w:r>
          </w:p>
        </w:tc>
        <w:tc>
          <w:tcPr>
            <w:tcW w:w="398" w:type="pct"/>
          </w:tcPr>
          <w:p w:rsidR="00330ED9" w:rsidRPr="00EE15C7" w:rsidRDefault="00330ED9" w:rsidP="004F4A36">
            <w:pPr>
              <w:jc w:val="both"/>
              <w:rPr>
                <w:rFonts w:ascii="Cambria" w:hAnsi="Cambria" w:cs="Cambria"/>
              </w:rPr>
            </w:pPr>
            <w:r w:rsidRPr="00EE15C7">
              <w:rPr>
                <w:rFonts w:ascii="Cambria" w:hAnsi="Cambria" w:cs="Cambria"/>
              </w:rPr>
              <w:t>Plt</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Early marriage</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14</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52</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24</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78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63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28</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90</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Poverty</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41</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51</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83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83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88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 xml:space="preserve">Parents withdraw from </w:t>
            </w:r>
            <w:r w:rsidR="007B6DB3" w:rsidRPr="00EE15C7">
              <w:rPr>
                <w:rFonts w:ascii="Cambria" w:hAnsi="Cambria" w:cs="Cambria"/>
              </w:rPr>
              <w:t>s</w:t>
            </w:r>
            <w:r w:rsidRPr="00EE15C7">
              <w:rPr>
                <w:rFonts w:ascii="Cambria" w:hAnsi="Cambria" w:cs="Cambria"/>
              </w:rPr>
              <w:t>chool</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12</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78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15</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73</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Old for class</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24</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6</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10</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3</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Lack of facilities</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39</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68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Distance from school</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9</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18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Ill health</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36</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49</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71</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68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26</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tc>
          <w:tcPr>
            <w:tcW w:w="1823" w:type="pct"/>
          </w:tcPr>
          <w:p w:rsidR="00330ED9" w:rsidRPr="00EE15C7" w:rsidRDefault="00330ED9" w:rsidP="004F4A36">
            <w:pPr>
              <w:jc w:val="both"/>
              <w:rPr>
                <w:rFonts w:ascii="Cambria" w:hAnsi="Cambria" w:cs="Cambria"/>
              </w:rPr>
            </w:pPr>
            <w:r w:rsidRPr="00EE15C7">
              <w:rPr>
                <w:rFonts w:ascii="Cambria" w:hAnsi="Cambria" w:cs="Cambria"/>
              </w:rPr>
              <w:t>Pregnancy</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4</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63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397" w:type="pct"/>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398" w:type="pct"/>
            <w:vAlign w:val="bottom"/>
          </w:tcPr>
          <w:p w:rsidR="00330ED9" w:rsidRPr="00EE15C7" w:rsidRDefault="00330ED9" w:rsidP="004F4A36">
            <w:pPr>
              <w:jc w:val="both"/>
              <w:rPr>
                <w:rFonts w:ascii="Cambria" w:hAnsi="Cambria" w:cs="Cambria"/>
              </w:rPr>
            </w:pPr>
            <w:r w:rsidRPr="00EE15C7">
              <w:rPr>
                <w:rFonts w:ascii="Cambria" w:hAnsi="Cambria" w:cs="Cambria"/>
              </w:rPr>
              <w:t>32</w:t>
            </w:r>
          </w:p>
        </w:tc>
      </w:tr>
    </w:tbl>
    <w:p w:rsidR="00330ED9" w:rsidRPr="00EE15C7" w:rsidRDefault="00330ED9" w:rsidP="004F4A36">
      <w:pPr>
        <w:jc w:val="both"/>
        <w:rPr>
          <w:rFonts w:ascii="Cambria" w:hAnsi="Cambria" w:cs="Cambria"/>
        </w:rPr>
      </w:pPr>
    </w:p>
    <w:p w:rsidR="00FC1C66" w:rsidRPr="00EE15C7" w:rsidRDefault="00FC1C66" w:rsidP="004F4A36">
      <w:pPr>
        <w:jc w:val="both"/>
        <w:rPr>
          <w:rFonts w:ascii="Cambria" w:hAnsi="Cambria" w:cs="Cambria"/>
        </w:rPr>
      </w:pPr>
      <w:r w:rsidRPr="00EE15C7">
        <w:rPr>
          <w:rFonts w:ascii="Cambria" w:hAnsi="Cambria" w:cs="Cambria"/>
        </w:rPr>
        <w:t xml:space="preserve">Table </w:t>
      </w:r>
      <w:r w:rsidR="00785D0B" w:rsidRPr="00EE15C7">
        <w:rPr>
          <w:rFonts w:ascii="Cambria" w:hAnsi="Cambria" w:cs="Cambria"/>
        </w:rPr>
        <w:t>30</w:t>
      </w:r>
      <w:r w:rsidRPr="00EE15C7">
        <w:rPr>
          <w:rFonts w:ascii="Cambria" w:hAnsi="Cambria" w:cs="Cambria"/>
        </w:rPr>
        <w:t xml:space="preserve"> </w:t>
      </w:r>
      <w:r w:rsidR="007B6DB3" w:rsidRPr="00EE15C7">
        <w:rPr>
          <w:rFonts w:ascii="Cambria" w:hAnsi="Cambria" w:cs="Cambria"/>
        </w:rPr>
        <w:t xml:space="preserve">additionally indicates </w:t>
      </w:r>
      <w:r w:rsidRPr="00EE15C7">
        <w:rPr>
          <w:rFonts w:ascii="Cambria" w:hAnsi="Cambria" w:cs="Cambria"/>
        </w:rPr>
        <w:t xml:space="preserve">that in states where levels of education provision </w:t>
      </w:r>
      <w:r w:rsidR="00785D0B" w:rsidRPr="00EE15C7">
        <w:rPr>
          <w:rFonts w:ascii="Cambria" w:hAnsi="Cambria" w:cs="Cambria"/>
        </w:rPr>
        <w:t xml:space="preserve">in terms of facilities </w:t>
      </w:r>
      <w:r w:rsidRPr="00EE15C7">
        <w:rPr>
          <w:rFonts w:ascii="Cambria" w:hAnsi="Cambria" w:cs="Cambria"/>
        </w:rPr>
        <w:t>are known to be limited, such as Bauchi, no girls mention this as an obstacle to finishing their education, possibly because those girls who are in school are aware of the level of provision. However, in states such as Kaduna, where there has been a concerted effort to expand schooling for girls, and FCT and Niger, which are richer and have higher levels of education provision, notable proportions of girls c</w:t>
      </w:r>
      <w:r w:rsidR="00785D0B" w:rsidRPr="00EE15C7">
        <w:rPr>
          <w:rFonts w:ascii="Cambria" w:hAnsi="Cambria" w:cs="Cambria"/>
        </w:rPr>
        <w:t xml:space="preserve">omment on </w:t>
      </w:r>
      <w:r w:rsidR="007B6DB3" w:rsidRPr="00EE15C7">
        <w:rPr>
          <w:rFonts w:ascii="Cambria" w:hAnsi="Cambria" w:cs="Cambria"/>
        </w:rPr>
        <w:t xml:space="preserve">a </w:t>
      </w:r>
      <w:r w:rsidR="00785D0B" w:rsidRPr="00EE15C7">
        <w:rPr>
          <w:rFonts w:ascii="Cambria" w:hAnsi="Cambria" w:cs="Cambria"/>
        </w:rPr>
        <w:t>lack of facilities. (W</w:t>
      </w:r>
      <w:r w:rsidRPr="00EE15C7">
        <w:rPr>
          <w:rFonts w:ascii="Cambria" w:hAnsi="Cambria" w:cs="Cambria"/>
        </w:rPr>
        <w:t>e return to this in the analysis below where we consider in</w:t>
      </w:r>
      <w:r w:rsidR="007B6DB3" w:rsidRPr="00EE15C7">
        <w:rPr>
          <w:rFonts w:ascii="Cambria" w:hAnsi="Cambria" w:cs="Cambria"/>
        </w:rPr>
        <w:t>-</w:t>
      </w:r>
      <w:r w:rsidRPr="00EE15C7">
        <w:rPr>
          <w:rFonts w:ascii="Cambria" w:hAnsi="Cambria" w:cs="Cambria"/>
        </w:rPr>
        <w:t xml:space="preserve">school factors that might account for </w:t>
      </w:r>
      <w:r w:rsidR="00043F2C" w:rsidRPr="00EE15C7">
        <w:rPr>
          <w:rFonts w:ascii="Cambria" w:hAnsi="Cambria" w:cs="Cambria"/>
        </w:rPr>
        <w:t>the obstacles girls identify.</w:t>
      </w:r>
      <w:r w:rsidR="00785D0B" w:rsidRPr="00EE15C7">
        <w:rPr>
          <w:rFonts w:ascii="Cambria" w:hAnsi="Cambria" w:cs="Cambria"/>
        </w:rPr>
        <w:t>)</w:t>
      </w:r>
      <w:r w:rsidR="00043F2C" w:rsidRPr="00EE15C7">
        <w:rPr>
          <w:rFonts w:ascii="Cambria" w:hAnsi="Cambria" w:cs="Cambria"/>
        </w:rPr>
        <w:t xml:space="preserve"> It is also notable that </w:t>
      </w:r>
      <w:r w:rsidR="00694264" w:rsidRPr="00EE15C7">
        <w:rPr>
          <w:rFonts w:ascii="Cambria" w:hAnsi="Cambria" w:cs="Cambria"/>
        </w:rPr>
        <w:t>in state</w:t>
      </w:r>
      <w:r w:rsidR="007B6DB3" w:rsidRPr="00EE15C7">
        <w:rPr>
          <w:rFonts w:ascii="Cambria" w:hAnsi="Cambria" w:cs="Cambria"/>
        </w:rPr>
        <w:t>s</w:t>
      </w:r>
      <w:r w:rsidR="00694264" w:rsidRPr="00EE15C7">
        <w:rPr>
          <w:rFonts w:ascii="Cambria" w:hAnsi="Cambria" w:cs="Cambria"/>
        </w:rPr>
        <w:t xml:space="preserve"> where the Child R</w:t>
      </w:r>
      <w:r w:rsidR="005E4B36" w:rsidRPr="00EE15C7">
        <w:rPr>
          <w:rFonts w:ascii="Cambria" w:hAnsi="Cambria" w:cs="Cambria"/>
        </w:rPr>
        <w:t>ights’ A</w:t>
      </w:r>
      <w:r w:rsidR="00043F2C" w:rsidRPr="00EE15C7">
        <w:rPr>
          <w:rFonts w:ascii="Cambria" w:hAnsi="Cambria" w:cs="Cambria"/>
        </w:rPr>
        <w:t>ct has not been implemented and early marriage is not outlawed</w:t>
      </w:r>
      <w:r w:rsidR="00694264" w:rsidRPr="00EE15C7">
        <w:rPr>
          <w:rFonts w:ascii="Cambria" w:hAnsi="Cambria" w:cs="Cambria"/>
        </w:rPr>
        <w:t xml:space="preserve"> (Kaduna, Bauchi, Gombe, Katsina) varying proportions of girls comment on early marriage as a reason they may not be able to achieve t</w:t>
      </w:r>
      <w:r w:rsidR="005E4B36" w:rsidRPr="00EE15C7">
        <w:rPr>
          <w:rFonts w:ascii="Cambria" w:hAnsi="Cambria" w:cs="Cambria"/>
        </w:rPr>
        <w:t xml:space="preserve">heir desired level of education. In Bauchi and Kaduna </w:t>
      </w:r>
      <w:r w:rsidR="007B6DB3" w:rsidRPr="00EE15C7">
        <w:rPr>
          <w:rFonts w:ascii="Cambria" w:hAnsi="Cambria" w:cs="Cambria"/>
        </w:rPr>
        <w:t xml:space="preserve">remarkably </w:t>
      </w:r>
      <w:r w:rsidR="005E4B36" w:rsidRPr="00EE15C7">
        <w:rPr>
          <w:rFonts w:ascii="Cambria" w:hAnsi="Cambria" w:cs="Cambria"/>
        </w:rPr>
        <w:t>low proportions of girls comment on early marriage as an obstacle to them completin</w:t>
      </w:r>
      <w:r w:rsidR="007B6DB3" w:rsidRPr="00EE15C7">
        <w:rPr>
          <w:rFonts w:ascii="Cambria" w:hAnsi="Cambria" w:cs="Cambria"/>
        </w:rPr>
        <w:t xml:space="preserve">g schooling, whereas in two of the </w:t>
      </w:r>
      <w:r w:rsidR="005E4B36" w:rsidRPr="00EE15C7">
        <w:rPr>
          <w:rFonts w:ascii="Cambria" w:hAnsi="Cambria" w:cs="Cambria"/>
        </w:rPr>
        <w:t xml:space="preserve">four states in which the Child Rights’ Act has been implemented, Plateau and </w:t>
      </w:r>
      <w:r w:rsidR="006636FD" w:rsidRPr="00EE15C7">
        <w:rPr>
          <w:rFonts w:ascii="Cambria" w:hAnsi="Cambria" w:cs="Cambria"/>
        </w:rPr>
        <w:t>Nasarawa</w:t>
      </w:r>
      <w:r w:rsidR="005E4B36" w:rsidRPr="00EE15C7">
        <w:rPr>
          <w:rFonts w:ascii="Cambria" w:hAnsi="Cambria" w:cs="Cambria"/>
        </w:rPr>
        <w:t xml:space="preserve">, also states where a majority of women are able to work outside the household, high proportions of girls comment on early marriage as an obstacle to their completing schooling. This suggests that it is </w:t>
      </w:r>
      <w:r w:rsidR="007B6DB3" w:rsidRPr="00EE15C7">
        <w:rPr>
          <w:rFonts w:ascii="Cambria" w:hAnsi="Cambria" w:cs="Cambria"/>
        </w:rPr>
        <w:t>salient</w:t>
      </w:r>
      <w:r w:rsidR="005E4B36" w:rsidRPr="00EE15C7">
        <w:rPr>
          <w:rFonts w:ascii="Cambria" w:hAnsi="Cambria" w:cs="Cambria"/>
        </w:rPr>
        <w:t xml:space="preserve"> to </w:t>
      </w:r>
      <w:r w:rsidR="007B6DB3" w:rsidRPr="00EE15C7">
        <w:rPr>
          <w:rFonts w:ascii="Cambria" w:hAnsi="Cambria" w:cs="Cambria"/>
        </w:rPr>
        <w:t>remember</w:t>
      </w:r>
      <w:r w:rsidR="005E4B36" w:rsidRPr="00EE15C7">
        <w:rPr>
          <w:rFonts w:ascii="Cambria" w:hAnsi="Cambria" w:cs="Cambria"/>
        </w:rPr>
        <w:t xml:space="preserve"> contextual conditions when interpreting the </w:t>
      </w:r>
      <w:r w:rsidR="007B6DB3" w:rsidRPr="00EE15C7">
        <w:rPr>
          <w:rFonts w:ascii="Cambria" w:hAnsi="Cambria" w:cs="Cambria"/>
        </w:rPr>
        <w:t>obstacles</w:t>
      </w:r>
      <w:r w:rsidR="005E4B36" w:rsidRPr="00EE15C7">
        <w:rPr>
          <w:rFonts w:ascii="Cambria" w:hAnsi="Cambria" w:cs="Cambria"/>
        </w:rPr>
        <w:t xml:space="preserve"> girls raise.</w:t>
      </w:r>
    </w:p>
    <w:p w:rsidR="00FC1C66" w:rsidRPr="00EE15C7" w:rsidRDefault="00FC1C66"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There are not great differences in responses between urban and rural schoolgirls</w:t>
      </w:r>
      <w:r w:rsidR="009F0772" w:rsidRPr="00EE15C7">
        <w:rPr>
          <w:rFonts w:ascii="Cambria" w:hAnsi="Cambria" w:cs="Cambria"/>
        </w:rPr>
        <w:t xml:space="preserve"> (Table 31)</w:t>
      </w:r>
      <w:r w:rsidRPr="00EE15C7">
        <w:rPr>
          <w:rFonts w:ascii="Cambria" w:hAnsi="Cambria" w:cs="Cambria"/>
        </w:rPr>
        <w:t xml:space="preserve">. </w:t>
      </w:r>
      <w:r w:rsidR="009F0772" w:rsidRPr="00EE15C7">
        <w:rPr>
          <w:rFonts w:ascii="Cambria" w:hAnsi="Cambria" w:cs="Cambria"/>
        </w:rPr>
        <w:t>O</w:t>
      </w:r>
      <w:r w:rsidRPr="00EE15C7">
        <w:rPr>
          <w:rFonts w:ascii="Cambria" w:hAnsi="Cambria" w:cs="Cambria"/>
        </w:rPr>
        <w:t xml:space="preserve">verall, girls in urban areas tend to cite barriers to schooling more than rural girls, </w:t>
      </w:r>
      <w:r w:rsidRPr="00EE15C7">
        <w:rPr>
          <w:rFonts w:ascii="Cambria" w:hAnsi="Cambria" w:cs="Cambria"/>
        </w:rPr>
        <w:lastRenderedPageBreak/>
        <w:t xml:space="preserve">perhaps reflecting higher exposure to media and different perspectives on social issues. The </w:t>
      </w:r>
      <w:r w:rsidR="009F0772" w:rsidRPr="00EE15C7">
        <w:rPr>
          <w:rFonts w:ascii="Cambria" w:hAnsi="Cambria" w:cs="Cambria"/>
        </w:rPr>
        <w:t>sole</w:t>
      </w:r>
      <w:r w:rsidRPr="00EE15C7">
        <w:rPr>
          <w:rFonts w:ascii="Cambria" w:hAnsi="Cambria" w:cs="Cambria"/>
        </w:rPr>
        <w:t xml:space="preserve"> issue that rural girls were more likely to cite as a barrier was early marriage. Issues where there were the biggest differences in perceptions between girls in urban and rural areas </w:t>
      </w:r>
      <w:r w:rsidR="009F0772" w:rsidRPr="00EE15C7">
        <w:rPr>
          <w:rFonts w:ascii="Cambria" w:hAnsi="Cambria" w:cs="Cambria"/>
        </w:rPr>
        <w:t>was</w:t>
      </w:r>
      <w:r w:rsidRPr="00EE15C7">
        <w:rPr>
          <w:rFonts w:ascii="Cambria" w:hAnsi="Cambria" w:cs="Cambria"/>
        </w:rPr>
        <w:t xml:space="preserve"> lack of facilities, distance from school, pregnancy and parental withdrawal from class.  Bigger proportions </w:t>
      </w:r>
      <w:r w:rsidR="00323BD9" w:rsidRPr="00EE15C7">
        <w:rPr>
          <w:rFonts w:ascii="Cambria" w:hAnsi="Cambria" w:cs="Cambria"/>
        </w:rPr>
        <w:t>of urban than rural girls cite</w:t>
      </w:r>
      <w:r w:rsidRPr="00EE15C7">
        <w:rPr>
          <w:rFonts w:ascii="Cambria" w:hAnsi="Cambria" w:cs="Cambria"/>
        </w:rPr>
        <w:t xml:space="preserve"> distance from school and lack of facilities</w:t>
      </w:r>
      <w:r w:rsidR="00323BD9" w:rsidRPr="00EE15C7">
        <w:rPr>
          <w:rFonts w:ascii="Cambria" w:hAnsi="Cambria" w:cs="Cambria"/>
        </w:rPr>
        <w:t>, which</w:t>
      </w:r>
      <w:r w:rsidRPr="00EE15C7">
        <w:rPr>
          <w:rFonts w:ascii="Cambria" w:hAnsi="Cambria" w:cs="Cambria"/>
        </w:rPr>
        <w:t xml:space="preserve"> is quite surprising, but this suggests that these responses reflect political awareness of girls</w:t>
      </w:r>
      <w:r w:rsidR="00A27D13" w:rsidRPr="00EE15C7">
        <w:rPr>
          <w:rFonts w:ascii="Cambria" w:hAnsi="Cambria" w:cs="Cambria"/>
        </w:rPr>
        <w:t>, and relative deprivation</w:t>
      </w:r>
      <w:r w:rsidR="00323BD9" w:rsidRPr="00EE15C7">
        <w:rPr>
          <w:rFonts w:ascii="Cambria" w:hAnsi="Cambria" w:cs="Cambria"/>
        </w:rPr>
        <w:t>,</w:t>
      </w:r>
      <w:r w:rsidR="00A27D13" w:rsidRPr="00EE15C7">
        <w:rPr>
          <w:rFonts w:ascii="Cambria" w:hAnsi="Cambria" w:cs="Cambria"/>
        </w:rPr>
        <w:t xml:space="preserve"> more than the ‘real situation’ and absolute levels of lack of provision.</w:t>
      </w:r>
      <w:r w:rsidR="00323BD9" w:rsidRPr="00EE15C7">
        <w:rPr>
          <w:rFonts w:ascii="Cambria" w:hAnsi="Cambria" w:cs="Cambria"/>
        </w:rPr>
        <w:t xml:space="preserve">  </w:t>
      </w:r>
    </w:p>
    <w:p w:rsidR="00330ED9" w:rsidRPr="00EE15C7" w:rsidRDefault="00330ED9" w:rsidP="004F4A36">
      <w:pPr>
        <w:widowControl w:val="0"/>
        <w:tabs>
          <w:tab w:val="left" w:pos="240"/>
        </w:tabs>
        <w:jc w:val="both"/>
        <w:rPr>
          <w:rFonts w:ascii="Cambria" w:hAnsi="Cambria" w:cs="Cambria"/>
        </w:rPr>
      </w:pPr>
    </w:p>
    <w:p w:rsidR="00BE2688" w:rsidRPr="00EE15C7" w:rsidRDefault="00BE2688" w:rsidP="004F4A36">
      <w:pPr>
        <w:pStyle w:val="Style1"/>
        <w:jc w:val="both"/>
      </w:pPr>
      <w:bookmarkStart w:id="107" w:name="_Toc29306592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31</w:t>
      </w:r>
      <w:r w:rsidR="000B27AB" w:rsidRPr="00EE15C7">
        <w:fldChar w:fldCharType="end"/>
      </w:r>
      <w:r w:rsidRPr="00EE15C7">
        <w:t>: Girls’ views on the obstacles that will prevent them from achieving their desired level of education, by urban-rural character</w:t>
      </w:r>
      <w:bookmarkEnd w:id="10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02"/>
        <w:gridCol w:w="2469"/>
        <w:gridCol w:w="2471"/>
      </w:tblGrid>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p>
        </w:tc>
        <w:tc>
          <w:tcPr>
            <w:tcW w:w="2673" w:type="pct"/>
            <w:gridSpan w:val="2"/>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 mentioned</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p>
        </w:tc>
        <w:tc>
          <w:tcPr>
            <w:tcW w:w="13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Urban schools</w:t>
            </w:r>
          </w:p>
        </w:tc>
        <w:tc>
          <w:tcPr>
            <w:tcW w:w="13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Rural schools</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Early marriage</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42</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44</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Poverty</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76</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67</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Parents withdraw from school</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45</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35</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Old for class</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10</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10</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Lack of facilities</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43</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Distance from school</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30</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17</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Ill health</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46</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42</w:t>
            </w:r>
          </w:p>
        </w:tc>
      </w:tr>
      <w:tr w:rsidR="00330ED9" w:rsidRPr="00EE15C7" w:rsidTr="00BE2688">
        <w:tc>
          <w:tcPr>
            <w:tcW w:w="232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Pregnancy</w:t>
            </w:r>
          </w:p>
        </w:tc>
        <w:tc>
          <w:tcPr>
            <w:tcW w:w="1336" w:type="pct"/>
            <w:vAlign w:val="center"/>
          </w:tcPr>
          <w:p w:rsidR="00330ED9" w:rsidRPr="00EE15C7" w:rsidRDefault="00330ED9" w:rsidP="004F4A36">
            <w:pPr>
              <w:jc w:val="both"/>
              <w:rPr>
                <w:rFonts w:ascii="Cambria" w:hAnsi="Cambria" w:cs="Cambria"/>
              </w:rPr>
            </w:pPr>
            <w:r w:rsidRPr="00EE15C7">
              <w:rPr>
                <w:rFonts w:ascii="Cambria" w:hAnsi="Cambria" w:cs="Cambria"/>
              </w:rPr>
              <w:t>40</w:t>
            </w:r>
          </w:p>
        </w:tc>
        <w:tc>
          <w:tcPr>
            <w:tcW w:w="1337" w:type="pct"/>
            <w:vAlign w:val="center"/>
          </w:tcPr>
          <w:p w:rsidR="00330ED9" w:rsidRPr="00EE15C7" w:rsidRDefault="00330ED9" w:rsidP="004F4A36">
            <w:pPr>
              <w:jc w:val="both"/>
              <w:rPr>
                <w:rFonts w:ascii="Cambria" w:hAnsi="Cambria" w:cs="Cambria"/>
              </w:rPr>
            </w:pPr>
            <w:r w:rsidRPr="00EE15C7">
              <w:rPr>
                <w:rFonts w:ascii="Cambria" w:hAnsi="Cambria" w:cs="Cambria"/>
              </w:rPr>
              <w:t>30</w:t>
            </w:r>
          </w:p>
        </w:tc>
      </w:tr>
    </w:tbl>
    <w:p w:rsidR="00330ED9" w:rsidRPr="00EE15C7" w:rsidRDefault="00330ED9" w:rsidP="004F4A36">
      <w:pPr>
        <w:jc w:val="both"/>
        <w:rPr>
          <w:rFonts w:ascii="Cambria" w:hAnsi="Cambria"/>
        </w:rPr>
      </w:pPr>
    </w:p>
    <w:p w:rsidR="00BE2688" w:rsidRPr="00EE15C7" w:rsidRDefault="00330ED9" w:rsidP="004F4A36">
      <w:pPr>
        <w:jc w:val="both"/>
        <w:rPr>
          <w:rFonts w:ascii="Cambria" w:hAnsi="Cambria" w:cs="Cambria"/>
        </w:rPr>
      </w:pPr>
      <w:r w:rsidRPr="00EE15C7">
        <w:rPr>
          <w:rFonts w:ascii="Cambria" w:hAnsi="Cambria" w:cs="Cambria"/>
        </w:rPr>
        <w:t>Gir</w:t>
      </w:r>
      <w:r w:rsidR="006B2546" w:rsidRPr="00EE15C7">
        <w:rPr>
          <w:rFonts w:ascii="Cambria" w:hAnsi="Cambria" w:cs="Cambria"/>
        </w:rPr>
        <w:t xml:space="preserve">ls in </w:t>
      </w:r>
      <w:r w:rsidR="00785D0B" w:rsidRPr="00EE15C7">
        <w:rPr>
          <w:rFonts w:ascii="Cambria" w:hAnsi="Cambria" w:cs="Cambria"/>
        </w:rPr>
        <w:t>the schools</w:t>
      </w:r>
      <w:r w:rsidR="006B2546" w:rsidRPr="00EE15C7">
        <w:rPr>
          <w:rFonts w:ascii="Cambria" w:hAnsi="Cambria" w:cs="Cambria"/>
        </w:rPr>
        <w:t xml:space="preserve"> in which the project is working</w:t>
      </w:r>
      <w:r w:rsidRPr="00EE15C7">
        <w:rPr>
          <w:rFonts w:ascii="Cambria" w:hAnsi="Cambria" w:cs="Cambria"/>
        </w:rPr>
        <w:t xml:space="preserve"> were also asked their views on what might allow them to </w:t>
      </w:r>
      <w:r w:rsidRPr="00EE15C7">
        <w:rPr>
          <w:rFonts w:ascii="Cambria" w:hAnsi="Cambria" w:cs="Cambria"/>
          <w:iCs/>
        </w:rPr>
        <w:t>overcome</w:t>
      </w:r>
      <w:r w:rsidR="00C2612E" w:rsidRPr="00EE15C7">
        <w:rPr>
          <w:rFonts w:ascii="Cambria" w:hAnsi="Cambria" w:cs="Cambria"/>
        </w:rPr>
        <w:t xml:space="preserve"> obstacles to their education</w:t>
      </w:r>
      <w:r w:rsidR="006E6264" w:rsidRPr="00EE15C7">
        <w:rPr>
          <w:rFonts w:ascii="Cambria" w:hAnsi="Cambria" w:cs="Cambria"/>
        </w:rPr>
        <w:t>(</w:t>
      </w:r>
      <w:r w:rsidR="006B2546" w:rsidRPr="00EE15C7">
        <w:rPr>
          <w:rFonts w:ascii="Cambria" w:hAnsi="Cambria" w:cs="Cambria"/>
        </w:rPr>
        <w:t xml:space="preserve">Table </w:t>
      </w:r>
      <w:r w:rsidR="00785D0B" w:rsidRPr="00EE15C7">
        <w:rPr>
          <w:rFonts w:ascii="Cambria" w:hAnsi="Cambria" w:cs="Cambria"/>
        </w:rPr>
        <w:t>32</w:t>
      </w:r>
      <w:r w:rsidR="006E6264" w:rsidRPr="00EE15C7">
        <w:rPr>
          <w:rFonts w:ascii="Cambria" w:hAnsi="Cambria" w:cs="Cambria"/>
        </w:rPr>
        <w:t>)</w:t>
      </w:r>
      <w:r w:rsidR="006B2546" w:rsidRPr="00EE15C7">
        <w:rPr>
          <w:rFonts w:ascii="Cambria" w:hAnsi="Cambria" w:cs="Cambria"/>
        </w:rPr>
        <w:t>. T</w:t>
      </w:r>
      <w:r w:rsidR="00C2612E" w:rsidRPr="00EE15C7">
        <w:rPr>
          <w:rFonts w:ascii="Cambria" w:hAnsi="Cambria" w:cs="Cambria"/>
        </w:rPr>
        <w:t>he most frequent</w:t>
      </w:r>
      <w:r w:rsidRPr="00EE15C7">
        <w:rPr>
          <w:rFonts w:ascii="Cambria" w:hAnsi="Cambria" w:cs="Cambria"/>
        </w:rPr>
        <w:t xml:space="preserve"> response was that of sponsorship, with lower proportions (albeit still two-thirds) citing the more political (responsibility </w:t>
      </w:r>
      <w:r w:rsidR="006E6264" w:rsidRPr="00EE15C7">
        <w:rPr>
          <w:rFonts w:ascii="Cambria" w:hAnsi="Cambria" w:cs="Cambria"/>
        </w:rPr>
        <w:t xml:space="preserve">of </w:t>
      </w:r>
      <w:r w:rsidRPr="00EE15C7">
        <w:rPr>
          <w:rFonts w:ascii="Cambria" w:hAnsi="Cambria" w:cs="Cambria"/>
        </w:rPr>
        <w:t>government) options of abolition of fees/levies and the greater provision of facilities. A high p</w:t>
      </w:r>
      <w:r w:rsidR="00C2612E" w:rsidRPr="00EE15C7">
        <w:rPr>
          <w:rFonts w:ascii="Cambria" w:hAnsi="Cambria" w:cs="Cambria"/>
        </w:rPr>
        <w:t xml:space="preserve">roportion mentioned legislative or household actions </w:t>
      </w:r>
      <w:r w:rsidR="00785D0B" w:rsidRPr="00EE15C7">
        <w:rPr>
          <w:rFonts w:ascii="Cambria" w:hAnsi="Cambria" w:cs="Cambria"/>
        </w:rPr>
        <w:t>to stop</w:t>
      </w:r>
      <w:r w:rsidRPr="00EE15C7">
        <w:rPr>
          <w:rFonts w:ascii="Cambria" w:hAnsi="Cambria" w:cs="Cambria"/>
        </w:rPr>
        <w:t xml:space="preserve"> child m</w:t>
      </w:r>
      <w:r w:rsidR="00C2612E" w:rsidRPr="00EE15C7">
        <w:rPr>
          <w:rFonts w:ascii="Cambria" w:hAnsi="Cambria" w:cs="Cambria"/>
        </w:rPr>
        <w:t>arriage. T</w:t>
      </w:r>
      <w:r w:rsidRPr="00EE15C7">
        <w:rPr>
          <w:rFonts w:ascii="Cambria" w:hAnsi="Cambria" w:cs="Cambria"/>
        </w:rPr>
        <w:t xml:space="preserve">he </w:t>
      </w:r>
      <w:r w:rsidR="00C2612E" w:rsidRPr="00EE15C7">
        <w:rPr>
          <w:rFonts w:ascii="Cambria" w:hAnsi="Cambria" w:cs="Cambria"/>
        </w:rPr>
        <w:t>category ‘</w:t>
      </w:r>
      <w:r w:rsidRPr="00EE15C7">
        <w:rPr>
          <w:rFonts w:ascii="Cambria" w:hAnsi="Cambria" w:cs="Cambria"/>
        </w:rPr>
        <w:t>enlightenment of parents</w:t>
      </w:r>
      <w:r w:rsidR="00C2612E" w:rsidRPr="00EE15C7">
        <w:rPr>
          <w:rFonts w:ascii="Cambria" w:hAnsi="Cambria" w:cs="Cambria"/>
        </w:rPr>
        <w:t>’ may refer to views on marriage or preference for sons in paying for education</w:t>
      </w:r>
      <w:r w:rsidRPr="00EE15C7">
        <w:rPr>
          <w:rFonts w:ascii="Cambria" w:hAnsi="Cambria" w:cs="Cambria"/>
        </w:rPr>
        <w:t xml:space="preserve">. </w:t>
      </w:r>
    </w:p>
    <w:p w:rsidR="00C2612E" w:rsidRPr="00EE15C7" w:rsidRDefault="00C2612E" w:rsidP="004F4A36">
      <w:pPr>
        <w:jc w:val="both"/>
        <w:rPr>
          <w:rFonts w:ascii="Cambria" w:hAnsi="Cambria" w:cs="Cambria"/>
        </w:rPr>
      </w:pPr>
    </w:p>
    <w:p w:rsidR="00BE2688" w:rsidRPr="00EE15C7" w:rsidRDefault="00BE2688" w:rsidP="004F4A36">
      <w:pPr>
        <w:pStyle w:val="Style1"/>
        <w:jc w:val="both"/>
      </w:pPr>
      <w:bookmarkStart w:id="108" w:name="_Toc29306592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32</w:t>
      </w:r>
      <w:r w:rsidR="000B27AB" w:rsidRPr="00EE15C7">
        <w:fldChar w:fldCharType="end"/>
      </w:r>
      <w:r w:rsidRPr="00EE15C7">
        <w:t>: Girls’ views on how to overcome obstacles to attaining their desired level of education</w:t>
      </w:r>
      <w:bookmarkEnd w:id="10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21"/>
        <w:gridCol w:w="4621"/>
      </w:tblGrid>
      <w:tr w:rsidR="00330ED9" w:rsidRPr="00EE15C7" w:rsidTr="00BE2688">
        <w:tc>
          <w:tcPr>
            <w:tcW w:w="2500" w:type="pct"/>
          </w:tcPr>
          <w:p w:rsidR="00330ED9" w:rsidRPr="00EE15C7" w:rsidRDefault="00330ED9" w:rsidP="004F4A36">
            <w:pPr>
              <w:pStyle w:val="NormalIndent"/>
              <w:widowControl w:val="0"/>
              <w:numPr>
                <w:ilvl w:val="0"/>
                <w:numId w:val="0"/>
              </w:numPr>
              <w:jc w:val="both"/>
              <w:rPr>
                <w:rFonts w:ascii="Cambria" w:hAnsi="Cambria" w:cs="Cambria"/>
              </w:rPr>
            </w:pPr>
          </w:p>
        </w:tc>
        <w:tc>
          <w:tcPr>
            <w:tcW w:w="2500"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 mentioned</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Sponsorship</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87</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Provision of facilities</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59</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Stop early marriage</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67</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Abolish fees and levies</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65</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Family Life Education</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62</w:t>
            </w:r>
          </w:p>
        </w:tc>
      </w:tr>
      <w:tr w:rsidR="00330ED9" w:rsidRPr="00EE15C7" w:rsidTr="00BE2688">
        <w:tc>
          <w:tcPr>
            <w:tcW w:w="2500" w:type="pct"/>
          </w:tcPr>
          <w:p w:rsidR="00330ED9" w:rsidRPr="00EE15C7" w:rsidRDefault="00330ED9" w:rsidP="004F4A36">
            <w:pPr>
              <w:jc w:val="both"/>
              <w:rPr>
                <w:rFonts w:ascii="Cambria" w:hAnsi="Cambria" w:cs="Cambria"/>
              </w:rPr>
            </w:pPr>
            <w:r w:rsidRPr="00EE15C7">
              <w:rPr>
                <w:rFonts w:ascii="Cambria" w:hAnsi="Cambria" w:cs="Cambria"/>
              </w:rPr>
              <w:t>Enlightenment of parents</w:t>
            </w:r>
          </w:p>
        </w:tc>
        <w:tc>
          <w:tcPr>
            <w:tcW w:w="2500" w:type="pct"/>
          </w:tcPr>
          <w:p w:rsidR="00330ED9" w:rsidRPr="00EE15C7" w:rsidRDefault="00330ED9" w:rsidP="004F4A36">
            <w:pPr>
              <w:jc w:val="both"/>
              <w:rPr>
                <w:rFonts w:ascii="Cambria" w:hAnsi="Cambria" w:cs="Cambria"/>
              </w:rPr>
            </w:pPr>
            <w:r w:rsidRPr="00EE15C7">
              <w:rPr>
                <w:rFonts w:ascii="Cambria" w:hAnsi="Cambria" w:cs="Cambria"/>
              </w:rPr>
              <w:t>72</w:t>
            </w:r>
          </w:p>
        </w:tc>
      </w:tr>
    </w:tbl>
    <w:p w:rsidR="00330ED9" w:rsidRPr="00EE15C7" w:rsidRDefault="00330ED9" w:rsidP="004F4A36">
      <w:pPr>
        <w:pStyle w:val="NormalIndent"/>
        <w:widowControl w:val="0"/>
        <w:numPr>
          <w:ilvl w:val="0"/>
          <w:numId w:val="0"/>
        </w:numPr>
        <w:jc w:val="both"/>
        <w:rPr>
          <w:rFonts w:ascii="Cambria" w:hAnsi="Cambria" w:cs="Cambria"/>
        </w:rPr>
      </w:pPr>
    </w:p>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Interesting findings were produced when girls’ views on</w:t>
      </w:r>
      <w:r w:rsidR="00290960" w:rsidRPr="00EE15C7">
        <w:rPr>
          <w:rFonts w:ascii="Cambria" w:hAnsi="Cambria" w:cs="Cambria"/>
        </w:rPr>
        <w:t xml:space="preserve"> overcoming educational obstacles</w:t>
      </w:r>
      <w:r w:rsidRPr="00EE15C7">
        <w:rPr>
          <w:rFonts w:ascii="Cambria" w:hAnsi="Cambria" w:cs="Cambria"/>
        </w:rPr>
        <w:t xml:space="preserve"> were consider</w:t>
      </w:r>
      <w:r w:rsidR="00290960" w:rsidRPr="00EE15C7">
        <w:rPr>
          <w:rFonts w:ascii="Cambria" w:hAnsi="Cambria" w:cs="Cambria"/>
        </w:rPr>
        <w:t xml:space="preserve">ed at the state level. </w:t>
      </w:r>
      <w:r w:rsidR="00FD48C6" w:rsidRPr="00EE15C7">
        <w:rPr>
          <w:rFonts w:ascii="Cambria" w:hAnsi="Cambria" w:cs="Cambria"/>
        </w:rPr>
        <w:t>Proposals for</w:t>
      </w:r>
      <w:r w:rsidRPr="00EE15C7">
        <w:rPr>
          <w:rFonts w:ascii="Cambria" w:hAnsi="Cambria" w:cs="Cambria"/>
        </w:rPr>
        <w:t xml:space="preserve"> sponsorship </w:t>
      </w:r>
      <w:r w:rsidR="00FD48C6" w:rsidRPr="00EE15C7">
        <w:rPr>
          <w:rFonts w:ascii="Cambria" w:hAnsi="Cambria" w:cs="Cambria"/>
        </w:rPr>
        <w:t>were significantly</w:t>
      </w:r>
      <w:r w:rsidRPr="00EE15C7">
        <w:rPr>
          <w:rFonts w:ascii="Cambria" w:hAnsi="Cambria" w:cs="Cambria"/>
        </w:rPr>
        <w:t xml:space="preserve"> low</w:t>
      </w:r>
      <w:r w:rsidR="00FD48C6" w:rsidRPr="00EE15C7">
        <w:rPr>
          <w:rFonts w:ascii="Cambria" w:hAnsi="Cambria" w:cs="Cambria"/>
        </w:rPr>
        <w:t>er in Gombe and Bauchi</w:t>
      </w:r>
      <w:r w:rsidR="00290960" w:rsidRPr="00EE15C7">
        <w:rPr>
          <w:rFonts w:ascii="Cambria" w:hAnsi="Cambria" w:cs="Cambria"/>
        </w:rPr>
        <w:t xml:space="preserve"> compared to other states. However, in Bauchi, most girls had difficulty in identifying ways of overcoming obstacles</w:t>
      </w:r>
      <w:r w:rsidRPr="00EE15C7">
        <w:rPr>
          <w:rFonts w:ascii="Cambria" w:hAnsi="Cambria" w:cs="Cambria"/>
        </w:rPr>
        <w:t xml:space="preserve">, which indicates a </w:t>
      </w:r>
      <w:r w:rsidR="00F55ABB" w:rsidRPr="00EE15C7">
        <w:rPr>
          <w:rFonts w:ascii="Cambria" w:hAnsi="Cambria" w:cs="Cambria"/>
        </w:rPr>
        <w:t>lack of capacity to envisage change</w:t>
      </w:r>
      <w:r w:rsidRPr="00EE15C7">
        <w:rPr>
          <w:rFonts w:ascii="Cambria" w:hAnsi="Cambria" w:cs="Cambria"/>
        </w:rPr>
        <w:t xml:space="preserve">. Again the ‘political’ solution of abolishing fees and levies </w:t>
      </w:r>
      <w:r w:rsidR="00FD48C6" w:rsidRPr="00EE15C7">
        <w:rPr>
          <w:rFonts w:ascii="Cambria" w:hAnsi="Cambria" w:cs="Cambria"/>
        </w:rPr>
        <w:t xml:space="preserve">in education was mostly </w:t>
      </w:r>
      <w:r w:rsidR="00F55ABB" w:rsidRPr="00EE15C7">
        <w:rPr>
          <w:rFonts w:ascii="Cambria" w:hAnsi="Cambria" w:cs="Cambria"/>
        </w:rPr>
        <w:t xml:space="preserve">cited in Plateau and </w:t>
      </w:r>
      <w:r w:rsidR="006636FD" w:rsidRPr="00EE15C7">
        <w:rPr>
          <w:rFonts w:ascii="Cambria" w:hAnsi="Cambria" w:cs="Cambria"/>
        </w:rPr>
        <w:t>Nasarawa</w:t>
      </w:r>
      <w:r w:rsidR="00F55ABB" w:rsidRPr="00EE15C7">
        <w:rPr>
          <w:rFonts w:ascii="Cambria" w:hAnsi="Cambria" w:cs="Cambria"/>
        </w:rPr>
        <w:t>, in contrast to Bauchi, where virtually no girls cited this, and Gombe where just over half identified this as a possible solution</w:t>
      </w:r>
      <w:r w:rsidR="00FD48C6" w:rsidRPr="00EE15C7">
        <w:rPr>
          <w:rFonts w:ascii="Cambria" w:hAnsi="Cambria" w:cs="Cambria"/>
        </w:rPr>
        <w:t>. I</w:t>
      </w:r>
      <w:r w:rsidR="00290960" w:rsidRPr="00EE15C7">
        <w:rPr>
          <w:rFonts w:ascii="Cambria" w:hAnsi="Cambria" w:cs="Cambria"/>
        </w:rPr>
        <w:t xml:space="preserve">n </w:t>
      </w:r>
      <w:r w:rsidR="00FD48C6" w:rsidRPr="00EE15C7">
        <w:rPr>
          <w:rFonts w:ascii="Cambria" w:hAnsi="Cambria" w:cs="Cambria"/>
        </w:rPr>
        <w:t xml:space="preserve">both </w:t>
      </w:r>
      <w:r w:rsidRPr="00EE15C7">
        <w:rPr>
          <w:rFonts w:ascii="Cambria" w:hAnsi="Cambria" w:cs="Cambria"/>
        </w:rPr>
        <w:t>Kaduna</w:t>
      </w:r>
      <w:r w:rsidR="00290960" w:rsidRPr="00EE15C7">
        <w:rPr>
          <w:rFonts w:ascii="Cambria" w:hAnsi="Cambria" w:cs="Cambria"/>
        </w:rPr>
        <w:t xml:space="preserve"> and Katsina</w:t>
      </w:r>
      <w:r w:rsidRPr="00EE15C7">
        <w:rPr>
          <w:rFonts w:ascii="Cambria" w:hAnsi="Cambria" w:cs="Cambria"/>
        </w:rPr>
        <w:t xml:space="preserve"> many solutions for overcoming barrie</w:t>
      </w:r>
      <w:r w:rsidR="00FD48C6" w:rsidRPr="00EE15C7">
        <w:rPr>
          <w:rFonts w:ascii="Cambria" w:hAnsi="Cambria" w:cs="Cambria"/>
        </w:rPr>
        <w:t xml:space="preserve">rs </w:t>
      </w:r>
      <w:r w:rsidR="00FD48C6" w:rsidRPr="00EE15C7">
        <w:rPr>
          <w:rFonts w:ascii="Cambria" w:hAnsi="Cambria" w:cs="Cambria"/>
        </w:rPr>
        <w:lastRenderedPageBreak/>
        <w:t>to</w:t>
      </w:r>
      <w:r w:rsidR="00290960" w:rsidRPr="00EE15C7">
        <w:rPr>
          <w:rFonts w:ascii="Cambria" w:hAnsi="Cambria" w:cs="Cambria"/>
        </w:rPr>
        <w:t xml:space="preserve"> girls’ education are cited, </w:t>
      </w:r>
      <w:r w:rsidR="00FD48C6" w:rsidRPr="00EE15C7">
        <w:rPr>
          <w:rFonts w:ascii="Cambria" w:hAnsi="Cambria" w:cs="Cambria"/>
        </w:rPr>
        <w:t>which</w:t>
      </w:r>
      <w:r w:rsidR="00290960" w:rsidRPr="00EE15C7">
        <w:rPr>
          <w:rFonts w:ascii="Cambria" w:hAnsi="Cambria" w:cs="Cambria"/>
        </w:rPr>
        <w:t xml:space="preserve"> is striking given the differences in the HPI, incidence of poverty and GDP per capita in these states</w:t>
      </w:r>
      <w:r w:rsidR="00B0680D" w:rsidRPr="00EE15C7">
        <w:rPr>
          <w:rFonts w:ascii="Cambria" w:hAnsi="Cambria" w:cs="Cambria"/>
        </w:rPr>
        <w:t xml:space="preserve"> (Kaduna </w:t>
      </w:r>
      <w:r w:rsidR="00FD48C6" w:rsidRPr="00EE15C7">
        <w:rPr>
          <w:rFonts w:ascii="Cambria" w:hAnsi="Cambria" w:cs="Cambria"/>
        </w:rPr>
        <w:t>has</w:t>
      </w:r>
      <w:r w:rsidR="00B0680D" w:rsidRPr="00EE15C7">
        <w:rPr>
          <w:rFonts w:ascii="Cambria" w:hAnsi="Cambria" w:cs="Cambria"/>
        </w:rPr>
        <w:t xml:space="preserve"> lower poverty levels)</w:t>
      </w:r>
      <w:r w:rsidR="00290960" w:rsidRPr="00EE15C7">
        <w:rPr>
          <w:rFonts w:ascii="Cambria" w:hAnsi="Cambria" w:cs="Cambria"/>
        </w:rPr>
        <w:t>. Possible school factors associated with the extent to which girl</w:t>
      </w:r>
      <w:r w:rsidR="00BD2604" w:rsidRPr="00EE15C7">
        <w:rPr>
          <w:rFonts w:ascii="Cambria" w:hAnsi="Cambria" w:cs="Cambria"/>
        </w:rPr>
        <w:t xml:space="preserve">s are able to envisage change are </w:t>
      </w:r>
      <w:r w:rsidR="00290960" w:rsidRPr="00EE15C7">
        <w:rPr>
          <w:rFonts w:ascii="Cambria" w:hAnsi="Cambria" w:cs="Cambria"/>
        </w:rPr>
        <w:t>discussed below.</w:t>
      </w:r>
    </w:p>
    <w:p w:rsidR="00290960" w:rsidRPr="00EE15C7" w:rsidRDefault="00290960" w:rsidP="004F4A36">
      <w:pPr>
        <w:pStyle w:val="NormalIndent"/>
        <w:widowControl w:val="0"/>
        <w:numPr>
          <w:ilvl w:val="0"/>
          <w:numId w:val="0"/>
        </w:numPr>
        <w:jc w:val="both"/>
        <w:rPr>
          <w:rFonts w:ascii="Cambria" w:hAnsi="Cambria" w:cs="Cambria"/>
          <w:b/>
          <w:bCs/>
        </w:rPr>
      </w:pPr>
    </w:p>
    <w:p w:rsidR="00BE2688" w:rsidRPr="00EE15C7" w:rsidRDefault="00BE2688" w:rsidP="004F4A36">
      <w:pPr>
        <w:pStyle w:val="Style1"/>
        <w:jc w:val="both"/>
      </w:pPr>
      <w:bookmarkStart w:id="109" w:name="_Toc29306592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33</w:t>
      </w:r>
      <w:r w:rsidR="000B27AB" w:rsidRPr="00EE15C7">
        <w:fldChar w:fldCharType="end"/>
      </w:r>
      <w:r w:rsidRPr="00EE15C7">
        <w:t>: Girls’ views on how to overcome obstacles to attaining their desired level of education, by state</w:t>
      </w:r>
      <w:bookmarkEnd w:id="10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49"/>
        <w:gridCol w:w="788"/>
        <w:gridCol w:w="788"/>
        <w:gridCol w:w="787"/>
        <w:gridCol w:w="787"/>
        <w:gridCol w:w="787"/>
        <w:gridCol w:w="787"/>
        <w:gridCol w:w="787"/>
        <w:gridCol w:w="782"/>
      </w:tblGrid>
      <w:tr w:rsidR="00330ED9" w:rsidRPr="00EE15C7" w:rsidTr="0074673F">
        <w:tc>
          <w:tcPr>
            <w:tcW w:w="1595" w:type="pct"/>
          </w:tcPr>
          <w:p w:rsidR="00330ED9" w:rsidRPr="00EE15C7" w:rsidRDefault="00330ED9" w:rsidP="004F4A36">
            <w:pPr>
              <w:jc w:val="both"/>
              <w:rPr>
                <w:rFonts w:ascii="Cambria" w:hAnsi="Cambria" w:cs="Cambria"/>
              </w:rPr>
            </w:pPr>
          </w:p>
        </w:tc>
        <w:tc>
          <w:tcPr>
            <w:tcW w:w="3405" w:type="pct"/>
            <w:gridSpan w:val="8"/>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 mentioned</w:t>
            </w:r>
            <w:r w:rsidR="00FD48C6" w:rsidRPr="00EE15C7">
              <w:rPr>
                <w:rFonts w:ascii="Cambria" w:hAnsi="Cambria" w:cs="Cambria"/>
              </w:rPr>
              <w:t xml:space="preserve"> by state</w:t>
            </w:r>
          </w:p>
        </w:tc>
      </w:tr>
      <w:tr w:rsidR="00330ED9" w:rsidRPr="00EE15C7" w:rsidTr="0074673F">
        <w:trPr>
          <w:trHeight w:val="287"/>
        </w:trPr>
        <w:tc>
          <w:tcPr>
            <w:tcW w:w="1595" w:type="pct"/>
          </w:tcPr>
          <w:p w:rsidR="00330ED9" w:rsidRPr="00EE15C7" w:rsidRDefault="00330ED9" w:rsidP="004F4A36">
            <w:pPr>
              <w:pStyle w:val="NormalIndent"/>
              <w:widowControl w:val="0"/>
              <w:numPr>
                <w:ilvl w:val="0"/>
                <w:numId w:val="0"/>
              </w:numPr>
              <w:jc w:val="both"/>
              <w:rPr>
                <w:rFonts w:ascii="Cambria" w:hAnsi="Cambria" w:cs="Cambria"/>
              </w:rPr>
            </w:pPr>
          </w:p>
        </w:tc>
        <w:tc>
          <w:tcPr>
            <w:tcW w:w="426" w:type="pct"/>
          </w:tcPr>
          <w:p w:rsidR="00330ED9" w:rsidRPr="00EE15C7" w:rsidRDefault="00330ED9" w:rsidP="004F4A36">
            <w:pPr>
              <w:jc w:val="both"/>
              <w:rPr>
                <w:rFonts w:ascii="Cambria" w:hAnsi="Cambria" w:cs="Cambria"/>
              </w:rPr>
            </w:pPr>
            <w:r w:rsidRPr="00EE15C7">
              <w:rPr>
                <w:rFonts w:ascii="Cambria" w:hAnsi="Cambria" w:cs="Cambria"/>
              </w:rPr>
              <w:t>Bch</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Gbe</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Kdn</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Ktsn</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Nas</w:t>
            </w:r>
          </w:p>
        </w:tc>
        <w:tc>
          <w:tcPr>
            <w:tcW w:w="426" w:type="pct"/>
          </w:tcPr>
          <w:p w:rsidR="00330ED9" w:rsidRPr="00EE15C7" w:rsidRDefault="00330ED9" w:rsidP="004F4A36">
            <w:pPr>
              <w:jc w:val="both"/>
              <w:rPr>
                <w:rFonts w:ascii="Cambria" w:hAnsi="Cambria" w:cs="Cambria"/>
              </w:rPr>
            </w:pPr>
            <w:r w:rsidRPr="00EE15C7">
              <w:rPr>
                <w:rFonts w:ascii="Cambria" w:hAnsi="Cambria" w:cs="Cambria"/>
              </w:rPr>
              <w:t>Ngr</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Plt</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Sponsorship</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41</w:t>
            </w:r>
          </w:p>
        </w:tc>
        <w:tc>
          <w:tcPr>
            <w:tcW w:w="426" w:type="pct"/>
            <w:vAlign w:val="bottom"/>
          </w:tcPr>
          <w:p w:rsidR="00330ED9" w:rsidRPr="00EE15C7" w:rsidRDefault="00330ED9" w:rsidP="004F4A36">
            <w:pPr>
              <w:ind w:right="-108"/>
              <w:jc w:val="both"/>
              <w:rPr>
                <w:rFonts w:ascii="Cambria" w:hAnsi="Cambria" w:cs="Cambria"/>
              </w:rPr>
            </w:pPr>
            <w:r w:rsidRPr="00EE15C7">
              <w:rPr>
                <w:rFonts w:ascii="Cambria" w:hAnsi="Cambria" w:cs="Cambria"/>
              </w:rPr>
              <w:t>100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54</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90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88</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90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76</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Provision of facilities</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20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87</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69</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Stop early marriage</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61</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68</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20</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87</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Abolish fees and levies</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78</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56</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72</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70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88</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Family Life Education</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69</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24</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97</w:t>
            </w:r>
          </w:p>
        </w:tc>
      </w:tr>
      <w:tr w:rsidR="00330ED9" w:rsidRPr="00EE15C7" w:rsidTr="0074673F">
        <w:tc>
          <w:tcPr>
            <w:tcW w:w="1595"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Enlightenment of parents</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21</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51</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89</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83</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65</w:t>
            </w:r>
          </w:p>
        </w:tc>
        <w:tc>
          <w:tcPr>
            <w:tcW w:w="426" w:type="pct"/>
            <w:vAlign w:val="bottom"/>
          </w:tcPr>
          <w:p w:rsidR="00330ED9" w:rsidRPr="00EE15C7" w:rsidRDefault="00330ED9" w:rsidP="004F4A36">
            <w:pPr>
              <w:jc w:val="both"/>
              <w:rPr>
                <w:rFonts w:ascii="Cambria" w:hAnsi="Cambria" w:cs="Cambria"/>
              </w:rPr>
            </w:pPr>
            <w:r w:rsidRPr="00EE15C7">
              <w:rPr>
                <w:rFonts w:ascii="Cambria" w:hAnsi="Cambria" w:cs="Cambria"/>
              </w:rPr>
              <w:t>35</w:t>
            </w:r>
          </w:p>
        </w:tc>
        <w:tc>
          <w:tcPr>
            <w:tcW w:w="423" w:type="pct"/>
            <w:vAlign w:val="bottom"/>
          </w:tcPr>
          <w:p w:rsidR="00330ED9" w:rsidRPr="00EE15C7" w:rsidRDefault="00330ED9" w:rsidP="004F4A36">
            <w:pPr>
              <w:jc w:val="both"/>
              <w:rPr>
                <w:rFonts w:ascii="Cambria" w:hAnsi="Cambria" w:cs="Cambria"/>
              </w:rPr>
            </w:pPr>
            <w:r w:rsidRPr="00EE15C7">
              <w:rPr>
                <w:rFonts w:ascii="Cambria" w:hAnsi="Cambria" w:cs="Cambria"/>
              </w:rPr>
              <w:t>73</w:t>
            </w:r>
          </w:p>
        </w:tc>
      </w:tr>
    </w:tbl>
    <w:p w:rsidR="00330ED9" w:rsidRPr="00EE15C7" w:rsidRDefault="00330ED9" w:rsidP="004F4A36">
      <w:pPr>
        <w:pStyle w:val="NormalIndent"/>
        <w:widowControl w:val="0"/>
        <w:numPr>
          <w:ilvl w:val="0"/>
          <w:numId w:val="0"/>
        </w:numPr>
        <w:jc w:val="both"/>
        <w:rPr>
          <w:rFonts w:ascii="Cambria" w:hAnsi="Cambria" w:cs="Cambria"/>
        </w:rPr>
      </w:pPr>
    </w:p>
    <w:p w:rsidR="00820399" w:rsidRPr="00EE15C7" w:rsidRDefault="00D2633E" w:rsidP="004F4A36">
      <w:pPr>
        <w:jc w:val="both"/>
        <w:rPr>
          <w:rFonts w:ascii="Cambria" w:hAnsi="Cambria"/>
        </w:rPr>
      </w:pPr>
      <w:r w:rsidRPr="00EE15C7">
        <w:rPr>
          <w:rFonts w:ascii="Cambria" w:hAnsi="Cambria" w:cs="Cambria"/>
        </w:rPr>
        <w:t xml:space="preserve">The qualitative study </w:t>
      </w:r>
      <w:r w:rsidR="00FD48C6" w:rsidRPr="00EE15C7">
        <w:rPr>
          <w:rFonts w:ascii="Cambria" w:hAnsi="Cambria" w:cs="Cambria"/>
        </w:rPr>
        <w:t>attempted to</w:t>
      </w:r>
      <w:r w:rsidRPr="00EE15C7">
        <w:rPr>
          <w:rFonts w:ascii="Cambria" w:hAnsi="Cambria" w:cs="Cambria"/>
        </w:rPr>
        <w:t xml:space="preserve"> explore in greater depth how poverty was understood in different school communities within the state and </w:t>
      </w:r>
      <w:r w:rsidR="00FD48C6" w:rsidRPr="00EE15C7">
        <w:rPr>
          <w:rFonts w:ascii="Cambria" w:hAnsi="Cambria" w:cs="Cambria"/>
        </w:rPr>
        <w:t>how</w:t>
      </w:r>
      <w:r w:rsidRPr="00EE15C7">
        <w:rPr>
          <w:rFonts w:ascii="Cambria" w:hAnsi="Cambria" w:cs="Cambria"/>
        </w:rPr>
        <w:t xml:space="preserve"> the relationship between poverty and lack of education was seen.  </w:t>
      </w:r>
      <w:r w:rsidRPr="00EE15C7">
        <w:rPr>
          <w:rFonts w:ascii="Cambria" w:hAnsi="Cambria"/>
        </w:rPr>
        <w:t>Across all states, in all schools</w:t>
      </w:r>
      <w:r w:rsidR="0074673F" w:rsidRPr="00EE15C7">
        <w:rPr>
          <w:rFonts w:ascii="Cambria" w:hAnsi="Cambria"/>
        </w:rPr>
        <w:t>,</w:t>
      </w:r>
      <w:r w:rsidRPr="00EE15C7">
        <w:rPr>
          <w:rFonts w:ascii="Cambria" w:hAnsi="Cambria"/>
        </w:rPr>
        <w:t xml:space="preserve"> and among all categories of respondents</w:t>
      </w:r>
      <w:r w:rsidR="0074673F" w:rsidRPr="00EE15C7">
        <w:rPr>
          <w:rFonts w:ascii="Cambria" w:hAnsi="Cambria"/>
        </w:rPr>
        <w:t>,</w:t>
      </w:r>
      <w:r w:rsidRPr="00EE15C7">
        <w:rPr>
          <w:rFonts w:ascii="Cambria" w:hAnsi="Cambria" w:cs="Cambria"/>
        </w:rPr>
        <w:t xml:space="preserve"> </w:t>
      </w:r>
      <w:r w:rsidRPr="00EE15C7">
        <w:rPr>
          <w:rFonts w:ascii="Cambria" w:hAnsi="Cambria"/>
        </w:rPr>
        <w:t>poverty was seen as</w:t>
      </w:r>
      <w:r w:rsidR="00FD48C6" w:rsidRPr="00EE15C7">
        <w:rPr>
          <w:rFonts w:ascii="Cambria" w:hAnsi="Cambria"/>
        </w:rPr>
        <w:t xml:space="preserve"> a lack of</w:t>
      </w:r>
      <w:r w:rsidRPr="00EE15C7">
        <w:rPr>
          <w:rFonts w:ascii="Cambria" w:hAnsi="Cambria"/>
        </w:rPr>
        <w:t xml:space="preserve"> something</w:t>
      </w:r>
      <w:r w:rsidR="00FD48C6" w:rsidRPr="00EE15C7">
        <w:rPr>
          <w:rFonts w:ascii="Cambria" w:hAnsi="Cambria"/>
        </w:rPr>
        <w:t xml:space="preserve"> </w:t>
      </w:r>
      <w:r w:rsidRPr="00EE15C7">
        <w:rPr>
          <w:rFonts w:ascii="Cambria" w:hAnsi="Cambria"/>
        </w:rPr>
        <w:t>- food, employment, access to health, educational se</w:t>
      </w:r>
      <w:r w:rsidR="00C11703" w:rsidRPr="00EE15C7">
        <w:rPr>
          <w:rFonts w:ascii="Cambria" w:hAnsi="Cambria"/>
        </w:rPr>
        <w:t xml:space="preserve">rvices and other basic </w:t>
      </w:r>
      <w:r w:rsidR="00FD48C6" w:rsidRPr="00EE15C7">
        <w:rPr>
          <w:rFonts w:ascii="Cambria" w:hAnsi="Cambria"/>
        </w:rPr>
        <w:t>needs. C</w:t>
      </w:r>
      <w:r w:rsidRPr="00EE15C7">
        <w:rPr>
          <w:rFonts w:ascii="Cambria" w:hAnsi="Cambria"/>
        </w:rPr>
        <w:t xml:space="preserve">auses </w:t>
      </w:r>
      <w:r w:rsidR="00FD48C6" w:rsidRPr="00EE15C7">
        <w:rPr>
          <w:rFonts w:ascii="Cambria" w:hAnsi="Cambria"/>
        </w:rPr>
        <w:t xml:space="preserve">of poverty </w:t>
      </w:r>
      <w:r w:rsidRPr="00EE15C7">
        <w:rPr>
          <w:rFonts w:ascii="Cambria" w:hAnsi="Cambria"/>
        </w:rPr>
        <w:t xml:space="preserve">were attributed to exogenous processes </w:t>
      </w:r>
      <w:r w:rsidR="0074673F" w:rsidRPr="00EE15C7">
        <w:rPr>
          <w:rFonts w:ascii="Cambria" w:hAnsi="Cambria"/>
        </w:rPr>
        <w:t>- lack</w:t>
      </w:r>
      <w:r w:rsidRPr="00EE15C7">
        <w:rPr>
          <w:rFonts w:ascii="Cambria" w:hAnsi="Cambria"/>
        </w:rPr>
        <w:t xml:space="preserve"> of opportunities such as jobs, farming inputs, drought, roads to transpo</w:t>
      </w:r>
      <w:r w:rsidR="00FD48C6" w:rsidRPr="00EE15C7">
        <w:rPr>
          <w:rFonts w:ascii="Cambria" w:hAnsi="Cambria"/>
        </w:rPr>
        <w:t>rt goods, water, bad governance</w:t>
      </w:r>
      <w:r w:rsidRPr="00EE15C7">
        <w:rPr>
          <w:rFonts w:ascii="Cambria" w:hAnsi="Cambria"/>
        </w:rPr>
        <w:t xml:space="preserve"> and corruption, and to endogenous processes -</w:t>
      </w:r>
      <w:r w:rsidR="00FD48C6" w:rsidRPr="00EE15C7">
        <w:rPr>
          <w:rFonts w:ascii="Cambria" w:hAnsi="Cambria"/>
        </w:rPr>
        <w:t xml:space="preserve"> laziness</w:t>
      </w:r>
      <w:r w:rsidRPr="00EE15C7">
        <w:rPr>
          <w:rFonts w:ascii="Cambria" w:hAnsi="Cambria"/>
        </w:rPr>
        <w:t xml:space="preserve"> and selfishness.</w:t>
      </w:r>
      <w:r w:rsidR="00C11703" w:rsidRPr="00EE15C7">
        <w:rPr>
          <w:rFonts w:ascii="Cambria" w:hAnsi="Cambria"/>
        </w:rPr>
        <w:t xml:space="preserve"> On the whole, those with more authority, for example</w:t>
      </w:r>
      <w:r w:rsidRPr="00EE15C7">
        <w:rPr>
          <w:rFonts w:ascii="Cambria" w:hAnsi="Cambria"/>
        </w:rPr>
        <w:t xml:space="preserve"> </w:t>
      </w:r>
      <w:r w:rsidR="005F5354" w:rsidRPr="00EE15C7">
        <w:rPr>
          <w:rFonts w:ascii="Cambria" w:hAnsi="Cambria"/>
        </w:rPr>
        <w:t>SBMC members</w:t>
      </w:r>
      <w:r w:rsidR="00C11703" w:rsidRPr="00EE15C7">
        <w:rPr>
          <w:rFonts w:ascii="Cambria" w:hAnsi="Cambria"/>
        </w:rPr>
        <w:t xml:space="preserve"> and teachers in Bauchi</w:t>
      </w:r>
      <w:r w:rsidR="00FD48C6" w:rsidRPr="00EE15C7">
        <w:rPr>
          <w:rFonts w:ascii="Cambria" w:hAnsi="Cambria"/>
        </w:rPr>
        <w:t>,</w:t>
      </w:r>
      <w:r w:rsidR="00C11703" w:rsidRPr="00EE15C7">
        <w:rPr>
          <w:rFonts w:ascii="Cambria" w:hAnsi="Cambria"/>
        </w:rPr>
        <w:t xml:space="preserve"> saw the causes</w:t>
      </w:r>
      <w:r w:rsidR="005F5354" w:rsidRPr="00EE15C7">
        <w:rPr>
          <w:rFonts w:ascii="Cambria" w:hAnsi="Cambria"/>
        </w:rPr>
        <w:t xml:space="preserve"> of poverty in terms of pe</w:t>
      </w:r>
      <w:r w:rsidR="00C11703" w:rsidRPr="00EE15C7">
        <w:rPr>
          <w:rFonts w:ascii="Cambria" w:hAnsi="Cambria"/>
        </w:rPr>
        <w:t xml:space="preserve">rsonal inadequacies of the poor, and saw the effects as impacting at the household level - </w:t>
      </w:r>
      <w:r w:rsidR="005F5354" w:rsidRPr="00EE15C7">
        <w:rPr>
          <w:rFonts w:ascii="Cambria" w:hAnsi="Cambria"/>
        </w:rPr>
        <w:t>failure to feed themselves adequately, provide adequate or clean shelter or clothes</w:t>
      </w:r>
      <w:r w:rsidR="00197487" w:rsidRPr="00EE15C7">
        <w:rPr>
          <w:rFonts w:ascii="Cambria" w:hAnsi="Cambria"/>
        </w:rPr>
        <w:t>.</w:t>
      </w:r>
      <w:r w:rsidR="00C11703" w:rsidRPr="00EE15C7">
        <w:rPr>
          <w:rFonts w:ascii="Cambria" w:hAnsi="Cambria"/>
        </w:rPr>
        <w:t xml:space="preserve"> I</w:t>
      </w:r>
      <w:r w:rsidR="00197487" w:rsidRPr="00EE15C7">
        <w:rPr>
          <w:rFonts w:ascii="Cambria" w:hAnsi="Cambria"/>
        </w:rPr>
        <w:t xml:space="preserve">n Katsina, </w:t>
      </w:r>
      <w:r w:rsidR="00C11703" w:rsidRPr="00EE15C7">
        <w:rPr>
          <w:rFonts w:ascii="Cambria" w:hAnsi="Cambria" w:cs="Arial"/>
        </w:rPr>
        <w:t>possibly because levies were not charged</w:t>
      </w:r>
      <w:r w:rsidR="00C11703" w:rsidRPr="00EE15C7">
        <w:rPr>
          <w:rFonts w:ascii="Cambria" w:hAnsi="Cambria"/>
        </w:rPr>
        <w:t>,</w:t>
      </w:r>
      <w:r w:rsidR="00197487" w:rsidRPr="00EE15C7">
        <w:rPr>
          <w:rFonts w:ascii="Cambria" w:hAnsi="Cambria" w:cs="Arial"/>
        </w:rPr>
        <w:t xml:space="preserve"> many adults</w:t>
      </w:r>
      <w:r w:rsidR="00C11703" w:rsidRPr="00EE15C7">
        <w:rPr>
          <w:rFonts w:ascii="Cambria" w:hAnsi="Cambria" w:cs="Arial"/>
        </w:rPr>
        <w:t xml:space="preserve"> considered </w:t>
      </w:r>
      <w:r w:rsidR="00FD48C6" w:rsidRPr="00EE15C7">
        <w:rPr>
          <w:rFonts w:ascii="Cambria" w:hAnsi="Cambria" w:cs="Arial"/>
        </w:rPr>
        <w:t xml:space="preserve">that </w:t>
      </w:r>
      <w:r w:rsidR="00197487" w:rsidRPr="00EE15C7">
        <w:rPr>
          <w:rFonts w:ascii="Cambria" w:hAnsi="Cambria" w:cs="Arial"/>
        </w:rPr>
        <w:t>being poor meant inability to provide for family needs particularly food and he</w:t>
      </w:r>
      <w:r w:rsidR="00C11703" w:rsidRPr="00EE15C7">
        <w:rPr>
          <w:rFonts w:ascii="Cambria" w:hAnsi="Cambria" w:cs="Arial"/>
        </w:rPr>
        <w:t>alth care, but not lack</w:t>
      </w:r>
      <w:r w:rsidR="00197487" w:rsidRPr="00EE15C7">
        <w:rPr>
          <w:rFonts w:ascii="Cambria" w:hAnsi="Cambria" w:cs="Arial"/>
        </w:rPr>
        <w:t xml:space="preserve"> of schoolin</w:t>
      </w:r>
      <w:r w:rsidR="00C11703" w:rsidRPr="00EE15C7">
        <w:rPr>
          <w:rFonts w:ascii="Cambria" w:hAnsi="Cambria" w:cs="Arial"/>
        </w:rPr>
        <w:t>g</w:t>
      </w:r>
      <w:r w:rsidR="00197487" w:rsidRPr="00EE15C7">
        <w:rPr>
          <w:rFonts w:ascii="Cambria" w:hAnsi="Cambria" w:cs="Arial"/>
        </w:rPr>
        <w:t>.</w:t>
      </w:r>
      <w:r w:rsidR="00820399" w:rsidRPr="00EE15C7">
        <w:rPr>
          <w:rFonts w:ascii="Cambria" w:hAnsi="Cambria" w:cs="Arial"/>
        </w:rPr>
        <w:t xml:space="preserve"> In FCT</w:t>
      </w:r>
      <w:r w:rsidR="00820399" w:rsidRPr="00EE15C7">
        <w:rPr>
          <w:rFonts w:ascii="Cambria" w:hAnsi="Cambria"/>
        </w:rPr>
        <w:t xml:space="preserve">, </w:t>
      </w:r>
      <w:r w:rsidR="00FD48C6" w:rsidRPr="00EE15C7">
        <w:rPr>
          <w:rFonts w:ascii="Cambria" w:hAnsi="Cambria"/>
        </w:rPr>
        <w:t>interviewed</w:t>
      </w:r>
      <w:r w:rsidR="00820399" w:rsidRPr="00EE15C7">
        <w:rPr>
          <w:rFonts w:ascii="Cambria" w:hAnsi="Cambria"/>
        </w:rPr>
        <w:t xml:space="preserve"> girls expanded the meaning of being poor to somebody who is ridiculed and embarrassed due to failure to meet certain societal expectations. A poor person, they </w:t>
      </w:r>
      <w:r w:rsidR="00491823" w:rsidRPr="00EE15C7">
        <w:rPr>
          <w:rFonts w:ascii="Cambria" w:hAnsi="Cambria"/>
        </w:rPr>
        <w:t>said</w:t>
      </w:r>
      <w:r w:rsidR="0074673F" w:rsidRPr="00EE15C7">
        <w:rPr>
          <w:rFonts w:ascii="Cambria" w:hAnsi="Cambria"/>
        </w:rPr>
        <w:t>,</w:t>
      </w:r>
      <w:r w:rsidR="00491823" w:rsidRPr="00EE15C7">
        <w:rPr>
          <w:rFonts w:ascii="Cambria" w:hAnsi="Cambria"/>
        </w:rPr>
        <w:t xml:space="preserve"> has</w:t>
      </w:r>
      <w:r w:rsidR="00820399" w:rsidRPr="00EE15C7">
        <w:rPr>
          <w:rFonts w:ascii="Cambria" w:hAnsi="Cambria"/>
        </w:rPr>
        <w:t xml:space="preserve"> to take </w:t>
      </w:r>
      <w:r w:rsidR="0074673F" w:rsidRPr="00EE15C7">
        <w:rPr>
          <w:rFonts w:ascii="Cambria" w:hAnsi="Cambria"/>
        </w:rPr>
        <w:t xml:space="preserve">a </w:t>
      </w:r>
      <w:r w:rsidR="00820399" w:rsidRPr="00EE15C7">
        <w:rPr>
          <w:rFonts w:ascii="Cambria" w:hAnsi="Cambria"/>
        </w:rPr>
        <w:t xml:space="preserve">loan to buy food, and is somebody that lacks people to go to for support. These observations are illuminating in the light of the discussion of relative and absolute poverty and views regarding obstacles to schooling. </w:t>
      </w:r>
    </w:p>
    <w:p w:rsidR="006E74C2" w:rsidRPr="00EE15C7" w:rsidRDefault="006E74C2" w:rsidP="004F4A36">
      <w:pPr>
        <w:jc w:val="both"/>
        <w:rPr>
          <w:rFonts w:ascii="Cambria" w:hAnsi="Cambria"/>
        </w:rPr>
      </w:pPr>
    </w:p>
    <w:p w:rsidR="00BB7570" w:rsidRPr="00EE15C7" w:rsidRDefault="00330ED9" w:rsidP="004F4A36">
      <w:pPr>
        <w:jc w:val="both"/>
        <w:rPr>
          <w:rFonts w:ascii="Cambria" w:hAnsi="Cambria" w:cs="Arial"/>
        </w:rPr>
      </w:pPr>
      <w:r w:rsidRPr="00EE15C7">
        <w:rPr>
          <w:rFonts w:ascii="Cambria" w:hAnsi="Cambria"/>
        </w:rPr>
        <w:t xml:space="preserve">Household politics and </w:t>
      </w:r>
      <w:r w:rsidR="006E74C2" w:rsidRPr="00EE15C7">
        <w:rPr>
          <w:rFonts w:ascii="Cambria" w:hAnsi="Cambria"/>
        </w:rPr>
        <w:t xml:space="preserve">gender </w:t>
      </w:r>
      <w:r w:rsidRPr="00EE15C7">
        <w:rPr>
          <w:rFonts w:ascii="Cambria" w:hAnsi="Cambria"/>
        </w:rPr>
        <w:t>dynamic</w:t>
      </w:r>
      <w:r w:rsidR="006E74C2" w:rsidRPr="00EE15C7">
        <w:rPr>
          <w:rFonts w:ascii="Cambria" w:hAnsi="Cambria"/>
        </w:rPr>
        <w:t xml:space="preserve">s appear to </w:t>
      </w:r>
      <w:r w:rsidR="005E63EE" w:rsidRPr="00EE15C7">
        <w:rPr>
          <w:rFonts w:ascii="Cambria" w:hAnsi="Cambria"/>
        </w:rPr>
        <w:t xml:space="preserve">contribute to the ways in which the pressures of poverty are negotiated. Many fathers and boys </w:t>
      </w:r>
      <w:r w:rsidRPr="00EE15C7">
        <w:rPr>
          <w:rFonts w:ascii="Cambria" w:hAnsi="Cambria"/>
        </w:rPr>
        <w:t>blamed mothers for sen</w:t>
      </w:r>
      <w:r w:rsidR="005E63EE" w:rsidRPr="00EE15C7">
        <w:rPr>
          <w:rFonts w:ascii="Cambria" w:hAnsi="Cambria"/>
        </w:rPr>
        <w:t>ding</w:t>
      </w:r>
      <w:r w:rsidRPr="00EE15C7">
        <w:rPr>
          <w:rFonts w:ascii="Cambria" w:hAnsi="Cambria"/>
        </w:rPr>
        <w:t xml:space="preserve"> daughters to hawk or putting pressure</w:t>
      </w:r>
      <w:r w:rsidR="005E63EE" w:rsidRPr="00EE15C7">
        <w:rPr>
          <w:rFonts w:ascii="Cambria" w:hAnsi="Cambria"/>
        </w:rPr>
        <w:t xml:space="preserve"> to arrange early</w:t>
      </w:r>
      <w:r w:rsidRPr="00EE15C7">
        <w:rPr>
          <w:rFonts w:ascii="Cambria" w:hAnsi="Cambria"/>
        </w:rPr>
        <w:t xml:space="preserve"> marriage</w:t>
      </w:r>
      <w:r w:rsidR="005E63EE" w:rsidRPr="00EE15C7">
        <w:rPr>
          <w:rFonts w:ascii="Cambria" w:hAnsi="Cambria"/>
        </w:rPr>
        <w:t>s</w:t>
      </w:r>
      <w:r w:rsidRPr="00EE15C7">
        <w:rPr>
          <w:rFonts w:ascii="Cambria" w:hAnsi="Cambria"/>
        </w:rPr>
        <w:t>.</w:t>
      </w:r>
      <w:r w:rsidR="005E63EE" w:rsidRPr="00EE15C7">
        <w:rPr>
          <w:rFonts w:ascii="Cambria" w:hAnsi="Cambria"/>
        </w:rPr>
        <w:t xml:space="preserve"> However, the actions of mothers need to be understood in a context where in four states</w:t>
      </w:r>
      <w:r w:rsidR="0074673F" w:rsidRPr="00EE15C7">
        <w:rPr>
          <w:rFonts w:ascii="Cambria" w:hAnsi="Cambria"/>
        </w:rPr>
        <w:t>,</w:t>
      </w:r>
      <w:r w:rsidR="005E63EE" w:rsidRPr="00EE15C7">
        <w:rPr>
          <w:rFonts w:ascii="Cambria" w:hAnsi="Cambria"/>
        </w:rPr>
        <w:t xml:space="preserve"> Kaduna, Bauchi, Katsina and Gombe</w:t>
      </w:r>
      <w:r w:rsidR="00FD48C6" w:rsidRPr="00EE15C7">
        <w:rPr>
          <w:rFonts w:ascii="Cambria" w:hAnsi="Cambria"/>
        </w:rPr>
        <w:t>, married women are secluded</w:t>
      </w:r>
      <w:r w:rsidR="005E63EE" w:rsidRPr="00EE15C7">
        <w:rPr>
          <w:rFonts w:ascii="Cambria" w:hAnsi="Cambria"/>
        </w:rPr>
        <w:t xml:space="preserve"> and cannot themselves go to market</w:t>
      </w:r>
      <w:r w:rsidR="005F5354" w:rsidRPr="00EE15C7">
        <w:rPr>
          <w:rFonts w:ascii="Cambria" w:hAnsi="Cambria"/>
        </w:rPr>
        <w:t xml:space="preserve"> to sell the crops they produce</w:t>
      </w:r>
      <w:r w:rsidR="005E63EE" w:rsidRPr="00EE15C7">
        <w:rPr>
          <w:rFonts w:ascii="Cambria" w:hAnsi="Cambria"/>
        </w:rPr>
        <w:t>.  Economic survival requires they send their daughters to hawk</w:t>
      </w:r>
      <w:r w:rsidR="005F5354" w:rsidRPr="00EE15C7">
        <w:rPr>
          <w:rFonts w:ascii="Cambria" w:hAnsi="Cambria"/>
        </w:rPr>
        <w:t xml:space="preserve"> and this may mean girls miss school</w:t>
      </w:r>
      <w:r w:rsidR="005E63EE" w:rsidRPr="00EE15C7">
        <w:rPr>
          <w:rFonts w:ascii="Cambria" w:hAnsi="Cambria"/>
        </w:rPr>
        <w:t xml:space="preserve">. </w:t>
      </w:r>
      <w:r w:rsidR="00B1273C" w:rsidRPr="00EE15C7">
        <w:rPr>
          <w:rFonts w:ascii="Cambria" w:hAnsi="Cambria"/>
        </w:rPr>
        <w:t xml:space="preserve"> In Katsina one teacher reported </w:t>
      </w:r>
      <w:r w:rsidR="00B1273C" w:rsidRPr="00EE15C7">
        <w:rPr>
          <w:rFonts w:ascii="Cambria" w:hAnsi="Cambria" w:cs="Arial"/>
        </w:rPr>
        <w:t xml:space="preserve">that classes are often empty on market day. </w:t>
      </w:r>
      <w:r w:rsidR="005F5354" w:rsidRPr="00EE15C7">
        <w:rPr>
          <w:rFonts w:ascii="Cambria" w:hAnsi="Cambria"/>
        </w:rPr>
        <w:t xml:space="preserve">In a number of discussions the point was made that </w:t>
      </w:r>
      <w:r w:rsidR="005F5354" w:rsidRPr="00EE15C7">
        <w:rPr>
          <w:rFonts w:ascii="Cambria" w:hAnsi="Cambria" w:cs="Arial"/>
        </w:rPr>
        <w:t>where a father could not regularly feed his family, he cannot impose his authority against hawking.</w:t>
      </w:r>
      <w:r w:rsidR="00000FD8" w:rsidRPr="00EE15C7">
        <w:rPr>
          <w:rFonts w:ascii="Cambria" w:hAnsi="Cambria" w:cs="Arial"/>
        </w:rPr>
        <w:t xml:space="preserve"> </w:t>
      </w:r>
      <w:r w:rsidR="00BB7570" w:rsidRPr="00EE15C7">
        <w:rPr>
          <w:rFonts w:ascii="Cambria" w:hAnsi="Cambria" w:cs="Arial"/>
        </w:rPr>
        <w:t xml:space="preserve"> Girls do not </w:t>
      </w:r>
      <w:r w:rsidR="00FD48C6" w:rsidRPr="00EE15C7">
        <w:rPr>
          <w:rFonts w:ascii="Cambria" w:hAnsi="Cambria" w:cs="Arial"/>
        </w:rPr>
        <w:t>hold a position</w:t>
      </w:r>
      <w:r w:rsidR="00BB7570" w:rsidRPr="00EE15C7">
        <w:rPr>
          <w:rFonts w:ascii="Cambria" w:hAnsi="Cambria" w:cs="Arial"/>
        </w:rPr>
        <w:t xml:space="preserve"> in the family </w:t>
      </w:r>
      <w:r w:rsidR="00FD48C6" w:rsidRPr="00EE15C7">
        <w:rPr>
          <w:rFonts w:ascii="Cambria" w:hAnsi="Cambria" w:cs="Arial"/>
        </w:rPr>
        <w:t>to resist these demands. One girl</w:t>
      </w:r>
      <w:r w:rsidR="00F07AEB" w:rsidRPr="00EE15C7">
        <w:rPr>
          <w:rFonts w:ascii="Cambria" w:hAnsi="Cambria" w:cs="Arial"/>
        </w:rPr>
        <w:t xml:space="preserve"> </w:t>
      </w:r>
      <w:r w:rsidR="00BB7570" w:rsidRPr="00EE15C7">
        <w:rPr>
          <w:rFonts w:ascii="Cambria" w:hAnsi="Cambria" w:cs="Arial"/>
        </w:rPr>
        <w:t xml:space="preserve">in </w:t>
      </w:r>
      <w:r w:rsidR="008212E8" w:rsidRPr="00EE15C7">
        <w:rPr>
          <w:rFonts w:ascii="Cambria" w:hAnsi="Cambria" w:cs="Arial"/>
        </w:rPr>
        <w:t>Bauchi</w:t>
      </w:r>
      <w:r w:rsidR="00BB7570" w:rsidRPr="00EE15C7">
        <w:rPr>
          <w:rFonts w:ascii="Cambria" w:hAnsi="Cambria" w:cs="Arial"/>
        </w:rPr>
        <w:t xml:space="preserve"> reported </w:t>
      </w:r>
      <w:r w:rsidR="0074673F" w:rsidRPr="00EE15C7">
        <w:rPr>
          <w:rFonts w:ascii="Cambria" w:hAnsi="Cambria" w:cs="Arial"/>
        </w:rPr>
        <w:t xml:space="preserve">that </w:t>
      </w:r>
      <w:r w:rsidR="00BB7570" w:rsidRPr="00EE15C7">
        <w:rPr>
          <w:rFonts w:ascii="Cambria" w:hAnsi="Cambria" w:cs="Arial"/>
        </w:rPr>
        <w:t>she had tried to argue against the f</w:t>
      </w:r>
      <w:r w:rsidR="0074673F" w:rsidRPr="00EE15C7">
        <w:rPr>
          <w:rFonts w:ascii="Cambria" w:hAnsi="Cambria" w:cs="Arial"/>
        </w:rPr>
        <w:t xml:space="preserve">amily decision to withdraw her </w:t>
      </w:r>
      <w:r w:rsidR="00BB7570" w:rsidRPr="00EE15C7">
        <w:rPr>
          <w:rFonts w:ascii="Cambria" w:hAnsi="Cambria" w:cs="Arial"/>
        </w:rPr>
        <w:t xml:space="preserve">from school.  She refused to </w:t>
      </w:r>
      <w:r w:rsidR="00FD48C6" w:rsidRPr="00EE15C7">
        <w:rPr>
          <w:rFonts w:ascii="Cambria" w:hAnsi="Cambria" w:cs="Arial"/>
        </w:rPr>
        <w:t>hawk</w:t>
      </w:r>
      <w:r w:rsidR="00BB7570" w:rsidRPr="00EE15C7">
        <w:rPr>
          <w:rFonts w:ascii="Cambria" w:hAnsi="Cambria" w:cs="Arial"/>
        </w:rPr>
        <w:t xml:space="preserve"> unless she was allowed to go back to school and promised to hawk to pay for some school expenses</w:t>
      </w:r>
      <w:r w:rsidR="00FD48C6" w:rsidRPr="00EE15C7">
        <w:rPr>
          <w:rFonts w:ascii="Cambria" w:hAnsi="Cambria" w:cs="Arial"/>
        </w:rPr>
        <w:t>. T</w:t>
      </w:r>
      <w:r w:rsidR="0074673F" w:rsidRPr="00EE15C7">
        <w:rPr>
          <w:rFonts w:ascii="Cambria" w:hAnsi="Cambria" w:cs="Arial"/>
        </w:rPr>
        <w:t xml:space="preserve">his was not allowed </w:t>
      </w:r>
      <w:r w:rsidR="0074673F" w:rsidRPr="00EE15C7">
        <w:rPr>
          <w:rFonts w:ascii="Cambria" w:hAnsi="Cambria" w:cs="Arial"/>
        </w:rPr>
        <w:lastRenderedPageBreak/>
        <w:t xml:space="preserve">and </w:t>
      </w:r>
      <w:r w:rsidR="00BB7570" w:rsidRPr="00EE15C7">
        <w:rPr>
          <w:rFonts w:ascii="Cambria" w:hAnsi="Cambria" w:cs="Arial"/>
        </w:rPr>
        <w:t xml:space="preserve">she </w:t>
      </w:r>
      <w:r w:rsidR="00FD48C6" w:rsidRPr="00EE15C7">
        <w:rPr>
          <w:rFonts w:ascii="Cambria" w:hAnsi="Cambria" w:cs="Arial"/>
        </w:rPr>
        <w:t>gave</w:t>
      </w:r>
      <w:r w:rsidR="00BB7570" w:rsidRPr="00EE15C7">
        <w:rPr>
          <w:rFonts w:ascii="Cambria" w:hAnsi="Cambria" w:cs="Arial"/>
        </w:rPr>
        <w:t xml:space="preserve"> up the struggle</w:t>
      </w:r>
      <w:r w:rsidR="00C0768E" w:rsidRPr="00EE15C7">
        <w:rPr>
          <w:rFonts w:ascii="Cambria" w:hAnsi="Cambria" w:cs="Arial"/>
        </w:rPr>
        <w:t xml:space="preserve"> a</w:t>
      </w:r>
      <w:r w:rsidR="00FD48C6" w:rsidRPr="00EE15C7">
        <w:rPr>
          <w:rFonts w:ascii="Cambria" w:hAnsi="Cambria" w:cs="Arial"/>
        </w:rPr>
        <w:t>nd complied</w:t>
      </w:r>
      <w:r w:rsidR="00BB7570" w:rsidRPr="00EE15C7">
        <w:rPr>
          <w:rFonts w:ascii="Cambria" w:hAnsi="Cambria" w:cs="Arial"/>
        </w:rPr>
        <w:t>.</w:t>
      </w:r>
      <w:r w:rsidR="00B0204C" w:rsidRPr="00EE15C7">
        <w:rPr>
          <w:rFonts w:ascii="Cambria" w:hAnsi="Cambria" w:cs="Arial"/>
        </w:rPr>
        <w:t xml:space="preserve"> It seems that some families earmark the children</w:t>
      </w:r>
      <w:r w:rsidR="00FD48C6" w:rsidRPr="00EE15C7">
        <w:rPr>
          <w:rFonts w:ascii="Cambria" w:hAnsi="Cambria" w:cs="Arial"/>
        </w:rPr>
        <w:t>’s earnings</w:t>
      </w:r>
      <w:r w:rsidR="00B0204C" w:rsidRPr="00EE15C7">
        <w:rPr>
          <w:rFonts w:ascii="Cambria" w:hAnsi="Cambria" w:cs="Arial"/>
        </w:rPr>
        <w:t xml:space="preserve"> for different household expenses</w:t>
      </w:r>
      <w:r w:rsidR="00FD48C6" w:rsidRPr="00EE15C7">
        <w:rPr>
          <w:rFonts w:ascii="Cambria" w:hAnsi="Cambria" w:cs="Arial"/>
        </w:rPr>
        <w:t>:</w:t>
      </w:r>
      <w:r w:rsidR="00B0204C" w:rsidRPr="00EE15C7">
        <w:rPr>
          <w:rFonts w:ascii="Cambria" w:hAnsi="Cambria" w:cs="Arial"/>
        </w:rPr>
        <w:t xml:space="preserve"> “boys work to pay for their education, while gir</w:t>
      </w:r>
      <w:r w:rsidR="0074673F" w:rsidRPr="00EE15C7">
        <w:rPr>
          <w:rFonts w:ascii="Cambria" w:hAnsi="Cambria" w:cs="Arial"/>
        </w:rPr>
        <w:t>ls work to support their family”</w:t>
      </w:r>
      <w:r w:rsidR="00FD48C6" w:rsidRPr="00EE15C7">
        <w:rPr>
          <w:rFonts w:ascii="Cambria" w:hAnsi="Cambria" w:cs="Arial"/>
        </w:rPr>
        <w:t xml:space="preserve"> (SBMC member, Bauchi)</w:t>
      </w:r>
      <w:r w:rsidR="00B0204C" w:rsidRPr="00EE15C7">
        <w:rPr>
          <w:rFonts w:ascii="Cambria" w:hAnsi="Cambria" w:cs="Arial"/>
        </w:rPr>
        <w:t xml:space="preserve">. </w:t>
      </w:r>
      <w:r w:rsidR="00AF79F1" w:rsidRPr="00EE15C7">
        <w:rPr>
          <w:rFonts w:ascii="Cambria" w:hAnsi="Cambria" w:cs="Arial"/>
        </w:rPr>
        <w:t xml:space="preserve"> I</w:t>
      </w:r>
      <w:r w:rsidR="00663201" w:rsidRPr="00EE15C7">
        <w:rPr>
          <w:rFonts w:ascii="Cambria" w:hAnsi="Cambria" w:cs="Arial"/>
        </w:rPr>
        <w:t xml:space="preserve">n FCT </w:t>
      </w:r>
      <w:r w:rsidR="00663201" w:rsidRPr="00EE15C7">
        <w:rPr>
          <w:rFonts w:ascii="Cambria" w:hAnsi="Cambria"/>
        </w:rPr>
        <w:t xml:space="preserve">one focus group discussed </w:t>
      </w:r>
      <w:r w:rsidR="00AF79F1" w:rsidRPr="00EE15C7">
        <w:rPr>
          <w:rFonts w:ascii="Cambria" w:hAnsi="Cambria"/>
        </w:rPr>
        <w:t xml:space="preserve">a case </w:t>
      </w:r>
      <w:r w:rsidR="00663201" w:rsidRPr="00EE15C7">
        <w:rPr>
          <w:rFonts w:ascii="Cambria" w:hAnsi="Cambria"/>
        </w:rPr>
        <w:t xml:space="preserve">where </w:t>
      </w:r>
      <w:r w:rsidR="00AF79F1" w:rsidRPr="00EE15C7">
        <w:rPr>
          <w:rFonts w:ascii="Cambria" w:hAnsi="Cambria"/>
        </w:rPr>
        <w:t xml:space="preserve">girls’ </w:t>
      </w:r>
      <w:r w:rsidR="00663201" w:rsidRPr="00EE15C7">
        <w:rPr>
          <w:rFonts w:ascii="Cambria" w:hAnsi="Cambria"/>
        </w:rPr>
        <w:t xml:space="preserve">earnings </w:t>
      </w:r>
      <w:r w:rsidR="00AF79F1" w:rsidRPr="00EE15C7">
        <w:rPr>
          <w:rFonts w:ascii="Cambria" w:hAnsi="Cambria"/>
        </w:rPr>
        <w:t>had been</w:t>
      </w:r>
      <w:r w:rsidR="00663201" w:rsidRPr="00EE15C7">
        <w:rPr>
          <w:rFonts w:ascii="Cambria" w:hAnsi="Cambria"/>
        </w:rPr>
        <w:t xml:space="preserve"> used to support </w:t>
      </w:r>
      <w:r w:rsidR="00AF79F1" w:rsidRPr="00EE15C7">
        <w:rPr>
          <w:rFonts w:ascii="Cambria" w:hAnsi="Cambria"/>
        </w:rPr>
        <w:t>their brother</w:t>
      </w:r>
      <w:r w:rsidR="00663201" w:rsidRPr="00EE15C7">
        <w:rPr>
          <w:rFonts w:ascii="Cambria" w:hAnsi="Cambria"/>
        </w:rPr>
        <w:t>s</w:t>
      </w:r>
      <w:r w:rsidR="00AF79F1" w:rsidRPr="00EE15C7">
        <w:rPr>
          <w:rFonts w:ascii="Cambria" w:hAnsi="Cambria"/>
        </w:rPr>
        <w:t>’</w:t>
      </w:r>
      <w:r w:rsidR="00663201" w:rsidRPr="00EE15C7">
        <w:rPr>
          <w:rFonts w:ascii="Cambria" w:hAnsi="Cambria"/>
        </w:rPr>
        <w:t xml:space="preserve"> education</w:t>
      </w:r>
      <w:r w:rsidR="00AF79F1" w:rsidRPr="00EE15C7">
        <w:rPr>
          <w:rFonts w:ascii="Cambria" w:hAnsi="Cambria"/>
        </w:rPr>
        <w:t>. In addition in FCT t</w:t>
      </w:r>
      <w:r w:rsidR="008212E8" w:rsidRPr="00EE15C7">
        <w:rPr>
          <w:rFonts w:ascii="Cambria" w:hAnsi="Cambria"/>
        </w:rPr>
        <w:t xml:space="preserve">he point was made that mothers go to market and keep girls out of school to look after younger siblings. </w:t>
      </w:r>
      <w:r w:rsidR="00663201" w:rsidRPr="00EE15C7">
        <w:rPr>
          <w:rFonts w:ascii="Cambria" w:hAnsi="Cambria" w:cs="Arial"/>
        </w:rPr>
        <w:t xml:space="preserve"> </w:t>
      </w:r>
      <w:r w:rsidR="00AF79F1" w:rsidRPr="00EE15C7">
        <w:rPr>
          <w:rFonts w:ascii="Cambria" w:hAnsi="Cambria" w:cs="Arial"/>
        </w:rPr>
        <w:t>B</w:t>
      </w:r>
      <w:r w:rsidR="00B0204C" w:rsidRPr="00EE15C7">
        <w:rPr>
          <w:rFonts w:ascii="Cambria" w:hAnsi="Cambria" w:cs="Arial"/>
        </w:rPr>
        <w:t>oys and girls are sent to work for different reasons</w:t>
      </w:r>
      <w:r w:rsidR="00663201" w:rsidRPr="00EE15C7">
        <w:rPr>
          <w:rFonts w:ascii="Cambria" w:hAnsi="Cambria" w:cs="Arial"/>
        </w:rPr>
        <w:t xml:space="preserve"> in different locations</w:t>
      </w:r>
      <w:r w:rsidR="008212E8" w:rsidRPr="00EE15C7">
        <w:rPr>
          <w:rFonts w:ascii="Cambria" w:hAnsi="Cambria" w:cs="Arial"/>
        </w:rPr>
        <w:t xml:space="preserve"> and different forms of gender relations are invoked in different kinds of families</w:t>
      </w:r>
      <w:r w:rsidR="00B0204C" w:rsidRPr="00EE15C7">
        <w:rPr>
          <w:rFonts w:ascii="Cambria" w:hAnsi="Cambria" w:cs="Arial"/>
        </w:rPr>
        <w:t xml:space="preserve"> experiencing poverty.</w:t>
      </w:r>
    </w:p>
    <w:p w:rsidR="00491823" w:rsidRPr="00EE15C7" w:rsidRDefault="00491823" w:rsidP="004F4A36">
      <w:pPr>
        <w:jc w:val="both"/>
        <w:rPr>
          <w:rFonts w:ascii="Cambria" w:hAnsi="Cambria"/>
        </w:rPr>
      </w:pPr>
    </w:p>
    <w:p w:rsidR="005F5354" w:rsidRPr="00EE15C7" w:rsidRDefault="00000FD8" w:rsidP="004F4A36">
      <w:pPr>
        <w:jc w:val="both"/>
        <w:rPr>
          <w:rFonts w:ascii="Cambria" w:hAnsi="Cambria"/>
        </w:rPr>
      </w:pPr>
      <w:r w:rsidRPr="00EE15C7">
        <w:rPr>
          <w:rFonts w:ascii="Cambria" w:hAnsi="Cambria" w:cs="Arial"/>
        </w:rPr>
        <w:t xml:space="preserve">Early </w:t>
      </w:r>
      <w:r w:rsidR="0074673F" w:rsidRPr="00EE15C7">
        <w:rPr>
          <w:rFonts w:ascii="Cambria" w:hAnsi="Cambria" w:cs="Arial"/>
        </w:rPr>
        <w:t>marriage appears</w:t>
      </w:r>
      <w:r w:rsidRPr="00EE15C7">
        <w:rPr>
          <w:rFonts w:ascii="Cambria" w:hAnsi="Cambria" w:cs="Arial"/>
        </w:rPr>
        <w:t xml:space="preserve"> to be associated with attempts to move out of poverty. Failure to marry up daughters at </w:t>
      </w:r>
      <w:r w:rsidR="00AF79F1" w:rsidRPr="00EE15C7">
        <w:rPr>
          <w:rFonts w:ascii="Cambria" w:hAnsi="Cambria" w:cs="Arial"/>
        </w:rPr>
        <w:t>an</w:t>
      </w:r>
      <w:r w:rsidRPr="00EE15C7">
        <w:rPr>
          <w:rFonts w:ascii="Cambria" w:hAnsi="Cambria" w:cs="Arial"/>
        </w:rPr>
        <w:t xml:space="preserve"> early stage is associated with extreme poverty.</w:t>
      </w:r>
      <w:r w:rsidR="00076B9D" w:rsidRPr="00EE15C7">
        <w:rPr>
          <w:rFonts w:ascii="Cambria" w:hAnsi="Cambria" w:cs="Arial"/>
        </w:rPr>
        <w:t xml:space="preserve"> This may be linked with parents</w:t>
      </w:r>
      <w:r w:rsidR="0074673F" w:rsidRPr="00EE15C7">
        <w:rPr>
          <w:rFonts w:ascii="Cambria" w:hAnsi="Cambria" w:cs="Arial"/>
        </w:rPr>
        <w:t>’</w:t>
      </w:r>
      <w:r w:rsidR="00AF79F1" w:rsidRPr="00EE15C7">
        <w:rPr>
          <w:rFonts w:ascii="Cambria" w:hAnsi="Cambria" w:cs="Arial"/>
        </w:rPr>
        <w:t xml:space="preserve"> deep-</w:t>
      </w:r>
      <w:r w:rsidR="00076B9D" w:rsidRPr="00EE15C7">
        <w:rPr>
          <w:rFonts w:ascii="Cambria" w:hAnsi="Cambria" w:cs="Arial"/>
        </w:rPr>
        <w:t xml:space="preserve">seated fear of girls becoming pregnant. </w:t>
      </w:r>
      <w:r w:rsidR="00AF79F1" w:rsidRPr="00EE15C7">
        <w:rPr>
          <w:rFonts w:ascii="Cambria" w:hAnsi="Cambria" w:cs="Arial"/>
        </w:rPr>
        <w:t>However, i</w:t>
      </w:r>
      <w:r w:rsidR="007D4966" w:rsidRPr="00EE15C7">
        <w:rPr>
          <w:rFonts w:ascii="Cambria" w:hAnsi="Cambria" w:cs="Arial"/>
        </w:rPr>
        <w:t xml:space="preserve">n Katsina girls said that the expected age of marriage </w:t>
      </w:r>
      <w:r w:rsidR="0074673F" w:rsidRPr="00EE15C7">
        <w:rPr>
          <w:rFonts w:ascii="Cambria" w:hAnsi="Cambria" w:cs="Arial"/>
        </w:rPr>
        <w:t>(</w:t>
      </w:r>
      <w:r w:rsidR="007D4966" w:rsidRPr="00EE15C7">
        <w:rPr>
          <w:rFonts w:ascii="Cambria" w:hAnsi="Cambria" w:cs="Arial"/>
        </w:rPr>
        <w:t>14-16</w:t>
      </w:r>
      <w:r w:rsidR="0074673F" w:rsidRPr="00EE15C7">
        <w:rPr>
          <w:rFonts w:ascii="Cambria" w:hAnsi="Cambria" w:cs="Arial"/>
        </w:rPr>
        <w:t>)</w:t>
      </w:r>
      <w:r w:rsidR="007D4966" w:rsidRPr="00EE15C7">
        <w:rPr>
          <w:rFonts w:ascii="Cambria" w:hAnsi="Cambria" w:cs="Arial"/>
        </w:rPr>
        <w:t xml:space="preserve"> could still allow them to progress to </w:t>
      </w:r>
      <w:r w:rsidR="0074673F" w:rsidRPr="00EE15C7">
        <w:rPr>
          <w:rFonts w:ascii="Cambria" w:hAnsi="Cambria" w:cs="Arial"/>
        </w:rPr>
        <w:t>Junior Secondary S</w:t>
      </w:r>
      <w:r w:rsidR="007D4966" w:rsidRPr="00EE15C7">
        <w:rPr>
          <w:rFonts w:ascii="Cambria" w:hAnsi="Cambria" w:cs="Arial"/>
        </w:rPr>
        <w:t>chool.</w:t>
      </w:r>
      <w:r w:rsidR="004410EF" w:rsidRPr="00EE15C7">
        <w:rPr>
          <w:rFonts w:ascii="Cambria" w:hAnsi="Cambria" w:cs="Arial"/>
        </w:rPr>
        <w:t xml:space="preserve"> In FCT the benefits o</w:t>
      </w:r>
      <w:r w:rsidR="00AF79F1" w:rsidRPr="00EE15C7">
        <w:rPr>
          <w:rFonts w:ascii="Cambria" w:hAnsi="Cambria" w:cs="Arial"/>
        </w:rPr>
        <w:t>f early marriage were outlined: a</w:t>
      </w:r>
      <w:r w:rsidR="004410EF" w:rsidRPr="00EE15C7">
        <w:rPr>
          <w:rFonts w:ascii="Cambria" w:hAnsi="Cambria"/>
        </w:rPr>
        <w:t xml:space="preserve">ccording </w:t>
      </w:r>
      <w:r w:rsidR="00B0680D" w:rsidRPr="00EE15C7">
        <w:rPr>
          <w:rFonts w:ascii="Cambria" w:hAnsi="Cambria"/>
        </w:rPr>
        <w:t>t</w:t>
      </w:r>
      <w:r w:rsidR="00895A97" w:rsidRPr="00EE15C7">
        <w:rPr>
          <w:rFonts w:ascii="Cambria" w:hAnsi="Cambria"/>
        </w:rPr>
        <w:t>o one participant</w:t>
      </w:r>
      <w:r w:rsidR="004410EF" w:rsidRPr="00EE15C7">
        <w:rPr>
          <w:rFonts w:ascii="Cambria" w:hAnsi="Cambria"/>
        </w:rPr>
        <w:t xml:space="preserve"> the ‘burden of the girl’ is transferred to the husband who is expected to support her family financially and materially</w:t>
      </w:r>
      <w:r w:rsidR="0074673F" w:rsidRPr="00EE15C7">
        <w:rPr>
          <w:rFonts w:ascii="Cambria" w:hAnsi="Cambria"/>
        </w:rPr>
        <w:t>.</w:t>
      </w:r>
    </w:p>
    <w:p w:rsidR="005F5354" w:rsidRPr="00EE15C7" w:rsidRDefault="005F5354" w:rsidP="004F4A36">
      <w:pPr>
        <w:jc w:val="both"/>
        <w:rPr>
          <w:rFonts w:ascii="Cambria" w:hAnsi="Cambria"/>
        </w:rPr>
      </w:pPr>
    </w:p>
    <w:p w:rsidR="00F11698" w:rsidRPr="00EE15C7" w:rsidRDefault="005F5354" w:rsidP="004F4A36">
      <w:pPr>
        <w:pStyle w:val="ListParagraph"/>
        <w:ind w:left="0"/>
        <w:contextualSpacing/>
        <w:jc w:val="both"/>
        <w:rPr>
          <w:rFonts w:ascii="Cambria" w:hAnsi="Cambria"/>
        </w:rPr>
      </w:pPr>
      <w:r w:rsidRPr="00EE15C7">
        <w:rPr>
          <w:rFonts w:ascii="Cambria" w:hAnsi="Cambria" w:cs="Arial"/>
        </w:rPr>
        <w:t>The links between poverty and withdrawal from schooling were spelled out in</w:t>
      </w:r>
      <w:r w:rsidR="00197487" w:rsidRPr="00EE15C7">
        <w:rPr>
          <w:rFonts w:ascii="Cambria" w:hAnsi="Cambria" w:cs="Arial"/>
        </w:rPr>
        <w:t xml:space="preserve"> nearly</w:t>
      </w:r>
      <w:r w:rsidRPr="00EE15C7">
        <w:rPr>
          <w:rFonts w:ascii="Cambria" w:hAnsi="Cambria" w:cs="Arial"/>
        </w:rPr>
        <w:t xml:space="preserve"> all sites, where poverty was associated with i</w:t>
      </w:r>
      <w:r w:rsidR="00B01113" w:rsidRPr="00EE15C7">
        <w:rPr>
          <w:rFonts w:ascii="Cambria" w:hAnsi="Cambria" w:cs="Arial"/>
        </w:rPr>
        <w:t xml:space="preserve">nability to pay for school expenses </w:t>
      </w:r>
      <w:r w:rsidR="00FD3F9B" w:rsidRPr="00EE15C7">
        <w:rPr>
          <w:rFonts w:ascii="Cambria" w:hAnsi="Cambria" w:cs="Arial"/>
        </w:rPr>
        <w:t>including</w:t>
      </w:r>
      <w:r w:rsidR="00B01113" w:rsidRPr="00EE15C7">
        <w:rPr>
          <w:rFonts w:ascii="Cambria" w:hAnsi="Cambria" w:cs="Arial"/>
        </w:rPr>
        <w:t xml:space="preserve"> PTA levies, books, pocket money and uniform</w:t>
      </w:r>
      <w:r w:rsidRPr="00EE15C7">
        <w:rPr>
          <w:rFonts w:ascii="Cambria" w:hAnsi="Cambria" w:cs="Arial"/>
        </w:rPr>
        <w:t xml:space="preserve">. </w:t>
      </w:r>
      <w:r w:rsidR="00E32766" w:rsidRPr="00EE15C7">
        <w:rPr>
          <w:rFonts w:ascii="Cambria" w:hAnsi="Cambria" w:cs="Arial"/>
        </w:rPr>
        <w:t xml:space="preserve">However in Katsina no </w:t>
      </w:r>
      <w:r w:rsidR="00FD3F9B" w:rsidRPr="00EE15C7">
        <w:rPr>
          <w:rFonts w:ascii="Cambria" w:hAnsi="Cambria" w:cs="Arial"/>
        </w:rPr>
        <w:t>PTA or</w:t>
      </w:r>
      <w:r w:rsidR="00E32766" w:rsidRPr="00EE15C7">
        <w:rPr>
          <w:rFonts w:ascii="Cambria" w:hAnsi="Cambria" w:cs="Arial"/>
        </w:rPr>
        <w:t xml:space="preserve"> other school levies were charged</w:t>
      </w:r>
      <w:r w:rsidR="00355D85" w:rsidRPr="00EE15C7">
        <w:rPr>
          <w:rFonts w:ascii="Cambria" w:hAnsi="Cambria" w:cs="Arial"/>
        </w:rPr>
        <w:t xml:space="preserve">, </w:t>
      </w:r>
      <w:r w:rsidR="00FD3F9B" w:rsidRPr="00EE15C7">
        <w:rPr>
          <w:rFonts w:ascii="Cambria" w:hAnsi="Cambria" w:cs="Arial"/>
        </w:rPr>
        <w:t>although</w:t>
      </w:r>
      <w:r w:rsidR="00355D85" w:rsidRPr="00EE15C7">
        <w:rPr>
          <w:rFonts w:ascii="Cambria" w:hAnsi="Cambria" w:cs="Arial"/>
        </w:rPr>
        <w:t xml:space="preserve"> girls’ dropout was associated with lack of decent uniform, books, writing materials, and transport money. All these were seen</w:t>
      </w:r>
      <w:r w:rsidR="00E1532B" w:rsidRPr="00EE15C7">
        <w:rPr>
          <w:rFonts w:ascii="Cambria" w:hAnsi="Cambria" w:cs="Arial"/>
        </w:rPr>
        <w:t xml:space="preserve"> by </w:t>
      </w:r>
      <w:r w:rsidR="00FD3F9B" w:rsidRPr="00EE15C7">
        <w:rPr>
          <w:rFonts w:ascii="Cambria" w:hAnsi="Cambria" w:cs="Arial"/>
        </w:rPr>
        <w:t xml:space="preserve">respondents </w:t>
      </w:r>
      <w:r w:rsidR="00355D85" w:rsidRPr="00EE15C7">
        <w:rPr>
          <w:rFonts w:ascii="Cambria" w:hAnsi="Cambria" w:cs="Arial"/>
        </w:rPr>
        <w:t>to contribute to coming</w:t>
      </w:r>
      <w:r w:rsidR="00A31B47" w:rsidRPr="00EE15C7">
        <w:rPr>
          <w:rFonts w:ascii="Cambria" w:hAnsi="Cambria" w:cs="Arial"/>
        </w:rPr>
        <w:t xml:space="preserve"> </w:t>
      </w:r>
      <w:r w:rsidR="00FD3F9B" w:rsidRPr="00EE15C7">
        <w:rPr>
          <w:rFonts w:ascii="Cambria" w:hAnsi="Cambria" w:cs="Arial"/>
        </w:rPr>
        <w:t xml:space="preserve">late </w:t>
      </w:r>
      <w:r w:rsidR="00A31B47" w:rsidRPr="00EE15C7">
        <w:rPr>
          <w:rFonts w:ascii="Cambria" w:hAnsi="Cambria" w:cs="Arial"/>
        </w:rPr>
        <w:t>to school</w:t>
      </w:r>
      <w:r w:rsidR="00355D85" w:rsidRPr="00EE15C7">
        <w:rPr>
          <w:rFonts w:ascii="Cambria" w:hAnsi="Cambria" w:cs="Arial"/>
        </w:rPr>
        <w:t xml:space="preserve">, absenteeism, drop out, non-performance and a lack of girl’s interest in schooling. </w:t>
      </w:r>
      <w:r w:rsidR="00156D73" w:rsidRPr="00EE15C7">
        <w:rPr>
          <w:rFonts w:ascii="Cambria" w:hAnsi="Cambria" w:cs="Arial"/>
        </w:rPr>
        <w:t>In Kaduna</w:t>
      </w:r>
      <w:r w:rsidR="0074673F" w:rsidRPr="00EE15C7">
        <w:rPr>
          <w:rFonts w:ascii="Cambria" w:hAnsi="Cambria" w:cs="Arial"/>
        </w:rPr>
        <w:t>,</w:t>
      </w:r>
      <w:r w:rsidR="00156D73" w:rsidRPr="00EE15C7">
        <w:rPr>
          <w:rFonts w:ascii="Cambria" w:hAnsi="Cambria" w:cs="Arial"/>
        </w:rPr>
        <w:t xml:space="preserve"> the cost of paying for PTA levies to run the school, uniform, shoes, writing and reading materials, transportation, and feeding were all mentioned as barriers to girls completing school.</w:t>
      </w:r>
      <w:r w:rsidR="00F11698" w:rsidRPr="00EE15C7">
        <w:rPr>
          <w:rFonts w:ascii="Cambria" w:hAnsi="Cambria" w:cs="Arial"/>
        </w:rPr>
        <w:t xml:space="preserve"> In one school in FCT </w:t>
      </w:r>
      <w:r w:rsidR="00F11698" w:rsidRPr="00EE15C7">
        <w:rPr>
          <w:rFonts w:ascii="Cambria" w:hAnsi="Cambria"/>
        </w:rPr>
        <w:t>the school was completely reliant on levies as no allowance had been received from the authorities to keep the school open.</w:t>
      </w:r>
    </w:p>
    <w:p w:rsidR="00355D85" w:rsidRPr="00EE15C7" w:rsidRDefault="00355D85" w:rsidP="004F4A36">
      <w:pPr>
        <w:ind w:left="318"/>
        <w:jc w:val="both"/>
        <w:rPr>
          <w:rFonts w:ascii="Cambria" w:hAnsi="Cambria"/>
        </w:rPr>
      </w:pPr>
    </w:p>
    <w:p w:rsidR="00E74D31" w:rsidRPr="00EE15C7" w:rsidRDefault="00AB7E24" w:rsidP="004F4A36">
      <w:pPr>
        <w:jc w:val="both"/>
        <w:rPr>
          <w:rFonts w:ascii="Cambria" w:hAnsi="Cambria"/>
        </w:rPr>
      </w:pPr>
      <w:r w:rsidRPr="00EE15C7">
        <w:rPr>
          <w:rFonts w:ascii="Cambria" w:hAnsi="Cambria"/>
        </w:rPr>
        <w:t xml:space="preserve">The burdens and humiliations associated with poverty were graphically described by boys and girls.  In Katsina, even though no fees are charged, young people described </w:t>
      </w:r>
      <w:r w:rsidRPr="00EE15C7">
        <w:rPr>
          <w:rFonts w:ascii="Cambria" w:hAnsi="Cambria" w:cs="Arial"/>
        </w:rPr>
        <w:t xml:space="preserve">the problem of hunger and trekking long distance to school. Torn uniform brings particular shame. </w:t>
      </w:r>
      <w:r w:rsidR="003A3A28" w:rsidRPr="00EE15C7">
        <w:rPr>
          <w:rFonts w:ascii="Cambria" w:hAnsi="Cambria" w:cs="Arial"/>
        </w:rPr>
        <w:t>Some students</w:t>
      </w:r>
      <w:r w:rsidR="00F43734" w:rsidRPr="00EE15C7">
        <w:rPr>
          <w:rFonts w:ascii="Cambria" w:hAnsi="Cambria" w:cs="Arial"/>
        </w:rPr>
        <w:t xml:space="preserve"> in </w:t>
      </w:r>
      <w:r w:rsidR="004A3C92" w:rsidRPr="00EE15C7">
        <w:rPr>
          <w:rFonts w:ascii="Cambria" w:hAnsi="Cambria" w:cs="Arial"/>
        </w:rPr>
        <w:t>Katsina</w:t>
      </w:r>
      <w:r w:rsidR="003957C4" w:rsidRPr="00EE15C7">
        <w:rPr>
          <w:rFonts w:ascii="Cambria" w:hAnsi="Cambria" w:cs="Arial"/>
        </w:rPr>
        <w:t xml:space="preserve"> described how a young girl had to use her brother’s cloth</w:t>
      </w:r>
      <w:r w:rsidR="00FD3F9B" w:rsidRPr="00EE15C7">
        <w:rPr>
          <w:rFonts w:ascii="Cambria" w:hAnsi="Cambria" w:cs="Arial"/>
        </w:rPr>
        <w:t>,</w:t>
      </w:r>
      <w:r w:rsidR="003957C4" w:rsidRPr="00EE15C7">
        <w:rPr>
          <w:rFonts w:ascii="Cambria" w:hAnsi="Cambria" w:cs="Arial"/>
        </w:rPr>
        <w:t xml:space="preserve"> and another a book</w:t>
      </w:r>
      <w:r w:rsidR="00FD3F9B" w:rsidRPr="00EE15C7">
        <w:rPr>
          <w:rFonts w:ascii="Cambria" w:hAnsi="Cambria" w:cs="Arial"/>
        </w:rPr>
        <w:t>,</w:t>
      </w:r>
      <w:r w:rsidR="003957C4" w:rsidRPr="00EE15C7">
        <w:rPr>
          <w:rFonts w:ascii="Cambria" w:hAnsi="Cambria" w:cs="Arial"/>
        </w:rPr>
        <w:t xml:space="preserve"> to cover a part of </w:t>
      </w:r>
      <w:r w:rsidR="00FD3F9B" w:rsidRPr="00EE15C7">
        <w:rPr>
          <w:rFonts w:ascii="Cambria" w:hAnsi="Cambria" w:cs="Arial"/>
        </w:rPr>
        <w:t>a</w:t>
      </w:r>
      <w:r w:rsidR="003957C4" w:rsidRPr="00EE15C7">
        <w:rPr>
          <w:rFonts w:ascii="Cambria" w:hAnsi="Cambria" w:cs="Arial"/>
        </w:rPr>
        <w:t xml:space="preserve"> torn dress.</w:t>
      </w:r>
      <w:r w:rsidR="0074673F" w:rsidRPr="00EE15C7">
        <w:rPr>
          <w:rFonts w:ascii="Cambria" w:hAnsi="Cambria" w:cs="Arial"/>
        </w:rPr>
        <w:t xml:space="preserve"> In FCT, g</w:t>
      </w:r>
      <w:r w:rsidR="0074673F" w:rsidRPr="00EE15C7">
        <w:rPr>
          <w:rFonts w:ascii="Cambria" w:hAnsi="Cambria"/>
        </w:rPr>
        <w:t>irls skip classes</w:t>
      </w:r>
      <w:r w:rsidR="00FD3F9B" w:rsidRPr="00EE15C7">
        <w:rPr>
          <w:rFonts w:ascii="Cambria" w:hAnsi="Cambria"/>
        </w:rPr>
        <w:t xml:space="preserve"> for fear of being harassed</w:t>
      </w:r>
      <w:r w:rsidR="003A3A28" w:rsidRPr="00EE15C7">
        <w:rPr>
          <w:rFonts w:ascii="Cambria" w:hAnsi="Cambria"/>
        </w:rPr>
        <w:t xml:space="preserve"> and embar</w:t>
      </w:r>
      <w:r w:rsidR="003F7312" w:rsidRPr="00EE15C7">
        <w:rPr>
          <w:rFonts w:ascii="Cambria" w:hAnsi="Cambria"/>
        </w:rPr>
        <w:t>rassed because they have not paid fees, levies, made provision for</w:t>
      </w:r>
      <w:r w:rsidR="003A3A28" w:rsidRPr="00EE15C7">
        <w:rPr>
          <w:rFonts w:ascii="Cambria" w:hAnsi="Cambria"/>
        </w:rPr>
        <w:t xml:space="preserve"> craft</w:t>
      </w:r>
      <w:r w:rsidR="003F7312" w:rsidRPr="00EE15C7">
        <w:rPr>
          <w:rFonts w:ascii="Cambria" w:hAnsi="Cambria"/>
        </w:rPr>
        <w:t xml:space="preserve"> requisites</w:t>
      </w:r>
      <w:r w:rsidR="003A3A28" w:rsidRPr="00EE15C7">
        <w:rPr>
          <w:rFonts w:ascii="Cambria" w:hAnsi="Cambria"/>
        </w:rPr>
        <w:t xml:space="preserve"> u</w:t>
      </w:r>
      <w:r w:rsidR="00FD3F9B" w:rsidRPr="00EE15C7">
        <w:rPr>
          <w:rFonts w:ascii="Cambria" w:hAnsi="Cambria"/>
        </w:rPr>
        <w:t>niform, sandals</w:t>
      </w:r>
      <w:r w:rsidR="0074673F" w:rsidRPr="00EE15C7">
        <w:rPr>
          <w:rFonts w:ascii="Cambria" w:hAnsi="Cambria"/>
        </w:rPr>
        <w:t xml:space="preserve"> and books</w:t>
      </w:r>
      <w:r w:rsidR="003A3A28" w:rsidRPr="00EE15C7">
        <w:rPr>
          <w:rFonts w:ascii="Cambria" w:hAnsi="Cambria"/>
        </w:rPr>
        <w:t xml:space="preserve">. </w:t>
      </w:r>
      <w:r w:rsidR="0074673F" w:rsidRPr="00EE15C7">
        <w:rPr>
          <w:rFonts w:ascii="Cambria" w:hAnsi="Cambria"/>
        </w:rPr>
        <w:t xml:space="preserve"> H</w:t>
      </w:r>
      <w:r w:rsidR="00F43734" w:rsidRPr="00EE15C7">
        <w:rPr>
          <w:rFonts w:ascii="Cambria" w:hAnsi="Cambria"/>
        </w:rPr>
        <w:t xml:space="preserve">ere girls also mentioned their lack of washing powder to wash uniform resulting in ridicule and embarrassment, so that they stay out of school. </w:t>
      </w:r>
      <w:r w:rsidR="003A3A28" w:rsidRPr="00EE15C7">
        <w:rPr>
          <w:rFonts w:ascii="Cambria" w:hAnsi="Cambria"/>
        </w:rPr>
        <w:t>This</w:t>
      </w:r>
      <w:r w:rsidR="00FD3F9B" w:rsidRPr="00EE15C7">
        <w:rPr>
          <w:rFonts w:ascii="Cambria" w:hAnsi="Cambria"/>
        </w:rPr>
        <w:t xml:space="preserve"> self-</w:t>
      </w:r>
      <w:r w:rsidR="003F7312" w:rsidRPr="00EE15C7">
        <w:rPr>
          <w:rFonts w:ascii="Cambria" w:hAnsi="Cambria"/>
        </w:rPr>
        <w:t xml:space="preserve">protection compounds the difficulties they suffer as their learning is hampered </w:t>
      </w:r>
      <w:r w:rsidR="00491823" w:rsidRPr="00EE15C7">
        <w:rPr>
          <w:rFonts w:ascii="Cambria" w:hAnsi="Cambria"/>
        </w:rPr>
        <w:t>by absenteeism</w:t>
      </w:r>
      <w:r w:rsidR="00FD3F9B" w:rsidRPr="00EE15C7">
        <w:rPr>
          <w:rFonts w:ascii="Cambria" w:hAnsi="Cambria"/>
        </w:rPr>
        <w:t>, late coming</w:t>
      </w:r>
      <w:r w:rsidR="003A3A28" w:rsidRPr="00EE15C7">
        <w:rPr>
          <w:rFonts w:ascii="Cambria" w:hAnsi="Cambria"/>
        </w:rPr>
        <w:t xml:space="preserve"> </w:t>
      </w:r>
      <w:r w:rsidR="003F7312" w:rsidRPr="00EE15C7">
        <w:rPr>
          <w:rFonts w:ascii="Cambria" w:hAnsi="Cambria"/>
        </w:rPr>
        <w:t>and beatings.</w:t>
      </w:r>
      <w:r w:rsidR="00E74D31" w:rsidRPr="00EE15C7">
        <w:rPr>
          <w:rFonts w:ascii="Cambria" w:hAnsi="Cambria"/>
        </w:rPr>
        <w:t xml:space="preserve">  At a JSS in FCT it was reported that when parents are unable to pay the </w:t>
      </w:r>
      <w:r w:rsidR="00FD3F9B" w:rsidRPr="00EE15C7">
        <w:rPr>
          <w:rFonts w:ascii="Cambria" w:hAnsi="Cambria"/>
        </w:rPr>
        <w:t>fees demanded by the school,</w:t>
      </w:r>
      <w:r w:rsidR="00E74D31" w:rsidRPr="00EE15C7">
        <w:rPr>
          <w:rFonts w:ascii="Cambria" w:hAnsi="Cambria"/>
        </w:rPr>
        <w:t xml:space="preserve"> girl</w:t>
      </w:r>
      <w:r w:rsidR="00FD3F9B" w:rsidRPr="00EE15C7">
        <w:rPr>
          <w:rFonts w:ascii="Cambria" w:hAnsi="Cambria"/>
        </w:rPr>
        <w:t>s</w:t>
      </w:r>
      <w:r w:rsidR="00E74D31" w:rsidRPr="00EE15C7">
        <w:rPr>
          <w:rFonts w:ascii="Cambria" w:hAnsi="Cambria"/>
        </w:rPr>
        <w:t xml:space="preserve"> </w:t>
      </w:r>
      <w:r w:rsidR="00FD3F9B" w:rsidRPr="00EE15C7">
        <w:rPr>
          <w:rFonts w:ascii="Cambria" w:hAnsi="Cambria"/>
        </w:rPr>
        <w:t>are</w:t>
      </w:r>
      <w:r w:rsidR="00E74D31" w:rsidRPr="00EE15C7">
        <w:rPr>
          <w:rFonts w:ascii="Cambria" w:hAnsi="Cambria"/>
        </w:rPr>
        <w:t xml:space="preserve"> flogged or sent home. If she is flogged in school she may not want to come back to school. </w:t>
      </w:r>
    </w:p>
    <w:p w:rsidR="003A3A28" w:rsidRPr="00EE15C7" w:rsidRDefault="003A3A28" w:rsidP="004F4A36">
      <w:pPr>
        <w:ind w:left="318"/>
        <w:jc w:val="both"/>
        <w:rPr>
          <w:rFonts w:ascii="Cambria" w:hAnsi="Cambria" w:cs="Arial"/>
        </w:rPr>
      </w:pPr>
    </w:p>
    <w:p w:rsidR="00BD21C6" w:rsidRPr="00EE15C7" w:rsidRDefault="003957C4" w:rsidP="004F4A36">
      <w:pPr>
        <w:jc w:val="both"/>
        <w:rPr>
          <w:rFonts w:ascii="Cambria" w:hAnsi="Cambria"/>
        </w:rPr>
      </w:pPr>
      <w:r w:rsidRPr="00EE15C7">
        <w:rPr>
          <w:rFonts w:ascii="Cambria" w:hAnsi="Cambria" w:cs="Arial"/>
        </w:rPr>
        <w:t xml:space="preserve">Teachers and </w:t>
      </w:r>
      <w:r w:rsidR="00FD3F9B" w:rsidRPr="00EE15C7">
        <w:rPr>
          <w:rFonts w:ascii="Cambria" w:hAnsi="Cambria" w:cs="Arial"/>
        </w:rPr>
        <w:t>pupils</w:t>
      </w:r>
      <w:r w:rsidRPr="00EE15C7">
        <w:rPr>
          <w:rFonts w:ascii="Cambria" w:hAnsi="Cambria" w:cs="Arial"/>
        </w:rPr>
        <w:t xml:space="preserve"> (boys and girls)</w:t>
      </w:r>
      <w:r w:rsidR="00BD5A90" w:rsidRPr="00EE15C7">
        <w:rPr>
          <w:rFonts w:ascii="Cambria" w:hAnsi="Cambria" w:cs="Arial"/>
        </w:rPr>
        <w:t xml:space="preserve"> reported incidents in detail and</w:t>
      </w:r>
      <w:r w:rsidRPr="00EE15C7">
        <w:rPr>
          <w:rFonts w:ascii="Cambria" w:hAnsi="Cambria" w:cs="Arial"/>
        </w:rPr>
        <w:t xml:space="preserve"> appeared to be more in tune with the </w:t>
      </w:r>
      <w:r w:rsidR="001F60D3" w:rsidRPr="00EE15C7">
        <w:rPr>
          <w:rFonts w:ascii="Cambria" w:hAnsi="Cambria" w:cs="Arial"/>
        </w:rPr>
        <w:t>daily</w:t>
      </w:r>
      <w:r w:rsidRPr="00EE15C7">
        <w:rPr>
          <w:rFonts w:ascii="Cambria" w:hAnsi="Cambria" w:cs="Arial"/>
        </w:rPr>
        <w:t xml:space="preserve"> reality of </w:t>
      </w:r>
      <w:r w:rsidR="001F60D3" w:rsidRPr="00EE15C7">
        <w:rPr>
          <w:rFonts w:ascii="Cambria" w:hAnsi="Cambria" w:cs="Arial"/>
        </w:rPr>
        <w:t>poverty</w:t>
      </w:r>
      <w:r w:rsidRPr="00EE15C7">
        <w:rPr>
          <w:rFonts w:ascii="Cambria" w:hAnsi="Cambria" w:cs="Arial"/>
        </w:rPr>
        <w:t xml:space="preserve"> in the </w:t>
      </w:r>
      <w:r w:rsidR="001F60D3" w:rsidRPr="00EE15C7">
        <w:rPr>
          <w:rFonts w:ascii="Cambria" w:hAnsi="Cambria" w:cs="Arial"/>
        </w:rPr>
        <w:t>school environment than parents</w:t>
      </w:r>
      <w:r w:rsidR="00BD5A90" w:rsidRPr="00EE15C7">
        <w:rPr>
          <w:rFonts w:ascii="Cambria" w:hAnsi="Cambria" w:cs="Arial"/>
        </w:rPr>
        <w:t>.</w:t>
      </w:r>
      <w:r w:rsidR="001F60D3" w:rsidRPr="00EE15C7">
        <w:rPr>
          <w:rFonts w:ascii="Cambria" w:hAnsi="Cambria" w:cs="Arial"/>
        </w:rPr>
        <w:t xml:space="preserve"> </w:t>
      </w:r>
      <w:r w:rsidR="00B0204C" w:rsidRPr="00EE15C7">
        <w:rPr>
          <w:rFonts w:ascii="Cambria" w:hAnsi="Cambria" w:cs="Arial"/>
        </w:rPr>
        <w:t xml:space="preserve">Boys and girls noted that families struggled to make decisions on who to send to school, and were often forced to choose between girls and boys because of the cost. Generally girls, </w:t>
      </w:r>
      <w:r w:rsidR="001F60D3" w:rsidRPr="00EE15C7">
        <w:rPr>
          <w:rFonts w:ascii="Cambria" w:hAnsi="Cambria" w:cs="Arial"/>
        </w:rPr>
        <w:t>not</w:t>
      </w:r>
      <w:r w:rsidR="00B0204C" w:rsidRPr="00EE15C7">
        <w:rPr>
          <w:rFonts w:ascii="Cambria" w:hAnsi="Cambria" w:cs="Arial"/>
        </w:rPr>
        <w:t xml:space="preserve"> boys</w:t>
      </w:r>
      <w:r w:rsidR="001F60D3" w:rsidRPr="00EE15C7">
        <w:rPr>
          <w:rFonts w:ascii="Cambria" w:hAnsi="Cambria" w:cs="Arial"/>
        </w:rPr>
        <w:t>,</w:t>
      </w:r>
      <w:r w:rsidR="00B0204C" w:rsidRPr="00EE15C7">
        <w:rPr>
          <w:rFonts w:ascii="Cambria" w:hAnsi="Cambria" w:cs="Arial"/>
        </w:rPr>
        <w:t xml:space="preserve"> were withdrawn from school. Girls seemed to accept this as a rational decision</w:t>
      </w:r>
      <w:r w:rsidR="001F60D3" w:rsidRPr="00EE15C7">
        <w:rPr>
          <w:rFonts w:ascii="Cambria" w:hAnsi="Cambria" w:cs="Arial"/>
        </w:rPr>
        <w:t>, p</w:t>
      </w:r>
      <w:r w:rsidR="00420F44" w:rsidRPr="00EE15C7">
        <w:rPr>
          <w:rFonts w:ascii="Cambria" w:hAnsi="Cambria" w:cs="Arial"/>
        </w:rPr>
        <w:t>ossibly</w:t>
      </w:r>
      <w:r w:rsidR="001F60D3" w:rsidRPr="00EE15C7">
        <w:rPr>
          <w:rFonts w:ascii="Cambria" w:hAnsi="Cambria" w:cs="Arial"/>
        </w:rPr>
        <w:t xml:space="preserve"> </w:t>
      </w:r>
      <w:r w:rsidR="00BD21C6" w:rsidRPr="00EE15C7">
        <w:rPr>
          <w:rFonts w:ascii="Cambria" w:hAnsi="Cambria" w:cs="Arial"/>
        </w:rPr>
        <w:t xml:space="preserve">because there are very few known </w:t>
      </w:r>
      <w:r w:rsidR="0074673F" w:rsidRPr="00EE15C7">
        <w:rPr>
          <w:rFonts w:ascii="Cambria" w:hAnsi="Cambria" w:cs="Arial"/>
        </w:rPr>
        <w:t>instances of</w:t>
      </w:r>
      <w:r w:rsidR="00BD21C6" w:rsidRPr="00EE15C7">
        <w:rPr>
          <w:rFonts w:ascii="Cambria" w:hAnsi="Cambria" w:cs="Arial"/>
        </w:rPr>
        <w:t xml:space="preserve"> girls successfully </w:t>
      </w:r>
      <w:r w:rsidR="00BD21C6" w:rsidRPr="00EE15C7">
        <w:rPr>
          <w:rFonts w:ascii="Cambria" w:hAnsi="Cambria" w:cs="Arial"/>
        </w:rPr>
        <w:lastRenderedPageBreak/>
        <w:t xml:space="preserve">completing school. In the schools </w:t>
      </w:r>
      <w:r w:rsidR="001F60D3" w:rsidRPr="00EE15C7">
        <w:rPr>
          <w:rFonts w:ascii="Cambria" w:hAnsi="Cambria" w:cs="Arial"/>
        </w:rPr>
        <w:t xml:space="preserve">in Bauchi </w:t>
      </w:r>
      <w:r w:rsidR="00BD21C6" w:rsidRPr="00EE15C7">
        <w:rPr>
          <w:rFonts w:ascii="Cambria" w:hAnsi="Cambria" w:cs="Arial"/>
        </w:rPr>
        <w:t>where qualitative data was collected</w:t>
      </w:r>
      <w:r w:rsidR="0074673F" w:rsidRPr="00EE15C7">
        <w:rPr>
          <w:rFonts w:ascii="Cambria" w:hAnsi="Cambria" w:cs="Arial"/>
        </w:rPr>
        <w:t>,</w:t>
      </w:r>
      <w:r w:rsidR="00BD21C6" w:rsidRPr="00EE15C7">
        <w:rPr>
          <w:rFonts w:ascii="Cambria" w:hAnsi="Cambria" w:cs="Arial"/>
        </w:rPr>
        <w:t xml:space="preserve"> no girl had</w:t>
      </w:r>
      <w:r w:rsidR="001F60D3" w:rsidRPr="00EE15C7">
        <w:rPr>
          <w:rFonts w:ascii="Cambria" w:hAnsi="Cambria" w:cs="Arial"/>
        </w:rPr>
        <w:t xml:space="preserve"> ever completed </w:t>
      </w:r>
      <w:r w:rsidR="00D14AE1" w:rsidRPr="00EE15C7">
        <w:rPr>
          <w:rFonts w:ascii="Cambria" w:hAnsi="Cambria" w:cs="Arial"/>
        </w:rPr>
        <w:t>Senior S</w:t>
      </w:r>
      <w:r w:rsidR="00BD21C6" w:rsidRPr="00EE15C7">
        <w:rPr>
          <w:rFonts w:ascii="Cambria" w:hAnsi="Cambria" w:cs="Arial"/>
        </w:rPr>
        <w:t xml:space="preserve">econdary school or was known to be working in </w:t>
      </w:r>
      <w:r w:rsidR="001F60D3" w:rsidRPr="00EE15C7">
        <w:rPr>
          <w:rFonts w:ascii="Cambria" w:hAnsi="Cambria" w:cs="Arial"/>
        </w:rPr>
        <w:t>a</w:t>
      </w:r>
      <w:r w:rsidR="00BD21C6" w:rsidRPr="00EE15C7">
        <w:rPr>
          <w:rFonts w:ascii="Cambria" w:hAnsi="Cambria" w:cs="Arial"/>
        </w:rPr>
        <w:t xml:space="preserve"> formal job and no </w:t>
      </w:r>
      <w:r w:rsidR="00491823" w:rsidRPr="00EE15C7">
        <w:rPr>
          <w:rFonts w:ascii="Cambria" w:hAnsi="Cambria" w:cs="Arial"/>
        </w:rPr>
        <w:t>girl had</w:t>
      </w:r>
      <w:r w:rsidR="00BD21C6" w:rsidRPr="00EE15C7">
        <w:rPr>
          <w:rFonts w:ascii="Cambria" w:hAnsi="Cambria" w:cs="Arial"/>
        </w:rPr>
        <w:t xml:space="preserve"> ever graduated from any post</w:t>
      </w:r>
      <w:r w:rsidR="001F60D3" w:rsidRPr="00EE15C7">
        <w:rPr>
          <w:rFonts w:ascii="Cambria" w:hAnsi="Cambria" w:cs="Arial"/>
        </w:rPr>
        <w:t>-</w:t>
      </w:r>
      <w:r w:rsidR="00BD21C6" w:rsidRPr="00EE15C7">
        <w:rPr>
          <w:rFonts w:ascii="Cambria" w:hAnsi="Cambria" w:cs="Arial"/>
        </w:rPr>
        <w:t>secondary institution.</w:t>
      </w:r>
      <w:r w:rsidR="008F3EEA" w:rsidRPr="00EE15C7">
        <w:rPr>
          <w:rFonts w:ascii="Cambria" w:hAnsi="Cambria" w:cs="Arial"/>
        </w:rPr>
        <w:t xml:space="preserve"> All </w:t>
      </w:r>
      <w:r w:rsidR="001F60D3" w:rsidRPr="00EE15C7">
        <w:rPr>
          <w:rFonts w:ascii="Cambria" w:hAnsi="Cambria" w:cs="Arial"/>
        </w:rPr>
        <w:t xml:space="preserve">of </w:t>
      </w:r>
      <w:r w:rsidR="008F3EEA" w:rsidRPr="00EE15C7">
        <w:rPr>
          <w:rFonts w:ascii="Cambria" w:hAnsi="Cambria" w:cs="Arial"/>
        </w:rPr>
        <w:t xml:space="preserve">the teachers </w:t>
      </w:r>
      <w:r w:rsidR="001F60D3" w:rsidRPr="00EE15C7">
        <w:rPr>
          <w:rFonts w:ascii="Cambria" w:hAnsi="Cambria" w:cs="Arial"/>
        </w:rPr>
        <w:t>in</w:t>
      </w:r>
      <w:r w:rsidR="008F3EEA" w:rsidRPr="00EE15C7">
        <w:rPr>
          <w:rFonts w:ascii="Cambria" w:hAnsi="Cambria" w:cs="Arial"/>
        </w:rPr>
        <w:t xml:space="preserve"> the two primary schools </w:t>
      </w:r>
      <w:r w:rsidR="001F60D3" w:rsidRPr="00EE15C7">
        <w:rPr>
          <w:rFonts w:ascii="Cambria" w:hAnsi="Cambria" w:cs="Arial"/>
        </w:rPr>
        <w:t xml:space="preserve">where the data was collected </w:t>
      </w:r>
      <w:r w:rsidR="008F3EEA" w:rsidRPr="00EE15C7">
        <w:rPr>
          <w:rFonts w:ascii="Cambria" w:hAnsi="Cambria" w:cs="Arial"/>
        </w:rPr>
        <w:t>were male.</w:t>
      </w:r>
    </w:p>
    <w:p w:rsidR="00491823" w:rsidRPr="00EE15C7" w:rsidRDefault="00491823" w:rsidP="004F4A36">
      <w:pPr>
        <w:jc w:val="both"/>
        <w:rPr>
          <w:rFonts w:ascii="Cambria" w:hAnsi="Cambria" w:cs="Arial"/>
        </w:rPr>
      </w:pPr>
    </w:p>
    <w:p w:rsidR="003957C4" w:rsidRPr="00EE15C7" w:rsidRDefault="00491823" w:rsidP="001F60D3">
      <w:pPr>
        <w:pStyle w:val="ListParagraph"/>
        <w:ind w:left="0"/>
        <w:contextualSpacing/>
        <w:jc w:val="both"/>
        <w:rPr>
          <w:rFonts w:ascii="Cambria" w:hAnsi="Cambria"/>
        </w:rPr>
      </w:pPr>
      <w:r w:rsidRPr="00EE15C7">
        <w:rPr>
          <w:rFonts w:ascii="Cambria" w:hAnsi="Cambria" w:cs="Arial"/>
        </w:rPr>
        <w:t>In FCT</w:t>
      </w:r>
      <w:r w:rsidR="0031486F" w:rsidRPr="00EE15C7">
        <w:rPr>
          <w:rFonts w:ascii="Cambria" w:hAnsi="Cambria" w:cs="Arial"/>
        </w:rPr>
        <w:t xml:space="preserve"> mention was made of orphans living </w:t>
      </w:r>
      <w:r w:rsidR="0074673F" w:rsidRPr="00EE15C7">
        <w:rPr>
          <w:rFonts w:ascii="Cambria" w:hAnsi="Cambria" w:cs="Arial"/>
        </w:rPr>
        <w:t xml:space="preserve">in poverty, with an older girl </w:t>
      </w:r>
      <w:r w:rsidR="0031486F" w:rsidRPr="00EE15C7">
        <w:rPr>
          <w:rFonts w:ascii="Cambria" w:hAnsi="Cambria" w:cs="Arial"/>
        </w:rPr>
        <w:t xml:space="preserve">having to look </w:t>
      </w:r>
      <w:r w:rsidR="0074673F" w:rsidRPr="00EE15C7">
        <w:rPr>
          <w:rFonts w:ascii="Cambria" w:hAnsi="Cambria" w:cs="Arial"/>
        </w:rPr>
        <w:t xml:space="preserve">after </w:t>
      </w:r>
      <w:r w:rsidR="0074673F" w:rsidRPr="00EE15C7">
        <w:rPr>
          <w:rFonts w:ascii="Cambria" w:hAnsi="Cambria"/>
        </w:rPr>
        <w:t>younger</w:t>
      </w:r>
      <w:r w:rsidR="0031486F" w:rsidRPr="00EE15C7">
        <w:rPr>
          <w:rFonts w:ascii="Cambria" w:hAnsi="Cambria"/>
        </w:rPr>
        <w:t xml:space="preserve"> ones, skip school or drop</w:t>
      </w:r>
      <w:r w:rsidR="00D14AE1" w:rsidRPr="00EE15C7">
        <w:rPr>
          <w:rFonts w:ascii="Cambria" w:hAnsi="Cambria"/>
        </w:rPr>
        <w:t xml:space="preserve"> </w:t>
      </w:r>
      <w:r w:rsidR="0031486F" w:rsidRPr="00EE15C7">
        <w:rPr>
          <w:rFonts w:ascii="Cambria" w:hAnsi="Cambria"/>
        </w:rPr>
        <w:t xml:space="preserve">out because she is the breadwinner. </w:t>
      </w:r>
      <w:r w:rsidR="001F60D3" w:rsidRPr="00EE15C7">
        <w:rPr>
          <w:rFonts w:ascii="Cambria" w:hAnsi="Cambria"/>
        </w:rPr>
        <w:t xml:space="preserve"> </w:t>
      </w:r>
      <w:r w:rsidR="00D14AE1" w:rsidRPr="00EE15C7">
        <w:rPr>
          <w:rFonts w:ascii="Cambria" w:hAnsi="Cambria" w:cs="Arial"/>
        </w:rPr>
        <w:t xml:space="preserve">Across states, many </w:t>
      </w:r>
      <w:r w:rsidR="005F5354" w:rsidRPr="00EE15C7">
        <w:rPr>
          <w:rFonts w:ascii="Cambria" w:hAnsi="Cambria" w:cs="Arial"/>
        </w:rPr>
        <w:t xml:space="preserve">girls </w:t>
      </w:r>
      <w:r w:rsidR="00D14AE1" w:rsidRPr="00EE15C7">
        <w:rPr>
          <w:rFonts w:ascii="Cambria" w:hAnsi="Cambria" w:cs="Arial"/>
        </w:rPr>
        <w:t>said</w:t>
      </w:r>
      <w:r w:rsidR="005F5354" w:rsidRPr="00EE15C7">
        <w:rPr>
          <w:rFonts w:ascii="Cambria" w:hAnsi="Cambria" w:cs="Arial"/>
        </w:rPr>
        <w:t xml:space="preserve"> hunger </w:t>
      </w:r>
      <w:r w:rsidR="00D14AE1" w:rsidRPr="00EE15C7">
        <w:rPr>
          <w:rFonts w:ascii="Cambria" w:hAnsi="Cambria" w:cs="Arial"/>
        </w:rPr>
        <w:t>limited</w:t>
      </w:r>
      <w:r w:rsidR="005F5354" w:rsidRPr="00EE15C7">
        <w:rPr>
          <w:rFonts w:ascii="Cambria" w:hAnsi="Cambria" w:cs="Arial"/>
        </w:rPr>
        <w:t xml:space="preserve"> their </w:t>
      </w:r>
      <w:r w:rsidR="00D14AE1" w:rsidRPr="00EE15C7">
        <w:rPr>
          <w:rFonts w:ascii="Cambria" w:hAnsi="Cambria" w:cs="Arial"/>
        </w:rPr>
        <w:t xml:space="preserve">concentration and </w:t>
      </w:r>
      <w:r w:rsidR="00B01113" w:rsidRPr="00EE15C7">
        <w:rPr>
          <w:rFonts w:ascii="Cambria" w:hAnsi="Cambria" w:cs="Arial"/>
        </w:rPr>
        <w:t>repor</w:t>
      </w:r>
      <w:r w:rsidR="005F5354" w:rsidRPr="00EE15C7">
        <w:rPr>
          <w:rFonts w:ascii="Cambria" w:hAnsi="Cambria" w:cs="Arial"/>
        </w:rPr>
        <w:t xml:space="preserve">ted irregular meals </w:t>
      </w:r>
      <w:r w:rsidR="00D14AE1" w:rsidRPr="00EE15C7">
        <w:rPr>
          <w:rFonts w:ascii="Cambria" w:hAnsi="Cambria" w:cs="Arial"/>
        </w:rPr>
        <w:t>at home</w:t>
      </w:r>
      <w:r w:rsidR="005F5354" w:rsidRPr="00EE15C7">
        <w:rPr>
          <w:rFonts w:ascii="Cambria" w:hAnsi="Cambria" w:cs="Arial"/>
        </w:rPr>
        <w:t xml:space="preserve">. A girl in </w:t>
      </w:r>
      <w:r w:rsidR="00BD5A90" w:rsidRPr="00EE15C7">
        <w:rPr>
          <w:rFonts w:ascii="Cambria" w:hAnsi="Cambria" w:cs="Arial"/>
        </w:rPr>
        <w:t>one Junio</w:t>
      </w:r>
      <w:r w:rsidR="00D14AE1" w:rsidRPr="00EE15C7">
        <w:rPr>
          <w:rFonts w:ascii="Cambria" w:hAnsi="Cambria" w:cs="Arial"/>
        </w:rPr>
        <w:t>r Secondary s</w:t>
      </w:r>
      <w:r w:rsidR="00B0680D" w:rsidRPr="00EE15C7">
        <w:rPr>
          <w:rFonts w:ascii="Cambria" w:hAnsi="Cambria" w:cs="Arial"/>
        </w:rPr>
        <w:t>chool</w:t>
      </w:r>
      <w:r w:rsidR="00D40F86" w:rsidRPr="00EE15C7">
        <w:rPr>
          <w:rFonts w:ascii="Cambria" w:hAnsi="Cambria" w:cs="Arial"/>
        </w:rPr>
        <w:t xml:space="preserve"> in Bauchi</w:t>
      </w:r>
      <w:r w:rsidR="00B01113" w:rsidRPr="00EE15C7">
        <w:rPr>
          <w:rFonts w:ascii="Cambria" w:hAnsi="Cambria" w:cs="Arial"/>
        </w:rPr>
        <w:t xml:space="preserve"> said it is common for girls to forfeit food for their </w:t>
      </w:r>
      <w:r w:rsidR="00D14AE1" w:rsidRPr="00EE15C7">
        <w:rPr>
          <w:rFonts w:ascii="Cambria" w:hAnsi="Cambria" w:cs="Arial"/>
        </w:rPr>
        <w:t>younger</w:t>
      </w:r>
      <w:r w:rsidR="00B01113" w:rsidRPr="00EE15C7">
        <w:rPr>
          <w:rFonts w:ascii="Cambria" w:hAnsi="Cambria" w:cs="Arial"/>
        </w:rPr>
        <w:t xml:space="preserve"> </w:t>
      </w:r>
      <w:r w:rsidR="00D14AE1" w:rsidRPr="00EE15C7">
        <w:rPr>
          <w:rFonts w:ascii="Cambria" w:hAnsi="Cambria" w:cs="Arial"/>
        </w:rPr>
        <w:t>siblings</w:t>
      </w:r>
      <w:r w:rsidR="00236BBF" w:rsidRPr="00EE15C7">
        <w:rPr>
          <w:rFonts w:ascii="Cambria" w:hAnsi="Cambria" w:cs="Arial"/>
        </w:rPr>
        <w:t>.</w:t>
      </w:r>
      <w:r w:rsidR="005F5354" w:rsidRPr="00EE15C7">
        <w:rPr>
          <w:rFonts w:ascii="Cambria" w:hAnsi="Cambria" w:cs="Arial"/>
        </w:rPr>
        <w:t xml:space="preserve">  In </w:t>
      </w:r>
      <w:r w:rsidR="00BD5A90" w:rsidRPr="00EE15C7">
        <w:rPr>
          <w:rFonts w:ascii="Cambria" w:hAnsi="Cambria" w:cs="Arial"/>
        </w:rPr>
        <w:t>one school</w:t>
      </w:r>
      <w:r w:rsidR="00D40F86" w:rsidRPr="00EE15C7">
        <w:rPr>
          <w:rFonts w:ascii="Cambria" w:hAnsi="Cambria" w:cs="Arial"/>
        </w:rPr>
        <w:t xml:space="preserve"> in Bauchi</w:t>
      </w:r>
      <w:r w:rsidR="00B01113" w:rsidRPr="00EE15C7">
        <w:rPr>
          <w:rFonts w:ascii="Cambria" w:hAnsi="Cambria" w:cs="Arial"/>
        </w:rPr>
        <w:t xml:space="preserve">, a teacher reported that </w:t>
      </w:r>
      <w:r w:rsidR="00D14AE1" w:rsidRPr="00EE15C7">
        <w:rPr>
          <w:rFonts w:ascii="Cambria" w:hAnsi="Cambria" w:cs="Arial"/>
        </w:rPr>
        <w:t>a third</w:t>
      </w:r>
      <w:r w:rsidR="00B01113" w:rsidRPr="00EE15C7">
        <w:rPr>
          <w:rFonts w:ascii="Cambria" w:hAnsi="Cambria" w:cs="Arial"/>
        </w:rPr>
        <w:t xml:space="preserve"> of the </w:t>
      </w:r>
      <w:r w:rsidR="00D14AE1" w:rsidRPr="00EE15C7">
        <w:rPr>
          <w:rFonts w:ascii="Cambria" w:hAnsi="Cambria" w:cs="Arial"/>
        </w:rPr>
        <w:t>pupils come to school barefoot</w:t>
      </w:r>
      <w:r w:rsidR="00B01113" w:rsidRPr="00EE15C7">
        <w:rPr>
          <w:rFonts w:ascii="Cambria" w:hAnsi="Cambria" w:cs="Arial"/>
        </w:rPr>
        <w:t xml:space="preserve"> and yawning in class because they are hungry. </w:t>
      </w:r>
      <w:r w:rsidR="003957C4" w:rsidRPr="00EE15C7">
        <w:rPr>
          <w:rFonts w:ascii="Cambria" w:hAnsi="Cambria" w:cs="Arial"/>
        </w:rPr>
        <w:t>In Katsina</w:t>
      </w:r>
      <w:r w:rsidR="00D14AE1" w:rsidRPr="00EE15C7">
        <w:rPr>
          <w:rFonts w:ascii="Cambria" w:hAnsi="Cambria" w:cs="Arial"/>
        </w:rPr>
        <w:t>,</w:t>
      </w:r>
      <w:r w:rsidR="003957C4" w:rsidRPr="00EE15C7">
        <w:rPr>
          <w:rFonts w:ascii="Cambria" w:hAnsi="Cambria" w:cs="Arial"/>
        </w:rPr>
        <w:t xml:space="preserve"> girls had to comfort </w:t>
      </w:r>
      <w:r w:rsidR="00D14AE1" w:rsidRPr="00EE15C7">
        <w:rPr>
          <w:rFonts w:ascii="Cambria" w:hAnsi="Cambria" w:cs="Arial"/>
        </w:rPr>
        <w:t>their peers</w:t>
      </w:r>
      <w:r w:rsidR="003957C4" w:rsidRPr="00EE15C7">
        <w:rPr>
          <w:rFonts w:ascii="Cambria" w:hAnsi="Cambria" w:cs="Arial"/>
        </w:rPr>
        <w:t xml:space="preserve"> crying because of lack of breakfast money. </w:t>
      </w:r>
      <w:r w:rsidR="003A3A28" w:rsidRPr="00EE15C7">
        <w:rPr>
          <w:rFonts w:ascii="Cambria" w:hAnsi="Cambria" w:cs="Arial"/>
        </w:rPr>
        <w:t xml:space="preserve">In FCT girls reported </w:t>
      </w:r>
      <w:r w:rsidR="003A3A28" w:rsidRPr="00EE15C7">
        <w:rPr>
          <w:rFonts w:ascii="Cambria" w:hAnsi="Cambria"/>
        </w:rPr>
        <w:t>skip</w:t>
      </w:r>
      <w:r w:rsidR="00D14AE1" w:rsidRPr="00EE15C7">
        <w:rPr>
          <w:rFonts w:ascii="Cambria" w:hAnsi="Cambria"/>
        </w:rPr>
        <w:t>ping</w:t>
      </w:r>
      <w:r w:rsidR="003A3A28" w:rsidRPr="00EE15C7">
        <w:rPr>
          <w:rFonts w:ascii="Cambria" w:hAnsi="Cambria"/>
        </w:rPr>
        <w:t xml:space="preserve"> classes due hung</w:t>
      </w:r>
      <w:r w:rsidRPr="00EE15C7">
        <w:rPr>
          <w:rFonts w:ascii="Cambria" w:hAnsi="Cambria"/>
        </w:rPr>
        <w:t>er</w:t>
      </w:r>
      <w:r w:rsidR="003A3A28" w:rsidRPr="00EE15C7">
        <w:rPr>
          <w:rFonts w:ascii="Cambria" w:hAnsi="Cambria"/>
        </w:rPr>
        <w:t>.</w:t>
      </w:r>
    </w:p>
    <w:p w:rsidR="00491823" w:rsidRPr="00EE15C7" w:rsidRDefault="00491823" w:rsidP="004F4A36">
      <w:pPr>
        <w:jc w:val="both"/>
        <w:rPr>
          <w:rFonts w:ascii="Cambria" w:hAnsi="Cambria"/>
        </w:rPr>
      </w:pPr>
    </w:p>
    <w:p w:rsidR="0016513F" w:rsidRPr="00EE15C7" w:rsidRDefault="00D14AE1" w:rsidP="00D14AE1">
      <w:pPr>
        <w:jc w:val="both"/>
        <w:rPr>
          <w:rFonts w:ascii="Cambria" w:hAnsi="Cambria" w:cs="Arial"/>
        </w:rPr>
      </w:pPr>
      <w:r w:rsidRPr="00EE15C7">
        <w:rPr>
          <w:rFonts w:ascii="Cambria" w:hAnsi="Cambria" w:cs="Arial"/>
        </w:rPr>
        <w:t>During</w:t>
      </w:r>
      <w:r w:rsidR="00076B9D" w:rsidRPr="00EE15C7">
        <w:rPr>
          <w:rFonts w:ascii="Cambria" w:hAnsi="Cambria" w:cs="Arial"/>
        </w:rPr>
        <w:t xml:space="preserve"> focus group discussions </w:t>
      </w:r>
      <w:r w:rsidRPr="00EE15C7">
        <w:rPr>
          <w:rFonts w:ascii="Cambria" w:hAnsi="Cambria" w:cs="Arial"/>
        </w:rPr>
        <w:t>on</w:t>
      </w:r>
      <w:r w:rsidR="00076B9D" w:rsidRPr="00EE15C7">
        <w:rPr>
          <w:rFonts w:ascii="Cambria" w:hAnsi="Cambria" w:cs="Arial"/>
        </w:rPr>
        <w:t xml:space="preserve"> poverty, many men and boys expressed considerable hostility to girls at school. </w:t>
      </w:r>
      <w:r w:rsidR="006243D4" w:rsidRPr="00EE15C7">
        <w:rPr>
          <w:rFonts w:ascii="Cambria" w:hAnsi="Cambria" w:cs="Arial"/>
        </w:rPr>
        <w:t>M</w:t>
      </w:r>
      <w:r w:rsidR="00B01113" w:rsidRPr="00EE15C7">
        <w:rPr>
          <w:rFonts w:ascii="Cambria" w:hAnsi="Cambria" w:cs="Arial"/>
        </w:rPr>
        <w:t xml:space="preserve">any </w:t>
      </w:r>
      <w:r w:rsidR="006243D4" w:rsidRPr="00EE15C7">
        <w:rPr>
          <w:rFonts w:ascii="Cambria" w:hAnsi="Cambria" w:cs="Arial"/>
        </w:rPr>
        <w:t>boys and fathers in Bauchi</w:t>
      </w:r>
      <w:r w:rsidR="00076B9D" w:rsidRPr="00EE15C7">
        <w:rPr>
          <w:rFonts w:ascii="Cambria" w:hAnsi="Cambria" w:cs="Arial"/>
        </w:rPr>
        <w:t xml:space="preserve"> commented on</w:t>
      </w:r>
      <w:r w:rsidR="00B01113" w:rsidRPr="00EE15C7">
        <w:rPr>
          <w:rFonts w:ascii="Cambria" w:hAnsi="Cambria" w:cs="Arial"/>
        </w:rPr>
        <w:t xml:space="preserve"> girls</w:t>
      </w:r>
      <w:r w:rsidR="00076B9D" w:rsidRPr="00EE15C7">
        <w:rPr>
          <w:rFonts w:ascii="Cambria" w:hAnsi="Cambria" w:cs="Arial"/>
        </w:rPr>
        <w:t>’ limited attainment</w:t>
      </w:r>
      <w:r w:rsidRPr="00EE15C7">
        <w:rPr>
          <w:rFonts w:ascii="Cambria" w:hAnsi="Cambria" w:cs="Arial"/>
        </w:rPr>
        <w:t xml:space="preserve"> compared to boys, which they attributed </w:t>
      </w:r>
      <w:r w:rsidR="00B01113" w:rsidRPr="00EE15C7">
        <w:rPr>
          <w:rFonts w:ascii="Cambria" w:hAnsi="Cambria" w:cs="Arial"/>
        </w:rPr>
        <w:t>to girls going after boyfriends</w:t>
      </w:r>
      <w:r w:rsidR="00076B9D" w:rsidRPr="00EE15C7">
        <w:rPr>
          <w:rFonts w:ascii="Cambria" w:hAnsi="Cambria" w:cs="Arial"/>
        </w:rPr>
        <w:t xml:space="preserve"> and engaging in transactional sex</w:t>
      </w:r>
      <w:r w:rsidR="00B01113" w:rsidRPr="00EE15C7">
        <w:rPr>
          <w:rFonts w:ascii="Cambria" w:hAnsi="Cambria" w:cs="Arial"/>
        </w:rPr>
        <w:t xml:space="preserve">. </w:t>
      </w:r>
      <w:r w:rsidRPr="00EE15C7">
        <w:rPr>
          <w:rFonts w:ascii="Cambria" w:hAnsi="Cambria" w:cs="Arial"/>
        </w:rPr>
        <w:t>One father</w:t>
      </w:r>
      <w:r w:rsidR="00B01113" w:rsidRPr="00EE15C7">
        <w:rPr>
          <w:rFonts w:ascii="Cambria" w:hAnsi="Cambria" w:cs="Arial"/>
        </w:rPr>
        <w:t xml:space="preserve"> said, </w:t>
      </w:r>
      <w:r w:rsidRPr="00EE15C7">
        <w:rPr>
          <w:rFonts w:ascii="Cambria" w:hAnsi="Cambria" w:cs="Arial"/>
        </w:rPr>
        <w:t>“</w:t>
      </w:r>
      <w:r w:rsidR="00B01113" w:rsidRPr="00EE15C7">
        <w:rPr>
          <w:rFonts w:ascii="Cambria" w:hAnsi="Cambria" w:cs="Arial"/>
        </w:rPr>
        <w:t xml:space="preserve">you send a girl to school without pocket money, you are indirectly telling her to go to </w:t>
      </w:r>
      <w:r w:rsidRPr="00EE15C7">
        <w:rPr>
          <w:rFonts w:ascii="Cambria" w:hAnsi="Cambria" w:cs="Arial"/>
        </w:rPr>
        <w:t xml:space="preserve">her boyfriend to collect”. </w:t>
      </w:r>
      <w:r w:rsidR="00076B9D" w:rsidRPr="00EE15C7">
        <w:rPr>
          <w:rFonts w:ascii="Cambria" w:hAnsi="Cambria" w:cs="Arial"/>
        </w:rPr>
        <w:t xml:space="preserve"> This hostile perception </w:t>
      </w:r>
      <w:r w:rsidRPr="00EE15C7">
        <w:rPr>
          <w:rFonts w:ascii="Cambria" w:hAnsi="Cambria" w:cs="Arial"/>
        </w:rPr>
        <w:t>of</w:t>
      </w:r>
      <w:r w:rsidR="00076B9D" w:rsidRPr="00EE15C7">
        <w:rPr>
          <w:rFonts w:ascii="Cambria" w:hAnsi="Cambria" w:cs="Arial"/>
        </w:rPr>
        <w:t xml:space="preserve"> girls and their sexuality was associated with what wer</w:t>
      </w:r>
      <w:r w:rsidR="00EA5780" w:rsidRPr="00EE15C7">
        <w:rPr>
          <w:rFonts w:ascii="Cambria" w:hAnsi="Cambria" w:cs="Arial"/>
        </w:rPr>
        <w:t>e seen as rational decisions by</w:t>
      </w:r>
      <w:r w:rsidR="00B01113" w:rsidRPr="00EE15C7">
        <w:rPr>
          <w:rFonts w:ascii="Cambria" w:hAnsi="Cambria" w:cs="Arial"/>
        </w:rPr>
        <w:t xml:space="preserve"> poor parents</w:t>
      </w:r>
      <w:r w:rsidR="00076B9D" w:rsidRPr="00EE15C7">
        <w:rPr>
          <w:rFonts w:ascii="Cambria" w:hAnsi="Cambria" w:cs="Arial"/>
        </w:rPr>
        <w:t>, who</w:t>
      </w:r>
      <w:r w:rsidR="00B01113" w:rsidRPr="00EE15C7">
        <w:rPr>
          <w:rFonts w:ascii="Cambria" w:hAnsi="Cambria" w:cs="Arial"/>
        </w:rPr>
        <w:t xml:space="preserve"> refuse</w:t>
      </w:r>
      <w:r w:rsidR="00076B9D" w:rsidRPr="00EE15C7">
        <w:rPr>
          <w:rFonts w:ascii="Cambria" w:hAnsi="Cambria" w:cs="Arial"/>
        </w:rPr>
        <w:t>d</w:t>
      </w:r>
      <w:r w:rsidR="00B01113" w:rsidRPr="00EE15C7">
        <w:rPr>
          <w:rFonts w:ascii="Cambria" w:hAnsi="Cambria" w:cs="Arial"/>
        </w:rPr>
        <w:t xml:space="preserve"> to </w:t>
      </w:r>
      <w:r w:rsidR="00EA5780" w:rsidRPr="00EE15C7">
        <w:rPr>
          <w:rFonts w:ascii="Cambria" w:hAnsi="Cambria" w:cs="Arial"/>
        </w:rPr>
        <w:t>enrol their</w:t>
      </w:r>
      <w:r w:rsidR="00076B9D" w:rsidRPr="00EE15C7">
        <w:rPr>
          <w:rFonts w:ascii="Cambria" w:hAnsi="Cambria" w:cs="Arial"/>
        </w:rPr>
        <w:t xml:space="preserve"> daughters or withdrew them</w:t>
      </w:r>
      <w:r w:rsidR="00B01113" w:rsidRPr="00EE15C7">
        <w:rPr>
          <w:rFonts w:ascii="Cambria" w:hAnsi="Cambria" w:cs="Arial"/>
        </w:rPr>
        <w:t xml:space="preserve"> from school. </w:t>
      </w:r>
      <w:r w:rsidR="008F3EEA" w:rsidRPr="00EE15C7">
        <w:rPr>
          <w:rFonts w:ascii="Cambria" w:hAnsi="Cambria" w:cs="Arial"/>
        </w:rPr>
        <w:t>Some fathers</w:t>
      </w:r>
      <w:r w:rsidR="006243D4" w:rsidRPr="00EE15C7">
        <w:rPr>
          <w:rFonts w:ascii="Cambria" w:hAnsi="Cambria" w:cs="Arial"/>
        </w:rPr>
        <w:t xml:space="preserve"> in Bauchi</w:t>
      </w:r>
      <w:r w:rsidR="008F3EEA" w:rsidRPr="00EE15C7">
        <w:rPr>
          <w:rFonts w:ascii="Cambria" w:hAnsi="Cambria" w:cs="Arial"/>
        </w:rPr>
        <w:t xml:space="preserve"> mentioned the possibility of a girl changing her religion because of exposure to </w:t>
      </w:r>
      <w:r w:rsidRPr="00EE15C7">
        <w:rPr>
          <w:rFonts w:ascii="Cambria" w:hAnsi="Cambria" w:cs="Arial"/>
        </w:rPr>
        <w:t xml:space="preserve">a </w:t>
      </w:r>
      <w:r w:rsidR="008F3EEA" w:rsidRPr="00EE15C7">
        <w:rPr>
          <w:rFonts w:ascii="Cambria" w:hAnsi="Cambria" w:cs="Arial"/>
        </w:rPr>
        <w:t>school environment</w:t>
      </w:r>
      <w:r w:rsidRPr="00EE15C7">
        <w:rPr>
          <w:rFonts w:ascii="Cambria" w:hAnsi="Cambria" w:cs="Arial"/>
        </w:rPr>
        <w:t xml:space="preserve">; </w:t>
      </w:r>
      <w:r w:rsidR="006243D4" w:rsidRPr="00EE15C7">
        <w:rPr>
          <w:rFonts w:ascii="Cambria" w:hAnsi="Cambria" w:cs="Arial"/>
        </w:rPr>
        <w:t>in Kaduna fathers asso</w:t>
      </w:r>
      <w:r w:rsidR="00EA5780" w:rsidRPr="00EE15C7">
        <w:rPr>
          <w:rFonts w:ascii="Cambria" w:hAnsi="Cambria" w:cs="Arial"/>
        </w:rPr>
        <w:t>ciated schooling with learning W</w:t>
      </w:r>
      <w:r w:rsidR="006243D4" w:rsidRPr="00EE15C7">
        <w:rPr>
          <w:rFonts w:ascii="Cambria" w:hAnsi="Cambria" w:cs="Arial"/>
        </w:rPr>
        <w:t>esternisation and losing their religion</w:t>
      </w:r>
      <w:r w:rsidR="00EA5780" w:rsidRPr="00EE15C7">
        <w:rPr>
          <w:rFonts w:ascii="Cambria" w:hAnsi="Cambria" w:cs="Arial"/>
        </w:rPr>
        <w:t>.</w:t>
      </w:r>
      <w:r w:rsidR="008F3EEA" w:rsidRPr="00EE15C7">
        <w:rPr>
          <w:rFonts w:ascii="Cambria" w:hAnsi="Cambria" w:cs="Arial"/>
        </w:rPr>
        <w:t xml:space="preserve"> </w:t>
      </w:r>
      <w:r w:rsidR="00EA5780" w:rsidRPr="00EE15C7">
        <w:rPr>
          <w:rFonts w:ascii="Cambria" w:hAnsi="Cambria" w:cs="Arial"/>
        </w:rPr>
        <w:t xml:space="preserve"> </w:t>
      </w:r>
      <w:r w:rsidR="00663201" w:rsidRPr="00EE15C7">
        <w:rPr>
          <w:rFonts w:ascii="Cambria" w:hAnsi="Cambria" w:cs="Arial"/>
        </w:rPr>
        <w:t>In FCT, similar hostility to girls</w:t>
      </w:r>
      <w:r w:rsidR="00EA5780" w:rsidRPr="00EE15C7">
        <w:rPr>
          <w:rFonts w:ascii="Cambria" w:hAnsi="Cambria" w:cs="Arial"/>
        </w:rPr>
        <w:t>’</w:t>
      </w:r>
      <w:r w:rsidR="00663201" w:rsidRPr="00EE15C7">
        <w:rPr>
          <w:rFonts w:ascii="Cambria" w:hAnsi="Cambria" w:cs="Arial"/>
        </w:rPr>
        <w:t xml:space="preserve"> </w:t>
      </w:r>
      <w:r w:rsidRPr="00EE15C7">
        <w:rPr>
          <w:rFonts w:ascii="Cambria" w:hAnsi="Cambria" w:cs="Arial"/>
        </w:rPr>
        <w:t xml:space="preserve">educational </w:t>
      </w:r>
      <w:r w:rsidR="00663201" w:rsidRPr="00EE15C7">
        <w:rPr>
          <w:rFonts w:ascii="Cambria" w:hAnsi="Cambria" w:cs="Arial"/>
        </w:rPr>
        <w:t xml:space="preserve">attainment was expressed by men and boys, but there was slightly more sympathy </w:t>
      </w:r>
      <w:r w:rsidRPr="00EE15C7">
        <w:rPr>
          <w:rFonts w:ascii="Cambria" w:hAnsi="Cambria" w:cs="Arial"/>
        </w:rPr>
        <w:t>with</w:t>
      </w:r>
      <w:r w:rsidR="00663201" w:rsidRPr="00EE15C7">
        <w:rPr>
          <w:rFonts w:ascii="Cambria" w:hAnsi="Cambria" w:cs="Arial"/>
        </w:rPr>
        <w:t xml:space="preserve"> comments on ‘</w:t>
      </w:r>
      <w:r w:rsidR="00663201" w:rsidRPr="00EE15C7">
        <w:rPr>
          <w:rFonts w:ascii="Cambria" w:hAnsi="Cambria"/>
        </w:rPr>
        <w:t xml:space="preserve">distraction from boyfriends’ mixed with observations about the </w:t>
      </w:r>
      <w:r w:rsidRPr="00EE15C7">
        <w:rPr>
          <w:rFonts w:ascii="Cambria" w:hAnsi="Cambria"/>
        </w:rPr>
        <w:t>arduousness</w:t>
      </w:r>
      <w:r w:rsidR="00663201" w:rsidRPr="00EE15C7">
        <w:rPr>
          <w:rFonts w:ascii="Cambria" w:hAnsi="Cambria"/>
        </w:rPr>
        <w:t xml:space="preserve"> of chores associated with domestic work and hawking.</w:t>
      </w:r>
      <w:r w:rsidRPr="00EE15C7">
        <w:rPr>
          <w:rFonts w:ascii="Cambria" w:hAnsi="Cambria"/>
        </w:rPr>
        <w:t xml:space="preserve">  </w:t>
      </w:r>
      <w:r w:rsidR="0016513F" w:rsidRPr="00EE15C7">
        <w:rPr>
          <w:rFonts w:ascii="Cambria" w:hAnsi="Cambria" w:cs="Arial"/>
        </w:rPr>
        <w:t xml:space="preserve">Some girls attending school shared some of </w:t>
      </w:r>
      <w:r w:rsidRPr="00EE15C7">
        <w:rPr>
          <w:rFonts w:ascii="Cambria" w:hAnsi="Cambria" w:cs="Arial"/>
        </w:rPr>
        <w:t>boys’ and men’s</w:t>
      </w:r>
      <w:r w:rsidR="0016513F" w:rsidRPr="00EE15C7">
        <w:rPr>
          <w:rFonts w:ascii="Cambria" w:hAnsi="Cambria" w:cs="Arial"/>
        </w:rPr>
        <w:t xml:space="preserve"> views. In </w:t>
      </w:r>
      <w:r w:rsidR="00EA5780" w:rsidRPr="00EE15C7">
        <w:rPr>
          <w:rFonts w:ascii="Cambria" w:hAnsi="Cambria" w:cs="Arial"/>
        </w:rPr>
        <w:t>Kaduna, girls</w:t>
      </w:r>
      <w:r w:rsidR="0016513F" w:rsidRPr="00EE15C7">
        <w:rPr>
          <w:rFonts w:ascii="Cambria" w:hAnsi="Cambria" w:cs="Arial"/>
        </w:rPr>
        <w:t xml:space="preserve"> reported </w:t>
      </w:r>
      <w:r w:rsidRPr="00EE15C7">
        <w:rPr>
          <w:rFonts w:ascii="Cambria" w:hAnsi="Cambria" w:cs="Arial"/>
        </w:rPr>
        <w:t>peers</w:t>
      </w:r>
      <w:r w:rsidR="0016513F" w:rsidRPr="00EE15C7">
        <w:rPr>
          <w:rFonts w:ascii="Cambria" w:hAnsi="Cambria" w:cs="Arial"/>
        </w:rPr>
        <w:t xml:space="preserve"> lured into sexual relationship</w:t>
      </w:r>
      <w:r w:rsidR="00EA5780" w:rsidRPr="00EE15C7">
        <w:rPr>
          <w:rFonts w:ascii="Cambria" w:hAnsi="Cambria" w:cs="Arial"/>
        </w:rPr>
        <w:t>s</w:t>
      </w:r>
      <w:r w:rsidR="0016513F" w:rsidRPr="00EE15C7">
        <w:rPr>
          <w:rFonts w:ascii="Cambria" w:hAnsi="Cambria" w:cs="Arial"/>
        </w:rPr>
        <w:t xml:space="preserve"> with </w:t>
      </w:r>
      <w:r w:rsidR="00A31690" w:rsidRPr="00EE15C7">
        <w:rPr>
          <w:rFonts w:ascii="Cambria" w:hAnsi="Cambria" w:cs="Arial"/>
        </w:rPr>
        <w:t>men</w:t>
      </w:r>
      <w:r w:rsidR="0016513F" w:rsidRPr="00EE15C7">
        <w:rPr>
          <w:rFonts w:ascii="Cambria" w:hAnsi="Cambria" w:cs="Arial"/>
        </w:rPr>
        <w:t xml:space="preserve"> to raise money to pay </w:t>
      </w:r>
      <w:r w:rsidR="00A31690" w:rsidRPr="00EE15C7">
        <w:rPr>
          <w:rFonts w:ascii="Cambria" w:hAnsi="Cambria" w:cs="Arial"/>
        </w:rPr>
        <w:t>for</w:t>
      </w:r>
      <w:r w:rsidR="0016513F" w:rsidRPr="00EE15C7">
        <w:rPr>
          <w:rFonts w:ascii="Cambria" w:hAnsi="Cambria" w:cs="Arial"/>
        </w:rPr>
        <w:t xml:space="preserve"> schooling. Whether these cases were true, or the outcome of fear and rumour</w:t>
      </w:r>
      <w:r w:rsidR="00EA5780" w:rsidRPr="00EE15C7">
        <w:rPr>
          <w:rFonts w:ascii="Cambria" w:hAnsi="Cambria" w:cs="Arial"/>
        </w:rPr>
        <w:t>,</w:t>
      </w:r>
      <w:r w:rsidR="0016513F" w:rsidRPr="00EE15C7">
        <w:rPr>
          <w:rFonts w:ascii="Cambria" w:hAnsi="Cambria" w:cs="Arial"/>
        </w:rPr>
        <w:t xml:space="preserve"> it was impossible to ascertain.  </w:t>
      </w:r>
    </w:p>
    <w:p w:rsidR="006243D4" w:rsidRPr="00EE15C7" w:rsidRDefault="006243D4" w:rsidP="004F4A36">
      <w:pPr>
        <w:ind w:left="318"/>
        <w:jc w:val="both"/>
        <w:rPr>
          <w:rFonts w:ascii="Cambria" w:hAnsi="Cambria" w:cs="Arial"/>
        </w:rPr>
      </w:pPr>
    </w:p>
    <w:p w:rsidR="0066192B" w:rsidRPr="00EE15C7" w:rsidRDefault="0066192B" w:rsidP="004F4A36">
      <w:pPr>
        <w:jc w:val="both"/>
        <w:rPr>
          <w:rFonts w:ascii="Cambria" w:hAnsi="Cambria" w:cs="Arial"/>
          <w:b/>
        </w:rPr>
      </w:pPr>
      <w:r w:rsidRPr="00EE15C7">
        <w:rPr>
          <w:rFonts w:ascii="Cambria" w:hAnsi="Cambria" w:cs="Arial"/>
          <w:b/>
        </w:rPr>
        <w:t>Conclusion</w:t>
      </w:r>
    </w:p>
    <w:p w:rsidR="00EA5780" w:rsidRPr="00EE15C7" w:rsidRDefault="00EA5780" w:rsidP="004F4A36">
      <w:pPr>
        <w:jc w:val="both"/>
        <w:rPr>
          <w:rFonts w:ascii="Cambria" w:hAnsi="Cambria" w:cs="Arial"/>
          <w:b/>
        </w:rPr>
      </w:pPr>
    </w:p>
    <w:p w:rsidR="00236BBF" w:rsidRPr="00EE15C7" w:rsidRDefault="00A31690" w:rsidP="004F4A36">
      <w:pPr>
        <w:jc w:val="both"/>
        <w:rPr>
          <w:rFonts w:ascii="Cambria" w:hAnsi="Cambria" w:cs="Arial"/>
        </w:rPr>
      </w:pPr>
      <w:r w:rsidRPr="00EE15C7">
        <w:rPr>
          <w:rFonts w:ascii="Cambria" w:hAnsi="Cambria" w:cs="Arial"/>
        </w:rPr>
        <w:t>G</w:t>
      </w:r>
      <w:r w:rsidR="0066192B" w:rsidRPr="00EE15C7">
        <w:rPr>
          <w:rFonts w:ascii="Cambria" w:hAnsi="Cambria" w:cs="Arial"/>
        </w:rPr>
        <w:t xml:space="preserve">irls’ </w:t>
      </w:r>
      <w:r w:rsidRPr="00EE15C7">
        <w:rPr>
          <w:rFonts w:ascii="Cambria" w:hAnsi="Cambria" w:cs="Arial"/>
        </w:rPr>
        <w:t xml:space="preserve">have </w:t>
      </w:r>
      <w:r w:rsidR="0066192B" w:rsidRPr="00EE15C7">
        <w:rPr>
          <w:rFonts w:ascii="Cambria" w:hAnsi="Cambria" w:cs="Arial"/>
        </w:rPr>
        <w:t xml:space="preserve">aspirations for education and </w:t>
      </w:r>
      <w:r w:rsidRPr="00EE15C7">
        <w:rPr>
          <w:rFonts w:ascii="Cambria" w:hAnsi="Cambria" w:cs="Arial"/>
        </w:rPr>
        <w:t xml:space="preserve">believe </w:t>
      </w:r>
      <w:r w:rsidR="0066192B" w:rsidRPr="00EE15C7">
        <w:rPr>
          <w:rFonts w:ascii="Cambria" w:hAnsi="Cambria" w:cs="Arial"/>
        </w:rPr>
        <w:t xml:space="preserve">in their schools’ capacity to support this. </w:t>
      </w:r>
      <w:r w:rsidRPr="00EE15C7">
        <w:rPr>
          <w:rFonts w:ascii="Cambria" w:hAnsi="Cambria" w:cs="Arial"/>
        </w:rPr>
        <w:t>However,</w:t>
      </w:r>
      <w:r w:rsidR="0066192B" w:rsidRPr="00EE15C7">
        <w:rPr>
          <w:rFonts w:ascii="Cambria" w:hAnsi="Cambria" w:cs="Arial"/>
        </w:rPr>
        <w:t xml:space="preserve"> in the poorest states girls are least able to assess the level of schooling provision and least able to articulate the demands they and their family should make on the state for the provision of adequate education. The widespread perception that sponsorship will overcome the obstacles girls face, rather than social change and </w:t>
      </w:r>
      <w:r w:rsidR="00236BBF" w:rsidRPr="00EE15C7">
        <w:rPr>
          <w:rFonts w:ascii="Cambria" w:hAnsi="Cambria" w:cs="Arial"/>
        </w:rPr>
        <w:t>fulfilment</w:t>
      </w:r>
      <w:r w:rsidR="0066192B" w:rsidRPr="00EE15C7">
        <w:rPr>
          <w:rFonts w:ascii="Cambria" w:hAnsi="Cambria" w:cs="Arial"/>
        </w:rPr>
        <w:t xml:space="preserve"> of rights</w:t>
      </w:r>
      <w:r w:rsidR="00EA5780" w:rsidRPr="00EE15C7">
        <w:rPr>
          <w:rFonts w:ascii="Cambria" w:hAnsi="Cambria" w:cs="Arial"/>
        </w:rPr>
        <w:t>,</w:t>
      </w:r>
      <w:r w:rsidR="0066192B" w:rsidRPr="00EE15C7">
        <w:rPr>
          <w:rFonts w:ascii="Cambria" w:hAnsi="Cambria" w:cs="Arial"/>
        </w:rPr>
        <w:t xml:space="preserve"> indicates the extensive </w:t>
      </w:r>
      <w:r w:rsidRPr="00EE15C7">
        <w:rPr>
          <w:rFonts w:ascii="Cambria" w:hAnsi="Cambria" w:cs="Arial"/>
        </w:rPr>
        <w:t xml:space="preserve">efforts needed to raise awareness on education and other rights. </w:t>
      </w:r>
      <w:r w:rsidR="0066192B" w:rsidRPr="00EE15C7">
        <w:rPr>
          <w:rFonts w:ascii="Cambria" w:hAnsi="Cambria" w:cs="Arial"/>
        </w:rPr>
        <w:t xml:space="preserve"> In addition the complexities of poverty associated with lack of infrastructural provision, the </w:t>
      </w:r>
      <w:r w:rsidRPr="00EE15C7">
        <w:rPr>
          <w:rFonts w:ascii="Cambria" w:hAnsi="Cambria" w:cs="Arial"/>
        </w:rPr>
        <w:t xml:space="preserve">significant </w:t>
      </w:r>
      <w:r w:rsidR="0066192B" w:rsidRPr="00EE15C7">
        <w:rPr>
          <w:rFonts w:ascii="Cambria" w:hAnsi="Cambria" w:cs="Arial"/>
        </w:rPr>
        <w:t xml:space="preserve">costs of schooling (even when fees are not charged) and the complex decisions families take in choosing between children </w:t>
      </w:r>
      <w:r w:rsidRPr="00EE15C7">
        <w:rPr>
          <w:rFonts w:ascii="Cambria" w:hAnsi="Cambria" w:cs="Arial"/>
        </w:rPr>
        <w:t>for</w:t>
      </w:r>
      <w:r w:rsidR="0066192B" w:rsidRPr="00EE15C7">
        <w:rPr>
          <w:rFonts w:ascii="Cambria" w:hAnsi="Cambria" w:cs="Arial"/>
        </w:rPr>
        <w:t xml:space="preserve"> education, highlights the </w:t>
      </w:r>
      <w:r w:rsidR="00907D07" w:rsidRPr="00EE15C7">
        <w:rPr>
          <w:rFonts w:ascii="Cambria" w:hAnsi="Cambria" w:cs="Arial"/>
        </w:rPr>
        <w:t xml:space="preserve">multidimensionality of the ways in which TEGINT needs to work with state and LGA officials, SBMCs, and teachers. The blame and humiliation of the poorest </w:t>
      </w:r>
      <w:r w:rsidR="00236BBF" w:rsidRPr="00EE15C7">
        <w:rPr>
          <w:rFonts w:ascii="Cambria" w:hAnsi="Cambria" w:cs="Arial"/>
        </w:rPr>
        <w:t>girls evident</w:t>
      </w:r>
      <w:r w:rsidR="00907D07" w:rsidRPr="00EE15C7">
        <w:rPr>
          <w:rFonts w:ascii="Cambria" w:hAnsi="Cambria" w:cs="Arial"/>
        </w:rPr>
        <w:t xml:space="preserve"> in the qualitative phase of the data collection highlights aspects of social distance, which other features of the quantitative study also revealed</w:t>
      </w:r>
      <w:r w:rsidR="00EA5780" w:rsidRPr="00EE15C7">
        <w:rPr>
          <w:rFonts w:ascii="Cambria" w:hAnsi="Cambria" w:cs="Arial"/>
        </w:rPr>
        <w:t>,</w:t>
      </w:r>
      <w:r w:rsidR="00907D07" w:rsidRPr="00EE15C7">
        <w:rPr>
          <w:rFonts w:ascii="Cambria" w:hAnsi="Cambria" w:cs="Arial"/>
        </w:rPr>
        <w:t xml:space="preserve"> </w:t>
      </w:r>
      <w:r w:rsidRPr="00EE15C7">
        <w:rPr>
          <w:rFonts w:ascii="Cambria" w:hAnsi="Cambria" w:cs="Arial"/>
        </w:rPr>
        <w:t xml:space="preserve">which this reports </w:t>
      </w:r>
      <w:r w:rsidR="00907D07" w:rsidRPr="00EE15C7">
        <w:rPr>
          <w:rFonts w:ascii="Cambria" w:hAnsi="Cambria" w:cs="Arial"/>
        </w:rPr>
        <w:t>discuss</w:t>
      </w:r>
      <w:r w:rsidRPr="00EE15C7">
        <w:rPr>
          <w:rFonts w:ascii="Cambria" w:hAnsi="Cambria" w:cs="Arial"/>
        </w:rPr>
        <w:t>es</w:t>
      </w:r>
      <w:r w:rsidR="00907D07" w:rsidRPr="00EE15C7">
        <w:rPr>
          <w:rFonts w:ascii="Cambria" w:hAnsi="Cambria" w:cs="Arial"/>
        </w:rPr>
        <w:t xml:space="preserve"> </w:t>
      </w:r>
      <w:r w:rsidRPr="00EE15C7">
        <w:rPr>
          <w:rFonts w:ascii="Cambria" w:hAnsi="Cambria" w:cs="Arial"/>
        </w:rPr>
        <w:t>next</w:t>
      </w:r>
      <w:r w:rsidR="00907D07" w:rsidRPr="00EE15C7">
        <w:rPr>
          <w:rFonts w:ascii="Cambria" w:hAnsi="Cambria" w:cs="Arial"/>
        </w:rPr>
        <w:t>.</w:t>
      </w:r>
    </w:p>
    <w:p w:rsidR="00330ED9" w:rsidRPr="00EE15C7" w:rsidRDefault="00330ED9" w:rsidP="00A31690">
      <w:pPr>
        <w:jc w:val="both"/>
        <w:rPr>
          <w:rFonts w:ascii="Cambria" w:hAnsi="Cambria"/>
        </w:rPr>
      </w:pPr>
    </w:p>
    <w:p w:rsidR="00330ED9" w:rsidRPr="00EE15C7" w:rsidRDefault="00236BBF" w:rsidP="004F4A36">
      <w:pPr>
        <w:pStyle w:val="Heading1"/>
        <w:numPr>
          <w:ilvl w:val="0"/>
          <w:numId w:val="30"/>
        </w:numPr>
        <w:jc w:val="both"/>
      </w:pPr>
      <w:bookmarkStart w:id="110" w:name="_Toc288655155"/>
      <w:bookmarkStart w:id="111" w:name="_Toc288655490"/>
      <w:r w:rsidRPr="00EE15C7">
        <w:br w:type="page"/>
      </w:r>
      <w:bookmarkStart w:id="112" w:name="_Toc293334395"/>
      <w:r w:rsidR="00330ED9" w:rsidRPr="00EE15C7">
        <w:lastRenderedPageBreak/>
        <w:t>Gender profiles of enrolment, attendance, progression and completion</w:t>
      </w:r>
      <w:bookmarkEnd w:id="110"/>
      <w:bookmarkEnd w:id="111"/>
      <w:bookmarkEnd w:id="112"/>
    </w:p>
    <w:p w:rsidR="00BE2688" w:rsidRPr="00EE15C7" w:rsidRDefault="00BE2688" w:rsidP="004F4A36">
      <w:pPr>
        <w:jc w:val="both"/>
        <w:rPr>
          <w:rFonts w:ascii="Cambria" w:hAnsi="Cambria"/>
        </w:rPr>
      </w:pPr>
    </w:p>
    <w:p w:rsidR="0028768C" w:rsidRPr="00EE15C7" w:rsidRDefault="0028768C" w:rsidP="004F4A36">
      <w:pPr>
        <w:jc w:val="both"/>
        <w:rPr>
          <w:rFonts w:ascii="Cambria" w:hAnsi="Cambria"/>
        </w:rPr>
      </w:pPr>
      <w:r w:rsidRPr="00EE15C7">
        <w:rPr>
          <w:rFonts w:ascii="Cambria" w:hAnsi="Cambria"/>
        </w:rPr>
        <w:t>Since 1999</w:t>
      </w:r>
      <w:r w:rsidR="00EA5780" w:rsidRPr="00EE15C7">
        <w:rPr>
          <w:rFonts w:ascii="Cambria" w:hAnsi="Cambria"/>
        </w:rPr>
        <w:t>,</w:t>
      </w:r>
      <w:r w:rsidRPr="00EE15C7">
        <w:rPr>
          <w:rFonts w:ascii="Cambria" w:hAnsi="Cambria"/>
        </w:rPr>
        <w:t xml:space="preserve"> policy has been form</w:t>
      </w:r>
      <w:r w:rsidR="00EA5780" w:rsidRPr="00EE15C7">
        <w:rPr>
          <w:rFonts w:ascii="Cambria" w:hAnsi="Cambria"/>
        </w:rPr>
        <w:t xml:space="preserve">ulated at the federal level </w:t>
      </w:r>
      <w:r w:rsidR="002C3B27" w:rsidRPr="00EE15C7">
        <w:rPr>
          <w:rFonts w:ascii="Cambria" w:hAnsi="Cambria"/>
        </w:rPr>
        <w:t>for</w:t>
      </w:r>
      <w:r w:rsidR="00EA5780" w:rsidRPr="00EE15C7">
        <w:rPr>
          <w:rFonts w:ascii="Cambria" w:hAnsi="Cambria"/>
        </w:rPr>
        <w:t xml:space="preserve"> Universal Basic E</w:t>
      </w:r>
      <w:r w:rsidR="002C3B27" w:rsidRPr="00EE15C7">
        <w:rPr>
          <w:rFonts w:ascii="Cambria" w:hAnsi="Cambria"/>
        </w:rPr>
        <w:t>ducation</w:t>
      </w:r>
      <w:r w:rsidRPr="00EE15C7">
        <w:rPr>
          <w:rFonts w:ascii="Cambria" w:hAnsi="Cambria"/>
        </w:rPr>
        <w:t xml:space="preserve"> and in some states concerted efforts have been made to expand UBE, with particular attention to the enrolment of girls.</w:t>
      </w:r>
      <w:r w:rsidR="00645DBF" w:rsidRPr="00EE15C7">
        <w:rPr>
          <w:rFonts w:ascii="Cambria" w:hAnsi="Cambria"/>
        </w:rPr>
        <w:t xml:space="preserve"> The baseline data looks at enrolment and attendance in the schools in which TEGINT </w:t>
      </w:r>
      <w:r w:rsidR="002C3B27" w:rsidRPr="00EE15C7">
        <w:rPr>
          <w:rFonts w:ascii="Cambria" w:hAnsi="Cambria"/>
        </w:rPr>
        <w:t>works</w:t>
      </w:r>
      <w:r w:rsidR="00645DBF" w:rsidRPr="00EE15C7">
        <w:rPr>
          <w:rFonts w:ascii="Cambria" w:hAnsi="Cambria"/>
        </w:rPr>
        <w:t xml:space="preserve">, as instances of how well the federal and state policy is being implemented and in relation to </w:t>
      </w:r>
      <w:r w:rsidR="002C3B27" w:rsidRPr="00EE15C7">
        <w:rPr>
          <w:rFonts w:ascii="Cambria" w:hAnsi="Cambria"/>
        </w:rPr>
        <w:t xml:space="preserve">state level </w:t>
      </w:r>
      <w:r w:rsidR="00645DBF" w:rsidRPr="00EE15C7">
        <w:rPr>
          <w:rFonts w:ascii="Cambria" w:hAnsi="Cambria"/>
        </w:rPr>
        <w:t>patterns.</w:t>
      </w:r>
    </w:p>
    <w:p w:rsidR="00330ED9" w:rsidRPr="00EE15C7" w:rsidRDefault="00330ED9" w:rsidP="004F4A36">
      <w:pPr>
        <w:pStyle w:val="Heading2"/>
        <w:jc w:val="both"/>
        <w:rPr>
          <w:color w:val="auto"/>
        </w:rPr>
      </w:pPr>
      <w:bookmarkStart w:id="113" w:name="_Toc288655156"/>
      <w:bookmarkStart w:id="114" w:name="_Toc288655491"/>
      <w:bookmarkStart w:id="115" w:name="_Toc293334396"/>
      <w:r w:rsidRPr="00EE15C7">
        <w:rPr>
          <w:color w:val="auto"/>
        </w:rPr>
        <w:t>6.1 Enrolment and attendance in primary schools</w:t>
      </w:r>
      <w:bookmarkEnd w:id="113"/>
      <w:bookmarkEnd w:id="114"/>
      <w:bookmarkEnd w:id="115"/>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Data gathered from the baseline for </w:t>
      </w:r>
      <w:r w:rsidR="009C26B7" w:rsidRPr="00EE15C7">
        <w:rPr>
          <w:rFonts w:ascii="Cambria" w:hAnsi="Cambria" w:cs="Cambria"/>
        </w:rPr>
        <w:t xml:space="preserve">enrolment in the </w:t>
      </w:r>
      <w:r w:rsidRPr="00EE15C7">
        <w:rPr>
          <w:rFonts w:ascii="Cambria" w:hAnsi="Cambria" w:cs="Cambria"/>
        </w:rPr>
        <w:t xml:space="preserve">primary </w:t>
      </w:r>
      <w:r w:rsidR="00EA5780" w:rsidRPr="00EE15C7">
        <w:rPr>
          <w:rFonts w:ascii="Cambria" w:hAnsi="Cambria" w:cs="Cambria"/>
        </w:rPr>
        <w:t>schools in</w:t>
      </w:r>
      <w:r w:rsidR="009C26B7" w:rsidRPr="00EE15C7">
        <w:rPr>
          <w:rFonts w:ascii="Cambria" w:hAnsi="Cambria" w:cs="Cambria"/>
        </w:rPr>
        <w:t xml:space="preserve"> which TEGINT is working </w:t>
      </w:r>
      <w:r w:rsidR="002C3B27" w:rsidRPr="00EE15C7">
        <w:rPr>
          <w:rFonts w:ascii="Cambria" w:hAnsi="Cambria" w:cs="Cambria"/>
        </w:rPr>
        <w:t>disaggregated</w:t>
      </w:r>
      <w:r w:rsidRPr="00EE15C7">
        <w:rPr>
          <w:rFonts w:ascii="Cambria" w:hAnsi="Cambria" w:cs="Cambria"/>
        </w:rPr>
        <w:t xml:space="preserve"> to state level </w:t>
      </w:r>
      <w:r w:rsidR="002C3B27" w:rsidRPr="00EE15C7">
        <w:rPr>
          <w:rFonts w:ascii="Cambria" w:hAnsi="Cambria" w:cs="Cambria"/>
        </w:rPr>
        <w:t>shows</w:t>
      </w:r>
      <w:r w:rsidRPr="00EE15C7">
        <w:rPr>
          <w:rFonts w:ascii="Cambria" w:hAnsi="Cambria" w:cs="Cambria"/>
        </w:rPr>
        <w:t xml:space="preserve"> a significant gender gap in primary school enrolment</w:t>
      </w:r>
      <w:r w:rsidR="002C3B27" w:rsidRPr="00EE15C7">
        <w:rPr>
          <w:rFonts w:ascii="Cambria" w:hAnsi="Cambria" w:cs="Cambria"/>
        </w:rPr>
        <w:t xml:space="preserve"> (Table 34)</w:t>
      </w:r>
      <w:r w:rsidRPr="00EE15C7">
        <w:rPr>
          <w:rFonts w:ascii="Cambria" w:hAnsi="Cambria" w:cs="Cambria"/>
        </w:rPr>
        <w:t>. Overall, the ratio of girls to boys enrolled in primary schools was 0.8</w:t>
      </w:r>
      <w:r w:rsidR="00EA5780" w:rsidRPr="00EE15C7">
        <w:rPr>
          <w:rFonts w:ascii="Cambria" w:hAnsi="Cambria" w:cs="Cambria"/>
        </w:rPr>
        <w:t xml:space="preserve">. </w:t>
      </w:r>
      <w:r w:rsidRPr="00EE15C7">
        <w:rPr>
          <w:rFonts w:ascii="Cambria" w:hAnsi="Cambria" w:cs="Cambria"/>
        </w:rPr>
        <w:t xml:space="preserve"> Some states fared markedly worse than others, for example Gombe, where</w:t>
      </w:r>
      <w:r w:rsidR="009A24B9" w:rsidRPr="00EE15C7">
        <w:rPr>
          <w:rFonts w:ascii="Cambria" w:hAnsi="Cambria" w:cs="Cambria"/>
        </w:rPr>
        <w:t xml:space="preserve"> male populations </w:t>
      </w:r>
      <w:r w:rsidR="00EA5780" w:rsidRPr="00EE15C7">
        <w:rPr>
          <w:rFonts w:ascii="Cambria" w:hAnsi="Cambria" w:cs="Cambria"/>
        </w:rPr>
        <w:t>within schools</w:t>
      </w:r>
      <w:r w:rsidR="009A24B9" w:rsidRPr="00EE15C7">
        <w:rPr>
          <w:rFonts w:ascii="Cambria" w:hAnsi="Cambria" w:cs="Cambria"/>
        </w:rPr>
        <w:t xml:space="preserve"> </w:t>
      </w:r>
      <w:r w:rsidRPr="00EE15C7">
        <w:rPr>
          <w:rFonts w:ascii="Cambria" w:hAnsi="Cambria" w:cs="Cambria"/>
        </w:rPr>
        <w:t xml:space="preserve">were twice the size of female populations. </w:t>
      </w:r>
      <w:r w:rsidR="009A24B9" w:rsidRPr="00EE15C7">
        <w:rPr>
          <w:rFonts w:ascii="Cambria" w:hAnsi="Cambria" w:cs="Cambria"/>
        </w:rPr>
        <w:t xml:space="preserve">Only in FCT, Kaduna and </w:t>
      </w:r>
      <w:r w:rsidR="006636FD" w:rsidRPr="00EE15C7">
        <w:rPr>
          <w:rFonts w:ascii="Cambria" w:hAnsi="Cambria" w:cs="Cambria"/>
        </w:rPr>
        <w:t>Nasarawa</w:t>
      </w:r>
      <w:r w:rsidR="00EA5780" w:rsidRPr="00EE15C7">
        <w:rPr>
          <w:rFonts w:ascii="Cambria" w:hAnsi="Cambria" w:cs="Cambria"/>
        </w:rPr>
        <w:t>,</w:t>
      </w:r>
      <w:r w:rsidR="009A24B9" w:rsidRPr="00EE15C7">
        <w:rPr>
          <w:rFonts w:ascii="Cambria" w:hAnsi="Cambria" w:cs="Cambria"/>
        </w:rPr>
        <w:t xml:space="preserve"> were more girls than boys enrolled in the primary schools.</w:t>
      </w:r>
    </w:p>
    <w:p w:rsidR="00330ED9" w:rsidRPr="00EE15C7" w:rsidRDefault="00330ED9" w:rsidP="004F4A36">
      <w:pPr>
        <w:jc w:val="both"/>
        <w:rPr>
          <w:rFonts w:ascii="Cambria" w:hAnsi="Cambria" w:cs="Cambria"/>
          <w:b/>
          <w:bCs/>
        </w:rPr>
      </w:pPr>
    </w:p>
    <w:p w:rsidR="00BE2688" w:rsidRPr="00EE15C7" w:rsidRDefault="00BE2688" w:rsidP="004F4A36">
      <w:pPr>
        <w:pStyle w:val="Style1"/>
        <w:jc w:val="both"/>
      </w:pPr>
      <w:bookmarkStart w:id="116" w:name="_Toc29306592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34</w:t>
      </w:r>
      <w:r w:rsidR="000B27AB" w:rsidRPr="00EE15C7">
        <w:fldChar w:fldCharType="end"/>
      </w:r>
      <w:r w:rsidRPr="00EE15C7">
        <w:t>: Gender parity i</w:t>
      </w:r>
      <w:r w:rsidR="002C3B27" w:rsidRPr="00EE15C7">
        <w:t xml:space="preserve">n enrolment in primary schools, </w:t>
      </w:r>
      <w:r w:rsidRPr="00EE15C7">
        <w:t>where data collected</w:t>
      </w:r>
      <w:bookmarkEnd w:id="11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2363"/>
        <w:gridCol w:w="1694"/>
        <w:gridCol w:w="1694"/>
        <w:gridCol w:w="1694"/>
        <w:gridCol w:w="1694"/>
      </w:tblGrid>
      <w:tr w:rsidR="00330ED9" w:rsidRPr="00EE15C7" w:rsidTr="002C3B27">
        <w:tc>
          <w:tcPr>
            <w:tcW w:w="1292" w:type="pct"/>
            <w:tcMar>
              <w:top w:w="0" w:type="dxa"/>
              <w:left w:w="108" w:type="dxa"/>
              <w:bottom w:w="0" w:type="dxa"/>
              <w:right w:w="108" w:type="dxa"/>
            </w:tcMar>
          </w:tcPr>
          <w:p w:rsidR="00330ED9" w:rsidRPr="00EE15C7" w:rsidRDefault="00325A37" w:rsidP="004F4A36">
            <w:pPr>
              <w:jc w:val="both"/>
              <w:rPr>
                <w:rFonts w:ascii="Cambria" w:hAnsi="Cambria"/>
              </w:rPr>
            </w:pPr>
            <w:r w:rsidRPr="00EE15C7">
              <w:rPr>
                <w:rFonts w:ascii="Cambria" w:hAnsi="Cambria" w:cs="Cambria"/>
              </w:rPr>
              <w:t>States</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Average number of girls enrolled in primary</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Average number of boys enrolled in primary</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Gender parity 2008</w:t>
            </w:r>
          </w:p>
        </w:tc>
        <w:tc>
          <w:tcPr>
            <w:tcW w:w="927" w:type="pct"/>
          </w:tcPr>
          <w:p w:rsidR="00330ED9" w:rsidRPr="00EE15C7" w:rsidRDefault="00330ED9" w:rsidP="004F4A36">
            <w:pPr>
              <w:tabs>
                <w:tab w:val="left" w:pos="1126"/>
              </w:tabs>
              <w:ind w:left="191" w:right="105" w:hanging="9"/>
              <w:jc w:val="both"/>
              <w:rPr>
                <w:rFonts w:ascii="Cambria" w:hAnsi="Cambria" w:cs="Cambria"/>
              </w:rPr>
            </w:pPr>
            <w:r w:rsidRPr="00EE15C7">
              <w:rPr>
                <w:rFonts w:ascii="Cambria" w:hAnsi="Cambria" w:cs="Cambria"/>
              </w:rPr>
              <w:t>GPI state enrolment 2006 EMIS data*</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b/>
                <w:bCs/>
              </w:rPr>
              <w:t>Total</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380</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455</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0.80</w:t>
            </w:r>
          </w:p>
        </w:tc>
        <w:tc>
          <w:tcPr>
            <w:tcW w:w="927" w:type="pct"/>
          </w:tcPr>
          <w:p w:rsidR="00330ED9" w:rsidRPr="00EE15C7" w:rsidRDefault="00330ED9" w:rsidP="004F4A36">
            <w:pPr>
              <w:tabs>
                <w:tab w:val="left" w:pos="1126"/>
              </w:tabs>
              <w:ind w:left="221" w:right="105" w:hanging="39"/>
              <w:jc w:val="both"/>
              <w:rPr>
                <w:rFonts w:ascii="Cambria" w:hAnsi="Cambria" w:cs="Cambria"/>
              </w:rPr>
            </w:pPr>
            <w:r w:rsidRPr="00EE15C7">
              <w:rPr>
                <w:rFonts w:ascii="Cambria" w:hAnsi="Cambria" w:cs="Cambria"/>
              </w:rPr>
              <w:t>0.84</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p>
        </w:tc>
        <w:tc>
          <w:tcPr>
            <w:tcW w:w="927" w:type="pct"/>
          </w:tcPr>
          <w:p w:rsidR="00330ED9" w:rsidRPr="00EE15C7" w:rsidRDefault="00330ED9" w:rsidP="004F4A36">
            <w:pPr>
              <w:tabs>
                <w:tab w:val="left" w:pos="1126"/>
              </w:tabs>
              <w:ind w:left="221" w:right="105" w:hanging="39"/>
              <w:jc w:val="both"/>
              <w:rPr>
                <w:rFonts w:ascii="Cambria" w:hAnsi="Cambria"/>
              </w:rPr>
            </w:pP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Bauchi</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154</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200</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0.78</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0.67</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FCT</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300</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289</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1.09</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0.92</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Gombe</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142</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252</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0.48</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0.70</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Kaduna</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182</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177</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1.03</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0.81</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Katsina</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1140</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1328</w:t>
            </w:r>
          </w:p>
        </w:tc>
        <w:tc>
          <w:tcPr>
            <w:tcW w:w="927" w:type="pct"/>
            <w:tcMar>
              <w:top w:w="0" w:type="dxa"/>
              <w:left w:w="108" w:type="dxa"/>
              <w:bottom w:w="0" w:type="dxa"/>
              <w:right w:w="108" w:type="dxa"/>
            </w:tcMar>
          </w:tcPr>
          <w:p w:rsidR="00330ED9" w:rsidRPr="00EE15C7" w:rsidRDefault="00330ED9" w:rsidP="004F4A36">
            <w:pPr>
              <w:jc w:val="both"/>
              <w:rPr>
                <w:rFonts w:ascii="Cambria" w:hAnsi="Cambria"/>
              </w:rPr>
            </w:pPr>
            <w:r w:rsidRPr="00EE15C7">
              <w:rPr>
                <w:rFonts w:ascii="Cambria" w:hAnsi="Cambria" w:cs="Cambria"/>
              </w:rPr>
              <w:t>0.86</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0.60</w:t>
            </w:r>
          </w:p>
        </w:tc>
      </w:tr>
      <w:tr w:rsidR="00330ED9" w:rsidRPr="00EE15C7" w:rsidTr="002C3B27">
        <w:tc>
          <w:tcPr>
            <w:tcW w:w="1292" w:type="pct"/>
            <w:tcMar>
              <w:top w:w="0" w:type="dxa"/>
              <w:left w:w="108" w:type="dxa"/>
              <w:bottom w:w="0" w:type="dxa"/>
              <w:right w:w="108" w:type="dxa"/>
            </w:tcMar>
          </w:tcPr>
          <w:p w:rsidR="00330ED9" w:rsidRPr="00EE15C7" w:rsidRDefault="006636FD" w:rsidP="004F4A36">
            <w:pPr>
              <w:jc w:val="both"/>
              <w:rPr>
                <w:rFonts w:ascii="Cambria" w:hAnsi="Cambria" w:cs="Cambria"/>
              </w:rPr>
            </w:pPr>
            <w:r w:rsidRPr="00EE15C7">
              <w:rPr>
                <w:rFonts w:ascii="Cambria" w:hAnsi="Cambria" w:cs="Cambria"/>
              </w:rPr>
              <w:t>Nasarawa</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324</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300</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1.02</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0.73</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Niger</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112</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171</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0.67</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0.61</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Plateau</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261</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309</w:t>
            </w: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0.84</w:t>
            </w:r>
          </w:p>
        </w:tc>
        <w:tc>
          <w:tcPr>
            <w:tcW w:w="927" w:type="pct"/>
          </w:tcPr>
          <w:p w:rsidR="00330ED9" w:rsidRPr="00EE15C7" w:rsidRDefault="00330ED9" w:rsidP="004F4A36">
            <w:pPr>
              <w:ind w:left="221" w:right="105" w:hanging="39"/>
              <w:jc w:val="both"/>
              <w:rPr>
                <w:rFonts w:ascii="Cambria" w:hAnsi="Cambria" w:cs="Cambria"/>
              </w:rPr>
            </w:pPr>
            <w:r w:rsidRPr="00EE15C7">
              <w:rPr>
                <w:rFonts w:ascii="Cambria" w:hAnsi="Cambria" w:cs="Cambria"/>
              </w:rPr>
              <w:t>0.93</w:t>
            </w: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cs="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p>
        </w:tc>
        <w:tc>
          <w:tcPr>
            <w:tcW w:w="927" w:type="pct"/>
            <w:tcMar>
              <w:top w:w="0" w:type="dxa"/>
              <w:left w:w="108" w:type="dxa"/>
              <w:bottom w:w="0" w:type="dxa"/>
              <w:right w:w="108" w:type="dxa"/>
            </w:tcMar>
          </w:tcPr>
          <w:p w:rsidR="00330ED9" w:rsidRPr="00EE15C7" w:rsidRDefault="00330ED9" w:rsidP="004F4A36">
            <w:pPr>
              <w:jc w:val="both"/>
              <w:rPr>
                <w:rFonts w:ascii="Cambria" w:hAnsi="Cambria" w:cs="Cambria"/>
              </w:rPr>
            </w:pPr>
          </w:p>
        </w:tc>
        <w:tc>
          <w:tcPr>
            <w:tcW w:w="927" w:type="pct"/>
          </w:tcPr>
          <w:p w:rsidR="00330ED9" w:rsidRPr="00EE15C7" w:rsidRDefault="00330ED9" w:rsidP="004F4A36">
            <w:pPr>
              <w:ind w:left="221" w:right="105" w:hanging="39"/>
              <w:jc w:val="both"/>
              <w:rPr>
                <w:rFonts w:ascii="Cambria" w:hAnsi="Cambria" w:cs="Cambria"/>
              </w:rPr>
            </w:pP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Urban</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886</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986</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0.92</w:t>
            </w:r>
          </w:p>
        </w:tc>
        <w:tc>
          <w:tcPr>
            <w:tcW w:w="927" w:type="pct"/>
          </w:tcPr>
          <w:p w:rsidR="00330ED9" w:rsidRPr="00EE15C7" w:rsidRDefault="00330ED9" w:rsidP="004F4A36">
            <w:pPr>
              <w:ind w:left="221" w:right="105" w:hanging="39"/>
              <w:jc w:val="both"/>
              <w:rPr>
                <w:rFonts w:ascii="Cambria" w:hAnsi="Cambria" w:cs="Cambria"/>
              </w:rPr>
            </w:pPr>
          </w:p>
        </w:tc>
      </w:tr>
      <w:tr w:rsidR="00330ED9" w:rsidRPr="00EE15C7" w:rsidTr="002C3B27">
        <w:tc>
          <w:tcPr>
            <w:tcW w:w="1292" w:type="pct"/>
            <w:tcMar>
              <w:top w:w="0" w:type="dxa"/>
              <w:left w:w="108" w:type="dxa"/>
              <w:bottom w:w="0" w:type="dxa"/>
              <w:right w:w="108" w:type="dxa"/>
            </w:tcMar>
          </w:tcPr>
          <w:p w:rsidR="00330ED9" w:rsidRPr="00EE15C7" w:rsidRDefault="00330ED9" w:rsidP="004F4A36">
            <w:pPr>
              <w:jc w:val="both"/>
              <w:rPr>
                <w:rFonts w:ascii="Cambria" w:hAnsi="Cambria" w:cs="Cambria"/>
              </w:rPr>
            </w:pPr>
            <w:r w:rsidRPr="00EE15C7">
              <w:rPr>
                <w:rFonts w:ascii="Cambria" w:hAnsi="Cambria" w:cs="Cambria"/>
              </w:rPr>
              <w:t>Rural</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220</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286</w:t>
            </w:r>
          </w:p>
        </w:tc>
        <w:tc>
          <w:tcPr>
            <w:tcW w:w="927" w:type="pct"/>
            <w:tcMar>
              <w:top w:w="0" w:type="dxa"/>
              <w:left w:w="108" w:type="dxa"/>
              <w:bottom w:w="0" w:type="dxa"/>
              <w:right w:w="108" w:type="dxa"/>
            </w:tcMar>
            <w:vAlign w:val="center"/>
          </w:tcPr>
          <w:p w:rsidR="00330ED9" w:rsidRPr="00EE15C7" w:rsidRDefault="00330ED9" w:rsidP="004F4A36">
            <w:pPr>
              <w:jc w:val="both"/>
              <w:rPr>
                <w:rFonts w:ascii="Cambria" w:hAnsi="Cambria" w:cs="Cambria"/>
              </w:rPr>
            </w:pPr>
            <w:r w:rsidRPr="00EE15C7">
              <w:rPr>
                <w:rFonts w:ascii="Cambria" w:hAnsi="Cambria" w:cs="Cambria"/>
              </w:rPr>
              <w:t>0.76</w:t>
            </w:r>
          </w:p>
        </w:tc>
        <w:tc>
          <w:tcPr>
            <w:tcW w:w="927" w:type="pct"/>
          </w:tcPr>
          <w:p w:rsidR="00330ED9" w:rsidRPr="00EE15C7" w:rsidRDefault="00330ED9" w:rsidP="004F4A36">
            <w:pPr>
              <w:ind w:left="221" w:right="105" w:hanging="39"/>
              <w:jc w:val="both"/>
              <w:rPr>
                <w:rFonts w:ascii="Cambria" w:hAnsi="Cambria" w:cs="Cambria"/>
              </w:rPr>
            </w:pPr>
          </w:p>
        </w:tc>
      </w:tr>
    </w:tbl>
    <w:p w:rsidR="00330ED9" w:rsidRPr="00EE15C7" w:rsidRDefault="00330ED9" w:rsidP="004F4A36">
      <w:pPr>
        <w:jc w:val="both"/>
        <w:rPr>
          <w:rFonts w:ascii="Cambria" w:hAnsi="Cambria" w:cs="Cambria"/>
        </w:rPr>
      </w:pPr>
      <w:r w:rsidRPr="00EE15C7">
        <w:rPr>
          <w:rFonts w:ascii="Cambria" w:hAnsi="Cambria" w:cs="Cambria"/>
        </w:rPr>
        <w:t>*Source: UBEC 2008</w:t>
      </w:r>
    </w:p>
    <w:p w:rsidR="00330ED9" w:rsidRPr="00EE15C7" w:rsidRDefault="00330ED9" w:rsidP="004F4A36">
      <w:pPr>
        <w:jc w:val="both"/>
        <w:rPr>
          <w:rFonts w:ascii="Cambria" w:hAnsi="Cambria" w:cs="Cambria"/>
        </w:rPr>
      </w:pPr>
    </w:p>
    <w:p w:rsidR="00330ED9" w:rsidRPr="00EE15C7" w:rsidRDefault="00DE21AC" w:rsidP="004F4A36">
      <w:pPr>
        <w:jc w:val="both"/>
        <w:rPr>
          <w:rFonts w:ascii="Cambria" w:hAnsi="Cambria" w:cs="Cambria"/>
        </w:rPr>
      </w:pPr>
      <w:r w:rsidRPr="00EE15C7">
        <w:rPr>
          <w:rFonts w:ascii="Cambria" w:hAnsi="Cambria" w:cs="Cambria"/>
        </w:rPr>
        <w:t>T</w:t>
      </w:r>
      <w:r w:rsidR="00330ED9" w:rsidRPr="00EE15C7">
        <w:rPr>
          <w:rFonts w:ascii="Cambria" w:hAnsi="Cambria" w:cs="Cambria"/>
        </w:rPr>
        <w:t>he gende</w:t>
      </w:r>
      <w:r w:rsidRPr="00EE15C7">
        <w:rPr>
          <w:rFonts w:ascii="Cambria" w:hAnsi="Cambria" w:cs="Cambria"/>
        </w:rPr>
        <w:t xml:space="preserve">r gap overall for </w:t>
      </w:r>
      <w:r w:rsidR="00EA5780" w:rsidRPr="00EE15C7">
        <w:rPr>
          <w:rFonts w:ascii="Cambria" w:hAnsi="Cambria" w:cs="Cambria"/>
        </w:rPr>
        <w:t>the schools</w:t>
      </w:r>
      <w:r w:rsidRPr="00EE15C7">
        <w:rPr>
          <w:rFonts w:ascii="Cambria" w:hAnsi="Cambria" w:cs="Cambria"/>
        </w:rPr>
        <w:t xml:space="preserve"> </w:t>
      </w:r>
      <w:r w:rsidR="002C3B27" w:rsidRPr="00EE15C7">
        <w:rPr>
          <w:rFonts w:ascii="Cambria" w:hAnsi="Cambria" w:cs="Cambria"/>
        </w:rPr>
        <w:t>in which</w:t>
      </w:r>
      <w:r w:rsidRPr="00EE15C7">
        <w:rPr>
          <w:rFonts w:ascii="Cambria" w:hAnsi="Cambria" w:cs="Cambria"/>
        </w:rPr>
        <w:t xml:space="preserve"> TEGINT </w:t>
      </w:r>
      <w:r w:rsidR="00EA5780" w:rsidRPr="00EE15C7">
        <w:rPr>
          <w:rFonts w:ascii="Cambria" w:hAnsi="Cambria" w:cs="Cambria"/>
        </w:rPr>
        <w:t xml:space="preserve">is </w:t>
      </w:r>
      <w:r w:rsidR="002C3B27" w:rsidRPr="00EE15C7">
        <w:rPr>
          <w:rFonts w:ascii="Cambria" w:hAnsi="Cambria" w:cs="Cambria"/>
        </w:rPr>
        <w:t xml:space="preserve">working is </w:t>
      </w:r>
      <w:r w:rsidR="00EA5780" w:rsidRPr="00EE15C7">
        <w:rPr>
          <w:rFonts w:ascii="Cambria" w:hAnsi="Cambria" w:cs="Cambria"/>
        </w:rPr>
        <w:t>larger</w:t>
      </w:r>
      <w:r w:rsidR="002C3B27" w:rsidRPr="00EE15C7">
        <w:rPr>
          <w:rFonts w:ascii="Cambria" w:hAnsi="Cambria" w:cs="Cambria"/>
        </w:rPr>
        <w:t xml:space="preserve"> than for Nigeria overall at</w:t>
      </w:r>
      <w:r w:rsidR="00330ED9" w:rsidRPr="00EE15C7">
        <w:rPr>
          <w:rFonts w:ascii="Cambria" w:hAnsi="Cambria" w:cs="Cambria"/>
        </w:rPr>
        <w:t xml:space="preserve"> 0.80 compared with 0.84. </w:t>
      </w:r>
      <w:r w:rsidR="00EA5780" w:rsidRPr="00EE15C7">
        <w:rPr>
          <w:rFonts w:ascii="Cambria" w:hAnsi="Cambria" w:cs="Cambria"/>
        </w:rPr>
        <w:t xml:space="preserve"> </w:t>
      </w:r>
      <w:r w:rsidR="009A24B9" w:rsidRPr="00EE15C7">
        <w:rPr>
          <w:rFonts w:ascii="Cambria" w:hAnsi="Cambria" w:cs="Cambria"/>
        </w:rPr>
        <w:t>However</w:t>
      </w:r>
      <w:r w:rsidR="00EA5780" w:rsidRPr="00EE15C7">
        <w:rPr>
          <w:rFonts w:ascii="Cambria" w:hAnsi="Cambria" w:cs="Cambria"/>
        </w:rPr>
        <w:t>, virtually</w:t>
      </w:r>
      <w:r w:rsidR="009A24B9" w:rsidRPr="00EE15C7">
        <w:rPr>
          <w:rFonts w:ascii="Cambria" w:hAnsi="Cambria" w:cs="Cambria"/>
        </w:rPr>
        <w:t xml:space="preserve"> all the schools in which TEGINT is working have better GPIs in enrolment than the state average. The exceptions are Gombe</w:t>
      </w:r>
      <w:r w:rsidRPr="00EE15C7">
        <w:rPr>
          <w:rFonts w:ascii="Cambria" w:hAnsi="Cambria" w:cs="Cambria"/>
        </w:rPr>
        <w:t>,</w:t>
      </w:r>
      <w:r w:rsidR="009A24B9" w:rsidRPr="00EE15C7">
        <w:rPr>
          <w:rFonts w:ascii="Cambria" w:hAnsi="Cambria" w:cs="Cambria"/>
        </w:rPr>
        <w:t xml:space="preserve"> </w:t>
      </w:r>
      <w:r w:rsidR="00EA5780" w:rsidRPr="00EE15C7">
        <w:rPr>
          <w:rFonts w:ascii="Cambria" w:hAnsi="Cambria" w:cs="Cambria"/>
        </w:rPr>
        <w:t>where TEGINT</w:t>
      </w:r>
      <w:r w:rsidR="009A24B9" w:rsidRPr="00EE15C7">
        <w:rPr>
          <w:rFonts w:ascii="Cambria" w:hAnsi="Cambria" w:cs="Cambria"/>
        </w:rPr>
        <w:t xml:space="preserve"> is working in schools</w:t>
      </w:r>
      <w:r w:rsidR="00330ED9" w:rsidRPr="00EE15C7">
        <w:rPr>
          <w:rFonts w:ascii="Cambria" w:hAnsi="Cambria" w:cs="Cambria"/>
        </w:rPr>
        <w:t xml:space="preserve"> </w:t>
      </w:r>
      <w:r w:rsidR="002C3B27" w:rsidRPr="00EE15C7">
        <w:rPr>
          <w:rFonts w:ascii="Cambria" w:hAnsi="Cambria" w:cs="Cambria"/>
        </w:rPr>
        <w:t>below state averages in terms of</w:t>
      </w:r>
      <w:r w:rsidR="00330ED9" w:rsidRPr="00EE15C7">
        <w:rPr>
          <w:rFonts w:ascii="Cambria" w:hAnsi="Cambria" w:cs="Cambria"/>
        </w:rPr>
        <w:t xml:space="preserve"> gender gap (0.48 compared with a state aver</w:t>
      </w:r>
      <w:r w:rsidR="009A24B9" w:rsidRPr="00EE15C7">
        <w:rPr>
          <w:rFonts w:ascii="Cambria" w:hAnsi="Cambria" w:cs="Cambria"/>
        </w:rPr>
        <w:t>age of 0.70)</w:t>
      </w:r>
      <w:r w:rsidR="00EA5780" w:rsidRPr="00EE15C7">
        <w:rPr>
          <w:rFonts w:ascii="Cambria" w:hAnsi="Cambria" w:cs="Cambria"/>
        </w:rPr>
        <w:t>,</w:t>
      </w:r>
      <w:r w:rsidR="009A24B9" w:rsidRPr="00EE15C7">
        <w:rPr>
          <w:rFonts w:ascii="Cambria" w:hAnsi="Cambria" w:cs="Cambria"/>
        </w:rPr>
        <w:t xml:space="preserve"> and Plateau </w:t>
      </w:r>
      <w:r w:rsidR="00330ED9" w:rsidRPr="00EE15C7">
        <w:rPr>
          <w:rFonts w:ascii="Cambria" w:hAnsi="Cambria" w:cs="Cambria"/>
        </w:rPr>
        <w:t>(</w:t>
      </w:r>
      <w:r w:rsidR="002C3B27" w:rsidRPr="00EE15C7">
        <w:rPr>
          <w:rFonts w:ascii="Cambria" w:hAnsi="Cambria" w:cs="Cambria"/>
        </w:rPr>
        <w:t xml:space="preserve">0.84 in TEGINT schools compared to </w:t>
      </w:r>
      <w:r w:rsidR="00EA5780" w:rsidRPr="00EE15C7">
        <w:rPr>
          <w:rFonts w:ascii="Cambria" w:hAnsi="Cambria" w:cs="Cambria"/>
        </w:rPr>
        <w:t xml:space="preserve">state </w:t>
      </w:r>
      <w:r w:rsidR="009A24B9" w:rsidRPr="00EE15C7">
        <w:rPr>
          <w:rFonts w:ascii="Cambria" w:hAnsi="Cambria" w:cs="Cambria"/>
        </w:rPr>
        <w:t xml:space="preserve">GPI of </w:t>
      </w:r>
      <w:r w:rsidR="00330ED9" w:rsidRPr="00EE15C7">
        <w:rPr>
          <w:rFonts w:ascii="Cambria" w:hAnsi="Cambria" w:cs="Cambria"/>
        </w:rPr>
        <w:t xml:space="preserve">0.93).   </w:t>
      </w:r>
    </w:p>
    <w:p w:rsidR="009A24B9" w:rsidRPr="00EE15C7" w:rsidRDefault="009A24B9" w:rsidP="004F4A36">
      <w:pPr>
        <w:jc w:val="both"/>
        <w:rPr>
          <w:rFonts w:ascii="Cambria" w:hAnsi="Cambria" w:cs="Cambria"/>
        </w:rPr>
      </w:pPr>
    </w:p>
    <w:p w:rsidR="00330ED9" w:rsidRPr="00EE15C7" w:rsidRDefault="002C3B27" w:rsidP="004F4A36">
      <w:pPr>
        <w:jc w:val="both"/>
        <w:rPr>
          <w:rFonts w:ascii="Cambria" w:hAnsi="Cambria" w:cs="Cambria"/>
        </w:rPr>
      </w:pPr>
      <w:r w:rsidRPr="00EE15C7">
        <w:rPr>
          <w:rFonts w:ascii="Cambria" w:hAnsi="Cambria" w:cs="Cambria"/>
        </w:rPr>
        <w:t>Reviewing</w:t>
      </w:r>
      <w:r w:rsidR="00330ED9" w:rsidRPr="00EE15C7">
        <w:rPr>
          <w:rFonts w:ascii="Cambria" w:hAnsi="Cambria" w:cs="Cambria"/>
        </w:rPr>
        <w:t xml:space="preserve"> the proportion of girls and boys who are enrolled and attend </w:t>
      </w:r>
      <w:r w:rsidRPr="00EE15C7">
        <w:rPr>
          <w:rFonts w:ascii="Cambria" w:hAnsi="Cambria" w:cs="Cambria"/>
        </w:rPr>
        <w:t xml:space="preserve">TEGINT primary schools by state (Table 35) shows that overall </w:t>
      </w:r>
      <w:r w:rsidR="00330ED9" w:rsidRPr="00EE15C7">
        <w:rPr>
          <w:rFonts w:ascii="Cambria" w:hAnsi="Cambria" w:cs="Cambria"/>
        </w:rPr>
        <w:t xml:space="preserve">boys have higher levels of </w:t>
      </w:r>
      <w:r w:rsidR="00330ED9" w:rsidRPr="00EE15C7">
        <w:rPr>
          <w:rFonts w:ascii="Cambria" w:hAnsi="Cambria" w:cs="Cambria"/>
        </w:rPr>
        <w:lastRenderedPageBreak/>
        <w:t>attendance (0.97)</w:t>
      </w:r>
      <w:r w:rsidRPr="00EE15C7">
        <w:rPr>
          <w:rFonts w:ascii="Cambria" w:hAnsi="Cambria" w:cs="Cambria"/>
        </w:rPr>
        <w:t xml:space="preserve"> thank girls, but t</w:t>
      </w:r>
      <w:r w:rsidR="00330ED9" w:rsidRPr="00EE15C7">
        <w:rPr>
          <w:rFonts w:ascii="Cambria" w:hAnsi="Cambria" w:cs="Cambria"/>
        </w:rPr>
        <w:t xml:space="preserve">his </w:t>
      </w:r>
      <w:r w:rsidRPr="00EE15C7">
        <w:rPr>
          <w:rFonts w:ascii="Cambria" w:hAnsi="Cambria" w:cs="Cambria"/>
        </w:rPr>
        <w:t>varies</w:t>
      </w:r>
      <w:r w:rsidR="00DC1D57" w:rsidRPr="00EE15C7">
        <w:rPr>
          <w:rFonts w:ascii="Cambria" w:hAnsi="Cambria" w:cs="Cambria"/>
        </w:rPr>
        <w:t xml:space="preserve"> by state. </w:t>
      </w:r>
      <w:r w:rsidR="00EA5780" w:rsidRPr="00EE15C7">
        <w:rPr>
          <w:rFonts w:ascii="Cambria" w:hAnsi="Cambria" w:cs="Cambria"/>
        </w:rPr>
        <w:t xml:space="preserve"> Four states</w:t>
      </w:r>
      <w:r w:rsidR="00330ED9" w:rsidRPr="00EE15C7">
        <w:rPr>
          <w:rFonts w:ascii="Cambria" w:hAnsi="Cambria" w:cs="Cambria"/>
        </w:rPr>
        <w:t xml:space="preserve"> (</w:t>
      </w:r>
      <w:r w:rsidR="00DC1D57" w:rsidRPr="00EE15C7">
        <w:rPr>
          <w:rFonts w:ascii="Cambria" w:hAnsi="Cambria" w:cs="Cambria"/>
        </w:rPr>
        <w:t xml:space="preserve">Bauchi, </w:t>
      </w:r>
      <w:r w:rsidR="00330ED9" w:rsidRPr="00EE15C7">
        <w:rPr>
          <w:rFonts w:ascii="Cambria" w:hAnsi="Cambria" w:cs="Cambria"/>
        </w:rPr>
        <w:t>FCT, Niger and Katsina) have higher le</w:t>
      </w:r>
      <w:r w:rsidR="00DC1D57" w:rsidRPr="00EE15C7">
        <w:rPr>
          <w:rFonts w:ascii="Cambria" w:hAnsi="Cambria" w:cs="Cambria"/>
        </w:rPr>
        <w:t xml:space="preserve">vels of female attendance. </w:t>
      </w:r>
      <w:r w:rsidR="00EA5780" w:rsidRPr="00EE15C7">
        <w:rPr>
          <w:rFonts w:ascii="Cambria" w:hAnsi="Cambria" w:cs="Cambria"/>
        </w:rPr>
        <w:t xml:space="preserve"> </w:t>
      </w:r>
      <w:r w:rsidRPr="00EE15C7">
        <w:rPr>
          <w:rFonts w:ascii="Cambria" w:hAnsi="Cambria" w:cs="Cambria"/>
        </w:rPr>
        <w:t>Only in three</w:t>
      </w:r>
      <w:r w:rsidR="00DC1D57" w:rsidRPr="00EE15C7">
        <w:rPr>
          <w:rFonts w:ascii="Cambria" w:hAnsi="Cambria" w:cs="Cambria"/>
        </w:rPr>
        <w:t xml:space="preserve"> states (Gombe, Kaduna and </w:t>
      </w:r>
      <w:r w:rsidR="006636FD" w:rsidRPr="00EE15C7">
        <w:rPr>
          <w:rFonts w:ascii="Cambria" w:hAnsi="Cambria" w:cs="Cambria"/>
        </w:rPr>
        <w:t>Nasarawa</w:t>
      </w:r>
      <w:r w:rsidRPr="00EE15C7">
        <w:rPr>
          <w:rFonts w:ascii="Cambria" w:hAnsi="Cambria" w:cs="Cambria"/>
        </w:rPr>
        <w:t>) did fewer girls attend</w:t>
      </w:r>
      <w:r w:rsidR="00DC1D57" w:rsidRPr="00EE15C7">
        <w:rPr>
          <w:rFonts w:ascii="Cambria" w:hAnsi="Cambria" w:cs="Cambria"/>
        </w:rPr>
        <w:t>.</w:t>
      </w:r>
      <w:r w:rsidR="0031674A" w:rsidRPr="00EE15C7">
        <w:rPr>
          <w:rFonts w:ascii="Cambria" w:hAnsi="Cambria" w:cs="Cambria"/>
        </w:rPr>
        <w:t xml:space="preserve"> When these proportions</w:t>
      </w:r>
      <w:r w:rsidRPr="00EE15C7">
        <w:rPr>
          <w:rFonts w:ascii="Cambria" w:hAnsi="Cambria" w:cs="Cambria"/>
        </w:rPr>
        <w:t xml:space="preserve"> are compared with the average </w:t>
      </w:r>
      <w:r w:rsidR="0031674A" w:rsidRPr="00EE15C7">
        <w:rPr>
          <w:rFonts w:ascii="Cambria" w:hAnsi="Cambria" w:cs="Cambria"/>
        </w:rPr>
        <w:t>GPI for attendance rate for the geo</w:t>
      </w:r>
      <w:r w:rsidR="00EA5780" w:rsidRPr="00EE15C7">
        <w:rPr>
          <w:rFonts w:ascii="Cambria" w:hAnsi="Cambria" w:cs="Cambria"/>
        </w:rPr>
        <w:t>-</w:t>
      </w:r>
      <w:r w:rsidR="0031674A" w:rsidRPr="00EE15C7">
        <w:rPr>
          <w:rFonts w:ascii="Cambria" w:hAnsi="Cambria" w:cs="Cambria"/>
        </w:rPr>
        <w:t xml:space="preserve">political zone in which the state is located, it can be seen that the schools in which TEGINT is working generally have better gender parity in attendance than the zone in all states except Gombe and </w:t>
      </w:r>
      <w:r w:rsidR="006636FD" w:rsidRPr="00EE15C7">
        <w:rPr>
          <w:rFonts w:ascii="Cambria" w:hAnsi="Cambria" w:cs="Cambria"/>
        </w:rPr>
        <w:t>Nasarawa</w:t>
      </w:r>
      <w:r w:rsidR="0031674A" w:rsidRPr="00EE15C7">
        <w:rPr>
          <w:rFonts w:ascii="Cambria" w:hAnsi="Cambria" w:cs="Cambria"/>
        </w:rPr>
        <w:t>.</w:t>
      </w:r>
    </w:p>
    <w:p w:rsidR="00DC1D57" w:rsidRPr="00EE15C7" w:rsidRDefault="00DC1D57" w:rsidP="004F4A36">
      <w:pPr>
        <w:jc w:val="both"/>
        <w:rPr>
          <w:rFonts w:ascii="Cambria" w:hAnsi="Cambria" w:cs="Cambria"/>
          <w:b/>
          <w:bCs/>
        </w:rPr>
      </w:pPr>
    </w:p>
    <w:p w:rsidR="00BE2688" w:rsidRPr="00EE15C7" w:rsidRDefault="00BE2688" w:rsidP="004F4A36">
      <w:pPr>
        <w:pStyle w:val="Style1"/>
        <w:jc w:val="both"/>
      </w:pPr>
      <w:bookmarkStart w:id="117" w:name="_Toc29306592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35</w:t>
      </w:r>
      <w:r w:rsidR="000B27AB" w:rsidRPr="00EE15C7">
        <w:fldChar w:fldCharType="end"/>
      </w:r>
      <w:r w:rsidRPr="00EE15C7">
        <w:t xml:space="preserve">: Gender parity in proportions of enrolled students who </w:t>
      </w:r>
      <w:r w:rsidR="00EA5780" w:rsidRPr="00EE15C7">
        <w:t>attend primary</w:t>
      </w:r>
      <w:r w:rsidRPr="00EE15C7">
        <w:t xml:space="preserve"> schools where data available, by state</w:t>
      </w:r>
      <w:bookmarkEnd w:id="117"/>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2838"/>
        <w:gridCol w:w="1632"/>
        <w:gridCol w:w="1508"/>
        <w:gridCol w:w="1632"/>
        <w:gridCol w:w="1632"/>
      </w:tblGrid>
      <w:tr w:rsidR="0031674A" w:rsidRPr="00EE15C7" w:rsidTr="002C3B27">
        <w:trPr>
          <w:trHeight w:val="964"/>
        </w:trPr>
        <w:tc>
          <w:tcPr>
            <w:tcW w:w="1535"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State</w:t>
            </w:r>
          </w:p>
        </w:tc>
        <w:tc>
          <w:tcPr>
            <w:tcW w:w="883" w:type="pct"/>
          </w:tcPr>
          <w:p w:rsidR="0031674A" w:rsidRPr="00EE15C7" w:rsidRDefault="0031674A" w:rsidP="004F4A36">
            <w:pPr>
              <w:widowControl w:val="0"/>
              <w:jc w:val="both"/>
              <w:rPr>
                <w:rFonts w:ascii="Cambria" w:hAnsi="Cambria" w:cs="Cambria"/>
              </w:rPr>
            </w:pPr>
            <w:r w:rsidRPr="00EE15C7">
              <w:rPr>
                <w:rFonts w:ascii="Cambria" w:hAnsi="Cambria" w:cs="Cambria"/>
              </w:rPr>
              <w:t xml:space="preserve">Average proportion of girls attending </w:t>
            </w:r>
          </w:p>
          <w:p w:rsidR="0031674A" w:rsidRPr="00EE15C7" w:rsidRDefault="0031674A" w:rsidP="004F4A36">
            <w:pPr>
              <w:widowControl w:val="0"/>
              <w:jc w:val="both"/>
              <w:rPr>
                <w:rFonts w:ascii="Cambria" w:hAnsi="Cambria" w:cs="Cambria"/>
              </w:rPr>
            </w:pPr>
            <w:r w:rsidRPr="00EE15C7">
              <w:rPr>
                <w:rFonts w:ascii="Cambria" w:hAnsi="Cambria" w:cs="Cambria"/>
              </w:rPr>
              <w:t>Primary</w:t>
            </w:r>
            <w:r w:rsidR="002C3B27" w:rsidRPr="00EE15C7">
              <w:rPr>
                <w:rFonts w:ascii="Cambria" w:hAnsi="Cambria" w:cs="Cambria"/>
              </w:rPr>
              <w:t xml:space="preserve"> (%)</w:t>
            </w:r>
          </w:p>
        </w:tc>
        <w:tc>
          <w:tcPr>
            <w:tcW w:w="816" w:type="pct"/>
          </w:tcPr>
          <w:p w:rsidR="0031674A" w:rsidRPr="00EE15C7" w:rsidRDefault="0031674A" w:rsidP="004F4A36">
            <w:pPr>
              <w:widowControl w:val="0"/>
              <w:jc w:val="both"/>
              <w:rPr>
                <w:rFonts w:ascii="Cambria" w:hAnsi="Cambria" w:cs="Cambria"/>
              </w:rPr>
            </w:pPr>
            <w:r w:rsidRPr="00EE15C7">
              <w:rPr>
                <w:rFonts w:ascii="Cambria" w:hAnsi="Cambria" w:cs="Cambria"/>
              </w:rPr>
              <w:t>Average proportion of boys attending</w:t>
            </w:r>
          </w:p>
          <w:p w:rsidR="0031674A" w:rsidRPr="00EE15C7" w:rsidRDefault="0031674A" w:rsidP="004F4A36">
            <w:pPr>
              <w:widowControl w:val="0"/>
              <w:jc w:val="both"/>
              <w:rPr>
                <w:rFonts w:ascii="Cambria" w:hAnsi="Cambria" w:cs="Cambria"/>
              </w:rPr>
            </w:pPr>
            <w:r w:rsidRPr="00EE15C7">
              <w:rPr>
                <w:rFonts w:ascii="Cambria" w:hAnsi="Cambria" w:cs="Cambria"/>
              </w:rPr>
              <w:t>Primary</w:t>
            </w:r>
            <w:r w:rsidR="002C3B27" w:rsidRPr="00EE15C7">
              <w:rPr>
                <w:rFonts w:ascii="Cambria" w:hAnsi="Cambria" w:cs="Cambria"/>
              </w:rPr>
              <w:t xml:space="preserve"> (%)</w:t>
            </w:r>
          </w:p>
        </w:tc>
        <w:tc>
          <w:tcPr>
            <w:tcW w:w="883" w:type="pct"/>
          </w:tcPr>
          <w:p w:rsidR="0031674A" w:rsidRPr="00EE15C7" w:rsidRDefault="0031674A" w:rsidP="004F4A36">
            <w:pPr>
              <w:widowControl w:val="0"/>
              <w:jc w:val="both"/>
              <w:rPr>
                <w:rFonts w:ascii="Cambria" w:hAnsi="Cambria" w:cs="Cambria"/>
              </w:rPr>
            </w:pPr>
            <w:r w:rsidRPr="00EE15C7">
              <w:rPr>
                <w:rFonts w:ascii="Cambria" w:hAnsi="Cambria" w:cs="Cambria"/>
              </w:rPr>
              <w:t xml:space="preserve">Gender parity </w:t>
            </w:r>
            <w:r w:rsidR="002C3B27" w:rsidRPr="00EE15C7">
              <w:rPr>
                <w:rFonts w:ascii="Cambria" w:hAnsi="Cambria" w:cs="Cambria"/>
              </w:rPr>
              <w:t>(</w:t>
            </w:r>
            <w:r w:rsidRPr="00EE15C7">
              <w:rPr>
                <w:rFonts w:ascii="Cambria" w:hAnsi="Cambria" w:cs="Cambria"/>
              </w:rPr>
              <w:t>2008</w:t>
            </w:r>
            <w:r w:rsidR="002C3B27" w:rsidRPr="00EE15C7">
              <w:rPr>
                <w:rFonts w:ascii="Cambria" w:hAnsi="Cambria" w:cs="Cambria"/>
              </w:rPr>
              <w:t>)</w:t>
            </w:r>
          </w:p>
        </w:tc>
        <w:tc>
          <w:tcPr>
            <w:tcW w:w="883" w:type="pct"/>
          </w:tcPr>
          <w:p w:rsidR="0031674A" w:rsidRPr="00EE15C7" w:rsidRDefault="0031674A" w:rsidP="004F4A36">
            <w:pPr>
              <w:widowControl w:val="0"/>
              <w:jc w:val="both"/>
              <w:rPr>
                <w:rFonts w:ascii="Cambria" w:hAnsi="Cambria" w:cs="Cambria"/>
              </w:rPr>
            </w:pPr>
            <w:r w:rsidRPr="00EE15C7">
              <w:rPr>
                <w:rFonts w:ascii="Cambria" w:hAnsi="Cambria" w:cs="Cambria"/>
              </w:rPr>
              <w:t>GPI NAR for geopolitical zone*</w:t>
            </w:r>
          </w:p>
        </w:tc>
      </w:tr>
      <w:tr w:rsidR="0031674A" w:rsidRPr="00EE15C7" w:rsidTr="002C3B27">
        <w:trPr>
          <w:trHeight w:val="273"/>
        </w:trPr>
        <w:tc>
          <w:tcPr>
            <w:tcW w:w="1535" w:type="pct"/>
          </w:tcPr>
          <w:p w:rsidR="0031674A" w:rsidRPr="00EE15C7" w:rsidRDefault="0031674A" w:rsidP="004F4A36">
            <w:pPr>
              <w:autoSpaceDE w:val="0"/>
              <w:autoSpaceDN w:val="0"/>
              <w:adjustRightInd w:val="0"/>
              <w:jc w:val="both"/>
              <w:rPr>
                <w:rFonts w:ascii="Cambria" w:hAnsi="Cambria" w:cs="Cambria"/>
                <w:b/>
                <w:bCs/>
                <w:lang w:eastAsia="en-US"/>
              </w:rPr>
            </w:pPr>
            <w:r w:rsidRPr="00EE15C7">
              <w:rPr>
                <w:rFonts w:ascii="Cambria" w:hAnsi="Cambria" w:cs="Cambria"/>
                <w:b/>
                <w:bCs/>
                <w:lang w:eastAsia="en-US"/>
              </w:rPr>
              <w:t>Total</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84</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86</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0.97</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p>
        </w:tc>
      </w:tr>
      <w:tr w:rsidR="0031674A" w:rsidRPr="00EE15C7" w:rsidTr="002C3B27">
        <w:trPr>
          <w:trHeight w:val="273"/>
        </w:trPr>
        <w:tc>
          <w:tcPr>
            <w:tcW w:w="1535" w:type="pct"/>
          </w:tcPr>
          <w:p w:rsidR="0031674A" w:rsidRPr="00EE15C7" w:rsidRDefault="0031674A" w:rsidP="004F4A36">
            <w:pPr>
              <w:autoSpaceDE w:val="0"/>
              <w:autoSpaceDN w:val="0"/>
              <w:adjustRightInd w:val="0"/>
              <w:jc w:val="both"/>
              <w:rPr>
                <w:rFonts w:ascii="Cambria" w:hAnsi="Cambria" w:cs="Cambria"/>
                <w:lang w:eastAsia="en-US"/>
              </w:rPr>
            </w:pPr>
          </w:p>
        </w:tc>
        <w:tc>
          <w:tcPr>
            <w:tcW w:w="883" w:type="pct"/>
          </w:tcPr>
          <w:p w:rsidR="0031674A" w:rsidRPr="00EE15C7" w:rsidRDefault="0031674A" w:rsidP="004F4A36">
            <w:pPr>
              <w:autoSpaceDE w:val="0"/>
              <w:autoSpaceDN w:val="0"/>
              <w:adjustRightInd w:val="0"/>
              <w:jc w:val="both"/>
              <w:rPr>
                <w:rFonts w:ascii="Cambria" w:hAnsi="Cambria" w:cs="Cambria"/>
                <w:lang w:eastAsia="en-US"/>
              </w:rPr>
            </w:pPr>
          </w:p>
        </w:tc>
        <w:tc>
          <w:tcPr>
            <w:tcW w:w="816" w:type="pct"/>
          </w:tcPr>
          <w:p w:rsidR="0031674A" w:rsidRPr="00EE15C7" w:rsidRDefault="0031674A" w:rsidP="004F4A36">
            <w:pPr>
              <w:autoSpaceDE w:val="0"/>
              <w:autoSpaceDN w:val="0"/>
              <w:adjustRightInd w:val="0"/>
              <w:jc w:val="both"/>
              <w:rPr>
                <w:rFonts w:ascii="Cambria" w:hAnsi="Cambria" w:cs="Cambria"/>
                <w:lang w:eastAsia="en-US"/>
              </w:rPr>
            </w:pPr>
          </w:p>
        </w:tc>
        <w:tc>
          <w:tcPr>
            <w:tcW w:w="883" w:type="pct"/>
          </w:tcPr>
          <w:p w:rsidR="0031674A" w:rsidRPr="00EE15C7" w:rsidRDefault="0031674A" w:rsidP="004F4A36">
            <w:pPr>
              <w:autoSpaceDE w:val="0"/>
              <w:autoSpaceDN w:val="0"/>
              <w:adjustRightInd w:val="0"/>
              <w:jc w:val="both"/>
              <w:rPr>
                <w:rFonts w:ascii="Cambria" w:hAnsi="Cambria" w:cs="Cambria"/>
                <w:lang w:eastAsia="en-US"/>
              </w:rPr>
            </w:pPr>
          </w:p>
        </w:tc>
        <w:tc>
          <w:tcPr>
            <w:tcW w:w="883" w:type="pct"/>
          </w:tcPr>
          <w:p w:rsidR="0031674A" w:rsidRPr="00EE15C7" w:rsidRDefault="0031674A" w:rsidP="004F4A36">
            <w:pPr>
              <w:autoSpaceDE w:val="0"/>
              <w:autoSpaceDN w:val="0"/>
              <w:adjustRightInd w:val="0"/>
              <w:jc w:val="both"/>
              <w:rPr>
                <w:rFonts w:ascii="Cambria" w:hAnsi="Cambria" w:cs="Cambria"/>
                <w:lang w:eastAsia="en-US"/>
              </w:rPr>
            </w:pP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Bauchi</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85</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87</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1.02</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0.86</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FCT</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72</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69</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1.06</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0.97</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Gombe</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66.5</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73</w:t>
            </w:r>
          </w:p>
        </w:tc>
        <w:tc>
          <w:tcPr>
            <w:tcW w:w="883"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0</w:t>
            </w:r>
            <w:r w:rsidR="0031674A" w:rsidRPr="00EE15C7">
              <w:rPr>
                <w:rFonts w:ascii="Cambria" w:hAnsi="Cambria" w:cs="Cambria"/>
                <w:lang w:eastAsia="en-US"/>
              </w:rPr>
              <w:t>.84</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0.86</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Kaduna</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93</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96</w:t>
            </w:r>
          </w:p>
        </w:tc>
        <w:tc>
          <w:tcPr>
            <w:tcW w:w="883"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0</w:t>
            </w:r>
            <w:r w:rsidR="0031674A" w:rsidRPr="00EE15C7">
              <w:rPr>
                <w:rFonts w:ascii="Cambria" w:hAnsi="Cambria" w:cs="Cambria"/>
                <w:lang w:eastAsia="en-US"/>
              </w:rPr>
              <w:t>.98</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0.75</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Katsina</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93</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92</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1.01</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0.75</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Nasarawa</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88</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95</w:t>
            </w:r>
          </w:p>
        </w:tc>
        <w:tc>
          <w:tcPr>
            <w:tcW w:w="883"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0</w:t>
            </w:r>
            <w:r w:rsidR="0031674A" w:rsidRPr="00EE15C7">
              <w:rPr>
                <w:rFonts w:ascii="Cambria" w:hAnsi="Cambria" w:cs="Cambria"/>
                <w:lang w:eastAsia="en-US"/>
              </w:rPr>
              <w:t>.93</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0.97</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Niger</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109</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97</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1.12</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0.97</w:t>
            </w:r>
          </w:p>
        </w:tc>
      </w:tr>
      <w:tr w:rsidR="0031674A" w:rsidRPr="00EE15C7" w:rsidTr="002C3B27">
        <w:trPr>
          <w:trHeight w:val="273"/>
        </w:trPr>
        <w:tc>
          <w:tcPr>
            <w:tcW w:w="1535" w:type="pct"/>
          </w:tcPr>
          <w:p w:rsidR="0031674A" w:rsidRPr="00EE15C7" w:rsidRDefault="002C3B27" w:rsidP="004F4A36">
            <w:pPr>
              <w:autoSpaceDE w:val="0"/>
              <w:autoSpaceDN w:val="0"/>
              <w:adjustRightInd w:val="0"/>
              <w:jc w:val="both"/>
              <w:rPr>
                <w:rFonts w:ascii="Cambria" w:hAnsi="Cambria" w:cs="Cambria"/>
                <w:lang w:eastAsia="en-US"/>
              </w:rPr>
            </w:pPr>
            <w:r w:rsidRPr="00EE15C7">
              <w:rPr>
                <w:rFonts w:ascii="Cambria" w:hAnsi="Cambria" w:cs="Cambria"/>
                <w:lang w:eastAsia="en-US"/>
              </w:rPr>
              <w:t>Plateau</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100</w:t>
            </w:r>
          </w:p>
        </w:tc>
        <w:tc>
          <w:tcPr>
            <w:tcW w:w="816"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101</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1.0</w:t>
            </w:r>
          </w:p>
        </w:tc>
        <w:tc>
          <w:tcPr>
            <w:tcW w:w="883" w:type="pct"/>
          </w:tcPr>
          <w:p w:rsidR="0031674A" w:rsidRPr="00EE15C7" w:rsidRDefault="0031674A" w:rsidP="004F4A36">
            <w:pPr>
              <w:autoSpaceDE w:val="0"/>
              <w:autoSpaceDN w:val="0"/>
              <w:adjustRightInd w:val="0"/>
              <w:jc w:val="both"/>
              <w:rPr>
                <w:rFonts w:ascii="Cambria" w:hAnsi="Cambria" w:cs="Cambria"/>
                <w:lang w:eastAsia="en-US"/>
              </w:rPr>
            </w:pPr>
            <w:r w:rsidRPr="00EE15C7">
              <w:rPr>
                <w:rFonts w:ascii="Cambria" w:hAnsi="Cambria" w:cs="Cambria"/>
                <w:lang w:eastAsia="en-US"/>
              </w:rPr>
              <w:t>0.97</w:t>
            </w:r>
          </w:p>
        </w:tc>
      </w:tr>
    </w:tbl>
    <w:p w:rsidR="00330ED9" w:rsidRPr="00EE15C7" w:rsidRDefault="00E20747" w:rsidP="00E20747">
      <w:pPr>
        <w:autoSpaceDE w:val="0"/>
        <w:autoSpaceDN w:val="0"/>
        <w:adjustRightInd w:val="0"/>
        <w:jc w:val="both"/>
        <w:rPr>
          <w:rFonts w:ascii="Cambria" w:hAnsi="Cambria" w:cs="Arial"/>
          <w:lang w:eastAsia="en-US"/>
        </w:rPr>
      </w:pPr>
      <w:r w:rsidRPr="00EE15C7">
        <w:rPr>
          <w:rFonts w:ascii="Cambria" w:hAnsi="Cambria" w:cs="Arial"/>
          <w:lang w:eastAsia="en-US"/>
        </w:rPr>
        <w:t>*</w:t>
      </w:r>
      <w:r w:rsidR="0031674A" w:rsidRPr="00EE15C7">
        <w:rPr>
          <w:rFonts w:ascii="Cambria" w:hAnsi="Cambria" w:cs="Arial"/>
          <w:lang w:eastAsia="en-US"/>
        </w:rPr>
        <w:t>See Table 2</w:t>
      </w:r>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EA5780" w:rsidRPr="00EE15C7">
        <w:rPr>
          <w:rFonts w:ascii="Cambria" w:hAnsi="Cambria" w:cs="Cambria"/>
        </w:rPr>
        <w:t>36</w:t>
      </w:r>
      <w:r w:rsidRPr="00EE15C7">
        <w:rPr>
          <w:rFonts w:ascii="Cambria" w:hAnsi="Cambria" w:cs="Cambria"/>
        </w:rPr>
        <w:t xml:space="preserve"> below shows the gender gap of enr</w:t>
      </w:r>
      <w:r w:rsidR="003B063C" w:rsidRPr="00EE15C7">
        <w:rPr>
          <w:rFonts w:ascii="Cambria" w:hAnsi="Cambria" w:cs="Cambria"/>
        </w:rPr>
        <w:t xml:space="preserve">olled students who </w:t>
      </w:r>
      <w:r w:rsidR="00EA5780" w:rsidRPr="00EE15C7">
        <w:rPr>
          <w:rFonts w:ascii="Cambria" w:hAnsi="Cambria" w:cs="Cambria"/>
        </w:rPr>
        <w:t>attend primary</w:t>
      </w:r>
      <w:r w:rsidRPr="00EE15C7">
        <w:rPr>
          <w:rFonts w:ascii="Cambria" w:hAnsi="Cambria" w:cs="Cambria"/>
        </w:rPr>
        <w:t xml:space="preserve"> </w:t>
      </w:r>
      <w:r w:rsidR="00EA5780" w:rsidRPr="00EE15C7">
        <w:rPr>
          <w:rFonts w:ascii="Cambria" w:hAnsi="Cambria" w:cs="Cambria"/>
        </w:rPr>
        <w:t>schools where</w:t>
      </w:r>
      <w:r w:rsidR="003B063C" w:rsidRPr="00EE15C7">
        <w:rPr>
          <w:rFonts w:ascii="Cambria" w:hAnsi="Cambria" w:cs="Cambria"/>
        </w:rPr>
        <w:t xml:space="preserve"> TEGINT is operating</w:t>
      </w:r>
      <w:r w:rsidR="00EA5780" w:rsidRPr="00EE15C7">
        <w:rPr>
          <w:rFonts w:ascii="Cambria" w:hAnsi="Cambria" w:cs="Cambria"/>
        </w:rPr>
        <w:t>,</w:t>
      </w:r>
      <w:r w:rsidR="003B063C" w:rsidRPr="00EE15C7">
        <w:rPr>
          <w:rFonts w:ascii="Cambria" w:hAnsi="Cambria" w:cs="Cambria"/>
        </w:rPr>
        <w:t xml:space="preserve"> </w:t>
      </w:r>
      <w:r w:rsidRPr="00EE15C7">
        <w:rPr>
          <w:rFonts w:ascii="Cambria" w:hAnsi="Cambria" w:cs="Cambria"/>
        </w:rPr>
        <w:t>in classes 1-7 by urban and rural areas.  The gender gap in urban areas is small (1.02) where there are slightly higher numbers of girls enrolled than boys. However, rural areas show a different picture whereby signific</w:t>
      </w:r>
      <w:r w:rsidR="00B9559E" w:rsidRPr="00EE15C7">
        <w:rPr>
          <w:rFonts w:ascii="Cambria" w:hAnsi="Cambria" w:cs="Cambria"/>
        </w:rPr>
        <w:t xml:space="preserve">antly lower numbers of </w:t>
      </w:r>
      <w:r w:rsidR="00EA5780" w:rsidRPr="00EE15C7">
        <w:rPr>
          <w:rFonts w:ascii="Cambria" w:hAnsi="Cambria" w:cs="Cambria"/>
        </w:rPr>
        <w:t>girls enrolled</w:t>
      </w:r>
      <w:r w:rsidR="00B9559E" w:rsidRPr="00EE15C7">
        <w:rPr>
          <w:rFonts w:ascii="Cambria" w:hAnsi="Cambria" w:cs="Cambria"/>
        </w:rPr>
        <w:t xml:space="preserve"> attending</w:t>
      </w:r>
      <w:r w:rsidRPr="00EE15C7">
        <w:rPr>
          <w:rFonts w:ascii="Cambria" w:hAnsi="Cambria" w:cs="Cambria"/>
        </w:rPr>
        <w:t xml:space="preserve"> than boys (0.95).  </w:t>
      </w:r>
    </w:p>
    <w:p w:rsidR="00330ED9" w:rsidRPr="00EE15C7" w:rsidRDefault="00330ED9" w:rsidP="004F4A36">
      <w:pPr>
        <w:pStyle w:val="Style1"/>
        <w:jc w:val="both"/>
        <w:rPr>
          <w:lang w:eastAsia="en-US"/>
        </w:rPr>
      </w:pPr>
    </w:p>
    <w:p w:rsidR="00BE2688" w:rsidRPr="00EE15C7" w:rsidRDefault="00BE2688" w:rsidP="004F4A36">
      <w:pPr>
        <w:pStyle w:val="Style1"/>
        <w:jc w:val="both"/>
        <w:rPr>
          <w:rFonts w:cs="Cambria"/>
        </w:rPr>
      </w:pPr>
      <w:bookmarkStart w:id="118" w:name="_Toc29306592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36</w:t>
      </w:r>
      <w:r w:rsidR="000B27AB" w:rsidRPr="00EE15C7">
        <w:fldChar w:fldCharType="end"/>
      </w:r>
      <w:r w:rsidRPr="00EE15C7">
        <w:t xml:space="preserve">: </w:t>
      </w:r>
      <w:r w:rsidRPr="00EE15C7">
        <w:rPr>
          <w:rFonts w:cs="Cambria"/>
        </w:rPr>
        <w:t>Gender parity in proportions of enrolled students who attend (Class1-7) in TEGINT primary schools, 2008</w:t>
      </w:r>
      <w:bookmarkEnd w:id="11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31"/>
        <w:gridCol w:w="2399"/>
        <w:gridCol w:w="2323"/>
        <w:gridCol w:w="1789"/>
      </w:tblGrid>
      <w:tr w:rsidR="00330ED9" w:rsidRPr="00EE15C7" w:rsidTr="00236BBF">
        <w:tc>
          <w:tcPr>
            <w:tcW w:w="1477" w:type="pct"/>
          </w:tcPr>
          <w:p w:rsidR="00330ED9" w:rsidRPr="00EE15C7" w:rsidRDefault="00330ED9" w:rsidP="004F4A36">
            <w:pPr>
              <w:widowControl w:val="0"/>
              <w:tabs>
                <w:tab w:val="left" w:pos="240"/>
              </w:tabs>
              <w:jc w:val="both"/>
              <w:rPr>
                <w:rFonts w:ascii="Cambria" w:hAnsi="Cambria" w:cs="Cambria"/>
              </w:rPr>
            </w:pPr>
          </w:p>
        </w:tc>
        <w:tc>
          <w:tcPr>
            <w:tcW w:w="129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 proportion of girls attending Classes 1-7</w:t>
            </w:r>
            <w:r w:rsidR="002C3B27" w:rsidRPr="00EE15C7">
              <w:rPr>
                <w:rFonts w:ascii="Cambria" w:hAnsi="Cambria" w:cs="Cambria"/>
              </w:rPr>
              <w:t xml:space="preserve"> (%)</w:t>
            </w:r>
          </w:p>
        </w:tc>
        <w:tc>
          <w:tcPr>
            <w:tcW w:w="12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 proportion of boys attending</w:t>
            </w:r>
          </w:p>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Classes 1-7</w:t>
            </w:r>
            <w:r w:rsidR="002C3B27" w:rsidRPr="00EE15C7">
              <w:rPr>
                <w:rFonts w:ascii="Cambria" w:hAnsi="Cambria" w:cs="Cambria"/>
              </w:rPr>
              <w:t xml:space="preserve"> (%)</w:t>
            </w:r>
          </w:p>
        </w:tc>
        <w:tc>
          <w:tcPr>
            <w:tcW w:w="96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Gender parity 2008</w:t>
            </w:r>
          </w:p>
        </w:tc>
      </w:tr>
      <w:tr w:rsidR="00330ED9" w:rsidRPr="00EE15C7" w:rsidTr="00236BBF">
        <w:tc>
          <w:tcPr>
            <w:tcW w:w="1477" w:type="pct"/>
          </w:tcPr>
          <w:p w:rsidR="00330ED9" w:rsidRPr="00EE15C7" w:rsidRDefault="00330ED9" w:rsidP="004F4A36">
            <w:pPr>
              <w:widowControl w:val="0"/>
              <w:tabs>
                <w:tab w:val="left" w:pos="240"/>
              </w:tabs>
              <w:jc w:val="both"/>
              <w:rPr>
                <w:rFonts w:ascii="Cambria" w:hAnsi="Cambria" w:cs="Cambria"/>
                <w:b/>
              </w:rPr>
            </w:pPr>
            <w:r w:rsidRPr="00EE15C7">
              <w:rPr>
                <w:rFonts w:ascii="Cambria" w:hAnsi="Cambria" w:cs="Cambria"/>
                <w:b/>
              </w:rPr>
              <w:t>Total</w:t>
            </w:r>
          </w:p>
        </w:tc>
        <w:tc>
          <w:tcPr>
            <w:tcW w:w="129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84</w:t>
            </w:r>
          </w:p>
        </w:tc>
        <w:tc>
          <w:tcPr>
            <w:tcW w:w="12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86</w:t>
            </w:r>
          </w:p>
        </w:tc>
        <w:tc>
          <w:tcPr>
            <w:tcW w:w="96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0.97</w:t>
            </w:r>
          </w:p>
        </w:tc>
      </w:tr>
      <w:tr w:rsidR="00330ED9" w:rsidRPr="00EE15C7" w:rsidTr="00236BBF">
        <w:tc>
          <w:tcPr>
            <w:tcW w:w="1477"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1298" w:type="pct"/>
          </w:tcPr>
          <w:p w:rsidR="00330ED9" w:rsidRPr="00EE15C7" w:rsidRDefault="00330ED9" w:rsidP="004F4A36">
            <w:pPr>
              <w:widowControl w:val="0"/>
              <w:tabs>
                <w:tab w:val="left" w:pos="240"/>
              </w:tabs>
              <w:jc w:val="both"/>
              <w:rPr>
                <w:rFonts w:ascii="Cambria" w:hAnsi="Cambria" w:cs="Cambria"/>
              </w:rPr>
            </w:pPr>
          </w:p>
        </w:tc>
        <w:tc>
          <w:tcPr>
            <w:tcW w:w="1257" w:type="pct"/>
          </w:tcPr>
          <w:p w:rsidR="00330ED9" w:rsidRPr="00EE15C7" w:rsidRDefault="00330ED9" w:rsidP="004F4A36">
            <w:pPr>
              <w:widowControl w:val="0"/>
              <w:tabs>
                <w:tab w:val="left" w:pos="240"/>
              </w:tabs>
              <w:jc w:val="both"/>
              <w:rPr>
                <w:rFonts w:ascii="Cambria" w:hAnsi="Cambria" w:cs="Cambria"/>
              </w:rPr>
            </w:pPr>
          </w:p>
        </w:tc>
        <w:tc>
          <w:tcPr>
            <w:tcW w:w="968" w:type="pct"/>
          </w:tcPr>
          <w:p w:rsidR="00330ED9" w:rsidRPr="00EE15C7" w:rsidRDefault="00330ED9" w:rsidP="004F4A36">
            <w:pPr>
              <w:widowControl w:val="0"/>
              <w:tabs>
                <w:tab w:val="left" w:pos="240"/>
              </w:tabs>
              <w:jc w:val="both"/>
              <w:rPr>
                <w:rFonts w:ascii="Cambria" w:hAnsi="Cambria" w:cs="Cambria"/>
              </w:rPr>
            </w:pPr>
          </w:p>
        </w:tc>
      </w:tr>
      <w:tr w:rsidR="00330ED9" w:rsidRPr="00EE15C7" w:rsidTr="00236BBF">
        <w:tc>
          <w:tcPr>
            <w:tcW w:w="147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129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88</w:t>
            </w:r>
          </w:p>
        </w:tc>
        <w:tc>
          <w:tcPr>
            <w:tcW w:w="12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87</w:t>
            </w:r>
          </w:p>
        </w:tc>
        <w:tc>
          <w:tcPr>
            <w:tcW w:w="96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1.02</w:t>
            </w:r>
          </w:p>
        </w:tc>
      </w:tr>
      <w:tr w:rsidR="00330ED9" w:rsidRPr="00EE15C7" w:rsidTr="00236BBF">
        <w:tc>
          <w:tcPr>
            <w:tcW w:w="147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129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83</w:t>
            </w:r>
          </w:p>
        </w:tc>
        <w:tc>
          <w:tcPr>
            <w:tcW w:w="12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86</w:t>
            </w:r>
          </w:p>
        </w:tc>
        <w:tc>
          <w:tcPr>
            <w:tcW w:w="968"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0.95</w:t>
            </w:r>
          </w:p>
        </w:tc>
      </w:tr>
    </w:tbl>
    <w:p w:rsidR="00330ED9" w:rsidRPr="00EE15C7" w:rsidRDefault="00330ED9" w:rsidP="004F4A36">
      <w:pPr>
        <w:jc w:val="both"/>
        <w:rPr>
          <w:rFonts w:ascii="Cambria" w:hAnsi="Cambria" w:cs="Cambria"/>
        </w:rPr>
      </w:pPr>
    </w:p>
    <w:p w:rsidR="00952A46" w:rsidRPr="00EE15C7" w:rsidRDefault="00952A46" w:rsidP="004F4A36">
      <w:pPr>
        <w:jc w:val="both"/>
        <w:rPr>
          <w:rFonts w:ascii="Cambria" w:hAnsi="Cambria" w:cs="Cambria"/>
        </w:rPr>
      </w:pPr>
      <w:r w:rsidRPr="00EE15C7">
        <w:rPr>
          <w:rFonts w:ascii="Cambria" w:hAnsi="Cambria" w:cs="Cambria"/>
        </w:rPr>
        <w:t xml:space="preserve">Despite some of the gender gaps in enrolment </w:t>
      </w:r>
      <w:r w:rsidR="00EA5780" w:rsidRPr="00EE15C7">
        <w:rPr>
          <w:rFonts w:ascii="Cambria" w:hAnsi="Cambria" w:cs="Cambria"/>
        </w:rPr>
        <w:t>and attendance</w:t>
      </w:r>
      <w:r w:rsidRPr="00EE15C7">
        <w:rPr>
          <w:rFonts w:ascii="Cambria" w:hAnsi="Cambria" w:cs="Cambria"/>
        </w:rPr>
        <w:t xml:space="preserve"> in the schools in which TEGINT is working </w:t>
      </w:r>
      <w:r w:rsidR="00330ED9" w:rsidRPr="00EE15C7">
        <w:rPr>
          <w:rFonts w:ascii="Cambria" w:hAnsi="Cambria" w:cs="Cambria"/>
        </w:rPr>
        <w:t>there has been improvement over time. Between 2002 and 2008, th</w:t>
      </w:r>
      <w:r w:rsidRPr="00EE15C7">
        <w:rPr>
          <w:rFonts w:ascii="Cambria" w:hAnsi="Cambria" w:cs="Cambria"/>
        </w:rPr>
        <w:t xml:space="preserve">e gender gap in enrolment </w:t>
      </w:r>
      <w:r w:rsidR="00D40B19" w:rsidRPr="00EE15C7">
        <w:rPr>
          <w:rFonts w:ascii="Cambria" w:hAnsi="Cambria" w:cs="Cambria"/>
        </w:rPr>
        <w:t>in the</w:t>
      </w:r>
      <w:r w:rsidR="00330ED9" w:rsidRPr="00EE15C7">
        <w:rPr>
          <w:rFonts w:ascii="Cambria" w:hAnsi="Cambria" w:cs="Cambria"/>
        </w:rPr>
        <w:t xml:space="preserve"> schools narrowed from 0.74 to </w:t>
      </w:r>
      <w:r w:rsidR="004D447D" w:rsidRPr="00EE15C7">
        <w:rPr>
          <w:rFonts w:ascii="Cambria" w:hAnsi="Cambria" w:cs="Cambria"/>
        </w:rPr>
        <w:t>0.84</w:t>
      </w:r>
      <w:r w:rsidR="002C3B27" w:rsidRPr="00EE15C7">
        <w:rPr>
          <w:rFonts w:ascii="Cambria" w:hAnsi="Cambria" w:cs="Cambria"/>
        </w:rPr>
        <w:t xml:space="preserve"> (Table 37)</w:t>
      </w:r>
      <w:r w:rsidR="00330ED9" w:rsidRPr="00EE15C7">
        <w:rPr>
          <w:rFonts w:ascii="Cambria" w:hAnsi="Cambria" w:cs="Cambria"/>
        </w:rPr>
        <w:t xml:space="preserve">. Similarly, girls’ attendance has improved relative to boys’ between 2002 and 2008, with </w:t>
      </w:r>
      <w:r w:rsidR="004D447D" w:rsidRPr="00EE15C7">
        <w:rPr>
          <w:rFonts w:ascii="Cambria" w:hAnsi="Cambria" w:cs="Cambria"/>
        </w:rPr>
        <w:t>a</w:t>
      </w:r>
      <w:r w:rsidR="003112ED" w:rsidRPr="00EE15C7">
        <w:rPr>
          <w:rFonts w:ascii="Cambria" w:hAnsi="Cambria" w:cs="Cambria"/>
        </w:rPr>
        <w:t>n</w:t>
      </w:r>
      <w:r w:rsidR="004D447D" w:rsidRPr="00EE15C7">
        <w:rPr>
          <w:rFonts w:ascii="Cambria" w:hAnsi="Cambria" w:cs="Cambria"/>
        </w:rPr>
        <w:t xml:space="preserve"> </w:t>
      </w:r>
      <w:r w:rsidR="003112ED" w:rsidRPr="00EE15C7">
        <w:rPr>
          <w:rFonts w:ascii="Cambria" w:hAnsi="Cambria" w:cs="Cambria"/>
        </w:rPr>
        <w:t>evaporation of the gender gap (</w:t>
      </w:r>
      <w:r w:rsidR="00330ED9" w:rsidRPr="00EE15C7">
        <w:rPr>
          <w:rFonts w:ascii="Cambria" w:hAnsi="Cambria" w:cs="Cambria"/>
        </w:rPr>
        <w:t xml:space="preserve">0.90 to </w:t>
      </w:r>
      <w:r w:rsidR="004D447D" w:rsidRPr="00EE15C7">
        <w:rPr>
          <w:rFonts w:ascii="Cambria" w:hAnsi="Cambria" w:cs="Cambria"/>
        </w:rPr>
        <w:t>1.02</w:t>
      </w:r>
      <w:r w:rsidR="003112ED" w:rsidRPr="00EE15C7">
        <w:rPr>
          <w:rFonts w:ascii="Cambria" w:hAnsi="Cambria" w:cs="Cambria"/>
        </w:rPr>
        <w:t>)</w:t>
      </w:r>
      <w:r w:rsidR="00330ED9" w:rsidRPr="00EE15C7">
        <w:rPr>
          <w:rFonts w:ascii="Cambria" w:hAnsi="Cambria" w:cs="Cambria"/>
        </w:rPr>
        <w:t xml:space="preserve">. </w:t>
      </w:r>
      <w:r w:rsidRPr="00EE15C7">
        <w:rPr>
          <w:rFonts w:ascii="Cambria" w:hAnsi="Cambria" w:cs="Cambria"/>
        </w:rPr>
        <w:t xml:space="preserve"> However, the number of schools in </w:t>
      </w:r>
      <w:r w:rsidRPr="00EE15C7">
        <w:rPr>
          <w:rFonts w:ascii="Cambria" w:hAnsi="Cambria" w:cs="Cambria"/>
        </w:rPr>
        <w:lastRenderedPageBreak/>
        <w:t xml:space="preserve">which it was possible to collect data on enrolment and attendance over time was a minority of those in which the project is working and it may well be that it is </w:t>
      </w:r>
      <w:r w:rsidR="00D40B19" w:rsidRPr="00EE15C7">
        <w:rPr>
          <w:rFonts w:ascii="Cambria" w:hAnsi="Cambria" w:cs="Cambria"/>
        </w:rPr>
        <w:t>in the schools</w:t>
      </w:r>
      <w:r w:rsidRPr="00EE15C7">
        <w:rPr>
          <w:rFonts w:ascii="Cambria" w:hAnsi="Cambria" w:cs="Cambria"/>
        </w:rPr>
        <w:t xml:space="preserve"> which have been able to collect and preserve records that improvements have </w:t>
      </w:r>
      <w:r w:rsidR="003112ED" w:rsidRPr="00EE15C7">
        <w:rPr>
          <w:rFonts w:ascii="Cambria" w:hAnsi="Cambria" w:cs="Cambria"/>
        </w:rPr>
        <w:t>occurred</w:t>
      </w:r>
      <w:r w:rsidRPr="00EE15C7">
        <w:rPr>
          <w:rFonts w:ascii="Cambria" w:hAnsi="Cambria" w:cs="Cambria"/>
        </w:rPr>
        <w:t xml:space="preserve">. </w:t>
      </w:r>
      <w:r w:rsidR="00D40B19" w:rsidRPr="00EE15C7">
        <w:rPr>
          <w:rFonts w:ascii="Cambria" w:hAnsi="Cambria" w:cs="Cambria"/>
        </w:rPr>
        <w:t xml:space="preserve"> </w:t>
      </w:r>
      <w:r w:rsidRPr="00EE15C7">
        <w:rPr>
          <w:rFonts w:ascii="Cambria" w:hAnsi="Cambria" w:cs="Cambria"/>
        </w:rPr>
        <w:t xml:space="preserve">Any extrapolation from these figures to all the schools in which the project is working would be </w:t>
      </w:r>
      <w:r w:rsidR="003112ED" w:rsidRPr="00EE15C7">
        <w:rPr>
          <w:rFonts w:ascii="Cambria" w:hAnsi="Cambria" w:cs="Cambria"/>
        </w:rPr>
        <w:t>speculative</w:t>
      </w:r>
      <w:r w:rsidRPr="00EE15C7">
        <w:rPr>
          <w:rFonts w:ascii="Cambria" w:hAnsi="Cambria" w:cs="Cambria"/>
        </w:rPr>
        <w:t>.</w:t>
      </w:r>
    </w:p>
    <w:p w:rsidR="00952A46" w:rsidRPr="00EE15C7" w:rsidRDefault="00952A46" w:rsidP="004F4A36">
      <w:pPr>
        <w:jc w:val="both"/>
        <w:rPr>
          <w:rFonts w:ascii="Cambria" w:hAnsi="Cambria" w:cs="Cambria"/>
        </w:rPr>
      </w:pPr>
    </w:p>
    <w:p w:rsidR="00BE2688" w:rsidRPr="00EE15C7" w:rsidRDefault="00BE2688" w:rsidP="004F4A36">
      <w:pPr>
        <w:pStyle w:val="Style1"/>
        <w:jc w:val="both"/>
      </w:pPr>
      <w:bookmarkStart w:id="119" w:name="_Toc29306592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37</w:t>
      </w:r>
      <w:r w:rsidR="000B27AB" w:rsidRPr="00EE15C7">
        <w:fldChar w:fldCharType="end"/>
      </w:r>
      <w:r w:rsidRPr="00EE15C7">
        <w:t xml:space="preserve">: Changes in gender parity in enrolment and attendance over time in project primary schools with data, 2002-2008 </w:t>
      </w:r>
      <w:r w:rsidRPr="00EE15C7">
        <w:rPr>
          <w:i/>
          <w:iCs/>
        </w:rPr>
        <w:t>that provide numbers for both years (2002 and 2008) (enrolment: n=20. attendance: n=15.)</w:t>
      </w:r>
      <w:bookmarkEnd w:id="11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09"/>
        <w:gridCol w:w="1845"/>
        <w:gridCol w:w="2244"/>
        <w:gridCol w:w="2044"/>
      </w:tblGrid>
      <w:tr w:rsidR="00330ED9" w:rsidRPr="00EE15C7" w:rsidTr="00BE2688">
        <w:tc>
          <w:tcPr>
            <w:tcW w:w="1682" w:type="pct"/>
          </w:tcPr>
          <w:p w:rsidR="00330ED9" w:rsidRPr="00EE15C7" w:rsidRDefault="00330ED9" w:rsidP="004F4A36">
            <w:pPr>
              <w:jc w:val="both"/>
              <w:rPr>
                <w:rFonts w:ascii="Cambria" w:hAnsi="Cambria" w:cs="Cambria"/>
              </w:rPr>
            </w:pPr>
            <w:r w:rsidRPr="00EE15C7">
              <w:rPr>
                <w:rFonts w:ascii="Cambria" w:hAnsi="Cambria" w:cs="Cambria"/>
              </w:rPr>
              <w:t>  </w:t>
            </w:r>
          </w:p>
        </w:tc>
        <w:tc>
          <w:tcPr>
            <w:tcW w:w="998" w:type="pct"/>
          </w:tcPr>
          <w:p w:rsidR="00330ED9" w:rsidRPr="00EE15C7" w:rsidRDefault="00330ED9" w:rsidP="004F4A36">
            <w:pPr>
              <w:jc w:val="both"/>
              <w:rPr>
                <w:rFonts w:ascii="Cambria" w:hAnsi="Cambria" w:cs="Cambria"/>
                <w:b/>
                <w:bCs/>
              </w:rPr>
            </w:pPr>
            <w:r w:rsidRPr="00EE15C7">
              <w:rPr>
                <w:rFonts w:ascii="Cambria" w:hAnsi="Cambria" w:cs="Cambria"/>
                <w:b/>
                <w:bCs/>
              </w:rPr>
              <w:t>2002</w:t>
            </w:r>
          </w:p>
        </w:tc>
        <w:tc>
          <w:tcPr>
            <w:tcW w:w="1214" w:type="pct"/>
          </w:tcPr>
          <w:p w:rsidR="00330ED9" w:rsidRPr="00EE15C7" w:rsidRDefault="00330ED9" w:rsidP="004F4A36">
            <w:pPr>
              <w:jc w:val="both"/>
              <w:rPr>
                <w:rFonts w:ascii="Cambria" w:hAnsi="Cambria" w:cs="Cambria"/>
                <w:b/>
                <w:bCs/>
              </w:rPr>
            </w:pPr>
            <w:r w:rsidRPr="00EE15C7">
              <w:rPr>
                <w:rFonts w:ascii="Cambria" w:hAnsi="Cambria" w:cs="Cambria"/>
                <w:b/>
                <w:bCs/>
              </w:rPr>
              <w:t>2008</w:t>
            </w:r>
          </w:p>
        </w:tc>
        <w:tc>
          <w:tcPr>
            <w:tcW w:w="1106" w:type="pct"/>
          </w:tcPr>
          <w:p w:rsidR="00330ED9" w:rsidRPr="00EE15C7" w:rsidRDefault="00330ED9" w:rsidP="004F4A36">
            <w:pPr>
              <w:jc w:val="both"/>
              <w:rPr>
                <w:rFonts w:ascii="Cambria" w:hAnsi="Cambria" w:cs="Cambria"/>
                <w:b/>
                <w:bCs/>
              </w:rPr>
            </w:pPr>
            <w:r w:rsidRPr="00EE15C7">
              <w:rPr>
                <w:rFonts w:ascii="Cambria" w:hAnsi="Cambria" w:cs="Cambria"/>
                <w:b/>
                <w:bCs/>
              </w:rPr>
              <w:t>Change 02-08</w:t>
            </w:r>
          </w:p>
        </w:tc>
      </w:tr>
      <w:tr w:rsidR="00330ED9" w:rsidRPr="00EE15C7" w:rsidTr="00BE2688">
        <w:tc>
          <w:tcPr>
            <w:tcW w:w="1682" w:type="pct"/>
          </w:tcPr>
          <w:p w:rsidR="00330ED9" w:rsidRPr="00EE15C7" w:rsidRDefault="00330ED9" w:rsidP="004F4A36">
            <w:pPr>
              <w:jc w:val="both"/>
              <w:rPr>
                <w:rFonts w:ascii="Cambria" w:hAnsi="Cambria" w:cs="Cambria"/>
                <w:b/>
                <w:bCs/>
              </w:rPr>
            </w:pPr>
            <w:r w:rsidRPr="00EE15C7">
              <w:rPr>
                <w:rFonts w:ascii="Cambria" w:hAnsi="Cambria" w:cs="Cambria"/>
                <w:b/>
                <w:bCs/>
              </w:rPr>
              <w:t>Gender parity in enrolment</w:t>
            </w:r>
          </w:p>
        </w:tc>
        <w:tc>
          <w:tcPr>
            <w:tcW w:w="998" w:type="pct"/>
          </w:tcPr>
          <w:p w:rsidR="00330ED9" w:rsidRPr="00EE15C7" w:rsidRDefault="00330ED9" w:rsidP="004F4A36">
            <w:pPr>
              <w:jc w:val="both"/>
              <w:rPr>
                <w:rFonts w:ascii="Cambria" w:hAnsi="Cambria" w:cs="Cambria"/>
              </w:rPr>
            </w:pPr>
            <w:r w:rsidRPr="00EE15C7">
              <w:rPr>
                <w:rFonts w:ascii="Cambria" w:hAnsi="Cambria" w:cs="Cambria"/>
              </w:rPr>
              <w:t>0.74</w:t>
            </w:r>
          </w:p>
        </w:tc>
        <w:tc>
          <w:tcPr>
            <w:tcW w:w="1214" w:type="pct"/>
          </w:tcPr>
          <w:p w:rsidR="00330ED9" w:rsidRPr="00EE15C7" w:rsidRDefault="00330ED9" w:rsidP="004F4A36">
            <w:pPr>
              <w:jc w:val="both"/>
              <w:rPr>
                <w:rFonts w:ascii="Cambria" w:hAnsi="Cambria" w:cs="Cambria"/>
              </w:rPr>
            </w:pPr>
            <w:r w:rsidRPr="00EE15C7">
              <w:rPr>
                <w:rFonts w:ascii="Cambria" w:hAnsi="Cambria" w:cs="Cambria"/>
              </w:rPr>
              <w:t>0.84</w:t>
            </w:r>
          </w:p>
        </w:tc>
        <w:tc>
          <w:tcPr>
            <w:tcW w:w="1106" w:type="pct"/>
          </w:tcPr>
          <w:p w:rsidR="00330ED9" w:rsidRPr="00EE15C7" w:rsidRDefault="00330ED9" w:rsidP="004F4A36">
            <w:pPr>
              <w:jc w:val="both"/>
              <w:rPr>
                <w:rFonts w:ascii="Cambria" w:hAnsi="Cambria" w:cs="Cambria"/>
              </w:rPr>
            </w:pPr>
            <w:r w:rsidRPr="00EE15C7">
              <w:rPr>
                <w:rFonts w:ascii="Cambria" w:hAnsi="Cambria" w:cs="Cambria"/>
              </w:rPr>
              <w:t>0.98</w:t>
            </w:r>
          </w:p>
        </w:tc>
      </w:tr>
      <w:tr w:rsidR="00330ED9" w:rsidRPr="00EE15C7" w:rsidTr="00BE2688">
        <w:tc>
          <w:tcPr>
            <w:tcW w:w="1682" w:type="pct"/>
          </w:tcPr>
          <w:p w:rsidR="00330ED9" w:rsidRPr="00EE15C7" w:rsidRDefault="00330ED9" w:rsidP="004F4A36">
            <w:pPr>
              <w:jc w:val="both"/>
              <w:rPr>
                <w:rFonts w:ascii="Cambria" w:hAnsi="Cambria" w:cs="Cambria"/>
                <w:b/>
                <w:bCs/>
              </w:rPr>
            </w:pPr>
            <w:r w:rsidRPr="00EE15C7">
              <w:rPr>
                <w:rFonts w:ascii="Cambria" w:hAnsi="Cambria" w:cs="Cambria"/>
                <w:b/>
                <w:bCs/>
              </w:rPr>
              <w:t>Gender parity in attendance</w:t>
            </w:r>
          </w:p>
        </w:tc>
        <w:tc>
          <w:tcPr>
            <w:tcW w:w="998" w:type="pct"/>
          </w:tcPr>
          <w:p w:rsidR="00330ED9" w:rsidRPr="00EE15C7" w:rsidRDefault="00330ED9" w:rsidP="004F4A36">
            <w:pPr>
              <w:jc w:val="both"/>
              <w:rPr>
                <w:rFonts w:ascii="Cambria" w:hAnsi="Cambria" w:cs="Cambria"/>
              </w:rPr>
            </w:pPr>
            <w:r w:rsidRPr="00EE15C7">
              <w:rPr>
                <w:rFonts w:ascii="Cambria" w:hAnsi="Cambria" w:cs="Cambria"/>
              </w:rPr>
              <w:t>0.90</w:t>
            </w:r>
          </w:p>
        </w:tc>
        <w:tc>
          <w:tcPr>
            <w:tcW w:w="1214" w:type="pct"/>
          </w:tcPr>
          <w:p w:rsidR="00330ED9" w:rsidRPr="00EE15C7" w:rsidRDefault="00330ED9" w:rsidP="004F4A36">
            <w:pPr>
              <w:jc w:val="both"/>
              <w:rPr>
                <w:rFonts w:ascii="Cambria" w:hAnsi="Cambria" w:cs="Cambria"/>
              </w:rPr>
            </w:pPr>
            <w:r w:rsidRPr="00EE15C7">
              <w:rPr>
                <w:rFonts w:ascii="Cambria" w:hAnsi="Cambria" w:cs="Cambria"/>
              </w:rPr>
              <w:t>1.02</w:t>
            </w:r>
          </w:p>
        </w:tc>
        <w:tc>
          <w:tcPr>
            <w:tcW w:w="1106" w:type="pct"/>
          </w:tcPr>
          <w:p w:rsidR="00330ED9" w:rsidRPr="00EE15C7" w:rsidRDefault="00330ED9" w:rsidP="004F4A36">
            <w:pPr>
              <w:jc w:val="both"/>
              <w:rPr>
                <w:rFonts w:ascii="Cambria" w:hAnsi="Cambria" w:cs="Cambria"/>
              </w:rPr>
            </w:pPr>
            <w:r w:rsidRPr="00EE15C7">
              <w:rPr>
                <w:rFonts w:ascii="Cambria" w:hAnsi="Cambria" w:cs="Cambria"/>
              </w:rPr>
              <w:t>0.12</w:t>
            </w:r>
          </w:p>
        </w:tc>
      </w:tr>
    </w:tbl>
    <w:p w:rsidR="00330ED9" w:rsidRPr="00EE15C7" w:rsidRDefault="00330ED9" w:rsidP="004F4A36">
      <w:pPr>
        <w:jc w:val="both"/>
        <w:rPr>
          <w:rFonts w:ascii="Cambria" w:hAnsi="Cambria" w:cs="Cambria"/>
        </w:rPr>
      </w:pPr>
    </w:p>
    <w:p w:rsidR="00330ED9" w:rsidRPr="00EE15C7" w:rsidRDefault="00851013" w:rsidP="004F4A36">
      <w:pPr>
        <w:jc w:val="both"/>
        <w:rPr>
          <w:rFonts w:ascii="Cambria" w:hAnsi="Cambria" w:cs="Cambria"/>
        </w:rPr>
      </w:pPr>
      <w:r w:rsidRPr="00EE15C7">
        <w:rPr>
          <w:rFonts w:ascii="Cambria" w:hAnsi="Cambria" w:cs="Cambria"/>
        </w:rPr>
        <w:t>An</w:t>
      </w:r>
      <w:r w:rsidR="00330ED9" w:rsidRPr="00EE15C7">
        <w:rPr>
          <w:rFonts w:ascii="Cambria" w:hAnsi="Cambria" w:cs="Cambria"/>
        </w:rPr>
        <w:t xml:space="preserve"> examination of changes</w:t>
      </w:r>
      <w:r w:rsidRPr="00EE15C7">
        <w:rPr>
          <w:rFonts w:ascii="Cambria" w:hAnsi="Cambria" w:cs="Cambria"/>
        </w:rPr>
        <w:t xml:space="preserve"> between 2002 and 2008</w:t>
      </w:r>
      <w:r w:rsidR="00330ED9" w:rsidRPr="00EE15C7">
        <w:rPr>
          <w:rFonts w:ascii="Cambria" w:hAnsi="Cambria" w:cs="Cambria"/>
        </w:rPr>
        <w:t xml:space="preserve"> in gender gaps in enrolment and attendance by state </w:t>
      </w:r>
      <w:r w:rsidR="003112ED" w:rsidRPr="00EE15C7">
        <w:rPr>
          <w:rFonts w:ascii="Cambria" w:hAnsi="Cambria" w:cs="Cambria"/>
        </w:rPr>
        <w:t>(</w:t>
      </w:r>
      <w:r w:rsidR="00330ED9" w:rsidRPr="00EE15C7">
        <w:rPr>
          <w:rFonts w:ascii="Cambria" w:hAnsi="Cambria" w:cs="Cambria"/>
        </w:rPr>
        <w:t xml:space="preserve">Table </w:t>
      </w:r>
      <w:r w:rsidR="00A05789" w:rsidRPr="00EE15C7">
        <w:rPr>
          <w:rFonts w:ascii="Cambria" w:hAnsi="Cambria" w:cs="Cambria"/>
        </w:rPr>
        <w:t>3</w:t>
      </w:r>
      <w:r w:rsidR="00D40B19" w:rsidRPr="00EE15C7">
        <w:rPr>
          <w:rFonts w:ascii="Cambria" w:hAnsi="Cambria" w:cs="Cambria"/>
        </w:rPr>
        <w:t>8</w:t>
      </w:r>
      <w:r w:rsidR="003112ED" w:rsidRPr="00EE15C7">
        <w:rPr>
          <w:rFonts w:ascii="Cambria" w:hAnsi="Cambria" w:cs="Cambria"/>
        </w:rPr>
        <w:t>)</w:t>
      </w:r>
      <w:r w:rsidR="00D40B19" w:rsidRPr="00EE15C7">
        <w:rPr>
          <w:rFonts w:ascii="Cambria" w:hAnsi="Cambria" w:cs="Cambria"/>
        </w:rPr>
        <w:t xml:space="preserve"> </w:t>
      </w:r>
      <w:r w:rsidRPr="00EE15C7">
        <w:rPr>
          <w:rFonts w:ascii="Cambria" w:hAnsi="Cambria" w:cs="Cambria"/>
        </w:rPr>
        <w:t xml:space="preserve">shows that improvements can be seen in most </w:t>
      </w:r>
      <w:r w:rsidR="00330ED9" w:rsidRPr="00EE15C7">
        <w:rPr>
          <w:rFonts w:ascii="Cambria" w:hAnsi="Cambria" w:cs="Cambria"/>
        </w:rPr>
        <w:t>states</w:t>
      </w:r>
      <w:r w:rsidRPr="00EE15C7">
        <w:rPr>
          <w:rFonts w:ascii="Cambria" w:hAnsi="Cambria" w:cs="Cambria"/>
        </w:rPr>
        <w:t xml:space="preserve">, </w:t>
      </w:r>
      <w:r w:rsidR="003112ED" w:rsidRPr="00EE15C7">
        <w:rPr>
          <w:rFonts w:ascii="Cambria" w:hAnsi="Cambria" w:cs="Cambria"/>
        </w:rPr>
        <w:t xml:space="preserve">except, for enrolment, in </w:t>
      </w:r>
      <w:r w:rsidRPr="00EE15C7">
        <w:rPr>
          <w:rFonts w:ascii="Cambria" w:hAnsi="Cambria" w:cs="Cambria"/>
        </w:rPr>
        <w:t xml:space="preserve">Katsina, </w:t>
      </w:r>
      <w:r w:rsidR="006636FD" w:rsidRPr="00EE15C7">
        <w:rPr>
          <w:rFonts w:ascii="Cambria" w:hAnsi="Cambria" w:cs="Cambria"/>
        </w:rPr>
        <w:t>Nasarawa</w:t>
      </w:r>
      <w:r w:rsidRPr="00EE15C7">
        <w:rPr>
          <w:rFonts w:ascii="Cambria" w:hAnsi="Cambria" w:cs="Cambria"/>
        </w:rPr>
        <w:t xml:space="preserve"> and Plateau</w:t>
      </w:r>
      <w:r w:rsidR="00330ED9" w:rsidRPr="00EE15C7">
        <w:rPr>
          <w:rFonts w:ascii="Cambria" w:hAnsi="Cambria" w:cs="Cambria"/>
        </w:rPr>
        <w:t xml:space="preserve">.  </w:t>
      </w:r>
      <w:r w:rsidRPr="00EE15C7">
        <w:rPr>
          <w:rFonts w:ascii="Cambria" w:hAnsi="Cambria" w:cs="Cambria"/>
        </w:rPr>
        <w:t xml:space="preserve">In the very small number of schools for which there was data on changes in gender parity in attendance, this had remained the same or improved in </w:t>
      </w:r>
      <w:r w:rsidR="00D40B19" w:rsidRPr="00EE15C7">
        <w:rPr>
          <w:rFonts w:ascii="Cambria" w:hAnsi="Cambria" w:cs="Cambria"/>
        </w:rPr>
        <w:t>four</w:t>
      </w:r>
      <w:r w:rsidRPr="00EE15C7">
        <w:rPr>
          <w:rFonts w:ascii="Cambria" w:hAnsi="Cambria" w:cs="Cambria"/>
        </w:rPr>
        <w:t xml:space="preserve"> st</w:t>
      </w:r>
      <w:r w:rsidR="00D40B19" w:rsidRPr="00EE15C7">
        <w:rPr>
          <w:rFonts w:ascii="Cambria" w:hAnsi="Cambria" w:cs="Cambria"/>
        </w:rPr>
        <w:t xml:space="preserve">ates and </w:t>
      </w:r>
      <w:r w:rsidR="003112ED" w:rsidRPr="00EE15C7">
        <w:rPr>
          <w:rFonts w:ascii="Cambria" w:hAnsi="Cambria" w:cs="Cambria"/>
        </w:rPr>
        <w:t xml:space="preserve">become </w:t>
      </w:r>
      <w:r w:rsidR="00D40B19" w:rsidRPr="00EE15C7">
        <w:rPr>
          <w:rFonts w:ascii="Cambria" w:hAnsi="Cambria" w:cs="Cambria"/>
        </w:rPr>
        <w:t>somewhat worse in two</w:t>
      </w:r>
      <w:r w:rsidR="003112ED" w:rsidRPr="00EE15C7">
        <w:rPr>
          <w:rFonts w:ascii="Cambria" w:hAnsi="Cambria" w:cs="Cambria"/>
        </w:rPr>
        <w:t xml:space="preserve"> states</w:t>
      </w:r>
      <w:r w:rsidRPr="00EE15C7">
        <w:rPr>
          <w:rFonts w:ascii="Cambria" w:hAnsi="Cambria" w:cs="Cambria"/>
        </w:rPr>
        <w:t>.</w:t>
      </w:r>
    </w:p>
    <w:p w:rsidR="00330ED9" w:rsidRPr="00EE15C7" w:rsidRDefault="00330ED9" w:rsidP="004F4A36">
      <w:pPr>
        <w:tabs>
          <w:tab w:val="center" w:pos="3700"/>
        </w:tabs>
        <w:autoSpaceDE w:val="0"/>
        <w:autoSpaceDN w:val="0"/>
        <w:adjustRightInd w:val="0"/>
        <w:jc w:val="both"/>
        <w:rPr>
          <w:rFonts w:ascii="Cambria" w:hAnsi="Cambria" w:cs="Cambria"/>
          <w:b/>
          <w:bCs/>
          <w:i/>
          <w:iCs/>
        </w:rPr>
      </w:pPr>
    </w:p>
    <w:p w:rsidR="00BE2688" w:rsidRPr="00EE15C7" w:rsidRDefault="00BE2688" w:rsidP="004F4A36">
      <w:pPr>
        <w:pStyle w:val="Style1"/>
        <w:jc w:val="both"/>
      </w:pPr>
      <w:bookmarkStart w:id="120" w:name="_Toc29306593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38</w:t>
      </w:r>
      <w:r w:rsidR="000B27AB" w:rsidRPr="00EE15C7">
        <w:fldChar w:fldCharType="end"/>
      </w:r>
      <w:r w:rsidRPr="00EE15C7">
        <w:t xml:space="preserve">: Changes in gender parity in enrolment and attendance over time in </w:t>
      </w:r>
      <w:r w:rsidR="003112ED" w:rsidRPr="00EE15C7">
        <w:t xml:space="preserve">TEGINT </w:t>
      </w:r>
      <w:r w:rsidRPr="00EE15C7">
        <w:t xml:space="preserve">primary schools with data, 2002-2008, by </w:t>
      </w:r>
      <w:r w:rsidR="00D40B19" w:rsidRPr="00EE15C7">
        <w:t>state (</w:t>
      </w:r>
      <w:r w:rsidRPr="00EE15C7">
        <w:rPr>
          <w:i/>
          <w:iCs/>
        </w:rPr>
        <w:t>only schools responding both years)</w:t>
      </w:r>
      <w:bookmarkEnd w:id="12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61"/>
        <w:gridCol w:w="934"/>
        <w:gridCol w:w="933"/>
        <w:gridCol w:w="972"/>
        <w:gridCol w:w="898"/>
        <w:gridCol w:w="935"/>
        <w:gridCol w:w="972"/>
        <w:gridCol w:w="1237"/>
      </w:tblGrid>
      <w:tr w:rsidR="00330ED9" w:rsidRPr="00EE15C7" w:rsidTr="003112ED">
        <w:tc>
          <w:tcPr>
            <w:tcW w:w="1277" w:type="pct"/>
          </w:tcPr>
          <w:p w:rsidR="00330ED9" w:rsidRPr="00EE15C7" w:rsidRDefault="00330ED9" w:rsidP="004F4A36">
            <w:pPr>
              <w:widowControl w:val="0"/>
              <w:jc w:val="both"/>
              <w:rPr>
                <w:rFonts w:ascii="Cambria" w:hAnsi="Cambria" w:cs="Cambria"/>
              </w:rPr>
            </w:pPr>
          </w:p>
        </w:tc>
        <w:tc>
          <w:tcPr>
            <w:tcW w:w="1536" w:type="pct"/>
            <w:gridSpan w:val="3"/>
          </w:tcPr>
          <w:p w:rsidR="00330ED9" w:rsidRPr="00EE15C7" w:rsidRDefault="00330ED9" w:rsidP="004F4A36">
            <w:pPr>
              <w:widowControl w:val="0"/>
              <w:jc w:val="both"/>
              <w:rPr>
                <w:rFonts w:ascii="Cambria" w:hAnsi="Cambria" w:cs="Cambria"/>
              </w:rPr>
            </w:pPr>
            <w:r w:rsidRPr="00EE15C7">
              <w:rPr>
                <w:rFonts w:ascii="Cambria" w:hAnsi="Cambria" w:cs="Cambria"/>
                <w:b/>
                <w:bCs/>
              </w:rPr>
              <w:t xml:space="preserve">Gender parity in enrolment </w:t>
            </w:r>
          </w:p>
        </w:tc>
        <w:tc>
          <w:tcPr>
            <w:tcW w:w="1518" w:type="pct"/>
            <w:gridSpan w:val="3"/>
          </w:tcPr>
          <w:p w:rsidR="00330ED9" w:rsidRPr="00EE15C7" w:rsidRDefault="00330ED9" w:rsidP="004F4A36">
            <w:pPr>
              <w:widowControl w:val="0"/>
              <w:jc w:val="both"/>
              <w:rPr>
                <w:rFonts w:ascii="Cambria" w:hAnsi="Cambria" w:cs="Cambria"/>
              </w:rPr>
            </w:pPr>
            <w:r w:rsidRPr="00EE15C7">
              <w:rPr>
                <w:rFonts w:ascii="Cambria" w:hAnsi="Cambria" w:cs="Cambria"/>
                <w:b/>
                <w:bCs/>
              </w:rPr>
              <w:t xml:space="preserve">Gender parity in attendance </w:t>
            </w:r>
          </w:p>
        </w:tc>
        <w:tc>
          <w:tcPr>
            <w:tcW w:w="669"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N</w:t>
            </w:r>
          </w:p>
        </w:tc>
      </w:tr>
      <w:tr w:rsidR="00330ED9" w:rsidRPr="00EE15C7" w:rsidTr="003112ED">
        <w:tc>
          <w:tcPr>
            <w:tcW w:w="1277" w:type="pct"/>
          </w:tcPr>
          <w:p w:rsidR="00330ED9" w:rsidRPr="00EE15C7" w:rsidRDefault="003112ED" w:rsidP="004F4A36">
            <w:pPr>
              <w:widowControl w:val="0"/>
              <w:jc w:val="both"/>
              <w:rPr>
                <w:rFonts w:ascii="Cambria" w:hAnsi="Cambria" w:cs="Cambria"/>
              </w:rPr>
            </w:pPr>
            <w:r w:rsidRPr="00EE15C7">
              <w:rPr>
                <w:rFonts w:ascii="Cambria" w:hAnsi="Cambria" w:cs="Cambria"/>
                <w:b/>
                <w:bCs/>
              </w:rPr>
              <w:t>State</w:t>
            </w:r>
          </w:p>
        </w:tc>
        <w:tc>
          <w:tcPr>
            <w:tcW w:w="505" w:type="pct"/>
          </w:tcPr>
          <w:p w:rsidR="00330ED9" w:rsidRPr="00EE15C7" w:rsidRDefault="00330ED9" w:rsidP="004F4A36">
            <w:pPr>
              <w:widowControl w:val="0"/>
              <w:jc w:val="both"/>
              <w:rPr>
                <w:rFonts w:ascii="Cambria" w:hAnsi="Cambria" w:cs="Cambria"/>
              </w:rPr>
            </w:pPr>
            <w:r w:rsidRPr="00EE15C7">
              <w:rPr>
                <w:rFonts w:ascii="Cambria" w:hAnsi="Cambria" w:cs="Cambria"/>
              </w:rPr>
              <w:t>2002</w:t>
            </w:r>
          </w:p>
        </w:tc>
        <w:tc>
          <w:tcPr>
            <w:tcW w:w="505" w:type="pct"/>
          </w:tcPr>
          <w:p w:rsidR="00330ED9" w:rsidRPr="00EE15C7" w:rsidRDefault="00330ED9" w:rsidP="004F4A36">
            <w:pPr>
              <w:widowControl w:val="0"/>
              <w:jc w:val="both"/>
              <w:rPr>
                <w:rFonts w:ascii="Cambria" w:hAnsi="Cambria" w:cs="Cambria"/>
              </w:rPr>
            </w:pPr>
            <w:r w:rsidRPr="00EE15C7">
              <w:rPr>
                <w:rFonts w:ascii="Cambria" w:hAnsi="Cambria" w:cs="Cambria"/>
              </w:rPr>
              <w:t>2008</w:t>
            </w:r>
          </w:p>
        </w:tc>
        <w:tc>
          <w:tcPr>
            <w:tcW w:w="526" w:type="pct"/>
          </w:tcPr>
          <w:p w:rsidR="00330ED9" w:rsidRPr="00EE15C7" w:rsidRDefault="00330ED9" w:rsidP="004F4A36">
            <w:pPr>
              <w:widowControl w:val="0"/>
              <w:jc w:val="both"/>
              <w:rPr>
                <w:rFonts w:ascii="Cambria" w:hAnsi="Cambria" w:cs="Cambria"/>
              </w:rPr>
            </w:pPr>
            <w:r w:rsidRPr="00EE15C7">
              <w:rPr>
                <w:rFonts w:ascii="Cambria" w:hAnsi="Cambria" w:cs="Cambria"/>
              </w:rPr>
              <w:t>Change 02-08</w:t>
            </w:r>
          </w:p>
        </w:tc>
        <w:tc>
          <w:tcPr>
            <w:tcW w:w="486" w:type="pct"/>
          </w:tcPr>
          <w:p w:rsidR="00330ED9" w:rsidRPr="00EE15C7" w:rsidRDefault="00330ED9" w:rsidP="004F4A36">
            <w:pPr>
              <w:widowControl w:val="0"/>
              <w:jc w:val="both"/>
              <w:rPr>
                <w:rFonts w:ascii="Cambria" w:hAnsi="Cambria" w:cs="Cambria"/>
              </w:rPr>
            </w:pPr>
            <w:r w:rsidRPr="00EE15C7">
              <w:rPr>
                <w:rFonts w:ascii="Cambria" w:hAnsi="Cambria" w:cs="Cambria"/>
              </w:rPr>
              <w:t>2002</w:t>
            </w:r>
          </w:p>
        </w:tc>
        <w:tc>
          <w:tcPr>
            <w:tcW w:w="506" w:type="pct"/>
          </w:tcPr>
          <w:p w:rsidR="00330ED9" w:rsidRPr="00EE15C7" w:rsidRDefault="00330ED9" w:rsidP="004F4A36">
            <w:pPr>
              <w:widowControl w:val="0"/>
              <w:jc w:val="both"/>
              <w:rPr>
                <w:rFonts w:ascii="Cambria" w:hAnsi="Cambria" w:cs="Cambria"/>
              </w:rPr>
            </w:pPr>
            <w:r w:rsidRPr="00EE15C7">
              <w:rPr>
                <w:rFonts w:ascii="Cambria" w:hAnsi="Cambria" w:cs="Cambria"/>
              </w:rPr>
              <w:t>2008</w:t>
            </w:r>
          </w:p>
        </w:tc>
        <w:tc>
          <w:tcPr>
            <w:tcW w:w="526" w:type="pct"/>
          </w:tcPr>
          <w:p w:rsidR="00330ED9" w:rsidRPr="00EE15C7" w:rsidRDefault="00330ED9" w:rsidP="004F4A36">
            <w:pPr>
              <w:widowControl w:val="0"/>
              <w:jc w:val="both"/>
              <w:rPr>
                <w:rFonts w:ascii="Cambria" w:hAnsi="Cambria" w:cs="Cambria"/>
              </w:rPr>
            </w:pPr>
            <w:r w:rsidRPr="00EE15C7">
              <w:rPr>
                <w:rFonts w:ascii="Cambria" w:hAnsi="Cambria" w:cs="Cambria"/>
              </w:rPr>
              <w:t>Change 02-08</w:t>
            </w:r>
          </w:p>
        </w:tc>
        <w:tc>
          <w:tcPr>
            <w:tcW w:w="669" w:type="pct"/>
          </w:tcPr>
          <w:p w:rsidR="00330ED9" w:rsidRPr="00EE15C7" w:rsidRDefault="00330ED9" w:rsidP="004F4A36">
            <w:pPr>
              <w:widowControl w:val="0"/>
              <w:jc w:val="both"/>
              <w:rPr>
                <w:rFonts w:ascii="Cambria" w:hAnsi="Cambria" w:cs="Cambria"/>
              </w:rPr>
            </w:pPr>
            <w:r w:rsidRPr="00EE15C7">
              <w:rPr>
                <w:rFonts w:ascii="Cambria" w:hAnsi="Cambria" w:cs="Cambria"/>
              </w:rPr>
              <w:t xml:space="preserve">Schools with data </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0.79</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0.94</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0.15</w:t>
            </w:r>
          </w:p>
        </w:tc>
        <w:tc>
          <w:tcPr>
            <w:tcW w:w="486" w:type="pct"/>
            <w:vAlign w:val="bottom"/>
          </w:tcPr>
          <w:p w:rsidR="00330ED9" w:rsidRPr="00EE15C7" w:rsidRDefault="00330ED9" w:rsidP="004F4A36">
            <w:pPr>
              <w:jc w:val="both"/>
              <w:rPr>
                <w:rFonts w:ascii="Cambria" w:hAnsi="Cambria" w:cs="Cambria"/>
              </w:rPr>
            </w:pPr>
          </w:p>
        </w:tc>
        <w:tc>
          <w:tcPr>
            <w:tcW w:w="506" w:type="pct"/>
            <w:vAlign w:val="bottom"/>
          </w:tcPr>
          <w:p w:rsidR="00330ED9" w:rsidRPr="00EE15C7" w:rsidRDefault="00330ED9" w:rsidP="004F4A36">
            <w:pPr>
              <w:jc w:val="both"/>
              <w:rPr>
                <w:rFonts w:ascii="Cambria" w:hAnsi="Cambria" w:cs="Cambria"/>
              </w:rPr>
            </w:pPr>
          </w:p>
        </w:tc>
        <w:tc>
          <w:tcPr>
            <w:tcW w:w="526" w:type="pct"/>
            <w:vAlign w:val="bottom"/>
          </w:tcPr>
          <w:p w:rsidR="00330ED9" w:rsidRPr="00EE15C7" w:rsidRDefault="00330ED9" w:rsidP="004F4A36">
            <w:pPr>
              <w:jc w:val="both"/>
              <w:rPr>
                <w:rFonts w:ascii="Cambria" w:hAnsi="Cambria" w:cs="Cambria"/>
              </w:rPr>
            </w:pPr>
          </w:p>
        </w:tc>
        <w:tc>
          <w:tcPr>
            <w:tcW w:w="669"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0.91</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1.10</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0.17</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0.83</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1.07</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0.23</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2</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0.16</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0.28</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0.18</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0.0</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1</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0.78</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1.15</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0.40</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-0.01</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2</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0.87</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0.86</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-0.16</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0.96</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1.01</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0.5</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6</w:t>
            </w:r>
          </w:p>
        </w:tc>
      </w:tr>
      <w:tr w:rsidR="00330ED9" w:rsidRPr="00EE15C7" w:rsidTr="003112ED">
        <w:tc>
          <w:tcPr>
            <w:tcW w:w="1277"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0.89</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0.88</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-0.04</w:t>
            </w:r>
          </w:p>
        </w:tc>
        <w:tc>
          <w:tcPr>
            <w:tcW w:w="486" w:type="pct"/>
            <w:vAlign w:val="bottom"/>
          </w:tcPr>
          <w:p w:rsidR="00330ED9" w:rsidRPr="00EE15C7" w:rsidRDefault="00330ED9" w:rsidP="004F4A36">
            <w:pPr>
              <w:jc w:val="both"/>
              <w:rPr>
                <w:rFonts w:ascii="Cambria" w:hAnsi="Cambria" w:cs="Cambria"/>
              </w:rPr>
            </w:pPr>
          </w:p>
        </w:tc>
        <w:tc>
          <w:tcPr>
            <w:tcW w:w="506" w:type="pct"/>
            <w:vAlign w:val="bottom"/>
          </w:tcPr>
          <w:p w:rsidR="00330ED9" w:rsidRPr="00EE15C7" w:rsidRDefault="00330ED9" w:rsidP="004F4A36">
            <w:pPr>
              <w:jc w:val="both"/>
              <w:rPr>
                <w:rFonts w:ascii="Cambria" w:hAnsi="Cambria" w:cs="Cambria"/>
              </w:rPr>
            </w:pPr>
          </w:p>
        </w:tc>
        <w:tc>
          <w:tcPr>
            <w:tcW w:w="526" w:type="pct"/>
            <w:vAlign w:val="bottom"/>
          </w:tcPr>
          <w:p w:rsidR="00330ED9" w:rsidRPr="00EE15C7" w:rsidRDefault="00330ED9" w:rsidP="004F4A36">
            <w:pPr>
              <w:jc w:val="both"/>
              <w:rPr>
                <w:rFonts w:ascii="Cambria" w:hAnsi="Cambria" w:cs="Cambria"/>
              </w:rPr>
            </w:pPr>
          </w:p>
        </w:tc>
        <w:tc>
          <w:tcPr>
            <w:tcW w:w="669"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0.57</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0.67</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0.27</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1.12</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0.86</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1</w:t>
            </w:r>
          </w:p>
        </w:tc>
      </w:tr>
      <w:tr w:rsidR="00330ED9" w:rsidRPr="00EE15C7" w:rsidTr="003112ED">
        <w:tc>
          <w:tcPr>
            <w:tcW w:w="1277"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0.92</w:t>
            </w:r>
          </w:p>
        </w:tc>
        <w:tc>
          <w:tcPr>
            <w:tcW w:w="505" w:type="pct"/>
            <w:vAlign w:val="bottom"/>
          </w:tcPr>
          <w:p w:rsidR="00330ED9" w:rsidRPr="00EE15C7" w:rsidRDefault="00330ED9" w:rsidP="004F4A36">
            <w:pPr>
              <w:jc w:val="both"/>
              <w:rPr>
                <w:rFonts w:ascii="Cambria" w:hAnsi="Cambria" w:cs="Cambria"/>
              </w:rPr>
            </w:pPr>
            <w:r w:rsidRPr="00EE15C7">
              <w:rPr>
                <w:rFonts w:ascii="Cambria" w:hAnsi="Cambria" w:cs="Cambria"/>
              </w:rPr>
              <w:t>0.84</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-0.76</w:t>
            </w:r>
          </w:p>
        </w:tc>
        <w:tc>
          <w:tcPr>
            <w:tcW w:w="486" w:type="pct"/>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506" w:type="pct"/>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526" w:type="pct"/>
            <w:vAlign w:val="bottom"/>
          </w:tcPr>
          <w:p w:rsidR="00330ED9" w:rsidRPr="00EE15C7" w:rsidRDefault="00330ED9" w:rsidP="004F4A36">
            <w:pPr>
              <w:jc w:val="both"/>
              <w:rPr>
                <w:rFonts w:ascii="Cambria" w:hAnsi="Cambria" w:cs="Cambria"/>
              </w:rPr>
            </w:pPr>
            <w:r w:rsidRPr="00EE15C7">
              <w:rPr>
                <w:rFonts w:ascii="Cambria" w:hAnsi="Cambria" w:cs="Cambria"/>
              </w:rPr>
              <w:t>-0.1</w:t>
            </w:r>
          </w:p>
        </w:tc>
        <w:tc>
          <w:tcPr>
            <w:tcW w:w="669" w:type="pct"/>
          </w:tcPr>
          <w:p w:rsidR="00330ED9" w:rsidRPr="00EE15C7" w:rsidRDefault="00330ED9" w:rsidP="004F4A36">
            <w:pPr>
              <w:jc w:val="both"/>
              <w:rPr>
                <w:rFonts w:ascii="Cambria" w:hAnsi="Cambria" w:cs="Cambria"/>
              </w:rPr>
            </w:pPr>
            <w:r w:rsidRPr="00EE15C7">
              <w:rPr>
                <w:rFonts w:ascii="Cambria" w:hAnsi="Cambria" w:cs="Cambria"/>
              </w:rPr>
              <w:t>1</w:t>
            </w:r>
          </w:p>
        </w:tc>
      </w:tr>
    </w:tbl>
    <w:p w:rsidR="00330ED9" w:rsidRPr="00EE15C7" w:rsidRDefault="00330ED9" w:rsidP="004F4A36">
      <w:pPr>
        <w:widowControl w:val="0"/>
        <w:jc w:val="both"/>
        <w:rPr>
          <w:rFonts w:ascii="Cambria" w:hAnsi="Cambria" w:cs="Cambria"/>
        </w:rPr>
      </w:pPr>
    </w:p>
    <w:p w:rsidR="00330ED9" w:rsidRPr="00EE15C7" w:rsidRDefault="00D77AC6" w:rsidP="004F4A36">
      <w:pPr>
        <w:widowControl w:val="0"/>
        <w:jc w:val="both"/>
        <w:rPr>
          <w:rFonts w:ascii="Cambria" w:hAnsi="Cambria" w:cs="Cambria"/>
        </w:rPr>
      </w:pPr>
      <w:r w:rsidRPr="00EE15C7">
        <w:rPr>
          <w:rFonts w:ascii="Cambria" w:hAnsi="Cambria" w:cs="Cambria"/>
        </w:rPr>
        <w:t>B</w:t>
      </w:r>
      <w:r w:rsidR="004E27FE" w:rsidRPr="00EE15C7">
        <w:rPr>
          <w:rFonts w:ascii="Cambria" w:hAnsi="Cambria" w:cs="Cambria"/>
        </w:rPr>
        <w:t>etween 20</w:t>
      </w:r>
      <w:r w:rsidRPr="00EE15C7">
        <w:rPr>
          <w:rFonts w:ascii="Cambria" w:hAnsi="Cambria" w:cs="Cambria"/>
        </w:rPr>
        <w:t>02 and 2008, in the small number</w:t>
      </w:r>
      <w:r w:rsidR="004E27FE" w:rsidRPr="00EE15C7">
        <w:rPr>
          <w:rFonts w:ascii="Cambria" w:hAnsi="Cambria" w:cs="Cambria"/>
        </w:rPr>
        <w:t xml:space="preserve"> of schools for which data was collected</w:t>
      </w:r>
      <w:r w:rsidRPr="00EE15C7">
        <w:rPr>
          <w:rFonts w:ascii="Cambria" w:hAnsi="Cambria" w:cs="Cambria"/>
        </w:rPr>
        <w:t>,</w:t>
      </w:r>
      <w:r w:rsidR="004E27FE" w:rsidRPr="00EE15C7">
        <w:rPr>
          <w:rFonts w:ascii="Cambria" w:hAnsi="Cambria" w:cs="Cambria"/>
        </w:rPr>
        <w:t xml:space="preserve"> </w:t>
      </w:r>
      <w:r w:rsidR="00330ED9" w:rsidRPr="00EE15C7">
        <w:rPr>
          <w:rFonts w:ascii="Cambria" w:hAnsi="Cambria" w:cs="Cambria"/>
        </w:rPr>
        <w:t>girls attending primary schools in rural areas has increased significantly more than girls attending primary schools in urban areas (</w:t>
      </w:r>
      <w:r w:rsidRPr="00EE15C7">
        <w:rPr>
          <w:rFonts w:ascii="Cambria" w:hAnsi="Cambria" w:cs="Cambria"/>
        </w:rPr>
        <w:t xml:space="preserve">by </w:t>
      </w:r>
      <w:r w:rsidR="00330ED9" w:rsidRPr="00EE15C7">
        <w:rPr>
          <w:rFonts w:ascii="Cambria" w:hAnsi="Cambria" w:cs="Cambria"/>
        </w:rPr>
        <w:t>15.9% compared to 1.4%)</w:t>
      </w:r>
      <w:r w:rsidRPr="00EE15C7">
        <w:rPr>
          <w:rFonts w:ascii="Cambria" w:hAnsi="Cambria" w:cs="Cambria"/>
        </w:rPr>
        <w:t xml:space="preserve"> (Table 39)</w:t>
      </w:r>
      <w:r w:rsidR="00330ED9" w:rsidRPr="00EE15C7">
        <w:rPr>
          <w:rFonts w:ascii="Cambria" w:hAnsi="Cambria" w:cs="Cambria"/>
        </w:rPr>
        <w:t xml:space="preserve">. </w:t>
      </w:r>
    </w:p>
    <w:p w:rsidR="00330ED9" w:rsidRPr="00EE15C7" w:rsidRDefault="00330ED9" w:rsidP="004F4A36">
      <w:pPr>
        <w:autoSpaceDE w:val="0"/>
        <w:autoSpaceDN w:val="0"/>
        <w:adjustRightInd w:val="0"/>
        <w:jc w:val="both"/>
        <w:rPr>
          <w:rFonts w:ascii="Cambria" w:hAnsi="Cambria" w:cs="Arial"/>
          <w:lang w:eastAsia="en-US"/>
        </w:rPr>
      </w:pPr>
    </w:p>
    <w:p w:rsidR="00BE2688" w:rsidRPr="00EE15C7" w:rsidRDefault="00BE2688" w:rsidP="004F4A36">
      <w:pPr>
        <w:pStyle w:val="Style1"/>
        <w:jc w:val="both"/>
      </w:pPr>
      <w:bookmarkStart w:id="121" w:name="_Toc29306593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39</w:t>
      </w:r>
      <w:r w:rsidR="000B27AB" w:rsidRPr="00EE15C7">
        <w:fldChar w:fldCharType="end"/>
      </w:r>
      <w:r w:rsidRPr="00EE15C7">
        <w:t>: Changing proportions of girls attending primary school by key school characteristics, 2002-2008</w:t>
      </w:r>
      <w:bookmarkEnd w:id="12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01"/>
        <w:gridCol w:w="4041"/>
      </w:tblGrid>
      <w:tr w:rsidR="00330ED9" w:rsidRPr="00EE15C7" w:rsidTr="00BE2688">
        <w:tc>
          <w:tcPr>
            <w:tcW w:w="2814" w:type="pct"/>
          </w:tcPr>
          <w:p w:rsidR="00330ED9" w:rsidRPr="00EE15C7" w:rsidRDefault="00330ED9" w:rsidP="004F4A36">
            <w:pPr>
              <w:widowControl w:val="0"/>
              <w:jc w:val="both"/>
              <w:rPr>
                <w:rFonts w:ascii="Cambria" w:hAnsi="Cambria" w:cs="Cambria"/>
              </w:rPr>
            </w:pPr>
          </w:p>
        </w:tc>
        <w:tc>
          <w:tcPr>
            <w:tcW w:w="2186"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Change in proportions of girls attending school, 2002-2008</w:t>
            </w:r>
          </w:p>
        </w:tc>
      </w:tr>
      <w:tr w:rsidR="00330ED9" w:rsidRPr="00EE15C7" w:rsidTr="00BE2688">
        <w:tc>
          <w:tcPr>
            <w:tcW w:w="281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Overall change 02-08</w:t>
            </w:r>
          </w:p>
        </w:tc>
        <w:tc>
          <w:tcPr>
            <w:tcW w:w="2186" w:type="pct"/>
          </w:tcPr>
          <w:p w:rsidR="00330ED9" w:rsidRPr="00EE15C7" w:rsidRDefault="00330ED9" w:rsidP="004F4A36">
            <w:pPr>
              <w:widowControl w:val="0"/>
              <w:jc w:val="both"/>
              <w:rPr>
                <w:rFonts w:ascii="Cambria" w:hAnsi="Cambria" w:cs="Cambria"/>
              </w:rPr>
            </w:pPr>
          </w:p>
        </w:tc>
      </w:tr>
      <w:tr w:rsidR="00330ED9" w:rsidRPr="00EE15C7" w:rsidTr="00BE2688">
        <w:tc>
          <w:tcPr>
            <w:tcW w:w="281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218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1.4</w:t>
            </w:r>
          </w:p>
        </w:tc>
      </w:tr>
      <w:tr w:rsidR="00330ED9" w:rsidRPr="00EE15C7" w:rsidTr="00BE2688">
        <w:tc>
          <w:tcPr>
            <w:tcW w:w="281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lastRenderedPageBreak/>
              <w:tab/>
              <w:t>Rural</w:t>
            </w:r>
          </w:p>
        </w:tc>
        <w:tc>
          <w:tcPr>
            <w:tcW w:w="218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15.9</w:t>
            </w:r>
          </w:p>
        </w:tc>
      </w:tr>
    </w:tbl>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 xml:space="preserve">A more detailed examination of the difference between rural and urban areas </w:t>
      </w:r>
      <w:r w:rsidR="00D40B19" w:rsidRPr="00EE15C7">
        <w:rPr>
          <w:rFonts w:ascii="Cambria" w:hAnsi="Cambria" w:cs="Cambria"/>
        </w:rPr>
        <w:t>in relation</w:t>
      </w:r>
      <w:r w:rsidR="004E27FE" w:rsidRPr="00EE15C7">
        <w:rPr>
          <w:rFonts w:ascii="Cambria" w:hAnsi="Cambria" w:cs="Cambria"/>
        </w:rPr>
        <w:t xml:space="preserve"> to changes over time </w:t>
      </w:r>
      <w:r w:rsidR="00D40B19" w:rsidRPr="00EE15C7">
        <w:rPr>
          <w:rFonts w:ascii="Cambria" w:hAnsi="Cambria" w:cs="Cambria"/>
        </w:rPr>
        <w:t>in gender</w:t>
      </w:r>
      <w:r w:rsidR="004E27FE" w:rsidRPr="00EE15C7">
        <w:rPr>
          <w:rFonts w:ascii="Cambria" w:hAnsi="Cambria" w:cs="Cambria"/>
        </w:rPr>
        <w:t xml:space="preserve"> parity in enrolment an</w:t>
      </w:r>
      <w:r w:rsidR="00D77AC6" w:rsidRPr="00EE15C7">
        <w:rPr>
          <w:rFonts w:ascii="Cambria" w:hAnsi="Cambria" w:cs="Cambria"/>
        </w:rPr>
        <w:t>d attendance (</w:t>
      </w:r>
      <w:r w:rsidRPr="00EE15C7">
        <w:rPr>
          <w:rFonts w:ascii="Cambria" w:hAnsi="Cambria" w:cs="Cambria"/>
        </w:rPr>
        <w:t xml:space="preserve">Table </w:t>
      </w:r>
      <w:r w:rsidR="00D40B19" w:rsidRPr="00EE15C7">
        <w:rPr>
          <w:rFonts w:ascii="Cambria" w:hAnsi="Cambria" w:cs="Cambria"/>
        </w:rPr>
        <w:t>40</w:t>
      </w:r>
      <w:r w:rsidR="00D77AC6" w:rsidRPr="00EE15C7">
        <w:rPr>
          <w:rFonts w:ascii="Cambria" w:hAnsi="Cambria" w:cs="Cambria"/>
        </w:rPr>
        <w:t>)</w:t>
      </w:r>
      <w:r w:rsidRPr="00EE15C7">
        <w:rPr>
          <w:rFonts w:ascii="Cambria" w:hAnsi="Cambria" w:cs="Cambria"/>
        </w:rPr>
        <w:t xml:space="preserve"> shows </w:t>
      </w:r>
      <w:r w:rsidR="004E27FE" w:rsidRPr="00EE15C7">
        <w:rPr>
          <w:rFonts w:ascii="Cambria" w:hAnsi="Cambria" w:cs="Cambria"/>
        </w:rPr>
        <w:t xml:space="preserve">larger changes </w:t>
      </w:r>
      <w:r w:rsidRPr="00EE15C7">
        <w:rPr>
          <w:rFonts w:ascii="Cambria" w:hAnsi="Cambria" w:cs="Cambria"/>
        </w:rPr>
        <w:t>in</w:t>
      </w:r>
      <w:r w:rsidR="004E27FE" w:rsidRPr="00EE15C7">
        <w:rPr>
          <w:rFonts w:ascii="Cambria" w:hAnsi="Cambria" w:cs="Cambria"/>
        </w:rPr>
        <w:t xml:space="preserve"> GPI in enrolment </w:t>
      </w:r>
      <w:r w:rsidR="00D40B19" w:rsidRPr="00EE15C7">
        <w:rPr>
          <w:rFonts w:ascii="Cambria" w:hAnsi="Cambria" w:cs="Cambria"/>
        </w:rPr>
        <w:t>in rural</w:t>
      </w:r>
      <w:r w:rsidRPr="00EE15C7">
        <w:rPr>
          <w:rFonts w:ascii="Cambria" w:hAnsi="Cambria" w:cs="Cambria"/>
        </w:rPr>
        <w:t xml:space="preserve"> areas </w:t>
      </w:r>
      <w:r w:rsidR="00D77AC6" w:rsidRPr="00EE15C7">
        <w:rPr>
          <w:rFonts w:ascii="Cambria" w:hAnsi="Cambria" w:cs="Cambria"/>
        </w:rPr>
        <w:t>compared</w:t>
      </w:r>
      <w:r w:rsidRPr="00EE15C7">
        <w:rPr>
          <w:rFonts w:ascii="Cambria" w:hAnsi="Cambria" w:cs="Cambria"/>
        </w:rPr>
        <w:t xml:space="preserve"> to urban areas (0.13 and 0.03 respectively), </w:t>
      </w:r>
      <w:r w:rsidR="004E27FE" w:rsidRPr="00EE15C7">
        <w:rPr>
          <w:rFonts w:ascii="Cambria" w:hAnsi="Cambria" w:cs="Cambria"/>
        </w:rPr>
        <w:t>while no marked differences between rural and urban areas in the changing level of attenda</w:t>
      </w:r>
      <w:r w:rsidR="00D40B19" w:rsidRPr="00EE15C7">
        <w:rPr>
          <w:rFonts w:ascii="Cambria" w:hAnsi="Cambria" w:cs="Cambria"/>
        </w:rPr>
        <w:t>n</w:t>
      </w:r>
      <w:r w:rsidR="004E27FE" w:rsidRPr="00EE15C7">
        <w:rPr>
          <w:rFonts w:ascii="Cambria" w:hAnsi="Cambria" w:cs="Cambria"/>
        </w:rPr>
        <w:t>ce. In both rural and urban schools, there were more girls than boys attending in 2008, although the GPI enrolment in 2008 showed m</w:t>
      </w:r>
      <w:r w:rsidR="00D77AC6" w:rsidRPr="00EE15C7">
        <w:rPr>
          <w:rFonts w:ascii="Cambria" w:hAnsi="Cambria" w:cs="Cambria"/>
        </w:rPr>
        <w:t>ore boys on the roll than girls -</w:t>
      </w:r>
      <w:r w:rsidR="004E27FE" w:rsidRPr="00EE15C7">
        <w:rPr>
          <w:rFonts w:ascii="Cambria" w:hAnsi="Cambria" w:cs="Cambria"/>
        </w:rPr>
        <w:t xml:space="preserve"> </w:t>
      </w:r>
      <w:r w:rsidR="00D77AC6" w:rsidRPr="00EE15C7">
        <w:rPr>
          <w:rFonts w:ascii="Cambria" w:hAnsi="Cambria" w:cs="Cambria"/>
        </w:rPr>
        <w:t>and</w:t>
      </w:r>
      <w:r w:rsidR="004E27FE" w:rsidRPr="00EE15C7">
        <w:rPr>
          <w:rFonts w:ascii="Cambria" w:hAnsi="Cambria" w:cs="Cambria"/>
        </w:rPr>
        <w:t xml:space="preserve"> this trend was more marked in rural than urban schools.</w:t>
      </w:r>
    </w:p>
    <w:p w:rsidR="00330ED9" w:rsidRPr="00EE15C7" w:rsidRDefault="00330ED9" w:rsidP="004F4A36">
      <w:pPr>
        <w:widowControl w:val="0"/>
        <w:tabs>
          <w:tab w:val="left" w:pos="240"/>
        </w:tabs>
        <w:jc w:val="both"/>
        <w:rPr>
          <w:rFonts w:ascii="Cambria" w:hAnsi="Cambria" w:cs="Cambria"/>
          <w:b/>
          <w:bCs/>
        </w:rPr>
      </w:pPr>
    </w:p>
    <w:p w:rsidR="00BE2688" w:rsidRPr="00EE15C7" w:rsidRDefault="00BE2688" w:rsidP="004F4A36">
      <w:pPr>
        <w:pStyle w:val="Style1"/>
        <w:jc w:val="both"/>
      </w:pPr>
      <w:bookmarkStart w:id="122" w:name="_Toc29306593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40</w:t>
      </w:r>
      <w:r w:rsidR="000B27AB" w:rsidRPr="00EE15C7">
        <w:fldChar w:fldCharType="end"/>
      </w:r>
      <w:r w:rsidRPr="00EE15C7">
        <w:t>: Changes in gender parity in enrolment and attendance over time in primary schools, 2002-2008, by urban-rural character</w:t>
      </w:r>
      <w:bookmarkEnd w:id="12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54"/>
        <w:gridCol w:w="1148"/>
        <w:gridCol w:w="1148"/>
        <w:gridCol w:w="1148"/>
        <w:gridCol w:w="1148"/>
        <w:gridCol w:w="1148"/>
        <w:gridCol w:w="1148"/>
      </w:tblGrid>
      <w:tr w:rsidR="00330ED9" w:rsidRPr="00EE15C7" w:rsidTr="00BE2688">
        <w:tc>
          <w:tcPr>
            <w:tcW w:w="1274" w:type="pct"/>
          </w:tcPr>
          <w:p w:rsidR="00330ED9" w:rsidRPr="00EE15C7" w:rsidRDefault="00330ED9" w:rsidP="004F4A36">
            <w:pPr>
              <w:widowControl w:val="0"/>
              <w:tabs>
                <w:tab w:val="left" w:pos="240"/>
              </w:tabs>
              <w:jc w:val="both"/>
              <w:rPr>
                <w:rFonts w:ascii="Cambria" w:hAnsi="Cambria" w:cs="Cambria"/>
              </w:rPr>
            </w:pPr>
          </w:p>
        </w:tc>
        <w:tc>
          <w:tcPr>
            <w:tcW w:w="1863" w:type="pct"/>
            <w:gridSpan w:val="3"/>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Gender parity in enrolment</w:t>
            </w:r>
          </w:p>
        </w:tc>
        <w:tc>
          <w:tcPr>
            <w:tcW w:w="1863" w:type="pct"/>
            <w:gridSpan w:val="3"/>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Gender parity in attendance</w:t>
            </w:r>
          </w:p>
        </w:tc>
      </w:tr>
      <w:tr w:rsidR="00330ED9" w:rsidRPr="00EE15C7" w:rsidTr="00BE2688">
        <w:tc>
          <w:tcPr>
            <w:tcW w:w="1274"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2002</w:t>
            </w: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2008</w:t>
            </w: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Change 02-08</w:t>
            </w: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2002</w:t>
            </w: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2008</w:t>
            </w:r>
          </w:p>
        </w:tc>
        <w:tc>
          <w:tcPr>
            <w:tcW w:w="621"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Change 02-08</w:t>
            </w:r>
          </w:p>
        </w:tc>
      </w:tr>
      <w:tr w:rsidR="00330ED9" w:rsidRPr="00EE15C7" w:rsidTr="00BE2688">
        <w:tc>
          <w:tcPr>
            <w:tcW w:w="127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Urban</w:t>
            </w:r>
            <w:r w:rsidR="00D77AC6" w:rsidRPr="00EE15C7">
              <w:rPr>
                <w:rFonts w:ascii="Cambria" w:hAnsi="Cambria" w:cs="Cambria"/>
                <w:b/>
                <w:bCs/>
              </w:rPr>
              <w:t xml:space="preserve"> </w:t>
            </w:r>
            <w:r w:rsidRPr="00EE15C7">
              <w:rPr>
                <w:rFonts w:ascii="Cambria" w:hAnsi="Cambria" w:cs="Cambria"/>
                <w:b/>
                <w:bCs/>
              </w:rPr>
              <w:t xml:space="preserve">/ rural </w:t>
            </w:r>
          </w:p>
        </w:tc>
        <w:tc>
          <w:tcPr>
            <w:tcW w:w="621"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p>
        </w:tc>
        <w:tc>
          <w:tcPr>
            <w:tcW w:w="621" w:type="pct"/>
          </w:tcPr>
          <w:p w:rsidR="00330ED9" w:rsidRPr="00EE15C7" w:rsidRDefault="00330ED9" w:rsidP="004F4A36">
            <w:pPr>
              <w:widowControl w:val="0"/>
              <w:tabs>
                <w:tab w:val="left" w:pos="240"/>
              </w:tabs>
              <w:jc w:val="both"/>
              <w:rPr>
                <w:rFonts w:ascii="Cambria" w:hAnsi="Cambria" w:cs="Cambria"/>
              </w:rPr>
            </w:pPr>
          </w:p>
        </w:tc>
      </w:tr>
      <w:tr w:rsidR="00330ED9" w:rsidRPr="00EE15C7" w:rsidTr="00BE2688">
        <w:tc>
          <w:tcPr>
            <w:tcW w:w="127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0.89</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0.92</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0.03</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0.93</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1.03</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0.11</w:t>
            </w:r>
          </w:p>
        </w:tc>
      </w:tr>
      <w:tr w:rsidR="00330ED9" w:rsidRPr="00EE15C7" w:rsidTr="00BE2688">
        <w:tc>
          <w:tcPr>
            <w:tcW w:w="127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0.66</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0.76</w:t>
            </w:r>
          </w:p>
        </w:tc>
        <w:tc>
          <w:tcPr>
            <w:tcW w:w="621" w:type="pct"/>
            <w:vAlign w:val="center"/>
          </w:tcPr>
          <w:p w:rsidR="00330ED9" w:rsidRPr="00EE15C7" w:rsidRDefault="00330ED9" w:rsidP="004F4A36">
            <w:pPr>
              <w:jc w:val="both"/>
              <w:rPr>
                <w:rFonts w:ascii="Cambria" w:hAnsi="Cambria" w:cs="Cambria"/>
              </w:rPr>
            </w:pPr>
            <w:r w:rsidRPr="00EE15C7">
              <w:rPr>
                <w:rFonts w:ascii="Cambria" w:hAnsi="Cambria" w:cs="Cambria"/>
              </w:rPr>
              <w:t>0.13</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0.9</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1.01</w:t>
            </w:r>
          </w:p>
        </w:tc>
        <w:tc>
          <w:tcPr>
            <w:tcW w:w="621" w:type="pct"/>
            <w:vAlign w:val="center"/>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0.13</w:t>
            </w:r>
          </w:p>
        </w:tc>
      </w:tr>
    </w:tbl>
    <w:p w:rsidR="00330ED9" w:rsidRPr="00EE15C7" w:rsidRDefault="00330ED9" w:rsidP="004F4A36">
      <w:pPr>
        <w:widowControl w:val="0"/>
        <w:jc w:val="both"/>
        <w:rPr>
          <w:rFonts w:ascii="Cambria" w:hAnsi="Cambria" w:cs="Cambria"/>
          <w:b/>
          <w:bCs/>
        </w:rPr>
      </w:pPr>
    </w:p>
    <w:p w:rsidR="004401C3" w:rsidRPr="00EE15C7" w:rsidRDefault="00535B35" w:rsidP="004F4A36">
      <w:pPr>
        <w:jc w:val="both"/>
        <w:rPr>
          <w:rFonts w:ascii="Cambria" w:hAnsi="Cambria" w:cs="Cambria"/>
        </w:rPr>
      </w:pPr>
      <w:r w:rsidRPr="00EE15C7">
        <w:rPr>
          <w:rFonts w:ascii="Cambria" w:hAnsi="Cambria" w:cs="Cambria"/>
        </w:rPr>
        <w:t>School facilities may well have an effect</w:t>
      </w:r>
      <w:r w:rsidR="004401C3" w:rsidRPr="00EE15C7">
        <w:rPr>
          <w:rFonts w:ascii="Cambria" w:hAnsi="Cambria" w:cs="Cambria"/>
        </w:rPr>
        <w:t xml:space="preserve"> on changing girls’ enrolment and attendance over time. Tables </w:t>
      </w:r>
      <w:r w:rsidR="00D40B19" w:rsidRPr="00EE15C7">
        <w:rPr>
          <w:rFonts w:ascii="Cambria" w:hAnsi="Cambria" w:cs="Cambria"/>
        </w:rPr>
        <w:t>41</w:t>
      </w:r>
      <w:r w:rsidR="004401C3" w:rsidRPr="00EE15C7">
        <w:rPr>
          <w:rFonts w:ascii="Cambria" w:hAnsi="Cambria" w:cs="Cambria"/>
        </w:rPr>
        <w:t xml:space="preserve"> </w:t>
      </w:r>
      <w:r w:rsidRPr="00EE15C7">
        <w:rPr>
          <w:rFonts w:ascii="Cambria" w:hAnsi="Cambria" w:cs="Cambria"/>
        </w:rPr>
        <w:t>and</w:t>
      </w:r>
      <w:r w:rsidR="004401C3" w:rsidRPr="00EE15C7">
        <w:rPr>
          <w:rFonts w:ascii="Cambria" w:hAnsi="Cambria" w:cs="Cambria"/>
        </w:rPr>
        <w:t xml:space="preserve"> </w:t>
      </w:r>
      <w:r w:rsidR="00D40B19" w:rsidRPr="00EE15C7">
        <w:rPr>
          <w:rFonts w:ascii="Cambria" w:hAnsi="Cambria" w:cs="Cambria"/>
        </w:rPr>
        <w:t>42</w:t>
      </w:r>
      <w:r w:rsidR="004401C3" w:rsidRPr="00EE15C7">
        <w:rPr>
          <w:rFonts w:ascii="Cambria" w:hAnsi="Cambria" w:cs="Cambria"/>
        </w:rPr>
        <w:t xml:space="preserve"> show changing girls’ attendance between 2002 and 2008, broken down by whether or not Class 6 in schools had its own classroom and by whether or not all girls in school had desks and chairs. </w:t>
      </w:r>
      <w:r w:rsidRPr="00EE15C7">
        <w:rPr>
          <w:rFonts w:ascii="Cambria" w:hAnsi="Cambria" w:cs="Cambria"/>
        </w:rPr>
        <w:t>I</w:t>
      </w:r>
      <w:r w:rsidR="004401C3" w:rsidRPr="00EE15C7">
        <w:rPr>
          <w:rFonts w:ascii="Cambria" w:hAnsi="Cambria" w:cs="Cambria"/>
        </w:rPr>
        <w:t xml:space="preserve">n schools </w:t>
      </w:r>
      <w:r w:rsidRPr="00EE15C7">
        <w:rPr>
          <w:rFonts w:ascii="Cambria" w:hAnsi="Cambria" w:cs="Cambria"/>
        </w:rPr>
        <w:t xml:space="preserve">in which </w:t>
      </w:r>
      <w:r w:rsidR="004401C3" w:rsidRPr="00EE15C7">
        <w:rPr>
          <w:rFonts w:ascii="Cambria" w:hAnsi="Cambria" w:cs="Cambria"/>
        </w:rPr>
        <w:t xml:space="preserve">pupils in Class 6 had their own </w:t>
      </w:r>
      <w:r w:rsidRPr="00EE15C7">
        <w:rPr>
          <w:rFonts w:ascii="Cambria" w:hAnsi="Cambria" w:cs="Cambria"/>
        </w:rPr>
        <w:t>class</w:t>
      </w:r>
      <w:r w:rsidR="004401C3" w:rsidRPr="00EE15C7">
        <w:rPr>
          <w:rFonts w:ascii="Cambria" w:hAnsi="Cambria" w:cs="Cambria"/>
        </w:rPr>
        <w:t>room, attendance improved by 6 percentage</w:t>
      </w:r>
      <w:r w:rsidR="00A553B1" w:rsidRPr="00EE15C7">
        <w:rPr>
          <w:rFonts w:ascii="Cambria" w:hAnsi="Cambria" w:cs="Cambria"/>
        </w:rPr>
        <w:t xml:space="preserve"> points between 2002 and 2008. However, w</w:t>
      </w:r>
      <w:r w:rsidR="00D77AC6" w:rsidRPr="00EE15C7">
        <w:rPr>
          <w:rFonts w:ascii="Cambria" w:hAnsi="Cambria" w:cs="Cambria"/>
        </w:rPr>
        <w:t xml:space="preserve">here this was not the case </w:t>
      </w:r>
      <w:r w:rsidR="00A553B1" w:rsidRPr="00EE15C7">
        <w:rPr>
          <w:rFonts w:ascii="Cambria" w:hAnsi="Cambria" w:cs="Cambria"/>
        </w:rPr>
        <w:t xml:space="preserve">and Class 6 was in a shared classroom </w:t>
      </w:r>
      <w:r w:rsidR="004401C3" w:rsidRPr="00EE15C7">
        <w:rPr>
          <w:rFonts w:ascii="Cambria" w:hAnsi="Cambria" w:cs="Cambria"/>
        </w:rPr>
        <w:t xml:space="preserve">attendance increased by 13.8 percentage points. </w:t>
      </w:r>
      <w:r w:rsidR="00A553B1" w:rsidRPr="00EE15C7">
        <w:rPr>
          <w:rFonts w:ascii="Cambria" w:hAnsi="Cambria" w:cs="Cambria"/>
        </w:rPr>
        <w:t>This is counter</w:t>
      </w:r>
      <w:r w:rsidRPr="00EE15C7">
        <w:rPr>
          <w:rFonts w:ascii="Cambria" w:hAnsi="Cambria" w:cs="Cambria"/>
        </w:rPr>
        <w:t>-</w:t>
      </w:r>
      <w:r w:rsidR="00A553B1" w:rsidRPr="00EE15C7">
        <w:rPr>
          <w:rFonts w:ascii="Cambria" w:hAnsi="Cambria" w:cs="Cambria"/>
        </w:rPr>
        <w:t>intuitive and require</w:t>
      </w:r>
      <w:r w:rsidRPr="00EE15C7">
        <w:rPr>
          <w:rFonts w:ascii="Cambria" w:hAnsi="Cambria" w:cs="Cambria"/>
        </w:rPr>
        <w:t>s</w:t>
      </w:r>
      <w:r w:rsidR="00A553B1" w:rsidRPr="00EE15C7">
        <w:rPr>
          <w:rFonts w:ascii="Cambria" w:hAnsi="Cambria" w:cs="Cambria"/>
        </w:rPr>
        <w:t xml:space="preserve"> </w:t>
      </w:r>
      <w:r w:rsidRPr="00EE15C7">
        <w:rPr>
          <w:rFonts w:ascii="Cambria" w:hAnsi="Cambria" w:cs="Cambria"/>
        </w:rPr>
        <w:t xml:space="preserve">further detailed </w:t>
      </w:r>
      <w:r w:rsidR="00A553B1" w:rsidRPr="00EE15C7">
        <w:rPr>
          <w:rFonts w:ascii="Cambria" w:hAnsi="Cambria" w:cs="Cambria"/>
        </w:rPr>
        <w:t xml:space="preserve">local </w:t>
      </w:r>
      <w:r w:rsidRPr="00EE15C7">
        <w:rPr>
          <w:rFonts w:ascii="Cambria" w:hAnsi="Cambria" w:cs="Cambria"/>
        </w:rPr>
        <w:t>interpretation</w:t>
      </w:r>
      <w:r w:rsidR="00A553B1" w:rsidRPr="00EE15C7">
        <w:rPr>
          <w:rFonts w:ascii="Cambria" w:hAnsi="Cambria" w:cs="Cambria"/>
        </w:rPr>
        <w:t>.</w:t>
      </w:r>
      <w:r w:rsidRPr="00EE15C7">
        <w:rPr>
          <w:rFonts w:ascii="Cambria" w:hAnsi="Cambria" w:cs="Cambria"/>
        </w:rPr>
        <w:t xml:space="preserve">  In </w:t>
      </w:r>
      <w:r w:rsidR="004401C3" w:rsidRPr="00EE15C7">
        <w:rPr>
          <w:rFonts w:ascii="Cambria" w:hAnsi="Cambria" w:cs="Cambria"/>
        </w:rPr>
        <w:t>schools where all girls had desks and chairs, attendance increased by 40 percentage</w:t>
      </w:r>
      <w:r w:rsidRPr="00EE15C7">
        <w:rPr>
          <w:rFonts w:ascii="Cambria" w:hAnsi="Cambria" w:cs="Cambria"/>
        </w:rPr>
        <w:t xml:space="preserve"> points between 2002 and 2008, and w</w:t>
      </w:r>
      <w:r w:rsidR="004401C3" w:rsidRPr="00EE15C7">
        <w:rPr>
          <w:rFonts w:ascii="Cambria" w:hAnsi="Cambria" w:cs="Cambria"/>
        </w:rPr>
        <w:t xml:space="preserve">here </w:t>
      </w:r>
      <w:r w:rsidRPr="00EE15C7">
        <w:rPr>
          <w:rFonts w:ascii="Cambria" w:hAnsi="Cambria" w:cs="Cambria"/>
        </w:rPr>
        <w:t xml:space="preserve">all </w:t>
      </w:r>
      <w:r w:rsidR="004401C3" w:rsidRPr="00EE15C7">
        <w:rPr>
          <w:rFonts w:ascii="Cambria" w:hAnsi="Cambria" w:cs="Cambria"/>
        </w:rPr>
        <w:t xml:space="preserve">girls did not have desks and chairs, attendance increased by </w:t>
      </w:r>
      <w:r w:rsidRPr="00EE15C7">
        <w:rPr>
          <w:rFonts w:ascii="Cambria" w:hAnsi="Cambria" w:cs="Cambria"/>
        </w:rPr>
        <w:t xml:space="preserve">only </w:t>
      </w:r>
      <w:r w:rsidR="004401C3" w:rsidRPr="00EE15C7">
        <w:rPr>
          <w:rFonts w:ascii="Cambria" w:hAnsi="Cambria" w:cs="Cambria"/>
        </w:rPr>
        <w:t xml:space="preserve">1.3 percentage points over the same period. </w:t>
      </w:r>
      <w:r w:rsidRPr="00EE15C7">
        <w:rPr>
          <w:rFonts w:ascii="Cambria" w:hAnsi="Cambria" w:cs="Cambria"/>
        </w:rPr>
        <w:t xml:space="preserve">This indicates that desks and chairs may have a positive effect on girls’ attendance. </w:t>
      </w:r>
      <w:r w:rsidR="004401C3" w:rsidRPr="00EE15C7">
        <w:rPr>
          <w:rFonts w:ascii="Cambria" w:hAnsi="Cambria" w:cs="Cambria"/>
        </w:rPr>
        <w:t>However, caution must be exercised. Numbers of schools inv</w:t>
      </w:r>
      <w:r w:rsidRPr="00EE15C7">
        <w:rPr>
          <w:rFonts w:ascii="Cambria" w:hAnsi="Cambria" w:cs="Cambria"/>
        </w:rPr>
        <w:t>olved in calculations are small</w:t>
      </w:r>
      <w:r w:rsidR="004401C3" w:rsidRPr="00EE15C7">
        <w:rPr>
          <w:rFonts w:ascii="Cambria" w:hAnsi="Cambria" w:cs="Cambria"/>
        </w:rPr>
        <w:t xml:space="preserve"> and an association between school facilities and improved attendance does not necessarily </w:t>
      </w:r>
      <w:r w:rsidRPr="00EE15C7">
        <w:rPr>
          <w:rFonts w:ascii="Cambria" w:hAnsi="Cambria" w:cs="Cambria"/>
        </w:rPr>
        <w:t xml:space="preserve">imply causation. </w:t>
      </w:r>
      <w:r w:rsidR="004401C3" w:rsidRPr="00EE15C7">
        <w:rPr>
          <w:rFonts w:ascii="Cambria" w:hAnsi="Cambria" w:cs="Cambria"/>
        </w:rPr>
        <w:t xml:space="preserve"> </w:t>
      </w:r>
    </w:p>
    <w:p w:rsidR="00F7748A" w:rsidRPr="00EE15C7" w:rsidRDefault="00F7748A" w:rsidP="004F4A36">
      <w:pPr>
        <w:pStyle w:val="Style1"/>
        <w:jc w:val="both"/>
        <w:rPr>
          <w:rFonts w:cs="Cambria"/>
          <w:b w:val="0"/>
        </w:rPr>
      </w:pPr>
    </w:p>
    <w:p w:rsidR="00F7748A" w:rsidRPr="00EE15C7" w:rsidRDefault="00F7748A" w:rsidP="004F4A36">
      <w:pPr>
        <w:pStyle w:val="Style1"/>
        <w:jc w:val="both"/>
      </w:pPr>
      <w:bookmarkStart w:id="123" w:name="_Toc29306593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41</w:t>
      </w:r>
      <w:r w:rsidR="000B27AB" w:rsidRPr="00EE15C7">
        <w:fldChar w:fldCharType="end"/>
      </w:r>
      <w:r w:rsidRPr="00EE15C7">
        <w:t>: Changing attendance over time (2002-2008) by state of Class 6 accommodation</w:t>
      </w:r>
      <w:bookmarkEnd w:id="123"/>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939"/>
        <w:gridCol w:w="4303"/>
      </w:tblGrid>
      <w:tr w:rsidR="004401C3" w:rsidRPr="00EE15C7" w:rsidTr="00547579">
        <w:tc>
          <w:tcPr>
            <w:tcW w:w="2672" w:type="pct"/>
          </w:tcPr>
          <w:p w:rsidR="004401C3" w:rsidRPr="00EE15C7" w:rsidRDefault="004401C3" w:rsidP="004F4A36">
            <w:pPr>
              <w:jc w:val="both"/>
              <w:rPr>
                <w:rFonts w:ascii="Cambria" w:hAnsi="Cambria" w:cs="Cambria"/>
                <w:b/>
                <w:bCs/>
              </w:rPr>
            </w:pPr>
            <w:r w:rsidRPr="00EE15C7">
              <w:rPr>
                <w:rFonts w:ascii="Cambria" w:hAnsi="Cambria" w:cs="Cambria"/>
                <w:b/>
                <w:bCs/>
              </w:rPr>
              <w:t>Class 6 accommodation</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 point change in attendance, 2002-2008</w:t>
            </w:r>
          </w:p>
        </w:tc>
      </w:tr>
      <w:tr w:rsidR="004401C3" w:rsidRPr="00EE15C7" w:rsidTr="00547579">
        <w:tc>
          <w:tcPr>
            <w:tcW w:w="2672" w:type="pct"/>
          </w:tcPr>
          <w:p w:rsidR="004401C3" w:rsidRPr="00EE15C7" w:rsidRDefault="004401C3" w:rsidP="004F4A36">
            <w:pPr>
              <w:jc w:val="both"/>
              <w:rPr>
                <w:rFonts w:ascii="Cambria" w:hAnsi="Cambria" w:cs="Cambria"/>
              </w:rPr>
            </w:pPr>
            <w:r w:rsidRPr="00EE15C7">
              <w:rPr>
                <w:rFonts w:ascii="Cambria" w:hAnsi="Cambria" w:cs="Cambria"/>
              </w:rPr>
              <w:t>Own room</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6.0</w:t>
            </w:r>
          </w:p>
        </w:tc>
      </w:tr>
      <w:tr w:rsidR="004401C3" w:rsidRPr="00EE15C7" w:rsidTr="00547579">
        <w:tc>
          <w:tcPr>
            <w:tcW w:w="2672" w:type="pct"/>
          </w:tcPr>
          <w:p w:rsidR="004401C3" w:rsidRPr="00EE15C7" w:rsidRDefault="004401C3" w:rsidP="004F4A36">
            <w:pPr>
              <w:jc w:val="both"/>
              <w:rPr>
                <w:rFonts w:ascii="Cambria" w:hAnsi="Cambria" w:cs="Cambria"/>
              </w:rPr>
            </w:pPr>
            <w:r w:rsidRPr="00EE15C7">
              <w:rPr>
                <w:rFonts w:ascii="Cambria" w:hAnsi="Cambria" w:cs="Cambria"/>
              </w:rPr>
              <w:t>Shared room</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13.8</w:t>
            </w:r>
          </w:p>
        </w:tc>
      </w:tr>
    </w:tbl>
    <w:p w:rsidR="00F7748A" w:rsidRPr="00EE15C7" w:rsidRDefault="00F7748A" w:rsidP="004F4A36">
      <w:pPr>
        <w:pStyle w:val="Style1"/>
        <w:jc w:val="both"/>
        <w:rPr>
          <w:lang w:eastAsia="en-US"/>
        </w:rPr>
      </w:pPr>
    </w:p>
    <w:p w:rsidR="00F7748A" w:rsidRPr="00EE15C7" w:rsidRDefault="00F7748A" w:rsidP="004F4A36">
      <w:pPr>
        <w:pStyle w:val="Style1"/>
        <w:jc w:val="both"/>
      </w:pPr>
      <w:bookmarkStart w:id="124" w:name="_Toc29306593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42</w:t>
      </w:r>
      <w:r w:rsidR="000B27AB" w:rsidRPr="00EE15C7">
        <w:fldChar w:fldCharType="end"/>
      </w:r>
      <w:r w:rsidRPr="00EE15C7">
        <w:t>: Changing attendance over time (2002-2008) by whether all girls have desks and chairs</w:t>
      </w:r>
      <w:bookmarkEnd w:id="124"/>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939"/>
        <w:gridCol w:w="4303"/>
      </w:tblGrid>
      <w:tr w:rsidR="004401C3" w:rsidRPr="00EE15C7" w:rsidTr="00547579">
        <w:tc>
          <w:tcPr>
            <w:tcW w:w="2672" w:type="pct"/>
          </w:tcPr>
          <w:p w:rsidR="004401C3" w:rsidRPr="00EE15C7" w:rsidRDefault="004401C3" w:rsidP="004F4A36">
            <w:pPr>
              <w:jc w:val="both"/>
              <w:rPr>
                <w:rFonts w:ascii="Cambria" w:hAnsi="Cambria" w:cs="Cambria"/>
                <w:b/>
                <w:bCs/>
              </w:rPr>
            </w:pPr>
            <w:r w:rsidRPr="00EE15C7">
              <w:rPr>
                <w:rFonts w:ascii="Cambria" w:hAnsi="Cambria" w:cs="Cambria"/>
                <w:b/>
                <w:bCs/>
              </w:rPr>
              <w:t>All Girls have desks and chairs</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 point change in attendance, 2002-2008</w:t>
            </w:r>
          </w:p>
        </w:tc>
      </w:tr>
      <w:tr w:rsidR="004401C3" w:rsidRPr="00EE15C7" w:rsidTr="00547579">
        <w:tc>
          <w:tcPr>
            <w:tcW w:w="2672" w:type="pct"/>
          </w:tcPr>
          <w:p w:rsidR="004401C3" w:rsidRPr="00EE15C7" w:rsidRDefault="004401C3" w:rsidP="004F4A36">
            <w:pPr>
              <w:jc w:val="both"/>
              <w:rPr>
                <w:rFonts w:ascii="Cambria" w:hAnsi="Cambria" w:cs="Cambria"/>
              </w:rPr>
            </w:pPr>
            <w:r w:rsidRPr="00EE15C7">
              <w:rPr>
                <w:rFonts w:ascii="Cambria" w:hAnsi="Cambria" w:cs="Cambria"/>
              </w:rPr>
              <w:t>Yes</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40</w:t>
            </w:r>
          </w:p>
        </w:tc>
      </w:tr>
      <w:tr w:rsidR="004401C3" w:rsidRPr="00EE15C7" w:rsidTr="00547579">
        <w:tc>
          <w:tcPr>
            <w:tcW w:w="2672" w:type="pct"/>
          </w:tcPr>
          <w:p w:rsidR="004401C3" w:rsidRPr="00EE15C7" w:rsidRDefault="004401C3" w:rsidP="004F4A36">
            <w:pPr>
              <w:jc w:val="both"/>
              <w:rPr>
                <w:rFonts w:ascii="Cambria" w:hAnsi="Cambria" w:cs="Cambria"/>
              </w:rPr>
            </w:pPr>
            <w:r w:rsidRPr="00EE15C7">
              <w:rPr>
                <w:rFonts w:ascii="Cambria" w:hAnsi="Cambria" w:cs="Cambria"/>
              </w:rPr>
              <w:t>No</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1.3</w:t>
            </w:r>
          </w:p>
        </w:tc>
      </w:tr>
      <w:tr w:rsidR="004401C3" w:rsidRPr="00EE15C7" w:rsidTr="00547579">
        <w:tc>
          <w:tcPr>
            <w:tcW w:w="2672" w:type="pct"/>
          </w:tcPr>
          <w:p w:rsidR="004401C3" w:rsidRPr="00EE15C7" w:rsidRDefault="004401C3" w:rsidP="004F4A36">
            <w:pPr>
              <w:jc w:val="both"/>
              <w:rPr>
                <w:rFonts w:ascii="Cambria" w:hAnsi="Cambria" w:cs="Cambria"/>
              </w:rPr>
            </w:pPr>
            <w:r w:rsidRPr="00EE15C7">
              <w:rPr>
                <w:rFonts w:ascii="Cambria" w:hAnsi="Cambria" w:cs="Cambria"/>
              </w:rPr>
              <w:t>Total</w:t>
            </w:r>
          </w:p>
        </w:tc>
        <w:tc>
          <w:tcPr>
            <w:tcW w:w="2328" w:type="pct"/>
          </w:tcPr>
          <w:p w:rsidR="004401C3" w:rsidRPr="00EE15C7" w:rsidRDefault="004401C3" w:rsidP="004F4A36">
            <w:pPr>
              <w:jc w:val="both"/>
              <w:rPr>
                <w:rFonts w:ascii="Cambria" w:hAnsi="Cambria" w:cs="Cambria"/>
              </w:rPr>
            </w:pPr>
            <w:r w:rsidRPr="00EE15C7">
              <w:rPr>
                <w:rFonts w:ascii="Cambria" w:hAnsi="Cambria" w:cs="Cambria"/>
              </w:rPr>
              <w:t>10.3</w:t>
            </w:r>
          </w:p>
        </w:tc>
      </w:tr>
    </w:tbl>
    <w:p w:rsidR="004401C3" w:rsidRPr="00EE15C7" w:rsidRDefault="004401C3" w:rsidP="004F4A36">
      <w:pPr>
        <w:spacing w:after="120"/>
        <w:jc w:val="both"/>
        <w:rPr>
          <w:rFonts w:ascii="Cambria" w:hAnsi="Cambria"/>
        </w:rPr>
      </w:pPr>
    </w:p>
    <w:p w:rsidR="004A4B1D" w:rsidRPr="00EE15C7" w:rsidRDefault="004A4B1D" w:rsidP="004F4A36">
      <w:pPr>
        <w:widowControl w:val="0"/>
        <w:jc w:val="both"/>
        <w:rPr>
          <w:rFonts w:ascii="Cambria" w:hAnsi="Cambria" w:cs="Cambria"/>
          <w:bCs/>
        </w:rPr>
      </w:pPr>
      <w:r w:rsidRPr="00EE15C7">
        <w:rPr>
          <w:rFonts w:ascii="Cambria" w:hAnsi="Cambria" w:cs="Cambria"/>
          <w:bCs/>
        </w:rPr>
        <w:lastRenderedPageBreak/>
        <w:t>These data on primary schools suggest that TEGINT is not working in primary schools that are uniformly gender inequitable in terms of enrolment and attendance</w:t>
      </w:r>
      <w:r w:rsidR="00530313" w:rsidRPr="00EE15C7">
        <w:rPr>
          <w:rFonts w:ascii="Cambria" w:hAnsi="Cambria" w:cs="Cambria"/>
          <w:bCs/>
        </w:rPr>
        <w:t>.I</w:t>
      </w:r>
      <w:r w:rsidRPr="00EE15C7">
        <w:rPr>
          <w:rFonts w:ascii="Cambria" w:hAnsi="Cambria" w:cs="Cambria"/>
          <w:bCs/>
        </w:rPr>
        <w:t xml:space="preserve">n some states </w:t>
      </w:r>
      <w:r w:rsidR="00530313" w:rsidRPr="00EE15C7">
        <w:rPr>
          <w:rFonts w:ascii="Cambria" w:hAnsi="Cambria" w:cs="Cambria"/>
          <w:bCs/>
        </w:rPr>
        <w:t>TEGINT</w:t>
      </w:r>
      <w:r w:rsidRPr="00EE15C7">
        <w:rPr>
          <w:rFonts w:ascii="Cambria" w:hAnsi="Cambria" w:cs="Cambria"/>
          <w:bCs/>
        </w:rPr>
        <w:t xml:space="preserve">is working in schools where gender parity levels are better than the state </w:t>
      </w:r>
      <w:r w:rsidR="00530313" w:rsidRPr="00EE15C7">
        <w:rPr>
          <w:rFonts w:ascii="Cambria" w:hAnsi="Cambria" w:cs="Cambria"/>
          <w:bCs/>
        </w:rPr>
        <w:t xml:space="preserve">or </w:t>
      </w:r>
      <w:r w:rsidRPr="00EE15C7">
        <w:rPr>
          <w:rFonts w:ascii="Cambria" w:hAnsi="Cambria" w:cs="Cambria"/>
          <w:bCs/>
        </w:rPr>
        <w:t>zone average</w:t>
      </w:r>
      <w:r w:rsidR="00530313" w:rsidRPr="00EE15C7">
        <w:rPr>
          <w:rFonts w:ascii="Cambria" w:hAnsi="Cambria" w:cs="Cambria"/>
          <w:bCs/>
        </w:rPr>
        <w:t>, although</w:t>
      </w:r>
      <w:r w:rsidR="001D3200" w:rsidRPr="00EE15C7">
        <w:rPr>
          <w:rFonts w:ascii="Cambria" w:hAnsi="Cambria" w:cs="Cambria"/>
          <w:bCs/>
        </w:rPr>
        <w:t xml:space="preserve"> in others there are considerable challenges with regard to gender gaps.</w:t>
      </w:r>
      <w:r w:rsidR="00BC497A" w:rsidRPr="00EE15C7">
        <w:rPr>
          <w:rFonts w:ascii="Cambria" w:hAnsi="Cambria" w:cs="Cambria"/>
          <w:bCs/>
        </w:rPr>
        <w:t xml:space="preserve"> </w:t>
      </w:r>
    </w:p>
    <w:p w:rsidR="00236BBF" w:rsidRPr="00EE15C7" w:rsidRDefault="00236BBF" w:rsidP="004F4A36">
      <w:pPr>
        <w:widowControl w:val="0"/>
        <w:jc w:val="both"/>
        <w:rPr>
          <w:rFonts w:ascii="Cambria" w:hAnsi="Cambria" w:cs="Cambria"/>
          <w:bCs/>
        </w:rPr>
      </w:pPr>
    </w:p>
    <w:p w:rsidR="00330ED9" w:rsidRPr="00EE15C7" w:rsidRDefault="00330ED9" w:rsidP="004F4A36">
      <w:pPr>
        <w:pStyle w:val="Heading2"/>
        <w:jc w:val="both"/>
        <w:rPr>
          <w:color w:val="auto"/>
        </w:rPr>
      </w:pPr>
      <w:bookmarkStart w:id="125" w:name="_Toc288655157"/>
      <w:bookmarkStart w:id="126" w:name="_Toc288655492"/>
      <w:bookmarkStart w:id="127" w:name="_Toc293334397"/>
      <w:r w:rsidRPr="00EE15C7">
        <w:rPr>
          <w:color w:val="auto"/>
        </w:rPr>
        <w:t>6.2 Enrolment in Junior Secondary Schools</w:t>
      </w:r>
      <w:bookmarkEnd w:id="125"/>
      <w:bookmarkEnd w:id="126"/>
      <w:bookmarkEnd w:id="127"/>
    </w:p>
    <w:p w:rsidR="00330ED9" w:rsidRPr="00EE15C7" w:rsidRDefault="00330ED9" w:rsidP="004F4A36">
      <w:pPr>
        <w:widowControl w:val="0"/>
        <w:jc w:val="both"/>
        <w:rPr>
          <w:rFonts w:ascii="Cambria" w:hAnsi="Cambria" w:cs="Cambria"/>
        </w:rPr>
      </w:pPr>
    </w:p>
    <w:p w:rsidR="00330ED9" w:rsidRPr="00EE15C7" w:rsidRDefault="00FE78C3" w:rsidP="000E7F32">
      <w:pPr>
        <w:jc w:val="both"/>
        <w:rPr>
          <w:rFonts w:ascii="Cambria" w:hAnsi="Cambria" w:cs="Cambria"/>
        </w:rPr>
      </w:pPr>
      <w:r w:rsidRPr="00EE15C7">
        <w:rPr>
          <w:rFonts w:ascii="Cambria" w:hAnsi="Cambria" w:cs="Cambria"/>
        </w:rPr>
        <w:t>Attendance data wa</w:t>
      </w:r>
      <w:r w:rsidR="00530313" w:rsidRPr="00EE15C7">
        <w:rPr>
          <w:rFonts w:ascii="Cambria" w:hAnsi="Cambria" w:cs="Cambria"/>
        </w:rPr>
        <w:t xml:space="preserve">s not available for junior secondary schools </w:t>
      </w:r>
      <w:r w:rsidRPr="00EE15C7">
        <w:rPr>
          <w:rFonts w:ascii="Cambria" w:hAnsi="Cambria" w:cs="Cambria"/>
        </w:rPr>
        <w:t xml:space="preserve">hence this section focuses on enrolment. </w:t>
      </w:r>
      <w:r w:rsidR="00330ED9" w:rsidRPr="00EE15C7">
        <w:rPr>
          <w:rFonts w:ascii="Cambria" w:hAnsi="Cambria" w:cs="Cambria"/>
        </w:rPr>
        <w:t xml:space="preserve">Table </w:t>
      </w:r>
      <w:r w:rsidR="00A05789" w:rsidRPr="00EE15C7">
        <w:rPr>
          <w:rFonts w:ascii="Cambria" w:hAnsi="Cambria" w:cs="Cambria"/>
        </w:rPr>
        <w:t>4</w:t>
      </w:r>
      <w:r w:rsidR="00D40B19" w:rsidRPr="00EE15C7">
        <w:rPr>
          <w:rFonts w:ascii="Cambria" w:hAnsi="Cambria" w:cs="Cambria"/>
        </w:rPr>
        <w:t>3</w:t>
      </w:r>
      <w:r w:rsidR="00330ED9" w:rsidRPr="00EE15C7">
        <w:rPr>
          <w:rFonts w:ascii="Cambria" w:hAnsi="Cambria" w:cs="Cambria"/>
        </w:rPr>
        <w:t xml:space="preserve"> below shows</w:t>
      </w:r>
      <w:r w:rsidR="00F338FF" w:rsidRPr="00EE15C7">
        <w:rPr>
          <w:rFonts w:ascii="Cambria" w:hAnsi="Cambria" w:cs="Cambria"/>
        </w:rPr>
        <w:t xml:space="preserve"> that the enrolment of girls in primary school is not maintained at the JSS level</w:t>
      </w:r>
      <w:r w:rsidR="00530313" w:rsidRPr="00EE15C7">
        <w:rPr>
          <w:rFonts w:ascii="Cambria" w:hAnsi="Cambria" w:cs="Cambria"/>
        </w:rPr>
        <w:t xml:space="preserve">.  </w:t>
      </w:r>
      <w:r w:rsidR="00330ED9" w:rsidRPr="00EE15C7">
        <w:rPr>
          <w:rFonts w:ascii="Cambria" w:hAnsi="Cambria" w:cs="Cambria"/>
        </w:rPr>
        <w:t xml:space="preserve">Female populations in </w:t>
      </w:r>
      <w:r w:rsidR="00965AA2" w:rsidRPr="00EE15C7">
        <w:rPr>
          <w:rFonts w:ascii="Cambria" w:hAnsi="Cambria" w:cs="Cambria"/>
        </w:rPr>
        <w:t xml:space="preserve">junior </w:t>
      </w:r>
      <w:r w:rsidR="00330ED9" w:rsidRPr="00EE15C7">
        <w:rPr>
          <w:rFonts w:ascii="Cambria" w:hAnsi="Cambria" w:cs="Cambria"/>
        </w:rPr>
        <w:t xml:space="preserve">secondary schools are only approximately half the size of male </w:t>
      </w:r>
      <w:r w:rsidR="00965AA2" w:rsidRPr="00EE15C7">
        <w:rPr>
          <w:rFonts w:ascii="Cambria" w:hAnsi="Cambria" w:cs="Cambria"/>
        </w:rPr>
        <w:t xml:space="preserve">junior </w:t>
      </w:r>
      <w:r w:rsidR="00330ED9" w:rsidRPr="00EE15C7">
        <w:rPr>
          <w:rFonts w:ascii="Cambria" w:hAnsi="Cambria" w:cs="Cambria"/>
        </w:rPr>
        <w:t>secondary school populations, where the largest gaps are in Bauchi (0.29), Katsina (0.32) and Niger (0.38)</w:t>
      </w:r>
      <w:r w:rsidR="00F338FF" w:rsidRPr="00EE15C7">
        <w:rPr>
          <w:rFonts w:ascii="Cambria" w:hAnsi="Cambria" w:cs="Cambria"/>
        </w:rPr>
        <w:t xml:space="preserve">. In none of the states is the project working in JSS schools with gender parity in </w:t>
      </w:r>
      <w:r w:rsidR="00D40B19" w:rsidRPr="00EE15C7">
        <w:rPr>
          <w:rFonts w:ascii="Cambria" w:hAnsi="Cambria" w:cs="Cambria"/>
        </w:rPr>
        <w:t>enrolment</w:t>
      </w:r>
      <w:r w:rsidR="00330ED9" w:rsidRPr="00EE15C7">
        <w:rPr>
          <w:rFonts w:ascii="Cambria" w:hAnsi="Cambria" w:cs="Cambria"/>
        </w:rPr>
        <w:t>.</w:t>
      </w:r>
      <w:r w:rsidR="00F338FF" w:rsidRPr="00EE15C7">
        <w:rPr>
          <w:rFonts w:ascii="Cambria" w:hAnsi="Cambria" w:cs="Cambria"/>
        </w:rPr>
        <w:t xml:space="preserve"> At the time data was collected, although primary schoo</w:t>
      </w:r>
      <w:r w:rsidR="00D40B19" w:rsidRPr="00EE15C7">
        <w:rPr>
          <w:rFonts w:ascii="Cambria" w:hAnsi="Cambria" w:cs="Cambria"/>
        </w:rPr>
        <w:t>ling was free in all states</w:t>
      </w:r>
      <w:r w:rsidR="000E7F32" w:rsidRPr="00EE15C7">
        <w:rPr>
          <w:rFonts w:ascii="Cambria" w:hAnsi="Cambria" w:cs="Cambria"/>
        </w:rPr>
        <w:t>,</w:t>
      </w:r>
      <w:r w:rsidR="00D40B19" w:rsidRPr="00EE15C7">
        <w:rPr>
          <w:rFonts w:ascii="Cambria" w:hAnsi="Cambria" w:cs="Cambria"/>
        </w:rPr>
        <w:t xml:space="preserve"> JSS</w:t>
      </w:r>
      <w:r w:rsidR="00F338FF" w:rsidRPr="00EE15C7">
        <w:rPr>
          <w:rFonts w:ascii="Cambria" w:hAnsi="Cambria" w:cs="Cambria"/>
        </w:rPr>
        <w:t xml:space="preserve"> was</w:t>
      </w:r>
      <w:r w:rsidR="00330ED9" w:rsidRPr="00EE15C7">
        <w:rPr>
          <w:rFonts w:ascii="Cambria" w:hAnsi="Cambria" w:cs="Cambria"/>
        </w:rPr>
        <w:t xml:space="preserve"> not yet free</w:t>
      </w:r>
      <w:r w:rsidR="004D447D" w:rsidRPr="00EE15C7">
        <w:rPr>
          <w:rFonts w:ascii="Cambria" w:hAnsi="Cambria" w:cs="Cambria"/>
        </w:rPr>
        <w:t xml:space="preserve"> in Bauchi and</w:t>
      </w:r>
      <w:r w:rsidR="00F338FF" w:rsidRPr="00EE15C7">
        <w:rPr>
          <w:rFonts w:ascii="Cambria" w:hAnsi="Cambria" w:cs="Cambria"/>
        </w:rPr>
        <w:t xml:space="preserve"> Kaduna, where</w:t>
      </w:r>
      <w:r w:rsidR="00330ED9" w:rsidRPr="00EE15C7">
        <w:rPr>
          <w:rFonts w:ascii="Cambria" w:hAnsi="Cambria" w:cs="Cambria"/>
        </w:rPr>
        <w:t xml:space="preserve"> high fees for registration and other associated costs</w:t>
      </w:r>
      <w:r w:rsidR="00F338FF" w:rsidRPr="00EE15C7">
        <w:rPr>
          <w:rFonts w:ascii="Cambria" w:hAnsi="Cambria" w:cs="Cambria"/>
        </w:rPr>
        <w:t xml:space="preserve"> were known</w:t>
      </w:r>
      <w:r w:rsidR="00965AA2" w:rsidRPr="00EE15C7">
        <w:rPr>
          <w:rFonts w:ascii="Cambria" w:hAnsi="Cambria" w:cs="Cambria"/>
        </w:rPr>
        <w:t xml:space="preserve">. </w:t>
      </w:r>
      <w:r w:rsidR="00F338FF" w:rsidRPr="00EE15C7">
        <w:rPr>
          <w:rFonts w:ascii="Cambria" w:hAnsi="Cambria" w:cs="Cambria"/>
        </w:rPr>
        <w:t xml:space="preserve"> In contrast to primary school</w:t>
      </w:r>
      <w:r w:rsidR="000E7F32" w:rsidRPr="00EE15C7">
        <w:rPr>
          <w:rFonts w:ascii="Cambria" w:hAnsi="Cambria" w:cs="Cambria"/>
        </w:rPr>
        <w:t xml:space="preserve"> data,</w:t>
      </w:r>
      <w:r w:rsidR="00F338FF" w:rsidRPr="00EE15C7">
        <w:rPr>
          <w:rFonts w:ascii="Cambria" w:hAnsi="Cambria" w:cs="Cambria"/>
        </w:rPr>
        <w:t xml:space="preserve">where the GPI was generally better than the state or zone average, </w:t>
      </w:r>
      <w:r w:rsidR="000E7F32" w:rsidRPr="00EE15C7">
        <w:rPr>
          <w:rFonts w:ascii="Cambria" w:hAnsi="Cambria" w:cs="Cambria"/>
        </w:rPr>
        <w:t xml:space="preserve">at </w:t>
      </w:r>
      <w:r w:rsidR="00F338FF" w:rsidRPr="00EE15C7">
        <w:rPr>
          <w:rFonts w:ascii="Cambria" w:hAnsi="Cambria" w:cs="Cambria"/>
        </w:rPr>
        <w:t xml:space="preserve">JSS </w:t>
      </w:r>
      <w:r w:rsidR="000E7F32" w:rsidRPr="00EE15C7">
        <w:rPr>
          <w:rFonts w:ascii="Cambria" w:hAnsi="Cambria" w:cs="Cambria"/>
        </w:rPr>
        <w:t xml:space="preserve">level </w:t>
      </w:r>
      <w:r w:rsidR="00F338FF" w:rsidRPr="00EE15C7">
        <w:rPr>
          <w:rFonts w:ascii="Cambria" w:hAnsi="Cambria" w:cs="Cambria"/>
        </w:rPr>
        <w:t>the schools in which TEGINT is working</w:t>
      </w:r>
      <w:r w:rsidR="00330ED9" w:rsidRPr="00EE15C7">
        <w:rPr>
          <w:rFonts w:ascii="Cambria" w:hAnsi="Cambria" w:cs="Cambria"/>
        </w:rPr>
        <w:t xml:space="preserve"> appear </w:t>
      </w:r>
      <w:r w:rsidR="005643F8" w:rsidRPr="00EE15C7">
        <w:rPr>
          <w:rFonts w:ascii="Cambria" w:hAnsi="Cambria" w:cs="Cambria"/>
        </w:rPr>
        <w:t>slightly worse in most states</w:t>
      </w:r>
      <w:r w:rsidR="000E7F32" w:rsidRPr="00EE15C7">
        <w:rPr>
          <w:rFonts w:ascii="Cambria" w:hAnsi="Cambria" w:cs="Cambria"/>
        </w:rPr>
        <w:t>.</w:t>
      </w:r>
      <w:r w:rsidR="00330ED9" w:rsidRPr="00EE15C7">
        <w:rPr>
          <w:rFonts w:ascii="Cambria" w:hAnsi="Cambria" w:cs="Cambria"/>
        </w:rPr>
        <w:t xml:space="preserve">.  </w:t>
      </w:r>
      <w:r w:rsidR="000E7F32" w:rsidRPr="00EE15C7">
        <w:rPr>
          <w:rFonts w:ascii="Cambria" w:hAnsi="Cambria" w:cs="Cambria"/>
        </w:rPr>
        <w:t>Gender parity in enrolment in JSS appears slightly better in rural than urban schools, though in both it is very low.</w:t>
      </w:r>
    </w:p>
    <w:p w:rsidR="00330ED9" w:rsidRPr="00EE15C7" w:rsidRDefault="00330ED9" w:rsidP="004F4A36">
      <w:pPr>
        <w:tabs>
          <w:tab w:val="center" w:pos="3801"/>
        </w:tabs>
        <w:autoSpaceDE w:val="0"/>
        <w:autoSpaceDN w:val="0"/>
        <w:adjustRightInd w:val="0"/>
        <w:jc w:val="both"/>
        <w:rPr>
          <w:rFonts w:ascii="Cambria" w:hAnsi="Cambria" w:cs="Arial"/>
          <w:b/>
          <w:bCs/>
          <w:lang w:eastAsia="en-US"/>
        </w:rPr>
      </w:pPr>
      <w:r w:rsidRPr="00EE15C7">
        <w:rPr>
          <w:rFonts w:ascii="Cambria" w:hAnsi="Cambria" w:cs="Arial"/>
          <w:b/>
          <w:bCs/>
          <w:lang w:eastAsia="en-US"/>
        </w:rPr>
        <w:tab/>
      </w:r>
    </w:p>
    <w:p w:rsidR="00BE2688" w:rsidRPr="00EE15C7" w:rsidRDefault="00BE2688" w:rsidP="004F4A36">
      <w:pPr>
        <w:pStyle w:val="Style1"/>
        <w:jc w:val="both"/>
      </w:pPr>
      <w:bookmarkStart w:id="128" w:name="_Toc29306593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43</w:t>
      </w:r>
      <w:r w:rsidR="000B27AB" w:rsidRPr="00EE15C7">
        <w:fldChar w:fldCharType="end"/>
      </w:r>
      <w:r w:rsidR="00F7748A" w:rsidRPr="00EE15C7">
        <w:t>:</w:t>
      </w:r>
      <w:r w:rsidR="00F338FF" w:rsidRPr="00EE15C7">
        <w:t xml:space="preserve"> E</w:t>
      </w:r>
      <w:r w:rsidRPr="00EE15C7">
        <w:t>nrolment</w:t>
      </w:r>
      <w:r w:rsidR="00F338FF" w:rsidRPr="00EE15C7">
        <w:t xml:space="preserve"> by gender</w:t>
      </w:r>
      <w:r w:rsidR="00D40B19" w:rsidRPr="00EE15C7">
        <w:t xml:space="preserve"> in </w:t>
      </w:r>
      <w:r w:rsidR="00F1392F" w:rsidRPr="00EE15C7">
        <w:t>TEGINT junior</w:t>
      </w:r>
      <w:r w:rsidRPr="00EE15C7">
        <w:t xml:space="preserve"> secondary s</w:t>
      </w:r>
      <w:r w:rsidR="00F338FF" w:rsidRPr="00EE15C7">
        <w:t xml:space="preserve">chools where data collected; </w:t>
      </w:r>
      <w:r w:rsidRPr="00EE15C7">
        <w:t>comparisons with state data</w:t>
      </w:r>
      <w:bookmarkEnd w:id="128"/>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418"/>
        <w:gridCol w:w="2044"/>
        <w:gridCol w:w="30"/>
        <w:gridCol w:w="1898"/>
        <w:gridCol w:w="1926"/>
        <w:gridCol w:w="1926"/>
      </w:tblGrid>
      <w:tr w:rsidR="00330ED9" w:rsidRPr="00EE15C7" w:rsidTr="00BE2688">
        <w:trPr>
          <w:trHeight w:val="964"/>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Project states</w:t>
            </w:r>
          </w:p>
        </w:tc>
        <w:tc>
          <w:tcPr>
            <w:tcW w:w="1122" w:type="pct"/>
            <w:gridSpan w:val="2"/>
          </w:tcPr>
          <w:p w:rsidR="00330ED9" w:rsidRPr="00EE15C7" w:rsidRDefault="00330ED9" w:rsidP="004F4A36">
            <w:pPr>
              <w:jc w:val="both"/>
              <w:rPr>
                <w:rFonts w:ascii="Cambria" w:hAnsi="Cambria" w:cs="Cambria"/>
              </w:rPr>
            </w:pPr>
            <w:r w:rsidRPr="00EE15C7">
              <w:rPr>
                <w:rFonts w:ascii="Cambria" w:hAnsi="Cambria" w:cs="Cambria"/>
              </w:rPr>
              <w:t>Average number of girls enrolled in JSS</w:t>
            </w:r>
          </w:p>
        </w:tc>
        <w:tc>
          <w:tcPr>
            <w:tcW w:w="1027" w:type="pct"/>
          </w:tcPr>
          <w:p w:rsidR="00330ED9" w:rsidRPr="00EE15C7" w:rsidRDefault="00330ED9" w:rsidP="004F4A36">
            <w:pPr>
              <w:jc w:val="both"/>
              <w:rPr>
                <w:rFonts w:ascii="Cambria" w:hAnsi="Cambria" w:cs="Cambria"/>
              </w:rPr>
            </w:pPr>
            <w:r w:rsidRPr="00EE15C7">
              <w:rPr>
                <w:rFonts w:ascii="Cambria" w:hAnsi="Cambria" w:cs="Cambria"/>
              </w:rPr>
              <w:t>Average number of boys enrolled in JSS</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Gender parity 2008</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GPI state enrolment 2006 EMIS data*</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b/>
                <w:bCs/>
                <w:lang w:eastAsia="en-US"/>
              </w:rPr>
            </w:pPr>
            <w:r w:rsidRPr="00EE15C7">
              <w:rPr>
                <w:rFonts w:ascii="Cambria" w:hAnsi="Cambria" w:cs="Cambria"/>
                <w:b/>
                <w:bCs/>
                <w:lang w:eastAsia="en-US"/>
              </w:rPr>
              <w:t>Total</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333</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541</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0.50</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p>
        </w:tc>
        <w:tc>
          <w:tcPr>
            <w:tcW w:w="1106" w:type="pct"/>
          </w:tcPr>
          <w:p w:rsidR="00330ED9" w:rsidRPr="00EE15C7" w:rsidRDefault="00330ED9" w:rsidP="004F4A36">
            <w:pPr>
              <w:autoSpaceDE w:val="0"/>
              <w:autoSpaceDN w:val="0"/>
              <w:adjustRightInd w:val="0"/>
              <w:jc w:val="both"/>
              <w:rPr>
                <w:rFonts w:ascii="Cambria" w:hAnsi="Cambria" w:cs="Cambria"/>
                <w:lang w:eastAsia="en-US"/>
              </w:rPr>
            </w:pP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p>
        </w:tc>
        <w:tc>
          <w:tcPr>
            <w:tcW w:w="1042" w:type="pct"/>
          </w:tcPr>
          <w:p w:rsidR="00330ED9" w:rsidRPr="00EE15C7" w:rsidRDefault="00330ED9" w:rsidP="004F4A36">
            <w:pPr>
              <w:autoSpaceDE w:val="0"/>
              <w:autoSpaceDN w:val="0"/>
              <w:adjustRightInd w:val="0"/>
              <w:jc w:val="both"/>
              <w:rPr>
                <w:rFonts w:ascii="Cambria" w:hAnsi="Cambria" w:cs="Cambria"/>
                <w:lang w:eastAsia="en-US"/>
              </w:rPr>
            </w:pPr>
          </w:p>
        </w:tc>
        <w:tc>
          <w:tcPr>
            <w:tcW w:w="1042" w:type="pct"/>
          </w:tcPr>
          <w:p w:rsidR="00330ED9" w:rsidRPr="00EE15C7" w:rsidRDefault="00330ED9" w:rsidP="004F4A36">
            <w:pPr>
              <w:autoSpaceDE w:val="0"/>
              <w:autoSpaceDN w:val="0"/>
              <w:adjustRightInd w:val="0"/>
              <w:jc w:val="both"/>
              <w:rPr>
                <w:rFonts w:ascii="Cambria" w:hAnsi="Cambria" w:cs="Cambria"/>
                <w:lang w:eastAsia="en-US"/>
              </w:rPr>
            </w:pP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Bauchi</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95</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321</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0.29</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0.32</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FCT</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316</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520</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0.60</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Gombe</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68</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161</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0.50</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0.50</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Kaduna</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254</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482</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0.62</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0.63</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Katsina</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806</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1331</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0.32</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0.35</w:t>
            </w:r>
          </w:p>
        </w:tc>
      </w:tr>
      <w:tr w:rsidR="00330ED9" w:rsidRPr="00EE15C7" w:rsidTr="00BE2688">
        <w:trPr>
          <w:trHeight w:val="273"/>
        </w:trPr>
        <w:tc>
          <w:tcPr>
            <w:tcW w:w="767" w:type="pct"/>
          </w:tcPr>
          <w:p w:rsidR="00330ED9" w:rsidRPr="00EE15C7" w:rsidRDefault="006636FD" w:rsidP="004F4A36">
            <w:pPr>
              <w:autoSpaceDE w:val="0"/>
              <w:autoSpaceDN w:val="0"/>
              <w:adjustRightInd w:val="0"/>
              <w:jc w:val="both"/>
              <w:rPr>
                <w:rFonts w:ascii="Cambria" w:hAnsi="Cambria" w:cs="Cambria"/>
                <w:lang w:eastAsia="en-US"/>
              </w:rPr>
            </w:pPr>
            <w:r w:rsidRPr="00EE15C7">
              <w:rPr>
                <w:rFonts w:ascii="Cambria" w:hAnsi="Cambria" w:cs="Cambria"/>
                <w:lang w:eastAsia="en-US"/>
              </w:rPr>
              <w:t>Nasarawa</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0.78</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Niger</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231</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553</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0.38</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0.43</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Plateau</w:t>
            </w:r>
          </w:p>
        </w:tc>
        <w:tc>
          <w:tcPr>
            <w:tcW w:w="1106"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116</w:t>
            </w: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158</w:t>
            </w:r>
          </w:p>
        </w:tc>
        <w:tc>
          <w:tcPr>
            <w:tcW w:w="1042"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0.73</w:t>
            </w:r>
          </w:p>
        </w:tc>
        <w:tc>
          <w:tcPr>
            <w:tcW w:w="1042" w:type="pct"/>
          </w:tcPr>
          <w:p w:rsidR="00330ED9" w:rsidRPr="00EE15C7" w:rsidRDefault="00330ED9" w:rsidP="004F4A36">
            <w:pPr>
              <w:jc w:val="both"/>
              <w:rPr>
                <w:rFonts w:ascii="Cambria" w:hAnsi="Cambria" w:cs="Cambria"/>
              </w:rPr>
            </w:pPr>
            <w:r w:rsidRPr="00EE15C7">
              <w:rPr>
                <w:rFonts w:ascii="Cambria" w:hAnsi="Cambria" w:cs="Cambria"/>
              </w:rPr>
              <w:t>0.76</w:t>
            </w: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p>
        </w:tc>
        <w:tc>
          <w:tcPr>
            <w:tcW w:w="1106" w:type="pct"/>
          </w:tcPr>
          <w:p w:rsidR="00330ED9" w:rsidRPr="00EE15C7" w:rsidRDefault="00330ED9" w:rsidP="004F4A36">
            <w:pPr>
              <w:autoSpaceDE w:val="0"/>
              <w:autoSpaceDN w:val="0"/>
              <w:adjustRightInd w:val="0"/>
              <w:jc w:val="both"/>
              <w:rPr>
                <w:rFonts w:ascii="Cambria" w:hAnsi="Cambria" w:cs="Cambria"/>
                <w:lang w:eastAsia="en-US"/>
              </w:rPr>
            </w:pPr>
          </w:p>
        </w:tc>
        <w:tc>
          <w:tcPr>
            <w:tcW w:w="1043" w:type="pct"/>
            <w:gridSpan w:val="2"/>
          </w:tcPr>
          <w:p w:rsidR="00330ED9" w:rsidRPr="00EE15C7" w:rsidRDefault="00330ED9" w:rsidP="004F4A36">
            <w:pPr>
              <w:autoSpaceDE w:val="0"/>
              <w:autoSpaceDN w:val="0"/>
              <w:adjustRightInd w:val="0"/>
              <w:jc w:val="both"/>
              <w:rPr>
                <w:rFonts w:ascii="Cambria" w:hAnsi="Cambria" w:cs="Cambria"/>
                <w:lang w:eastAsia="en-US"/>
              </w:rPr>
            </w:pPr>
          </w:p>
        </w:tc>
        <w:tc>
          <w:tcPr>
            <w:tcW w:w="1042" w:type="pct"/>
          </w:tcPr>
          <w:p w:rsidR="00330ED9" w:rsidRPr="00EE15C7" w:rsidRDefault="00330ED9" w:rsidP="004F4A36">
            <w:pPr>
              <w:autoSpaceDE w:val="0"/>
              <w:autoSpaceDN w:val="0"/>
              <w:adjustRightInd w:val="0"/>
              <w:jc w:val="both"/>
              <w:rPr>
                <w:rFonts w:ascii="Cambria" w:hAnsi="Cambria" w:cs="Cambria"/>
                <w:lang w:eastAsia="en-US"/>
              </w:rPr>
            </w:pPr>
          </w:p>
        </w:tc>
        <w:tc>
          <w:tcPr>
            <w:tcW w:w="1042" w:type="pct"/>
          </w:tcPr>
          <w:p w:rsidR="00330ED9" w:rsidRPr="00EE15C7" w:rsidRDefault="00330ED9" w:rsidP="004F4A36">
            <w:pPr>
              <w:jc w:val="both"/>
              <w:rPr>
                <w:rFonts w:ascii="Cambria" w:hAnsi="Cambria" w:cs="Cambria"/>
              </w:rPr>
            </w:pP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Urban</w:t>
            </w:r>
          </w:p>
        </w:tc>
        <w:tc>
          <w:tcPr>
            <w:tcW w:w="1106" w:type="pct"/>
            <w:vAlign w:val="center"/>
          </w:tcPr>
          <w:p w:rsidR="00330ED9" w:rsidRPr="00EE15C7" w:rsidRDefault="00330ED9" w:rsidP="004F4A36">
            <w:pPr>
              <w:jc w:val="both"/>
              <w:rPr>
                <w:rFonts w:ascii="Cambria" w:hAnsi="Cambria" w:cs="Cambria"/>
              </w:rPr>
            </w:pPr>
            <w:r w:rsidRPr="00EE15C7">
              <w:rPr>
                <w:rFonts w:ascii="Cambria" w:hAnsi="Cambria" w:cs="Cambria"/>
              </w:rPr>
              <w:t>474</w:t>
            </w:r>
          </w:p>
        </w:tc>
        <w:tc>
          <w:tcPr>
            <w:tcW w:w="1043" w:type="pct"/>
            <w:gridSpan w:val="2"/>
            <w:vAlign w:val="center"/>
          </w:tcPr>
          <w:p w:rsidR="00330ED9" w:rsidRPr="00EE15C7" w:rsidRDefault="00330ED9" w:rsidP="004F4A36">
            <w:pPr>
              <w:jc w:val="both"/>
              <w:rPr>
                <w:rFonts w:ascii="Cambria" w:hAnsi="Cambria" w:cs="Cambria"/>
              </w:rPr>
            </w:pPr>
            <w:r w:rsidRPr="00EE15C7">
              <w:rPr>
                <w:rFonts w:ascii="Cambria" w:hAnsi="Cambria" w:cs="Cambria"/>
              </w:rPr>
              <w:t>580</w:t>
            </w:r>
          </w:p>
        </w:tc>
        <w:tc>
          <w:tcPr>
            <w:tcW w:w="1042" w:type="pct"/>
            <w:vAlign w:val="center"/>
          </w:tcPr>
          <w:p w:rsidR="00330ED9" w:rsidRPr="00EE15C7" w:rsidRDefault="00330ED9" w:rsidP="004F4A36">
            <w:pPr>
              <w:jc w:val="both"/>
              <w:rPr>
                <w:rFonts w:ascii="Cambria" w:hAnsi="Cambria" w:cs="Cambria"/>
              </w:rPr>
            </w:pPr>
            <w:r w:rsidRPr="00EE15C7">
              <w:rPr>
                <w:rFonts w:ascii="Cambria" w:hAnsi="Cambria" w:cs="Cambria"/>
              </w:rPr>
              <w:t>0.48</w:t>
            </w:r>
          </w:p>
        </w:tc>
        <w:tc>
          <w:tcPr>
            <w:tcW w:w="1042" w:type="pct"/>
          </w:tcPr>
          <w:p w:rsidR="00330ED9" w:rsidRPr="00EE15C7" w:rsidRDefault="00330ED9" w:rsidP="004F4A36">
            <w:pPr>
              <w:jc w:val="both"/>
              <w:rPr>
                <w:rFonts w:ascii="Cambria" w:hAnsi="Cambria" w:cs="Cambria"/>
              </w:rPr>
            </w:pPr>
          </w:p>
        </w:tc>
      </w:tr>
      <w:tr w:rsidR="00330ED9" w:rsidRPr="00EE15C7" w:rsidTr="00BE2688">
        <w:trPr>
          <w:trHeight w:val="273"/>
        </w:trPr>
        <w:tc>
          <w:tcPr>
            <w:tcW w:w="767" w:type="pct"/>
          </w:tcPr>
          <w:p w:rsidR="00330ED9" w:rsidRPr="00EE15C7" w:rsidRDefault="00330ED9" w:rsidP="004F4A36">
            <w:pPr>
              <w:autoSpaceDE w:val="0"/>
              <w:autoSpaceDN w:val="0"/>
              <w:adjustRightInd w:val="0"/>
              <w:jc w:val="both"/>
              <w:rPr>
                <w:rFonts w:ascii="Cambria" w:hAnsi="Cambria" w:cs="Cambria"/>
                <w:lang w:eastAsia="en-US"/>
              </w:rPr>
            </w:pPr>
            <w:r w:rsidRPr="00EE15C7">
              <w:rPr>
                <w:rFonts w:ascii="Cambria" w:hAnsi="Cambria" w:cs="Cambria"/>
                <w:lang w:eastAsia="en-US"/>
              </w:rPr>
              <w:t>Rural</w:t>
            </w:r>
          </w:p>
        </w:tc>
        <w:tc>
          <w:tcPr>
            <w:tcW w:w="1106" w:type="pct"/>
            <w:vAlign w:val="center"/>
          </w:tcPr>
          <w:p w:rsidR="00330ED9" w:rsidRPr="00EE15C7" w:rsidRDefault="00330ED9" w:rsidP="004F4A36">
            <w:pPr>
              <w:jc w:val="both"/>
              <w:rPr>
                <w:rFonts w:ascii="Cambria" w:hAnsi="Cambria" w:cs="Cambria"/>
              </w:rPr>
            </w:pPr>
            <w:r w:rsidRPr="00EE15C7">
              <w:rPr>
                <w:rFonts w:ascii="Cambria" w:hAnsi="Cambria" w:cs="Cambria"/>
              </w:rPr>
              <w:t>216</w:t>
            </w:r>
          </w:p>
        </w:tc>
        <w:tc>
          <w:tcPr>
            <w:tcW w:w="1043" w:type="pct"/>
            <w:gridSpan w:val="2"/>
            <w:vAlign w:val="center"/>
          </w:tcPr>
          <w:p w:rsidR="00330ED9" w:rsidRPr="00EE15C7" w:rsidRDefault="00330ED9" w:rsidP="004F4A36">
            <w:pPr>
              <w:jc w:val="both"/>
              <w:rPr>
                <w:rFonts w:ascii="Cambria" w:hAnsi="Cambria" w:cs="Cambria"/>
              </w:rPr>
            </w:pPr>
            <w:r w:rsidRPr="00EE15C7">
              <w:rPr>
                <w:rFonts w:ascii="Cambria" w:hAnsi="Cambria" w:cs="Cambria"/>
              </w:rPr>
              <w:t>490</w:t>
            </w:r>
          </w:p>
        </w:tc>
        <w:tc>
          <w:tcPr>
            <w:tcW w:w="1042" w:type="pct"/>
            <w:vAlign w:val="center"/>
          </w:tcPr>
          <w:p w:rsidR="00330ED9" w:rsidRPr="00EE15C7" w:rsidRDefault="00330ED9" w:rsidP="004F4A36">
            <w:pPr>
              <w:jc w:val="both"/>
              <w:rPr>
                <w:rFonts w:ascii="Cambria" w:hAnsi="Cambria" w:cs="Cambria"/>
              </w:rPr>
            </w:pPr>
            <w:r w:rsidRPr="00EE15C7">
              <w:rPr>
                <w:rFonts w:ascii="Cambria" w:hAnsi="Cambria" w:cs="Cambria"/>
              </w:rPr>
              <w:t>0.51</w:t>
            </w:r>
          </w:p>
        </w:tc>
        <w:tc>
          <w:tcPr>
            <w:tcW w:w="1042" w:type="pct"/>
          </w:tcPr>
          <w:p w:rsidR="00330ED9" w:rsidRPr="00EE15C7" w:rsidRDefault="00330ED9" w:rsidP="004F4A36">
            <w:pPr>
              <w:jc w:val="both"/>
              <w:rPr>
                <w:rFonts w:ascii="Cambria" w:hAnsi="Cambria" w:cs="Cambria"/>
              </w:rPr>
            </w:pPr>
          </w:p>
        </w:tc>
      </w:tr>
    </w:tbl>
    <w:p w:rsidR="00330ED9" w:rsidRPr="00EE15C7" w:rsidRDefault="00330ED9" w:rsidP="004F4A36">
      <w:pPr>
        <w:jc w:val="both"/>
        <w:rPr>
          <w:rFonts w:ascii="Cambria" w:hAnsi="Cambria" w:cs="Cambria"/>
        </w:rPr>
      </w:pPr>
      <w:r w:rsidRPr="00EE15C7">
        <w:rPr>
          <w:rFonts w:ascii="Cambria" w:hAnsi="Cambria" w:cs="Cambria"/>
        </w:rPr>
        <w:t>*Source: UBEC 2008</w:t>
      </w:r>
    </w:p>
    <w:p w:rsidR="00330ED9" w:rsidRPr="00EE15C7" w:rsidRDefault="00330ED9" w:rsidP="004F4A36">
      <w:pPr>
        <w:widowControl w:val="0"/>
        <w:jc w:val="both"/>
        <w:rPr>
          <w:rFonts w:ascii="Cambria" w:hAnsi="Cambria" w:cs="Cambria"/>
        </w:rPr>
      </w:pPr>
    </w:p>
    <w:p w:rsidR="00330ED9" w:rsidRPr="00EE15C7" w:rsidRDefault="000E7F32" w:rsidP="004F4A36">
      <w:pPr>
        <w:jc w:val="both"/>
        <w:rPr>
          <w:rFonts w:ascii="Cambria" w:hAnsi="Cambria" w:cs="Cambria"/>
        </w:rPr>
      </w:pPr>
      <w:r w:rsidRPr="00EE15C7">
        <w:rPr>
          <w:rFonts w:ascii="Cambria" w:hAnsi="Cambria" w:cs="Cambria"/>
        </w:rPr>
        <w:t>T</w:t>
      </w:r>
      <w:r w:rsidR="00330ED9" w:rsidRPr="00EE15C7">
        <w:rPr>
          <w:rFonts w:ascii="Cambria" w:hAnsi="Cambria" w:cs="Cambria"/>
        </w:rPr>
        <w:t>he gender gap in enrolment</w:t>
      </w:r>
      <w:r w:rsidR="00553DE0" w:rsidRPr="00EE15C7">
        <w:rPr>
          <w:rFonts w:ascii="Cambria" w:hAnsi="Cambria" w:cs="Cambria"/>
        </w:rPr>
        <w:t xml:space="preserve"> and attenda</w:t>
      </w:r>
      <w:r w:rsidR="00D92EFA" w:rsidRPr="00EE15C7">
        <w:rPr>
          <w:rFonts w:ascii="Cambria" w:hAnsi="Cambria" w:cs="Cambria"/>
        </w:rPr>
        <w:t>n</w:t>
      </w:r>
      <w:r w:rsidR="00553DE0" w:rsidRPr="00EE15C7">
        <w:rPr>
          <w:rFonts w:ascii="Cambria" w:hAnsi="Cambria" w:cs="Cambria"/>
        </w:rPr>
        <w:t>ce</w:t>
      </w:r>
      <w:r w:rsidR="00330ED9" w:rsidRPr="00EE15C7">
        <w:rPr>
          <w:rFonts w:ascii="Cambria" w:hAnsi="Cambria" w:cs="Cambria"/>
        </w:rPr>
        <w:t xml:space="preserve"> in </w:t>
      </w:r>
      <w:r w:rsidR="00553DE0" w:rsidRPr="00EE15C7">
        <w:rPr>
          <w:rFonts w:ascii="Cambria" w:hAnsi="Cambria" w:cs="Cambria"/>
        </w:rPr>
        <w:t xml:space="preserve">the small number of </w:t>
      </w:r>
      <w:r w:rsidR="00D40B19" w:rsidRPr="00EE15C7">
        <w:rPr>
          <w:rFonts w:ascii="Cambria" w:hAnsi="Cambria" w:cs="Cambria"/>
        </w:rPr>
        <w:t>j</w:t>
      </w:r>
      <w:r w:rsidR="00330ED9" w:rsidRPr="00EE15C7">
        <w:rPr>
          <w:rFonts w:ascii="Cambria" w:hAnsi="Cambria" w:cs="Cambria"/>
        </w:rPr>
        <w:t>unior secondary schools</w:t>
      </w:r>
      <w:r w:rsidR="00D92EFA" w:rsidRPr="00EE15C7">
        <w:rPr>
          <w:rFonts w:ascii="Cambria" w:hAnsi="Cambria" w:cs="Cambria"/>
        </w:rPr>
        <w:t xml:space="preserve"> for which data was avai</w:t>
      </w:r>
      <w:r w:rsidR="00553DE0" w:rsidRPr="00EE15C7">
        <w:rPr>
          <w:rFonts w:ascii="Cambria" w:hAnsi="Cambria" w:cs="Cambria"/>
        </w:rPr>
        <w:t>l</w:t>
      </w:r>
      <w:r w:rsidR="00D92EFA" w:rsidRPr="00EE15C7">
        <w:rPr>
          <w:rFonts w:ascii="Cambria" w:hAnsi="Cambria" w:cs="Cambria"/>
        </w:rPr>
        <w:t>a</w:t>
      </w:r>
      <w:r w:rsidR="00553DE0" w:rsidRPr="00EE15C7">
        <w:rPr>
          <w:rFonts w:ascii="Cambria" w:hAnsi="Cambria" w:cs="Cambria"/>
        </w:rPr>
        <w:t>ble</w:t>
      </w:r>
      <w:r w:rsidR="00D92EFA" w:rsidRPr="00EE15C7">
        <w:rPr>
          <w:rFonts w:ascii="Cambria" w:hAnsi="Cambria" w:cs="Cambria"/>
        </w:rPr>
        <w:t xml:space="preserve"> for both years</w:t>
      </w:r>
      <w:r w:rsidRPr="00EE15C7">
        <w:rPr>
          <w:rFonts w:ascii="Cambria" w:hAnsi="Cambria" w:cs="Cambria"/>
        </w:rPr>
        <w:t xml:space="preserve"> evidences</w:t>
      </w:r>
      <w:r w:rsidR="00D92EFA" w:rsidRPr="00EE15C7">
        <w:rPr>
          <w:rFonts w:ascii="Cambria" w:hAnsi="Cambria" w:cs="Cambria"/>
        </w:rPr>
        <w:t xml:space="preserve"> that the</w:t>
      </w:r>
      <w:r w:rsidR="00330ED9" w:rsidRPr="00EE15C7">
        <w:rPr>
          <w:rFonts w:ascii="Cambria" w:hAnsi="Cambria" w:cs="Cambria"/>
        </w:rPr>
        <w:t xml:space="preserve"> gender gap h</w:t>
      </w:r>
      <w:r w:rsidR="00D92EFA" w:rsidRPr="00EE15C7">
        <w:rPr>
          <w:rFonts w:ascii="Cambria" w:hAnsi="Cambria" w:cs="Cambria"/>
        </w:rPr>
        <w:t xml:space="preserve">as decreased in these schools, though it is still </w:t>
      </w:r>
      <w:r w:rsidRPr="00EE15C7">
        <w:rPr>
          <w:rFonts w:ascii="Cambria" w:hAnsi="Cambria" w:cs="Cambria"/>
        </w:rPr>
        <w:t>very wide (Table 44)</w:t>
      </w:r>
      <w:r w:rsidR="00D92EFA" w:rsidRPr="00EE15C7">
        <w:rPr>
          <w:rFonts w:ascii="Cambria" w:hAnsi="Cambria" w:cs="Cambria"/>
        </w:rPr>
        <w:t xml:space="preserve">. </w:t>
      </w:r>
      <w:r w:rsidR="00330ED9" w:rsidRPr="00EE15C7">
        <w:rPr>
          <w:rFonts w:ascii="Cambria" w:hAnsi="Cambria" w:cs="Cambria"/>
        </w:rPr>
        <w:t xml:space="preserve"> </w:t>
      </w:r>
    </w:p>
    <w:p w:rsidR="00330ED9" w:rsidRPr="00EE15C7" w:rsidRDefault="00330ED9" w:rsidP="004F4A36">
      <w:pPr>
        <w:widowControl w:val="0"/>
        <w:jc w:val="both"/>
        <w:rPr>
          <w:rFonts w:ascii="Cambria" w:hAnsi="Cambria" w:cs="Cambria"/>
          <w:bCs/>
          <w:iCs/>
        </w:rPr>
      </w:pPr>
    </w:p>
    <w:p w:rsidR="00D92EFA" w:rsidRPr="00EE15C7" w:rsidRDefault="00BE2688" w:rsidP="004F4A36">
      <w:pPr>
        <w:pStyle w:val="Style1"/>
        <w:jc w:val="both"/>
      </w:pPr>
      <w:bookmarkStart w:id="129" w:name="_Toc29306593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44</w:t>
      </w:r>
      <w:r w:rsidR="000B27AB" w:rsidRPr="00EE15C7">
        <w:fldChar w:fldCharType="end"/>
      </w:r>
      <w:r w:rsidRPr="00EE15C7">
        <w:t xml:space="preserve">: Changes in gender parity in enrolment and attendance over time in project JSS schools with data, 2002-2008 </w:t>
      </w:r>
      <w:r w:rsidR="00D92EFA" w:rsidRPr="00EE15C7">
        <w:t>*</w:t>
      </w:r>
      <w:bookmarkEnd w:id="129"/>
    </w:p>
    <w:p w:rsidR="00BE2688" w:rsidRPr="00EE15C7" w:rsidRDefault="00BE2688" w:rsidP="004F4A36">
      <w:pPr>
        <w:pStyle w:val="Style1"/>
        <w:jc w:val="both"/>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09"/>
        <w:gridCol w:w="1845"/>
        <w:gridCol w:w="2244"/>
        <w:gridCol w:w="2044"/>
      </w:tblGrid>
      <w:tr w:rsidR="00330ED9" w:rsidRPr="00EE15C7" w:rsidTr="00BE2688">
        <w:tc>
          <w:tcPr>
            <w:tcW w:w="1682" w:type="pct"/>
          </w:tcPr>
          <w:p w:rsidR="00330ED9" w:rsidRPr="00EE15C7" w:rsidRDefault="00330ED9" w:rsidP="004F4A36">
            <w:pPr>
              <w:jc w:val="both"/>
              <w:rPr>
                <w:rFonts w:ascii="Cambria" w:hAnsi="Cambria" w:cs="Cambria"/>
              </w:rPr>
            </w:pPr>
          </w:p>
        </w:tc>
        <w:tc>
          <w:tcPr>
            <w:tcW w:w="998" w:type="pct"/>
          </w:tcPr>
          <w:p w:rsidR="00330ED9" w:rsidRPr="00EE15C7" w:rsidRDefault="00330ED9" w:rsidP="004F4A36">
            <w:pPr>
              <w:jc w:val="both"/>
              <w:rPr>
                <w:rFonts w:ascii="Cambria" w:hAnsi="Cambria" w:cs="Cambria"/>
                <w:b/>
                <w:bCs/>
              </w:rPr>
            </w:pPr>
            <w:r w:rsidRPr="00EE15C7">
              <w:rPr>
                <w:rFonts w:ascii="Cambria" w:hAnsi="Cambria" w:cs="Cambria"/>
                <w:b/>
                <w:bCs/>
              </w:rPr>
              <w:t>2002</w:t>
            </w:r>
          </w:p>
        </w:tc>
        <w:tc>
          <w:tcPr>
            <w:tcW w:w="1214" w:type="pct"/>
          </w:tcPr>
          <w:p w:rsidR="00330ED9" w:rsidRPr="00EE15C7" w:rsidRDefault="00330ED9" w:rsidP="004F4A36">
            <w:pPr>
              <w:jc w:val="both"/>
              <w:rPr>
                <w:rFonts w:ascii="Cambria" w:hAnsi="Cambria" w:cs="Cambria"/>
                <w:b/>
                <w:bCs/>
              </w:rPr>
            </w:pPr>
            <w:r w:rsidRPr="00EE15C7">
              <w:rPr>
                <w:rFonts w:ascii="Cambria" w:hAnsi="Cambria" w:cs="Cambria"/>
                <w:b/>
                <w:bCs/>
              </w:rPr>
              <w:t>2008</w:t>
            </w:r>
          </w:p>
        </w:tc>
        <w:tc>
          <w:tcPr>
            <w:tcW w:w="1106" w:type="pct"/>
          </w:tcPr>
          <w:p w:rsidR="00330ED9" w:rsidRPr="00EE15C7" w:rsidRDefault="00330ED9" w:rsidP="004F4A36">
            <w:pPr>
              <w:jc w:val="both"/>
              <w:rPr>
                <w:rFonts w:ascii="Cambria" w:hAnsi="Cambria" w:cs="Cambria"/>
                <w:b/>
                <w:bCs/>
              </w:rPr>
            </w:pPr>
            <w:r w:rsidRPr="00EE15C7">
              <w:rPr>
                <w:rFonts w:ascii="Cambria" w:hAnsi="Cambria" w:cs="Cambria"/>
                <w:b/>
                <w:bCs/>
              </w:rPr>
              <w:t>Change 02-08</w:t>
            </w:r>
          </w:p>
        </w:tc>
      </w:tr>
      <w:tr w:rsidR="00330ED9" w:rsidRPr="00EE15C7" w:rsidTr="00BE2688">
        <w:tc>
          <w:tcPr>
            <w:tcW w:w="1682" w:type="pct"/>
          </w:tcPr>
          <w:p w:rsidR="00330ED9" w:rsidRPr="00EE15C7" w:rsidRDefault="00330ED9" w:rsidP="004F4A36">
            <w:pPr>
              <w:jc w:val="both"/>
              <w:rPr>
                <w:rFonts w:ascii="Cambria" w:hAnsi="Cambria" w:cs="Cambria"/>
                <w:bCs/>
              </w:rPr>
            </w:pPr>
            <w:r w:rsidRPr="00EE15C7">
              <w:rPr>
                <w:rFonts w:ascii="Cambria" w:hAnsi="Cambria" w:cs="Cambria"/>
                <w:bCs/>
              </w:rPr>
              <w:t>Gender parity in enrolment</w:t>
            </w:r>
          </w:p>
        </w:tc>
        <w:tc>
          <w:tcPr>
            <w:tcW w:w="998" w:type="pct"/>
          </w:tcPr>
          <w:p w:rsidR="00330ED9" w:rsidRPr="00EE15C7" w:rsidRDefault="00330ED9" w:rsidP="004F4A36">
            <w:pPr>
              <w:jc w:val="both"/>
              <w:rPr>
                <w:rFonts w:ascii="Cambria" w:hAnsi="Cambria" w:cs="Cambria"/>
              </w:rPr>
            </w:pPr>
            <w:r w:rsidRPr="00EE15C7">
              <w:rPr>
                <w:rFonts w:ascii="Cambria" w:hAnsi="Cambria" w:cs="Cambria"/>
              </w:rPr>
              <w:t>0.50</w:t>
            </w:r>
          </w:p>
        </w:tc>
        <w:tc>
          <w:tcPr>
            <w:tcW w:w="1214" w:type="pct"/>
          </w:tcPr>
          <w:p w:rsidR="00330ED9" w:rsidRPr="00EE15C7" w:rsidRDefault="00330ED9" w:rsidP="004F4A36">
            <w:pPr>
              <w:jc w:val="both"/>
              <w:rPr>
                <w:rFonts w:ascii="Cambria" w:hAnsi="Cambria" w:cs="Cambria"/>
              </w:rPr>
            </w:pPr>
            <w:r w:rsidRPr="00EE15C7">
              <w:rPr>
                <w:rFonts w:ascii="Cambria" w:hAnsi="Cambria" w:cs="Cambria"/>
              </w:rPr>
              <w:t>0.63</w:t>
            </w:r>
          </w:p>
        </w:tc>
        <w:tc>
          <w:tcPr>
            <w:tcW w:w="1106" w:type="pct"/>
          </w:tcPr>
          <w:p w:rsidR="00330ED9" w:rsidRPr="00EE15C7" w:rsidRDefault="00330ED9" w:rsidP="004F4A36">
            <w:pPr>
              <w:jc w:val="both"/>
              <w:rPr>
                <w:rFonts w:ascii="Cambria" w:hAnsi="Cambria" w:cs="Cambria"/>
              </w:rPr>
            </w:pPr>
            <w:r w:rsidRPr="00EE15C7">
              <w:rPr>
                <w:rFonts w:ascii="Cambria" w:hAnsi="Cambria" w:cs="Cambria"/>
              </w:rPr>
              <w:t>0.12</w:t>
            </w:r>
          </w:p>
        </w:tc>
      </w:tr>
    </w:tbl>
    <w:p w:rsidR="00D92EFA" w:rsidRPr="00EE15C7" w:rsidRDefault="000E7F32" w:rsidP="000E7F32">
      <w:pPr>
        <w:pStyle w:val="Style1"/>
        <w:jc w:val="both"/>
        <w:rPr>
          <w:b w:val="0"/>
          <w:sz w:val="22"/>
          <w:szCs w:val="22"/>
        </w:rPr>
      </w:pPr>
      <w:r w:rsidRPr="00EE15C7">
        <w:rPr>
          <w:b w:val="0"/>
          <w:iCs/>
          <w:sz w:val="22"/>
          <w:szCs w:val="22"/>
        </w:rPr>
        <w:t>*</w:t>
      </w:r>
      <w:r w:rsidR="00D92EFA" w:rsidRPr="00EE15C7">
        <w:rPr>
          <w:b w:val="0"/>
          <w:iCs/>
          <w:sz w:val="22"/>
          <w:szCs w:val="22"/>
        </w:rPr>
        <w:t>Calculations are only from school</w:t>
      </w:r>
      <w:r w:rsidR="007C5940" w:rsidRPr="00EE15C7">
        <w:rPr>
          <w:b w:val="0"/>
          <w:iCs/>
          <w:sz w:val="22"/>
          <w:szCs w:val="22"/>
        </w:rPr>
        <w:t>s</w:t>
      </w:r>
      <w:r w:rsidR="00D92EFA" w:rsidRPr="00EE15C7">
        <w:rPr>
          <w:b w:val="0"/>
          <w:iCs/>
          <w:sz w:val="22"/>
          <w:szCs w:val="22"/>
        </w:rPr>
        <w:t xml:space="preserve"> that provide numbers for both years (2002 and 2008) (enrolment: n=13.)</w:t>
      </w:r>
    </w:p>
    <w:p w:rsidR="007C5940" w:rsidRPr="00EE15C7" w:rsidRDefault="007C5940"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Considering change over time at state level, Table </w:t>
      </w:r>
      <w:r w:rsidR="00D40B19" w:rsidRPr="00EE15C7">
        <w:rPr>
          <w:rFonts w:ascii="Cambria" w:hAnsi="Cambria" w:cs="Cambria"/>
        </w:rPr>
        <w:t>45</w:t>
      </w:r>
      <w:r w:rsidR="00D92EFA" w:rsidRPr="00EE15C7">
        <w:rPr>
          <w:rFonts w:ascii="Cambria" w:hAnsi="Cambria" w:cs="Cambria"/>
        </w:rPr>
        <w:t xml:space="preserve"> below</w:t>
      </w:r>
      <w:r w:rsidR="002C58CE" w:rsidRPr="00EE15C7">
        <w:rPr>
          <w:rFonts w:ascii="Cambria" w:hAnsi="Cambria" w:cs="Cambria"/>
        </w:rPr>
        <w:t xml:space="preserve"> sets out</w:t>
      </w:r>
      <w:r w:rsidR="00D92EFA" w:rsidRPr="00EE15C7">
        <w:rPr>
          <w:rFonts w:ascii="Cambria" w:hAnsi="Cambria" w:cs="Cambria"/>
        </w:rPr>
        <w:t xml:space="preserve"> </w:t>
      </w:r>
      <w:r w:rsidRPr="00EE15C7">
        <w:rPr>
          <w:rFonts w:ascii="Cambria" w:hAnsi="Cambria" w:cs="Cambria"/>
        </w:rPr>
        <w:t>state level variations in gender parit</w:t>
      </w:r>
      <w:r w:rsidR="00D92EFA" w:rsidRPr="00EE15C7">
        <w:rPr>
          <w:rFonts w:ascii="Cambria" w:hAnsi="Cambria" w:cs="Cambria"/>
        </w:rPr>
        <w:t xml:space="preserve">y on enrolment in the schools for which data was </w:t>
      </w:r>
      <w:r w:rsidR="00D40B19" w:rsidRPr="00EE15C7">
        <w:rPr>
          <w:rFonts w:ascii="Cambria" w:hAnsi="Cambria" w:cs="Cambria"/>
        </w:rPr>
        <w:t>available</w:t>
      </w:r>
      <w:r w:rsidRPr="00EE15C7">
        <w:rPr>
          <w:rFonts w:ascii="Cambria" w:hAnsi="Cambria" w:cs="Cambria"/>
        </w:rPr>
        <w:t>.  The gender gap in enrolment decreased in the three states with available data</w:t>
      </w:r>
      <w:r w:rsidR="00D92EFA" w:rsidRPr="00EE15C7">
        <w:rPr>
          <w:rFonts w:ascii="Cambria" w:hAnsi="Cambria" w:cs="Cambria"/>
        </w:rPr>
        <w:t>, although as with primary schools, we cannot extrapolate to the whole sample from the small number of schools with historical data. It may well be that schools that are more successful in enrolling larger proportions of girls may have better capacity to preserve administrative data. In addition in some states JSS were only established in 2005/6</w:t>
      </w:r>
      <w:r w:rsidR="00D40B19" w:rsidRPr="00EE15C7">
        <w:rPr>
          <w:rFonts w:ascii="Cambria" w:hAnsi="Cambria" w:cs="Cambria"/>
        </w:rPr>
        <w:t>.</w:t>
      </w:r>
    </w:p>
    <w:p w:rsidR="00D92EFA" w:rsidRPr="00EE15C7" w:rsidRDefault="00D92EFA" w:rsidP="004F4A36">
      <w:pPr>
        <w:jc w:val="both"/>
        <w:rPr>
          <w:rFonts w:ascii="Cambria" w:hAnsi="Cambria" w:cs="Cambria"/>
          <w:bCs/>
          <w:iCs/>
        </w:rPr>
      </w:pPr>
    </w:p>
    <w:p w:rsidR="00BE2688" w:rsidRPr="00EE15C7" w:rsidRDefault="00BE2688" w:rsidP="004F4A36">
      <w:pPr>
        <w:pStyle w:val="Style1"/>
        <w:jc w:val="both"/>
      </w:pPr>
      <w:bookmarkStart w:id="130" w:name="_Toc29306593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45</w:t>
      </w:r>
      <w:r w:rsidR="000B27AB" w:rsidRPr="00EE15C7">
        <w:fldChar w:fldCharType="end"/>
      </w:r>
      <w:r w:rsidRPr="00EE15C7">
        <w:t>: Changes in gender pa</w:t>
      </w:r>
      <w:r w:rsidR="000E7F32" w:rsidRPr="00EE15C7">
        <w:t>rity in enrolment over time in</w:t>
      </w:r>
      <w:r w:rsidRPr="00EE15C7">
        <w:t xml:space="preserve"> JSS with data, 2002-2008, by state </w:t>
      </w:r>
      <w:r w:rsidRPr="00EE15C7">
        <w:rPr>
          <w:i/>
          <w:iCs/>
        </w:rPr>
        <w:t>(only schools responding both years)</w:t>
      </w:r>
      <w:r w:rsidRPr="00EE15C7">
        <w:t xml:space="preserve"> </w:t>
      </w:r>
      <w:bookmarkEnd w:id="13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52"/>
        <w:gridCol w:w="1828"/>
        <w:gridCol w:w="1830"/>
        <w:gridCol w:w="1832"/>
      </w:tblGrid>
      <w:tr w:rsidR="00330ED9" w:rsidRPr="00EE15C7" w:rsidTr="00BE2688">
        <w:tc>
          <w:tcPr>
            <w:tcW w:w="2030" w:type="pct"/>
          </w:tcPr>
          <w:p w:rsidR="00330ED9" w:rsidRPr="00EE15C7" w:rsidRDefault="00330ED9" w:rsidP="004F4A36">
            <w:pPr>
              <w:widowControl w:val="0"/>
              <w:jc w:val="both"/>
              <w:rPr>
                <w:rFonts w:ascii="Cambria" w:hAnsi="Cambria" w:cs="Cambria"/>
              </w:rPr>
            </w:pPr>
          </w:p>
        </w:tc>
        <w:tc>
          <w:tcPr>
            <w:tcW w:w="2970" w:type="pct"/>
            <w:gridSpan w:val="3"/>
          </w:tcPr>
          <w:p w:rsidR="00330ED9" w:rsidRPr="00EE15C7" w:rsidRDefault="00330ED9" w:rsidP="004F4A36">
            <w:pPr>
              <w:widowControl w:val="0"/>
              <w:jc w:val="both"/>
              <w:rPr>
                <w:rFonts w:ascii="Cambria" w:hAnsi="Cambria" w:cs="Cambria"/>
              </w:rPr>
            </w:pPr>
            <w:r w:rsidRPr="00EE15C7">
              <w:rPr>
                <w:rFonts w:ascii="Cambria" w:hAnsi="Cambria" w:cs="Cambria"/>
                <w:b/>
                <w:bCs/>
              </w:rPr>
              <w:t xml:space="preserve">Gender parity in enrolment </w:t>
            </w:r>
          </w:p>
        </w:tc>
      </w:tr>
      <w:tr w:rsidR="00330ED9" w:rsidRPr="00EE15C7" w:rsidTr="00BE2688">
        <w:tc>
          <w:tcPr>
            <w:tcW w:w="2030" w:type="pct"/>
          </w:tcPr>
          <w:p w:rsidR="00330ED9" w:rsidRPr="00EE15C7" w:rsidRDefault="00330ED9" w:rsidP="004F4A36">
            <w:pPr>
              <w:widowControl w:val="0"/>
              <w:jc w:val="both"/>
              <w:rPr>
                <w:rFonts w:ascii="Cambria" w:hAnsi="Cambria" w:cs="Cambria"/>
              </w:rPr>
            </w:pPr>
          </w:p>
        </w:tc>
        <w:tc>
          <w:tcPr>
            <w:tcW w:w="989" w:type="pct"/>
          </w:tcPr>
          <w:p w:rsidR="00330ED9" w:rsidRPr="00EE15C7" w:rsidRDefault="00330ED9" w:rsidP="004F4A36">
            <w:pPr>
              <w:widowControl w:val="0"/>
              <w:jc w:val="both"/>
              <w:rPr>
                <w:rFonts w:ascii="Cambria" w:hAnsi="Cambria" w:cs="Cambria"/>
              </w:rPr>
            </w:pPr>
            <w:r w:rsidRPr="00EE15C7">
              <w:rPr>
                <w:rFonts w:ascii="Cambria" w:hAnsi="Cambria" w:cs="Cambria"/>
              </w:rPr>
              <w:t>2002</w:t>
            </w:r>
          </w:p>
        </w:tc>
        <w:tc>
          <w:tcPr>
            <w:tcW w:w="990" w:type="pct"/>
          </w:tcPr>
          <w:p w:rsidR="00330ED9" w:rsidRPr="00EE15C7" w:rsidRDefault="00330ED9" w:rsidP="004F4A36">
            <w:pPr>
              <w:widowControl w:val="0"/>
              <w:jc w:val="both"/>
              <w:rPr>
                <w:rFonts w:ascii="Cambria" w:hAnsi="Cambria" w:cs="Cambria"/>
              </w:rPr>
            </w:pPr>
            <w:r w:rsidRPr="00EE15C7">
              <w:rPr>
                <w:rFonts w:ascii="Cambria" w:hAnsi="Cambria" w:cs="Cambria"/>
              </w:rPr>
              <w:t>2008</w:t>
            </w:r>
          </w:p>
        </w:tc>
        <w:tc>
          <w:tcPr>
            <w:tcW w:w="991" w:type="pct"/>
          </w:tcPr>
          <w:p w:rsidR="00330ED9" w:rsidRPr="00EE15C7" w:rsidRDefault="00330ED9" w:rsidP="004F4A36">
            <w:pPr>
              <w:widowControl w:val="0"/>
              <w:jc w:val="both"/>
              <w:rPr>
                <w:rFonts w:ascii="Cambria" w:hAnsi="Cambria" w:cs="Cambria"/>
              </w:rPr>
            </w:pPr>
            <w:r w:rsidRPr="00EE15C7">
              <w:rPr>
                <w:rFonts w:ascii="Cambria" w:hAnsi="Cambria" w:cs="Cambria"/>
              </w:rPr>
              <w:t>Change 02-08</w:t>
            </w:r>
          </w:p>
        </w:tc>
      </w:tr>
      <w:tr w:rsidR="00330ED9" w:rsidRPr="00EE15C7" w:rsidTr="00BE2688">
        <w:tc>
          <w:tcPr>
            <w:tcW w:w="2030"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State:</w:t>
            </w:r>
          </w:p>
        </w:tc>
        <w:tc>
          <w:tcPr>
            <w:tcW w:w="989" w:type="pct"/>
          </w:tcPr>
          <w:p w:rsidR="00330ED9" w:rsidRPr="00EE15C7" w:rsidRDefault="00330ED9" w:rsidP="004F4A36">
            <w:pPr>
              <w:widowControl w:val="0"/>
              <w:jc w:val="both"/>
              <w:rPr>
                <w:rFonts w:ascii="Cambria" w:hAnsi="Cambria" w:cs="Cambria"/>
              </w:rPr>
            </w:pPr>
          </w:p>
        </w:tc>
        <w:tc>
          <w:tcPr>
            <w:tcW w:w="990" w:type="pct"/>
          </w:tcPr>
          <w:p w:rsidR="00330ED9" w:rsidRPr="00EE15C7" w:rsidRDefault="00330ED9" w:rsidP="004F4A36">
            <w:pPr>
              <w:widowControl w:val="0"/>
              <w:jc w:val="both"/>
              <w:rPr>
                <w:rFonts w:ascii="Cambria" w:hAnsi="Cambria" w:cs="Cambria"/>
              </w:rPr>
            </w:pPr>
          </w:p>
        </w:tc>
        <w:tc>
          <w:tcPr>
            <w:tcW w:w="991" w:type="pct"/>
          </w:tcPr>
          <w:p w:rsidR="00330ED9" w:rsidRPr="00EE15C7" w:rsidRDefault="00330ED9" w:rsidP="004F4A36">
            <w:pPr>
              <w:widowControl w:val="0"/>
              <w:jc w:val="both"/>
              <w:rPr>
                <w:rFonts w:ascii="Cambria" w:hAnsi="Cambria" w:cs="Cambria"/>
              </w:rPr>
            </w:pP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989"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c>
          <w:tcPr>
            <w:tcW w:w="990"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c>
          <w:tcPr>
            <w:tcW w:w="991"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989" w:type="pct"/>
            <w:vAlign w:val="bottom"/>
          </w:tcPr>
          <w:p w:rsidR="00330ED9" w:rsidRPr="00EE15C7" w:rsidRDefault="00330ED9" w:rsidP="004F4A36">
            <w:pPr>
              <w:jc w:val="both"/>
              <w:rPr>
                <w:rFonts w:ascii="Cambria" w:hAnsi="Cambria" w:cs="Cambria"/>
              </w:rPr>
            </w:pPr>
            <w:r w:rsidRPr="00EE15C7">
              <w:rPr>
                <w:rFonts w:ascii="Cambria" w:hAnsi="Cambria" w:cs="Cambria"/>
              </w:rPr>
              <w:t>0.39</w:t>
            </w:r>
          </w:p>
        </w:tc>
        <w:tc>
          <w:tcPr>
            <w:tcW w:w="990" w:type="pct"/>
            <w:vAlign w:val="bottom"/>
          </w:tcPr>
          <w:p w:rsidR="00330ED9" w:rsidRPr="00EE15C7" w:rsidRDefault="00330ED9" w:rsidP="004F4A36">
            <w:pPr>
              <w:jc w:val="both"/>
              <w:rPr>
                <w:rFonts w:ascii="Cambria" w:hAnsi="Cambria" w:cs="Cambria"/>
              </w:rPr>
            </w:pPr>
            <w:r w:rsidRPr="00EE15C7">
              <w:rPr>
                <w:rFonts w:ascii="Cambria" w:hAnsi="Cambria" w:cs="Cambria"/>
              </w:rPr>
              <w:t>0.62</w:t>
            </w:r>
          </w:p>
        </w:tc>
        <w:tc>
          <w:tcPr>
            <w:tcW w:w="991" w:type="pct"/>
            <w:vAlign w:val="bottom"/>
          </w:tcPr>
          <w:p w:rsidR="00330ED9" w:rsidRPr="00EE15C7" w:rsidRDefault="00330ED9" w:rsidP="004F4A36">
            <w:pPr>
              <w:jc w:val="both"/>
              <w:rPr>
                <w:rFonts w:ascii="Cambria" w:hAnsi="Cambria" w:cs="Cambria"/>
              </w:rPr>
            </w:pPr>
            <w:r w:rsidRPr="00EE15C7">
              <w:rPr>
                <w:rFonts w:ascii="Cambria" w:hAnsi="Cambria" w:cs="Cambria"/>
              </w:rPr>
              <w:t>0.22</w:t>
            </w: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989"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c>
          <w:tcPr>
            <w:tcW w:w="990"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c>
          <w:tcPr>
            <w:tcW w:w="991" w:type="pct"/>
            <w:vAlign w:val="bottom"/>
          </w:tcPr>
          <w:p w:rsidR="00330ED9" w:rsidRPr="00EE15C7" w:rsidRDefault="00330ED9" w:rsidP="004F4A36">
            <w:pPr>
              <w:jc w:val="both"/>
              <w:rPr>
                <w:rFonts w:ascii="Cambria" w:hAnsi="Cambria" w:cs="Cambria"/>
              </w:rPr>
            </w:pPr>
            <w:r w:rsidRPr="00EE15C7">
              <w:rPr>
                <w:rFonts w:ascii="Cambria" w:hAnsi="Cambria" w:cs="Cambria"/>
              </w:rPr>
              <w:t>-</w:t>
            </w: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989" w:type="pct"/>
            <w:vAlign w:val="bottom"/>
          </w:tcPr>
          <w:p w:rsidR="00330ED9" w:rsidRPr="00EE15C7" w:rsidRDefault="00330ED9" w:rsidP="004F4A36">
            <w:pPr>
              <w:jc w:val="both"/>
              <w:rPr>
                <w:rFonts w:ascii="Cambria" w:hAnsi="Cambria" w:cs="Cambria"/>
              </w:rPr>
            </w:pPr>
            <w:r w:rsidRPr="00EE15C7">
              <w:rPr>
                <w:rFonts w:ascii="Cambria" w:hAnsi="Cambria" w:cs="Cambria"/>
              </w:rPr>
              <w:t>0.41</w:t>
            </w:r>
          </w:p>
        </w:tc>
        <w:tc>
          <w:tcPr>
            <w:tcW w:w="990" w:type="pct"/>
            <w:vAlign w:val="bottom"/>
          </w:tcPr>
          <w:p w:rsidR="00330ED9" w:rsidRPr="00EE15C7" w:rsidRDefault="00330ED9" w:rsidP="004F4A36">
            <w:pPr>
              <w:jc w:val="both"/>
              <w:rPr>
                <w:rFonts w:ascii="Cambria" w:hAnsi="Cambria" w:cs="Cambria"/>
              </w:rPr>
            </w:pPr>
            <w:r w:rsidRPr="00EE15C7">
              <w:rPr>
                <w:rFonts w:ascii="Cambria" w:hAnsi="Cambria" w:cs="Cambria"/>
              </w:rPr>
              <w:t>0.55</w:t>
            </w:r>
          </w:p>
        </w:tc>
        <w:tc>
          <w:tcPr>
            <w:tcW w:w="991" w:type="pct"/>
            <w:vAlign w:val="bottom"/>
          </w:tcPr>
          <w:p w:rsidR="00330ED9" w:rsidRPr="00EE15C7" w:rsidRDefault="00330ED9" w:rsidP="004F4A36">
            <w:pPr>
              <w:jc w:val="both"/>
              <w:rPr>
                <w:rFonts w:ascii="Cambria" w:hAnsi="Cambria" w:cs="Cambria"/>
              </w:rPr>
            </w:pPr>
            <w:r w:rsidRPr="00EE15C7">
              <w:rPr>
                <w:rFonts w:ascii="Cambria" w:hAnsi="Cambria" w:cs="Cambria"/>
              </w:rPr>
              <w:t>0.14</w:t>
            </w: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989" w:type="pct"/>
            <w:vAlign w:val="bottom"/>
          </w:tcPr>
          <w:p w:rsidR="00330ED9" w:rsidRPr="00EE15C7" w:rsidRDefault="00330ED9" w:rsidP="004F4A36">
            <w:pPr>
              <w:jc w:val="both"/>
              <w:rPr>
                <w:rFonts w:ascii="Cambria" w:hAnsi="Cambria" w:cs="Cambria"/>
              </w:rPr>
            </w:pPr>
          </w:p>
        </w:tc>
        <w:tc>
          <w:tcPr>
            <w:tcW w:w="990" w:type="pct"/>
            <w:vAlign w:val="bottom"/>
          </w:tcPr>
          <w:p w:rsidR="00330ED9" w:rsidRPr="00EE15C7" w:rsidRDefault="00330ED9" w:rsidP="004F4A36">
            <w:pPr>
              <w:jc w:val="both"/>
              <w:rPr>
                <w:rFonts w:ascii="Cambria" w:hAnsi="Cambria" w:cs="Cambria"/>
              </w:rPr>
            </w:pPr>
          </w:p>
        </w:tc>
        <w:tc>
          <w:tcPr>
            <w:tcW w:w="991" w:type="pct"/>
            <w:vAlign w:val="bottom"/>
          </w:tcPr>
          <w:p w:rsidR="00330ED9" w:rsidRPr="00EE15C7" w:rsidRDefault="00330ED9" w:rsidP="004F4A36">
            <w:pPr>
              <w:jc w:val="both"/>
              <w:rPr>
                <w:rFonts w:ascii="Cambria" w:hAnsi="Cambria" w:cs="Cambria"/>
              </w:rPr>
            </w:pPr>
          </w:p>
        </w:tc>
      </w:tr>
      <w:tr w:rsidR="00330ED9" w:rsidRPr="00EE15C7" w:rsidTr="00BE2688">
        <w:tc>
          <w:tcPr>
            <w:tcW w:w="2030"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989" w:type="pct"/>
            <w:vAlign w:val="bottom"/>
          </w:tcPr>
          <w:p w:rsidR="00330ED9" w:rsidRPr="00EE15C7" w:rsidRDefault="00330ED9" w:rsidP="004F4A36">
            <w:pPr>
              <w:jc w:val="both"/>
              <w:rPr>
                <w:rFonts w:ascii="Cambria" w:hAnsi="Cambria" w:cs="Cambria"/>
              </w:rPr>
            </w:pPr>
          </w:p>
        </w:tc>
        <w:tc>
          <w:tcPr>
            <w:tcW w:w="990" w:type="pct"/>
            <w:vAlign w:val="bottom"/>
          </w:tcPr>
          <w:p w:rsidR="00330ED9" w:rsidRPr="00EE15C7" w:rsidRDefault="00330ED9" w:rsidP="004F4A36">
            <w:pPr>
              <w:jc w:val="both"/>
              <w:rPr>
                <w:rFonts w:ascii="Cambria" w:hAnsi="Cambria" w:cs="Cambria"/>
              </w:rPr>
            </w:pPr>
          </w:p>
        </w:tc>
        <w:tc>
          <w:tcPr>
            <w:tcW w:w="991" w:type="pct"/>
            <w:vAlign w:val="bottom"/>
          </w:tcPr>
          <w:p w:rsidR="00330ED9" w:rsidRPr="00EE15C7" w:rsidRDefault="00330ED9" w:rsidP="004F4A36">
            <w:pPr>
              <w:jc w:val="both"/>
              <w:rPr>
                <w:rFonts w:ascii="Cambria" w:hAnsi="Cambria" w:cs="Cambria"/>
              </w:rPr>
            </w:pP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989" w:type="pct"/>
            <w:vAlign w:val="bottom"/>
          </w:tcPr>
          <w:p w:rsidR="00330ED9" w:rsidRPr="00EE15C7" w:rsidRDefault="00330ED9" w:rsidP="004F4A36">
            <w:pPr>
              <w:jc w:val="both"/>
              <w:rPr>
                <w:rFonts w:ascii="Cambria" w:hAnsi="Cambria" w:cs="Cambria"/>
              </w:rPr>
            </w:pPr>
          </w:p>
        </w:tc>
        <w:tc>
          <w:tcPr>
            <w:tcW w:w="990" w:type="pct"/>
            <w:vAlign w:val="bottom"/>
          </w:tcPr>
          <w:p w:rsidR="00330ED9" w:rsidRPr="00EE15C7" w:rsidRDefault="00330ED9" w:rsidP="004F4A36">
            <w:pPr>
              <w:jc w:val="both"/>
              <w:rPr>
                <w:rFonts w:ascii="Cambria" w:hAnsi="Cambria" w:cs="Cambria"/>
              </w:rPr>
            </w:pPr>
          </w:p>
        </w:tc>
        <w:tc>
          <w:tcPr>
            <w:tcW w:w="991" w:type="pct"/>
            <w:vAlign w:val="bottom"/>
          </w:tcPr>
          <w:p w:rsidR="00330ED9" w:rsidRPr="00EE15C7" w:rsidRDefault="00330ED9" w:rsidP="004F4A36">
            <w:pPr>
              <w:jc w:val="both"/>
              <w:rPr>
                <w:rFonts w:ascii="Cambria" w:hAnsi="Cambria" w:cs="Cambria"/>
              </w:rPr>
            </w:pPr>
          </w:p>
        </w:tc>
      </w:tr>
      <w:tr w:rsidR="00330ED9" w:rsidRPr="00EE15C7" w:rsidTr="00BE2688">
        <w:tc>
          <w:tcPr>
            <w:tcW w:w="2030"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989" w:type="pct"/>
            <w:vAlign w:val="bottom"/>
          </w:tcPr>
          <w:p w:rsidR="00330ED9" w:rsidRPr="00EE15C7" w:rsidRDefault="00330ED9" w:rsidP="004F4A36">
            <w:pPr>
              <w:jc w:val="both"/>
              <w:rPr>
                <w:rFonts w:ascii="Cambria" w:hAnsi="Cambria" w:cs="Cambria"/>
              </w:rPr>
            </w:pPr>
            <w:r w:rsidRPr="00EE15C7">
              <w:rPr>
                <w:rFonts w:ascii="Cambria" w:hAnsi="Cambria" w:cs="Cambria"/>
              </w:rPr>
              <w:t>0.69</w:t>
            </w:r>
          </w:p>
        </w:tc>
        <w:tc>
          <w:tcPr>
            <w:tcW w:w="990" w:type="pct"/>
            <w:vAlign w:val="bottom"/>
          </w:tcPr>
          <w:p w:rsidR="00330ED9" w:rsidRPr="00EE15C7" w:rsidRDefault="00330ED9" w:rsidP="004F4A36">
            <w:pPr>
              <w:jc w:val="both"/>
              <w:rPr>
                <w:rFonts w:ascii="Cambria" w:hAnsi="Cambria" w:cs="Cambria"/>
              </w:rPr>
            </w:pPr>
            <w:r w:rsidRPr="00EE15C7">
              <w:rPr>
                <w:rFonts w:ascii="Cambria" w:hAnsi="Cambria" w:cs="Cambria"/>
              </w:rPr>
              <w:t>0.72</w:t>
            </w:r>
          </w:p>
        </w:tc>
        <w:tc>
          <w:tcPr>
            <w:tcW w:w="991" w:type="pct"/>
            <w:vAlign w:val="bottom"/>
          </w:tcPr>
          <w:p w:rsidR="00330ED9" w:rsidRPr="00EE15C7" w:rsidRDefault="00330ED9" w:rsidP="004F4A36">
            <w:pPr>
              <w:jc w:val="both"/>
              <w:rPr>
                <w:rFonts w:ascii="Cambria" w:hAnsi="Cambria" w:cs="Cambria"/>
              </w:rPr>
            </w:pPr>
            <w:r w:rsidRPr="00EE15C7">
              <w:rPr>
                <w:rFonts w:ascii="Cambria" w:hAnsi="Cambria" w:cs="Cambria"/>
              </w:rPr>
              <w:t>0.60</w:t>
            </w:r>
          </w:p>
        </w:tc>
      </w:tr>
    </w:tbl>
    <w:p w:rsidR="00330ED9" w:rsidRPr="00EE15C7" w:rsidRDefault="00330ED9" w:rsidP="004F4A36">
      <w:pPr>
        <w:widowControl w:val="0"/>
        <w:jc w:val="both"/>
        <w:rPr>
          <w:rFonts w:ascii="Cambria" w:hAnsi="Cambria" w:cs="Cambria"/>
        </w:rPr>
      </w:pPr>
    </w:p>
    <w:p w:rsidR="00330ED9" w:rsidRPr="00EE15C7" w:rsidRDefault="000E7F32" w:rsidP="004F4A36">
      <w:pPr>
        <w:widowControl w:val="0"/>
        <w:jc w:val="both"/>
        <w:rPr>
          <w:rFonts w:ascii="Cambria" w:hAnsi="Cambria" w:cs="Cambria"/>
        </w:rPr>
      </w:pPr>
      <w:r w:rsidRPr="00EE15C7">
        <w:rPr>
          <w:rFonts w:ascii="Cambria" w:hAnsi="Cambria" w:cs="Cambria"/>
        </w:rPr>
        <w:t>Considering</w:t>
      </w:r>
      <w:r w:rsidR="00330ED9" w:rsidRPr="00EE15C7">
        <w:rPr>
          <w:rFonts w:ascii="Cambria" w:hAnsi="Cambria" w:cs="Cambria"/>
        </w:rPr>
        <w:t xml:space="preserve"> changes in gender gap in terms of enrol</w:t>
      </w:r>
      <w:r w:rsidR="0046294E" w:rsidRPr="00EE15C7">
        <w:rPr>
          <w:rFonts w:ascii="Cambria" w:hAnsi="Cambria" w:cs="Cambria"/>
        </w:rPr>
        <w:t>ment by urban and rural areas between 2002 and 2008</w:t>
      </w:r>
      <w:r w:rsidRPr="00EE15C7">
        <w:rPr>
          <w:rFonts w:ascii="Cambria" w:hAnsi="Cambria" w:cs="Cambria"/>
        </w:rPr>
        <w:t>, at</w:t>
      </w:r>
      <w:r w:rsidR="0046294E" w:rsidRPr="00EE15C7">
        <w:rPr>
          <w:rFonts w:ascii="Cambria" w:hAnsi="Cambria" w:cs="Cambria"/>
        </w:rPr>
        <w:t xml:space="preserve"> both levels gender parity appear to have worsened, although there is a larger decline evident in the rural areas</w:t>
      </w:r>
      <w:r w:rsidRPr="00EE15C7">
        <w:rPr>
          <w:rFonts w:ascii="Cambria" w:hAnsi="Cambria" w:cs="Cambria"/>
        </w:rPr>
        <w:t xml:space="preserve"> (Table 46).</w:t>
      </w:r>
    </w:p>
    <w:p w:rsidR="00330ED9" w:rsidRPr="00EE15C7" w:rsidRDefault="00330ED9" w:rsidP="004F4A36">
      <w:pPr>
        <w:widowControl w:val="0"/>
        <w:tabs>
          <w:tab w:val="left" w:pos="240"/>
        </w:tabs>
        <w:jc w:val="both"/>
        <w:rPr>
          <w:rFonts w:ascii="Cambria" w:hAnsi="Cambria" w:cs="Cambria"/>
          <w:b/>
          <w:bCs/>
        </w:rPr>
      </w:pPr>
    </w:p>
    <w:p w:rsidR="00BE2688" w:rsidRPr="00EE15C7" w:rsidRDefault="00BE2688" w:rsidP="004F4A36">
      <w:pPr>
        <w:pStyle w:val="Style1"/>
        <w:jc w:val="both"/>
      </w:pPr>
      <w:bookmarkStart w:id="131" w:name="_Toc29306593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46</w:t>
      </w:r>
      <w:r w:rsidR="000B27AB" w:rsidRPr="00EE15C7">
        <w:fldChar w:fldCharType="end"/>
      </w:r>
      <w:r w:rsidRPr="00EE15C7">
        <w:t>: Changes in gender parity in enrolment over time in JSS schools, 2002-2008, by urban-rural character</w:t>
      </w:r>
      <w:bookmarkEnd w:id="13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91"/>
        <w:gridCol w:w="2283"/>
        <w:gridCol w:w="2283"/>
        <w:gridCol w:w="2285"/>
      </w:tblGrid>
      <w:tr w:rsidR="00330ED9" w:rsidRPr="00EE15C7" w:rsidTr="00BE2688">
        <w:tc>
          <w:tcPr>
            <w:tcW w:w="1294" w:type="pct"/>
          </w:tcPr>
          <w:p w:rsidR="00330ED9" w:rsidRPr="00EE15C7" w:rsidRDefault="00330ED9" w:rsidP="004F4A36">
            <w:pPr>
              <w:widowControl w:val="0"/>
              <w:tabs>
                <w:tab w:val="left" w:pos="240"/>
              </w:tabs>
              <w:jc w:val="both"/>
              <w:rPr>
                <w:rFonts w:ascii="Cambria" w:hAnsi="Cambria" w:cs="Cambria"/>
              </w:rPr>
            </w:pPr>
          </w:p>
        </w:tc>
        <w:tc>
          <w:tcPr>
            <w:tcW w:w="3706" w:type="pct"/>
            <w:gridSpan w:val="3"/>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Gender parity in enrolment</w:t>
            </w:r>
          </w:p>
        </w:tc>
      </w:tr>
      <w:tr w:rsidR="00330ED9" w:rsidRPr="00EE15C7" w:rsidTr="00BE2688">
        <w:tc>
          <w:tcPr>
            <w:tcW w:w="1294" w:type="pct"/>
          </w:tcPr>
          <w:p w:rsidR="00330ED9" w:rsidRPr="00EE15C7" w:rsidRDefault="00330ED9" w:rsidP="004F4A36">
            <w:pPr>
              <w:widowControl w:val="0"/>
              <w:tabs>
                <w:tab w:val="left" w:pos="240"/>
              </w:tabs>
              <w:jc w:val="both"/>
              <w:rPr>
                <w:rFonts w:ascii="Cambria" w:hAnsi="Cambria" w:cs="Cambria"/>
              </w:rPr>
            </w:pPr>
          </w:p>
        </w:tc>
        <w:tc>
          <w:tcPr>
            <w:tcW w:w="123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2002</w:t>
            </w:r>
          </w:p>
        </w:tc>
        <w:tc>
          <w:tcPr>
            <w:tcW w:w="123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2008</w:t>
            </w:r>
          </w:p>
        </w:tc>
        <w:tc>
          <w:tcPr>
            <w:tcW w:w="12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Change 02-08</w:t>
            </w:r>
          </w:p>
        </w:tc>
      </w:tr>
      <w:tr w:rsidR="00330ED9" w:rsidRPr="00EE15C7" w:rsidTr="00BE2688">
        <w:tc>
          <w:tcPr>
            <w:tcW w:w="129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1235" w:type="pct"/>
          </w:tcPr>
          <w:p w:rsidR="00330ED9" w:rsidRPr="00EE15C7" w:rsidRDefault="00330ED9" w:rsidP="004F4A36">
            <w:pPr>
              <w:widowControl w:val="0"/>
              <w:tabs>
                <w:tab w:val="left" w:pos="240"/>
              </w:tabs>
              <w:jc w:val="both"/>
              <w:rPr>
                <w:rFonts w:ascii="Cambria" w:hAnsi="Cambria" w:cs="Cambria"/>
              </w:rPr>
            </w:pPr>
          </w:p>
        </w:tc>
        <w:tc>
          <w:tcPr>
            <w:tcW w:w="1235" w:type="pct"/>
          </w:tcPr>
          <w:p w:rsidR="00330ED9" w:rsidRPr="00EE15C7" w:rsidRDefault="00330ED9" w:rsidP="004F4A36">
            <w:pPr>
              <w:widowControl w:val="0"/>
              <w:tabs>
                <w:tab w:val="left" w:pos="240"/>
              </w:tabs>
              <w:jc w:val="both"/>
              <w:rPr>
                <w:rFonts w:ascii="Cambria" w:hAnsi="Cambria" w:cs="Cambria"/>
              </w:rPr>
            </w:pPr>
          </w:p>
        </w:tc>
        <w:tc>
          <w:tcPr>
            <w:tcW w:w="1236" w:type="pct"/>
          </w:tcPr>
          <w:p w:rsidR="00330ED9" w:rsidRPr="00EE15C7" w:rsidRDefault="00330ED9" w:rsidP="004F4A36">
            <w:pPr>
              <w:widowControl w:val="0"/>
              <w:tabs>
                <w:tab w:val="left" w:pos="240"/>
              </w:tabs>
              <w:jc w:val="both"/>
              <w:rPr>
                <w:rFonts w:ascii="Cambria" w:hAnsi="Cambria" w:cs="Cambria"/>
              </w:rPr>
            </w:pPr>
          </w:p>
        </w:tc>
      </w:tr>
      <w:tr w:rsidR="00330ED9" w:rsidRPr="00EE15C7" w:rsidTr="00BE2688">
        <w:tc>
          <w:tcPr>
            <w:tcW w:w="129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1235" w:type="pct"/>
            <w:vAlign w:val="center"/>
          </w:tcPr>
          <w:p w:rsidR="00330ED9" w:rsidRPr="00EE15C7" w:rsidRDefault="00330ED9" w:rsidP="004F4A36">
            <w:pPr>
              <w:jc w:val="both"/>
              <w:rPr>
                <w:rFonts w:ascii="Cambria" w:hAnsi="Cambria" w:cs="Cambria"/>
              </w:rPr>
            </w:pPr>
            <w:r w:rsidRPr="00EE15C7">
              <w:rPr>
                <w:rFonts w:ascii="Cambria" w:hAnsi="Cambria" w:cs="Cambria"/>
              </w:rPr>
              <w:t>0.50</w:t>
            </w:r>
          </w:p>
        </w:tc>
        <w:tc>
          <w:tcPr>
            <w:tcW w:w="1235" w:type="pct"/>
            <w:vAlign w:val="center"/>
          </w:tcPr>
          <w:p w:rsidR="00330ED9" w:rsidRPr="00EE15C7" w:rsidRDefault="00330ED9" w:rsidP="004F4A36">
            <w:pPr>
              <w:jc w:val="both"/>
              <w:rPr>
                <w:rFonts w:ascii="Cambria" w:hAnsi="Cambria" w:cs="Cambria"/>
              </w:rPr>
            </w:pPr>
            <w:r w:rsidRPr="00EE15C7">
              <w:rPr>
                <w:rFonts w:ascii="Cambria" w:hAnsi="Cambria" w:cs="Cambria"/>
              </w:rPr>
              <w:t>0.48</w:t>
            </w:r>
          </w:p>
        </w:tc>
        <w:tc>
          <w:tcPr>
            <w:tcW w:w="1236" w:type="pct"/>
            <w:vAlign w:val="center"/>
          </w:tcPr>
          <w:p w:rsidR="00330ED9" w:rsidRPr="00EE15C7" w:rsidRDefault="0046294E" w:rsidP="004F4A36">
            <w:pPr>
              <w:jc w:val="both"/>
              <w:rPr>
                <w:rFonts w:ascii="Cambria" w:hAnsi="Cambria" w:cs="Cambria"/>
              </w:rPr>
            </w:pPr>
            <w:r w:rsidRPr="00EE15C7">
              <w:rPr>
                <w:rFonts w:ascii="Cambria" w:hAnsi="Cambria" w:cs="Cambria"/>
              </w:rPr>
              <w:t>-</w:t>
            </w:r>
            <w:r w:rsidR="00330ED9" w:rsidRPr="00EE15C7">
              <w:rPr>
                <w:rFonts w:ascii="Cambria" w:hAnsi="Cambria" w:cs="Cambria"/>
              </w:rPr>
              <w:t>0.05</w:t>
            </w:r>
          </w:p>
        </w:tc>
      </w:tr>
      <w:tr w:rsidR="00330ED9" w:rsidRPr="00EE15C7" w:rsidTr="00BE2688">
        <w:tc>
          <w:tcPr>
            <w:tcW w:w="1294"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1235" w:type="pct"/>
            <w:vAlign w:val="center"/>
          </w:tcPr>
          <w:p w:rsidR="00330ED9" w:rsidRPr="00EE15C7" w:rsidRDefault="00330ED9" w:rsidP="004F4A36">
            <w:pPr>
              <w:jc w:val="both"/>
              <w:rPr>
                <w:rFonts w:ascii="Cambria" w:hAnsi="Cambria" w:cs="Cambria"/>
              </w:rPr>
            </w:pPr>
            <w:r w:rsidRPr="00EE15C7">
              <w:rPr>
                <w:rFonts w:ascii="Cambria" w:hAnsi="Cambria" w:cs="Cambria"/>
              </w:rPr>
              <w:t>0.63</w:t>
            </w:r>
          </w:p>
        </w:tc>
        <w:tc>
          <w:tcPr>
            <w:tcW w:w="1235" w:type="pct"/>
            <w:vAlign w:val="center"/>
          </w:tcPr>
          <w:p w:rsidR="00330ED9" w:rsidRPr="00EE15C7" w:rsidRDefault="00330ED9" w:rsidP="004F4A36">
            <w:pPr>
              <w:jc w:val="both"/>
              <w:rPr>
                <w:rFonts w:ascii="Cambria" w:hAnsi="Cambria" w:cs="Cambria"/>
              </w:rPr>
            </w:pPr>
            <w:r w:rsidRPr="00EE15C7">
              <w:rPr>
                <w:rFonts w:ascii="Cambria" w:hAnsi="Cambria" w:cs="Cambria"/>
              </w:rPr>
              <w:t>0.51</w:t>
            </w:r>
          </w:p>
        </w:tc>
        <w:tc>
          <w:tcPr>
            <w:tcW w:w="1236" w:type="pct"/>
            <w:vAlign w:val="center"/>
          </w:tcPr>
          <w:p w:rsidR="00330ED9" w:rsidRPr="00EE15C7" w:rsidRDefault="0046294E" w:rsidP="004F4A36">
            <w:pPr>
              <w:jc w:val="both"/>
              <w:rPr>
                <w:rFonts w:ascii="Cambria" w:hAnsi="Cambria" w:cs="Cambria"/>
              </w:rPr>
            </w:pPr>
            <w:r w:rsidRPr="00EE15C7">
              <w:rPr>
                <w:rFonts w:ascii="Cambria" w:hAnsi="Cambria" w:cs="Cambria"/>
              </w:rPr>
              <w:t>-</w:t>
            </w:r>
            <w:r w:rsidR="00330ED9" w:rsidRPr="00EE15C7">
              <w:rPr>
                <w:rFonts w:ascii="Cambria" w:hAnsi="Cambria" w:cs="Cambria"/>
              </w:rPr>
              <w:t>0.19</w:t>
            </w:r>
          </w:p>
        </w:tc>
      </w:tr>
    </w:tbl>
    <w:p w:rsidR="00330ED9" w:rsidRPr="00EE15C7" w:rsidRDefault="00330ED9" w:rsidP="004F4A36">
      <w:pPr>
        <w:autoSpaceDE w:val="0"/>
        <w:autoSpaceDN w:val="0"/>
        <w:adjustRightInd w:val="0"/>
        <w:jc w:val="both"/>
        <w:rPr>
          <w:rFonts w:ascii="Cambria" w:hAnsi="Cambria" w:cs="Cambria"/>
          <w:b/>
          <w:bCs/>
          <w:lang w:eastAsia="en-US"/>
        </w:rPr>
      </w:pPr>
    </w:p>
    <w:p w:rsidR="0034472A" w:rsidRPr="00EE15C7" w:rsidRDefault="0046294E" w:rsidP="000E7F32">
      <w:pPr>
        <w:autoSpaceDE w:val="0"/>
        <w:autoSpaceDN w:val="0"/>
        <w:adjustRightInd w:val="0"/>
        <w:jc w:val="both"/>
        <w:rPr>
          <w:rFonts w:ascii="Cambria" w:hAnsi="Cambria" w:cs="Cambria"/>
          <w:bCs/>
          <w:lang w:eastAsia="en-US"/>
        </w:rPr>
      </w:pPr>
      <w:r w:rsidRPr="00EE15C7">
        <w:rPr>
          <w:rFonts w:ascii="Cambria" w:hAnsi="Cambria" w:cs="Cambria"/>
          <w:bCs/>
          <w:lang w:eastAsia="en-US"/>
        </w:rPr>
        <w:t xml:space="preserve">Clearly in every state in which TEGINT is working there are considerable gender gaps in JSS, and the schools in which the project is working at this level have much worse enrolment and attendance </w:t>
      </w:r>
      <w:r w:rsidR="000E7F32" w:rsidRPr="00EE15C7">
        <w:rPr>
          <w:rFonts w:ascii="Cambria" w:hAnsi="Cambria" w:cs="Cambria"/>
          <w:bCs/>
          <w:lang w:eastAsia="en-US"/>
        </w:rPr>
        <w:t xml:space="preserve">averages </w:t>
      </w:r>
      <w:r w:rsidRPr="00EE15C7">
        <w:rPr>
          <w:rFonts w:ascii="Cambria" w:hAnsi="Cambria" w:cs="Cambria"/>
          <w:bCs/>
          <w:lang w:eastAsia="en-US"/>
        </w:rPr>
        <w:t>than at state level.</w:t>
      </w:r>
      <w:r w:rsidR="000E7F32" w:rsidRPr="00EE15C7">
        <w:rPr>
          <w:rFonts w:ascii="Cambria" w:hAnsi="Cambria" w:cs="Cambria"/>
          <w:bCs/>
          <w:lang w:eastAsia="en-US"/>
        </w:rPr>
        <w:t xml:space="preserve">  </w:t>
      </w:r>
      <w:r w:rsidR="0034472A" w:rsidRPr="00EE15C7">
        <w:rPr>
          <w:rFonts w:ascii="Cambria" w:hAnsi="Cambria" w:cs="Cambria"/>
        </w:rPr>
        <w:t xml:space="preserve">Data limitations </w:t>
      </w:r>
      <w:r w:rsidR="000E7F32" w:rsidRPr="00EE15C7">
        <w:rPr>
          <w:rFonts w:ascii="Cambria" w:hAnsi="Cambria" w:cs="Cambria"/>
        </w:rPr>
        <w:t xml:space="preserve">at JSS level </w:t>
      </w:r>
      <w:r w:rsidR="0034472A" w:rsidRPr="00EE15C7">
        <w:rPr>
          <w:rFonts w:ascii="Cambria" w:hAnsi="Cambria" w:cs="Cambria"/>
        </w:rPr>
        <w:t xml:space="preserve">meant a number of school trends were not explored. These included enrolment and attendance </w:t>
      </w:r>
      <w:r w:rsidR="000E7F32" w:rsidRPr="00EE15C7">
        <w:rPr>
          <w:rFonts w:ascii="Cambria" w:hAnsi="Cambria" w:cs="Cambria"/>
        </w:rPr>
        <w:t>disaggregated</w:t>
      </w:r>
      <w:r w:rsidR="0034472A" w:rsidRPr="00EE15C7">
        <w:rPr>
          <w:rFonts w:ascii="Cambria" w:hAnsi="Cambria" w:cs="Cambria"/>
        </w:rPr>
        <w:t xml:space="preserve"> by class in different years, so that ‘progression’ of pupils from junior years at time point X (e.g. 2002) to more senior years at time point Y (e.g. 2008) c</w:t>
      </w:r>
      <w:r w:rsidR="006B77D7" w:rsidRPr="00EE15C7">
        <w:rPr>
          <w:rFonts w:ascii="Cambria" w:hAnsi="Cambria" w:cs="Cambria"/>
        </w:rPr>
        <w:t>ould</w:t>
      </w:r>
      <w:r w:rsidR="00D40B19" w:rsidRPr="00EE15C7">
        <w:rPr>
          <w:rFonts w:ascii="Cambria" w:hAnsi="Cambria" w:cs="Cambria"/>
        </w:rPr>
        <w:t xml:space="preserve"> not</w:t>
      </w:r>
      <w:r w:rsidR="006B77D7" w:rsidRPr="00EE15C7">
        <w:rPr>
          <w:rFonts w:ascii="Cambria" w:hAnsi="Cambria" w:cs="Cambria"/>
        </w:rPr>
        <w:t xml:space="preserve"> be assessed</w:t>
      </w:r>
      <w:r w:rsidR="0034472A" w:rsidRPr="00EE15C7">
        <w:rPr>
          <w:rFonts w:ascii="Cambria" w:hAnsi="Cambria" w:cs="Cambria"/>
        </w:rPr>
        <w:t xml:space="preserve">. Data was also absent on school examination entry and results in different years, meaning that proportions of girls and boys ‘completing’ </w:t>
      </w:r>
      <w:r w:rsidR="000E7F32" w:rsidRPr="00EE15C7">
        <w:rPr>
          <w:rFonts w:ascii="Cambria" w:hAnsi="Cambria" w:cs="Cambria"/>
        </w:rPr>
        <w:t xml:space="preserve">junior secondary </w:t>
      </w:r>
      <w:r w:rsidR="0034472A" w:rsidRPr="00EE15C7">
        <w:rPr>
          <w:rFonts w:ascii="Cambria" w:hAnsi="Cambria" w:cs="Cambria"/>
        </w:rPr>
        <w:t xml:space="preserve">school over time could not be assessed. </w:t>
      </w:r>
    </w:p>
    <w:p w:rsidR="00330ED9" w:rsidRPr="00EE15C7" w:rsidRDefault="00330ED9" w:rsidP="004F4A36">
      <w:pPr>
        <w:autoSpaceDE w:val="0"/>
        <w:autoSpaceDN w:val="0"/>
        <w:adjustRightInd w:val="0"/>
        <w:jc w:val="both"/>
        <w:rPr>
          <w:rFonts w:ascii="Cambria" w:hAnsi="Cambria" w:cs="Cambria"/>
          <w:b/>
          <w:bCs/>
          <w:lang w:eastAsia="en-US"/>
        </w:rPr>
      </w:pPr>
    </w:p>
    <w:p w:rsidR="00330ED9" w:rsidRPr="00EE15C7" w:rsidRDefault="00330ED9" w:rsidP="004F4A36">
      <w:pPr>
        <w:pStyle w:val="Heading2"/>
        <w:jc w:val="both"/>
        <w:rPr>
          <w:color w:val="auto"/>
          <w:lang w:eastAsia="en-US"/>
        </w:rPr>
      </w:pPr>
      <w:bookmarkStart w:id="132" w:name="_Toc288655159"/>
      <w:bookmarkStart w:id="133" w:name="_Toc288655494"/>
      <w:bookmarkStart w:id="134" w:name="_Toc293334398"/>
      <w:r w:rsidRPr="00EE15C7">
        <w:rPr>
          <w:color w:val="auto"/>
          <w:lang w:eastAsia="en-US"/>
        </w:rPr>
        <w:t>6.4 Examination performance</w:t>
      </w:r>
      <w:bookmarkEnd w:id="132"/>
      <w:bookmarkEnd w:id="133"/>
      <w:bookmarkEnd w:id="134"/>
    </w:p>
    <w:p w:rsidR="00330ED9" w:rsidRPr="00EE15C7" w:rsidRDefault="00330ED9" w:rsidP="004F4A36">
      <w:pPr>
        <w:autoSpaceDE w:val="0"/>
        <w:autoSpaceDN w:val="0"/>
        <w:adjustRightInd w:val="0"/>
        <w:jc w:val="both"/>
        <w:rPr>
          <w:rFonts w:ascii="Cambria" w:hAnsi="Cambria" w:cs="Cambria"/>
          <w:b/>
          <w:bCs/>
          <w:lang w:eastAsia="en-US"/>
        </w:rPr>
      </w:pPr>
    </w:p>
    <w:p w:rsidR="00330ED9" w:rsidRPr="00EE15C7" w:rsidRDefault="00330ED9" w:rsidP="004F4A36">
      <w:pPr>
        <w:pStyle w:val="BodyText2"/>
        <w:jc w:val="both"/>
        <w:rPr>
          <w:color w:val="auto"/>
        </w:rPr>
      </w:pPr>
      <w:r w:rsidRPr="00EE15C7">
        <w:rPr>
          <w:color w:val="auto"/>
        </w:rPr>
        <w:t xml:space="preserve">Table </w:t>
      </w:r>
      <w:r w:rsidR="002801B3" w:rsidRPr="00EE15C7">
        <w:rPr>
          <w:color w:val="auto"/>
        </w:rPr>
        <w:t>51</w:t>
      </w:r>
      <w:r w:rsidRPr="00EE15C7">
        <w:rPr>
          <w:color w:val="auto"/>
        </w:rPr>
        <w:t xml:space="preserve"> below presents the proportion of girls and boys who are entered for the primary leaving exam as a proportion of those enrolled</w:t>
      </w:r>
      <w:r w:rsidR="008A07D2" w:rsidRPr="00EE15C7">
        <w:rPr>
          <w:color w:val="auto"/>
        </w:rPr>
        <w:t>disaggregated</w:t>
      </w:r>
      <w:r w:rsidR="00D14CD6" w:rsidRPr="00EE15C7">
        <w:rPr>
          <w:color w:val="auto"/>
        </w:rPr>
        <w:t xml:space="preserve"> by state.  </w:t>
      </w:r>
      <w:r w:rsidR="008A07D2" w:rsidRPr="00EE15C7">
        <w:rPr>
          <w:color w:val="auto"/>
        </w:rPr>
        <w:t>N</w:t>
      </w:r>
      <w:r w:rsidR="00E76675" w:rsidRPr="00EE15C7">
        <w:rPr>
          <w:color w:val="auto"/>
        </w:rPr>
        <w:t>o data on exam performance was collected.</w:t>
      </w:r>
      <w:r w:rsidRPr="00EE15C7">
        <w:rPr>
          <w:color w:val="auto"/>
        </w:rPr>
        <w:t xml:space="preserve"> </w:t>
      </w:r>
      <w:r w:rsidR="008A07D2" w:rsidRPr="00EE15C7">
        <w:rPr>
          <w:color w:val="auto"/>
        </w:rPr>
        <w:t>M</w:t>
      </w:r>
      <w:r w:rsidRPr="00EE15C7">
        <w:rPr>
          <w:color w:val="auto"/>
        </w:rPr>
        <w:t xml:space="preserve">ore girls </w:t>
      </w:r>
      <w:r w:rsidR="008A07D2" w:rsidRPr="00EE15C7">
        <w:rPr>
          <w:color w:val="auto"/>
        </w:rPr>
        <w:t xml:space="preserve">than boys </w:t>
      </w:r>
      <w:r w:rsidRPr="00EE15C7">
        <w:rPr>
          <w:color w:val="auto"/>
        </w:rPr>
        <w:t xml:space="preserve">are entered for the primary </w:t>
      </w:r>
      <w:r w:rsidR="008A07D2" w:rsidRPr="00EE15C7">
        <w:rPr>
          <w:color w:val="auto"/>
        </w:rPr>
        <w:t xml:space="preserve">standard 6 </w:t>
      </w:r>
      <w:r w:rsidRPr="00EE15C7">
        <w:rPr>
          <w:color w:val="auto"/>
        </w:rPr>
        <w:t xml:space="preserve">exam in </w:t>
      </w:r>
      <w:r w:rsidR="008A07D2" w:rsidRPr="00EE15C7">
        <w:rPr>
          <w:color w:val="auto"/>
        </w:rPr>
        <w:t xml:space="preserve">all </w:t>
      </w:r>
      <w:r w:rsidRPr="00EE15C7">
        <w:rPr>
          <w:color w:val="auto"/>
        </w:rPr>
        <w:t>states except Gombe, Katsina and Nas</w:t>
      </w:r>
      <w:r w:rsidR="0000274D" w:rsidRPr="00EE15C7">
        <w:rPr>
          <w:color w:val="auto"/>
        </w:rPr>
        <w:t>a</w:t>
      </w:r>
      <w:r w:rsidRPr="00EE15C7">
        <w:rPr>
          <w:color w:val="auto"/>
        </w:rPr>
        <w:t xml:space="preserve">wara.  In the states where more girls are entered for the exam, the gender gap is pronounced </w:t>
      </w:r>
      <w:r w:rsidR="008A07D2" w:rsidRPr="00EE15C7">
        <w:rPr>
          <w:color w:val="auto"/>
        </w:rPr>
        <w:t>(</w:t>
      </w:r>
      <w:r w:rsidRPr="00EE15C7">
        <w:rPr>
          <w:color w:val="auto"/>
        </w:rPr>
        <w:t>from 1.07 to 1.18</w:t>
      </w:r>
      <w:r w:rsidR="008A07D2" w:rsidRPr="00EE15C7">
        <w:rPr>
          <w:color w:val="auto"/>
        </w:rPr>
        <w:t>)</w:t>
      </w:r>
      <w:r w:rsidRPr="00EE15C7">
        <w:rPr>
          <w:color w:val="auto"/>
        </w:rPr>
        <w:t xml:space="preserve">.  </w:t>
      </w:r>
    </w:p>
    <w:p w:rsidR="00330ED9" w:rsidRPr="00EE15C7" w:rsidRDefault="00330ED9" w:rsidP="004F4A36">
      <w:pPr>
        <w:autoSpaceDE w:val="0"/>
        <w:autoSpaceDN w:val="0"/>
        <w:adjustRightInd w:val="0"/>
        <w:jc w:val="both"/>
        <w:rPr>
          <w:rFonts w:ascii="Cambria" w:hAnsi="Cambria" w:cs="Cambria"/>
          <w:lang w:eastAsia="en-US"/>
        </w:rPr>
      </w:pPr>
    </w:p>
    <w:p w:rsidR="006B1635" w:rsidRPr="00EE15C7" w:rsidRDefault="006B1635" w:rsidP="004F4A36">
      <w:pPr>
        <w:pStyle w:val="Style1"/>
        <w:jc w:val="both"/>
        <w:rPr>
          <w:lang w:eastAsia="en-US"/>
        </w:rPr>
      </w:pPr>
      <w:bookmarkStart w:id="135" w:name="_Toc29306594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51</w:t>
      </w:r>
      <w:r w:rsidR="000B27AB" w:rsidRPr="00EE15C7">
        <w:fldChar w:fldCharType="end"/>
      </w:r>
      <w:r w:rsidRPr="00EE15C7">
        <w:t xml:space="preserve">: </w:t>
      </w:r>
      <w:r w:rsidRPr="00EE15C7">
        <w:rPr>
          <w:lang w:eastAsia="en-US"/>
        </w:rPr>
        <w:t>proportion of girls entered for primary leaving exam, by state</w:t>
      </w:r>
      <w:bookmarkEnd w:id="135"/>
    </w:p>
    <w:p w:rsidR="006B1635" w:rsidRPr="00EE15C7" w:rsidRDefault="006B1635" w:rsidP="004F4A36">
      <w:pPr>
        <w:pStyle w:val="Caption"/>
        <w:keepNext/>
        <w:jc w:val="both"/>
        <w:rPr>
          <w:rFonts w:ascii="Cambria" w:hAnsi="Cambria"/>
        </w:rPr>
      </w:pPr>
    </w:p>
    <w:tbl>
      <w:tblPr>
        <w:tblW w:w="5000" w:type="pct"/>
        <w:tblLook w:val="0000"/>
      </w:tblPr>
      <w:tblGrid>
        <w:gridCol w:w="2310"/>
        <w:gridCol w:w="2310"/>
        <w:gridCol w:w="2311"/>
        <w:gridCol w:w="2311"/>
      </w:tblGrid>
      <w:tr w:rsidR="00330ED9" w:rsidRPr="00EE15C7" w:rsidTr="00A05789">
        <w:trPr>
          <w:trHeight w:val="916"/>
        </w:trPr>
        <w:tc>
          <w:tcPr>
            <w:tcW w:w="1250"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8A07D2">
            <w:pPr>
              <w:jc w:val="both"/>
              <w:rPr>
                <w:rFonts w:ascii="Cambria" w:hAnsi="Cambria" w:cs="Cambria"/>
              </w:rPr>
            </w:pPr>
            <w:r w:rsidRPr="00EE15C7">
              <w:rPr>
                <w:rFonts w:ascii="Cambria" w:hAnsi="Cambria" w:cs="Cambria"/>
              </w:rPr>
              <w:t xml:space="preserve">State </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of girls enrolled in P6 who are entered for p6 exam</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of boys enrolled in P6 who are entered for p6 exam</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GPI of p6 exam entry (Primary only)</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Bauchi</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102</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92</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1.10</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FCT</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131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1.10</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Gombe</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0.93</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Kaduna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1.07</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Katsina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93</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0.93</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nasarawa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0.84</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Niger</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1.15</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8A07D2" w:rsidP="004F4A36">
            <w:pPr>
              <w:jc w:val="both"/>
              <w:rPr>
                <w:rFonts w:ascii="Cambria" w:hAnsi="Cambria" w:cs="Cambria"/>
              </w:rPr>
            </w:pPr>
            <w:r w:rsidRPr="00EE15C7">
              <w:rPr>
                <w:rFonts w:ascii="Cambria" w:hAnsi="Cambria" w:cs="Cambria"/>
              </w:rPr>
              <w:t>Plateau</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69</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1.18</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1.03</w:t>
            </w:r>
          </w:p>
        </w:tc>
      </w:tr>
    </w:tbl>
    <w:p w:rsidR="00330ED9" w:rsidRPr="00EE15C7" w:rsidRDefault="00330ED9" w:rsidP="004F4A36">
      <w:pPr>
        <w:autoSpaceDE w:val="0"/>
        <w:autoSpaceDN w:val="0"/>
        <w:adjustRightInd w:val="0"/>
        <w:jc w:val="both"/>
        <w:rPr>
          <w:rFonts w:ascii="Cambria" w:hAnsi="Cambria" w:cs="Cambria"/>
          <w:b/>
          <w:bCs/>
          <w:lang w:eastAsia="en-US"/>
        </w:rPr>
      </w:pPr>
    </w:p>
    <w:p w:rsidR="00330ED9" w:rsidRPr="00EE15C7" w:rsidRDefault="008A07D2" w:rsidP="004F4A36">
      <w:pPr>
        <w:pStyle w:val="BodyText2"/>
        <w:jc w:val="both"/>
        <w:rPr>
          <w:color w:val="auto"/>
        </w:rPr>
      </w:pPr>
      <w:r w:rsidRPr="00EE15C7">
        <w:rPr>
          <w:color w:val="auto"/>
        </w:rPr>
        <w:t>Analysing</w:t>
      </w:r>
      <w:r w:rsidR="00330ED9" w:rsidRPr="00EE15C7">
        <w:rPr>
          <w:color w:val="auto"/>
        </w:rPr>
        <w:t xml:space="preserve"> the proportion of girls and boys enrolled and entered for the primary leaving exam by urban and rural areas</w:t>
      </w:r>
      <w:r w:rsidRPr="00EE15C7">
        <w:rPr>
          <w:color w:val="auto"/>
        </w:rPr>
        <w:t xml:space="preserve"> (Table 52)shows </w:t>
      </w:r>
      <w:r w:rsidR="00C84886" w:rsidRPr="00EE15C7">
        <w:rPr>
          <w:color w:val="auto"/>
        </w:rPr>
        <w:t xml:space="preserve">that all children are entered for exams in urban/peri-urban areas whilst a little over four in five children are entered in rural areas. </w:t>
      </w:r>
      <w:r w:rsidR="00330ED9" w:rsidRPr="00EE15C7">
        <w:rPr>
          <w:color w:val="auto"/>
        </w:rPr>
        <w:t>Interestingly, there are more girls in rural areas who are entered for the exam than boys</w:t>
      </w:r>
      <w:r w:rsidRPr="00EE15C7">
        <w:rPr>
          <w:color w:val="auto"/>
        </w:rPr>
        <w:t xml:space="preserve"> whereast</w:t>
      </w:r>
      <w:r w:rsidR="00330ED9" w:rsidRPr="00EE15C7">
        <w:rPr>
          <w:color w:val="auto"/>
        </w:rPr>
        <w:t xml:space="preserve">he reverse is true in urban areas where slightly more boys are entered for the exam.  </w:t>
      </w:r>
    </w:p>
    <w:p w:rsidR="00330ED9" w:rsidRPr="00EE15C7" w:rsidRDefault="00330ED9" w:rsidP="004F4A36">
      <w:pPr>
        <w:autoSpaceDE w:val="0"/>
        <w:autoSpaceDN w:val="0"/>
        <w:adjustRightInd w:val="0"/>
        <w:jc w:val="both"/>
        <w:rPr>
          <w:rFonts w:ascii="Cambria" w:hAnsi="Cambria" w:cs="Cambria"/>
          <w:b/>
          <w:bCs/>
          <w:lang w:eastAsia="en-US"/>
        </w:rPr>
      </w:pPr>
    </w:p>
    <w:p w:rsidR="006B1635" w:rsidRPr="00EE15C7" w:rsidRDefault="006B1635" w:rsidP="004F4A36">
      <w:pPr>
        <w:pStyle w:val="Style1"/>
        <w:jc w:val="both"/>
      </w:pPr>
      <w:bookmarkStart w:id="136" w:name="_Toc29306594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52</w:t>
      </w:r>
      <w:r w:rsidR="000B27AB" w:rsidRPr="00EE15C7">
        <w:fldChar w:fldCharType="end"/>
      </w:r>
      <w:r w:rsidRPr="00EE15C7">
        <w:t>: Proportion of girls entered for primary leaving exam, by urban/rural characteristic</w:t>
      </w:r>
      <w:bookmarkEnd w:id="136"/>
    </w:p>
    <w:tbl>
      <w:tblPr>
        <w:tblW w:w="5000" w:type="pct"/>
        <w:tblLook w:val="0000"/>
      </w:tblPr>
      <w:tblGrid>
        <w:gridCol w:w="2755"/>
        <w:gridCol w:w="2163"/>
        <w:gridCol w:w="2163"/>
        <w:gridCol w:w="2161"/>
      </w:tblGrid>
      <w:tr w:rsidR="00330ED9" w:rsidRPr="00EE15C7" w:rsidTr="006B1635">
        <w:trPr>
          <w:trHeight w:val="1145"/>
        </w:trPr>
        <w:tc>
          <w:tcPr>
            <w:tcW w:w="1490" w:type="pct"/>
            <w:tcBorders>
              <w:top w:val="single" w:sz="4" w:space="0" w:color="auto"/>
              <w:left w:val="single" w:sz="4" w:space="0" w:color="auto"/>
              <w:bottom w:val="single" w:sz="4" w:space="0" w:color="auto"/>
              <w:right w:val="single" w:sz="4" w:space="0" w:color="auto"/>
            </w:tcBorders>
            <w:shd w:val="clear" w:color="000000" w:fill="FFFFFF"/>
            <w:vAlign w:val="center"/>
          </w:tcPr>
          <w:p w:rsidR="00330ED9" w:rsidRPr="00EE15C7" w:rsidRDefault="00330F11" w:rsidP="004F4A36">
            <w:pPr>
              <w:jc w:val="both"/>
              <w:rPr>
                <w:rFonts w:ascii="Cambria" w:hAnsi="Cambria" w:cs="Cambria"/>
              </w:rPr>
            </w:pPr>
            <w:r w:rsidRPr="00EE15C7">
              <w:rPr>
                <w:rFonts w:ascii="Cambria" w:hAnsi="Cambria" w:cs="Cambria"/>
              </w:rPr>
              <w:t>C</w:t>
            </w:r>
            <w:r w:rsidR="00330ED9" w:rsidRPr="00EE15C7">
              <w:rPr>
                <w:rFonts w:ascii="Cambria" w:hAnsi="Cambria" w:cs="Cambria"/>
              </w:rPr>
              <w:t>lassification</w:t>
            </w:r>
          </w:p>
        </w:tc>
        <w:tc>
          <w:tcPr>
            <w:tcW w:w="1170"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girls enrolled in P6 who are entered for p6 exam</w:t>
            </w:r>
          </w:p>
        </w:tc>
        <w:tc>
          <w:tcPr>
            <w:tcW w:w="1170"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boys enrolled in P6 who are entered for p6 exam</w:t>
            </w:r>
          </w:p>
        </w:tc>
        <w:tc>
          <w:tcPr>
            <w:tcW w:w="1169"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GPI of p6 exam entry (Primary only)</w:t>
            </w:r>
          </w:p>
          <w:p w:rsidR="006B1635" w:rsidRPr="00EE15C7" w:rsidRDefault="006B1635" w:rsidP="004F4A36">
            <w:pPr>
              <w:jc w:val="both"/>
              <w:rPr>
                <w:rFonts w:ascii="Cambria" w:hAnsi="Cambria" w:cs="Cambria"/>
              </w:rPr>
            </w:pPr>
          </w:p>
        </w:tc>
      </w:tr>
      <w:tr w:rsidR="00330ED9" w:rsidRPr="00EE15C7" w:rsidTr="006B1635">
        <w:trPr>
          <w:trHeight w:val="315"/>
        </w:trPr>
        <w:tc>
          <w:tcPr>
            <w:tcW w:w="149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Rural</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85</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c>
          <w:tcPr>
            <w:tcW w:w="116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1.05</w:t>
            </w:r>
          </w:p>
        </w:tc>
      </w:tr>
      <w:tr w:rsidR="00330ED9" w:rsidRPr="00EE15C7" w:rsidTr="006B1635">
        <w:trPr>
          <w:trHeight w:val="630"/>
        </w:trPr>
        <w:tc>
          <w:tcPr>
            <w:tcW w:w="149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Peri-urban</w:t>
            </w:r>
            <w:r w:rsidR="00330F11" w:rsidRPr="00EE15C7">
              <w:rPr>
                <w:rFonts w:ascii="Cambria" w:hAnsi="Cambria" w:cs="Cambria"/>
              </w:rPr>
              <w:t xml:space="preserve"> </w:t>
            </w:r>
            <w:r w:rsidRPr="00EE15C7">
              <w:rPr>
                <w:rFonts w:ascii="Cambria" w:hAnsi="Cambria" w:cs="Cambria"/>
              </w:rPr>
              <w:t>/</w:t>
            </w:r>
            <w:r w:rsidR="00330F11" w:rsidRPr="00EE15C7">
              <w:rPr>
                <w:rFonts w:ascii="Cambria" w:hAnsi="Cambria" w:cs="Cambria"/>
              </w:rPr>
              <w:t xml:space="preserve"> </w:t>
            </w:r>
            <w:r w:rsidRPr="00EE15C7">
              <w:rPr>
                <w:rFonts w:ascii="Cambria" w:hAnsi="Cambria" w:cs="Cambria"/>
              </w:rPr>
              <w:t>Urban</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99</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16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0.97</w:t>
            </w:r>
          </w:p>
        </w:tc>
      </w:tr>
      <w:tr w:rsidR="00330ED9" w:rsidRPr="00EE15C7" w:rsidTr="006B1635">
        <w:trPr>
          <w:trHeight w:val="315"/>
        </w:trPr>
        <w:tc>
          <w:tcPr>
            <w:tcW w:w="149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88</w:t>
            </w:r>
          </w:p>
        </w:tc>
        <w:tc>
          <w:tcPr>
            <w:tcW w:w="117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86</w:t>
            </w:r>
          </w:p>
        </w:tc>
        <w:tc>
          <w:tcPr>
            <w:tcW w:w="116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1.03</w:t>
            </w:r>
          </w:p>
        </w:tc>
      </w:tr>
    </w:tbl>
    <w:p w:rsidR="00330ED9" w:rsidRPr="00EE15C7" w:rsidRDefault="00330ED9" w:rsidP="004F4A36">
      <w:pPr>
        <w:autoSpaceDE w:val="0"/>
        <w:autoSpaceDN w:val="0"/>
        <w:adjustRightInd w:val="0"/>
        <w:jc w:val="both"/>
        <w:rPr>
          <w:rFonts w:ascii="Cambria" w:hAnsi="Cambria" w:cs="Cambria"/>
          <w:b/>
          <w:bCs/>
          <w:lang w:eastAsia="en-US"/>
        </w:rPr>
      </w:pPr>
    </w:p>
    <w:p w:rsidR="00330ED9" w:rsidRPr="00EE15C7" w:rsidRDefault="00330F11" w:rsidP="004F4A36">
      <w:pPr>
        <w:autoSpaceDE w:val="0"/>
        <w:autoSpaceDN w:val="0"/>
        <w:adjustRightInd w:val="0"/>
        <w:jc w:val="both"/>
        <w:rPr>
          <w:rFonts w:ascii="Cambria" w:hAnsi="Cambria" w:cs="Cambria"/>
          <w:lang w:eastAsia="en-US"/>
        </w:rPr>
      </w:pPr>
      <w:r w:rsidRPr="00EE15C7">
        <w:rPr>
          <w:rFonts w:ascii="Cambria" w:hAnsi="Cambria" w:cs="Cambria"/>
          <w:lang w:eastAsia="en-US"/>
        </w:rPr>
        <w:t>Considering</w:t>
      </w:r>
      <w:r w:rsidR="00330ED9" w:rsidRPr="00EE15C7">
        <w:rPr>
          <w:rFonts w:ascii="Cambria" w:hAnsi="Cambria" w:cs="Cambria"/>
          <w:lang w:eastAsia="en-US"/>
        </w:rPr>
        <w:t xml:space="preserve"> the number of boys and girls passing JSS3 exams, proport</w:t>
      </w:r>
      <w:r w:rsidRPr="00EE15C7">
        <w:rPr>
          <w:rFonts w:ascii="Cambria" w:hAnsi="Cambria" w:cs="Cambria"/>
          <w:lang w:eastAsia="en-US"/>
        </w:rPr>
        <w:t xml:space="preserve">ionate to the numbers entered, it can be seen that </w:t>
      </w:r>
      <w:r w:rsidR="00330ED9" w:rsidRPr="00EE15C7">
        <w:rPr>
          <w:rFonts w:ascii="Cambria" w:hAnsi="Cambria" w:cs="Cambria"/>
          <w:lang w:eastAsia="en-US"/>
        </w:rPr>
        <w:t xml:space="preserve">girls have higher pass rates than boys (GPI 1.04), </w:t>
      </w:r>
      <w:r w:rsidRPr="00EE15C7">
        <w:rPr>
          <w:rFonts w:ascii="Cambria" w:hAnsi="Cambria" w:cs="Cambria"/>
          <w:lang w:eastAsia="en-US"/>
        </w:rPr>
        <w:t>with state variations</w:t>
      </w:r>
      <w:r w:rsidR="002801B3" w:rsidRPr="00EE15C7">
        <w:rPr>
          <w:rFonts w:ascii="Cambria" w:hAnsi="Cambria" w:cs="Cambria"/>
          <w:lang w:eastAsia="en-US"/>
        </w:rPr>
        <w:t xml:space="preserve"> </w:t>
      </w:r>
      <w:r w:rsidRPr="00EE15C7">
        <w:rPr>
          <w:rFonts w:ascii="Cambria" w:hAnsi="Cambria" w:cs="Cambria"/>
          <w:lang w:eastAsia="en-US"/>
        </w:rPr>
        <w:t>(Table 53)</w:t>
      </w:r>
      <w:r w:rsidR="002801B3" w:rsidRPr="00EE15C7">
        <w:rPr>
          <w:rFonts w:ascii="Cambria" w:hAnsi="Cambria" w:cs="Cambria"/>
          <w:lang w:eastAsia="en-US"/>
        </w:rPr>
        <w:t>.</w:t>
      </w:r>
      <w:r w:rsidR="00330ED9" w:rsidRPr="00EE15C7">
        <w:rPr>
          <w:rFonts w:ascii="Cambria" w:hAnsi="Cambria" w:cs="Cambria"/>
          <w:lang w:eastAsia="en-US"/>
        </w:rPr>
        <w:t xml:space="preserve"> </w:t>
      </w:r>
      <w:r w:rsidR="002801B3" w:rsidRPr="00EE15C7">
        <w:rPr>
          <w:rFonts w:ascii="Cambria" w:hAnsi="Cambria" w:cs="Cambria"/>
          <w:lang w:eastAsia="en-US"/>
        </w:rPr>
        <w:t>In</w:t>
      </w:r>
      <w:r w:rsidR="00330ED9" w:rsidRPr="00EE15C7">
        <w:rPr>
          <w:rFonts w:ascii="Cambria" w:hAnsi="Cambria" w:cs="Cambria"/>
          <w:lang w:eastAsia="en-US"/>
        </w:rPr>
        <w:t xml:space="preserve"> Bauchi, Gombe, Kaduna and Niger, girls mirror the general trend, with higher pass rates than boys</w:t>
      </w:r>
      <w:r w:rsidR="002801B3" w:rsidRPr="00EE15C7">
        <w:rPr>
          <w:rFonts w:ascii="Cambria" w:hAnsi="Cambria" w:cs="Cambria"/>
          <w:lang w:eastAsia="en-US"/>
        </w:rPr>
        <w:t>,</w:t>
      </w:r>
      <w:r w:rsidR="00330ED9" w:rsidRPr="00EE15C7">
        <w:rPr>
          <w:rFonts w:ascii="Cambria" w:hAnsi="Cambria" w:cs="Cambria"/>
          <w:lang w:eastAsia="en-US"/>
        </w:rPr>
        <w:t xml:space="preserve"> </w:t>
      </w:r>
      <w:r w:rsidRPr="00EE15C7">
        <w:rPr>
          <w:rFonts w:ascii="Cambria" w:hAnsi="Cambria" w:cs="Cambria"/>
          <w:lang w:eastAsia="en-US"/>
        </w:rPr>
        <w:t>and</w:t>
      </w:r>
      <w:r w:rsidR="00330ED9" w:rsidRPr="00EE15C7">
        <w:rPr>
          <w:rFonts w:ascii="Cambria" w:hAnsi="Cambria" w:cs="Cambria"/>
          <w:lang w:eastAsia="en-US"/>
        </w:rPr>
        <w:t xml:space="preserve"> a pronounced gender gap.  This is </w:t>
      </w:r>
      <w:r w:rsidR="00330ED9" w:rsidRPr="00EE15C7">
        <w:rPr>
          <w:rFonts w:ascii="Cambria" w:hAnsi="Cambria" w:cs="Cambria"/>
          <w:lang w:eastAsia="en-US"/>
        </w:rPr>
        <w:lastRenderedPageBreak/>
        <w:t>particularly the case in Kaduna (</w:t>
      </w:r>
      <w:r w:rsidR="002801B3" w:rsidRPr="00EE15C7">
        <w:rPr>
          <w:rFonts w:ascii="Cambria" w:hAnsi="Cambria" w:cs="Cambria"/>
          <w:lang w:eastAsia="en-US"/>
        </w:rPr>
        <w:t xml:space="preserve">GPI </w:t>
      </w:r>
      <w:r w:rsidR="00330ED9" w:rsidRPr="00EE15C7">
        <w:rPr>
          <w:rFonts w:ascii="Cambria" w:hAnsi="Cambria" w:cs="Cambria"/>
          <w:lang w:eastAsia="en-US"/>
        </w:rPr>
        <w:t>1.11).  Boys have higher pass rates than girls in Katsina and Plateau.  FCT and Nas</w:t>
      </w:r>
      <w:r w:rsidRPr="00EE15C7">
        <w:rPr>
          <w:rFonts w:ascii="Cambria" w:hAnsi="Cambria" w:cs="Cambria"/>
          <w:lang w:eastAsia="en-US"/>
        </w:rPr>
        <w:t>a</w:t>
      </w:r>
      <w:r w:rsidR="00330ED9" w:rsidRPr="00EE15C7">
        <w:rPr>
          <w:rFonts w:ascii="Cambria" w:hAnsi="Cambria" w:cs="Cambria"/>
          <w:lang w:eastAsia="en-US"/>
        </w:rPr>
        <w:t xml:space="preserve">wara have the lowest gender gap in exam pass rates with near parity at 0.99.  </w:t>
      </w:r>
      <w:r w:rsidR="00F71904" w:rsidRPr="00EE15C7">
        <w:rPr>
          <w:rFonts w:ascii="Cambria" w:hAnsi="Cambria" w:cs="Cambria"/>
          <w:lang w:eastAsia="en-US"/>
        </w:rPr>
        <w:t xml:space="preserve">The reasons for these </w:t>
      </w:r>
      <w:r w:rsidRPr="00EE15C7">
        <w:rPr>
          <w:rFonts w:ascii="Cambria" w:hAnsi="Cambria" w:cs="Cambria"/>
          <w:lang w:eastAsia="en-US"/>
        </w:rPr>
        <w:t xml:space="preserve">diverse </w:t>
      </w:r>
      <w:r w:rsidR="00F71904" w:rsidRPr="00EE15C7">
        <w:rPr>
          <w:rFonts w:ascii="Cambria" w:hAnsi="Cambria" w:cs="Cambria"/>
          <w:lang w:eastAsia="en-US"/>
        </w:rPr>
        <w:t xml:space="preserve">state </w:t>
      </w:r>
      <w:r w:rsidRPr="00EE15C7">
        <w:rPr>
          <w:rFonts w:ascii="Cambria" w:hAnsi="Cambria" w:cs="Cambria"/>
          <w:lang w:eastAsia="en-US"/>
        </w:rPr>
        <w:t>trends merit</w:t>
      </w:r>
      <w:r w:rsidR="00F71904" w:rsidRPr="00EE15C7">
        <w:rPr>
          <w:rFonts w:ascii="Cambria" w:hAnsi="Cambria" w:cs="Cambria"/>
          <w:lang w:eastAsia="en-US"/>
        </w:rPr>
        <w:t xml:space="preserve"> investigating</w:t>
      </w:r>
      <w:r w:rsidR="0089111E" w:rsidRPr="00EE15C7">
        <w:rPr>
          <w:rFonts w:ascii="Cambria" w:hAnsi="Cambria" w:cs="Cambria"/>
          <w:lang w:eastAsia="en-US"/>
        </w:rPr>
        <w:t>. No studies of gender trends in examination performance in JSS in these states could be located, and the very sparse literatur</w:t>
      </w:r>
      <w:r w:rsidRPr="00EE15C7">
        <w:rPr>
          <w:rFonts w:ascii="Cambria" w:hAnsi="Cambria" w:cs="Cambria"/>
          <w:lang w:eastAsia="en-US"/>
        </w:rPr>
        <w:t>e on mathematics, gender and JSS</w:t>
      </w:r>
      <w:r w:rsidR="0089111E" w:rsidRPr="00EE15C7">
        <w:rPr>
          <w:rFonts w:ascii="Cambria" w:hAnsi="Cambria" w:cs="Cambria"/>
          <w:lang w:eastAsia="en-US"/>
        </w:rPr>
        <w:t xml:space="preserve"> results in other states (Okigbo and Osuafor, 2008)</w:t>
      </w:r>
      <w:r w:rsidRPr="00EE15C7">
        <w:rPr>
          <w:rFonts w:ascii="Cambria" w:hAnsi="Cambria" w:cs="Cambria"/>
          <w:lang w:eastAsia="en-US"/>
        </w:rPr>
        <w:t>,</w:t>
      </w:r>
      <w:r w:rsidR="0089111E" w:rsidRPr="00EE15C7">
        <w:rPr>
          <w:rFonts w:ascii="Cambria" w:hAnsi="Cambria" w:cs="Cambria"/>
          <w:lang w:eastAsia="en-US"/>
        </w:rPr>
        <w:t xml:space="preserve"> which suggests no marked gender differences, does not look at questions relating to </w:t>
      </w:r>
      <w:r w:rsidRPr="00EE15C7">
        <w:rPr>
          <w:rFonts w:ascii="Cambria" w:hAnsi="Cambria" w:cs="Cambria"/>
          <w:lang w:eastAsia="en-US"/>
        </w:rPr>
        <w:t>school</w:t>
      </w:r>
      <w:r w:rsidR="0089111E" w:rsidRPr="00EE15C7">
        <w:rPr>
          <w:rFonts w:ascii="Cambria" w:hAnsi="Cambria" w:cs="Cambria"/>
          <w:lang w:eastAsia="en-US"/>
        </w:rPr>
        <w:t xml:space="preserve"> location or </w:t>
      </w:r>
      <w:r w:rsidRPr="00EE15C7">
        <w:rPr>
          <w:rFonts w:ascii="Cambria" w:hAnsi="Cambria" w:cs="Cambria"/>
          <w:lang w:eastAsia="en-US"/>
        </w:rPr>
        <w:t>parental</w:t>
      </w:r>
      <w:r w:rsidR="0089111E" w:rsidRPr="00EE15C7">
        <w:rPr>
          <w:rFonts w:ascii="Cambria" w:hAnsi="Cambria" w:cs="Cambria"/>
          <w:lang w:eastAsia="en-US"/>
        </w:rPr>
        <w:t xml:space="preserve"> background.</w:t>
      </w:r>
    </w:p>
    <w:p w:rsidR="00330ED9" w:rsidRPr="00EE15C7" w:rsidRDefault="00330ED9" w:rsidP="004F4A36">
      <w:pPr>
        <w:jc w:val="both"/>
        <w:rPr>
          <w:rFonts w:ascii="Cambria" w:hAnsi="Cambria" w:cs="Cambria"/>
        </w:rPr>
      </w:pPr>
    </w:p>
    <w:p w:rsidR="006B1635" w:rsidRPr="00EE15C7" w:rsidRDefault="006B1635" w:rsidP="004F4A36">
      <w:pPr>
        <w:pStyle w:val="Style1"/>
        <w:jc w:val="both"/>
        <w:rPr>
          <w:lang w:eastAsia="en-US"/>
        </w:rPr>
      </w:pPr>
      <w:bookmarkStart w:id="137" w:name="_Toc29306594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53</w:t>
      </w:r>
      <w:r w:rsidR="000B27AB" w:rsidRPr="00EE15C7">
        <w:fldChar w:fldCharType="end"/>
      </w:r>
      <w:r w:rsidRPr="00EE15C7">
        <w:rPr>
          <w:lang w:eastAsia="en-US"/>
        </w:rPr>
        <w:t>: Numbers passing exams in 2008 as a proportion of numbers entered, by state</w:t>
      </w:r>
      <w:bookmarkEnd w:id="137"/>
    </w:p>
    <w:p w:rsidR="006B1635" w:rsidRPr="00EE15C7" w:rsidRDefault="006B1635" w:rsidP="004F4A36">
      <w:pPr>
        <w:pStyle w:val="Caption"/>
        <w:keepNext/>
        <w:jc w:val="both"/>
        <w:rPr>
          <w:rFonts w:ascii="Cambria" w:hAnsi="Cambria"/>
        </w:rPr>
      </w:pPr>
    </w:p>
    <w:tbl>
      <w:tblPr>
        <w:tblW w:w="5000" w:type="pct"/>
        <w:tblLook w:val="0000"/>
      </w:tblPr>
      <w:tblGrid>
        <w:gridCol w:w="2310"/>
        <w:gridCol w:w="2310"/>
        <w:gridCol w:w="2311"/>
        <w:gridCol w:w="2311"/>
      </w:tblGrid>
      <w:tr w:rsidR="00330ED9" w:rsidRPr="00EE15C7" w:rsidTr="006B1635">
        <w:trPr>
          <w:trHeight w:val="1260"/>
        </w:trPr>
        <w:tc>
          <w:tcPr>
            <w:tcW w:w="1250"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330F11">
            <w:pPr>
              <w:jc w:val="both"/>
              <w:rPr>
                <w:rFonts w:ascii="Cambria" w:hAnsi="Cambria" w:cs="Cambria"/>
              </w:rPr>
            </w:pPr>
            <w:r w:rsidRPr="00EE15C7">
              <w:rPr>
                <w:rFonts w:ascii="Cambria" w:hAnsi="Cambria" w:cs="Cambria"/>
              </w:rPr>
              <w:t xml:space="preserve">State </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of girls entered for JSS3 exam who pass</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of boys entered for JSS3 exam who pass</w:t>
            </w:r>
          </w:p>
        </w:tc>
        <w:tc>
          <w:tcPr>
            <w:tcW w:w="125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GPI of performance</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1.06</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FCT</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0.99</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1.05</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1.11</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0.89</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90</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0.99</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89</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1.10</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93</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0.96</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93</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91</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1.04</w:t>
            </w:r>
          </w:p>
        </w:tc>
      </w:tr>
    </w:tbl>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Girls</w:t>
      </w:r>
      <w:r w:rsidR="002801B3" w:rsidRPr="00EE15C7">
        <w:rPr>
          <w:rFonts w:ascii="Cambria" w:hAnsi="Cambria" w:cs="Cambria"/>
        </w:rPr>
        <w:t>’</w:t>
      </w:r>
      <w:r w:rsidRPr="00EE15C7">
        <w:rPr>
          <w:rFonts w:ascii="Cambria" w:hAnsi="Cambria" w:cs="Cambria"/>
        </w:rPr>
        <w:t xml:space="preserve"> </w:t>
      </w:r>
      <w:r w:rsidR="00B3354E" w:rsidRPr="00EE15C7">
        <w:rPr>
          <w:rFonts w:ascii="Cambria" w:hAnsi="Cambria" w:cs="Cambria"/>
        </w:rPr>
        <w:t xml:space="preserve">exam </w:t>
      </w:r>
      <w:r w:rsidRPr="00EE15C7">
        <w:rPr>
          <w:rFonts w:ascii="Cambria" w:hAnsi="Cambria" w:cs="Cambria"/>
        </w:rPr>
        <w:t xml:space="preserve">pass rates </w:t>
      </w:r>
      <w:r w:rsidR="00B3354E" w:rsidRPr="00EE15C7">
        <w:rPr>
          <w:rFonts w:ascii="Cambria" w:hAnsi="Cambria" w:cs="Cambria"/>
        </w:rPr>
        <w:t xml:space="preserve">at JSS3 overall </w:t>
      </w:r>
      <w:r w:rsidRPr="00EE15C7">
        <w:rPr>
          <w:rFonts w:ascii="Cambria" w:hAnsi="Cambria" w:cs="Cambria"/>
        </w:rPr>
        <w:t>are higher than boys</w:t>
      </w:r>
      <w:r w:rsidR="002801B3" w:rsidRPr="00EE15C7">
        <w:rPr>
          <w:rFonts w:ascii="Cambria" w:hAnsi="Cambria" w:cs="Cambria"/>
        </w:rPr>
        <w:t>’</w:t>
      </w:r>
      <w:r w:rsidRPr="00EE15C7">
        <w:rPr>
          <w:rFonts w:ascii="Cambria" w:hAnsi="Cambria" w:cs="Cambria"/>
        </w:rPr>
        <w:t xml:space="preserve"> in both rural a</w:t>
      </w:r>
      <w:r w:rsidR="00D14CD6" w:rsidRPr="00EE15C7">
        <w:rPr>
          <w:rFonts w:ascii="Cambria" w:hAnsi="Cambria" w:cs="Cambria"/>
        </w:rPr>
        <w:t>nd urban areas</w:t>
      </w:r>
      <w:r w:rsidR="00C84886" w:rsidRPr="00EE15C7">
        <w:rPr>
          <w:rFonts w:ascii="Cambria" w:hAnsi="Cambria" w:cs="Cambria"/>
        </w:rPr>
        <w:t xml:space="preserve">, and pass rates are higher </w:t>
      </w:r>
      <w:r w:rsidR="00B3354E" w:rsidRPr="00EE15C7">
        <w:rPr>
          <w:rFonts w:ascii="Cambria" w:hAnsi="Cambria" w:cs="Cambria"/>
        </w:rPr>
        <w:t xml:space="preserve">overall </w:t>
      </w:r>
      <w:r w:rsidR="00C84886" w:rsidRPr="00EE15C7">
        <w:rPr>
          <w:rFonts w:ascii="Cambria" w:hAnsi="Cambria" w:cs="Cambria"/>
        </w:rPr>
        <w:t>in rural than urban areas</w:t>
      </w:r>
      <w:r w:rsidR="00B3354E" w:rsidRPr="00EE15C7">
        <w:rPr>
          <w:rFonts w:ascii="Cambria" w:hAnsi="Cambria" w:cs="Cambria"/>
        </w:rPr>
        <w:t xml:space="preserve"> (Table 54)</w:t>
      </w:r>
      <w:r w:rsidR="00C84886" w:rsidRPr="00EE15C7">
        <w:rPr>
          <w:rFonts w:ascii="Cambria" w:hAnsi="Cambria" w:cs="Cambria"/>
        </w:rPr>
        <w:t>. This does not follow the patterns seen in enrolment and attendance where rates tend to be lower.</w:t>
      </w:r>
    </w:p>
    <w:p w:rsidR="00330ED9" w:rsidRPr="00EE15C7" w:rsidRDefault="00330ED9" w:rsidP="004F4A36">
      <w:pPr>
        <w:jc w:val="both"/>
        <w:rPr>
          <w:rFonts w:ascii="Cambria" w:hAnsi="Cambria" w:cs="Cambria"/>
        </w:rPr>
      </w:pPr>
    </w:p>
    <w:p w:rsidR="006B1635" w:rsidRPr="00EE15C7" w:rsidRDefault="006B1635" w:rsidP="004F4A36">
      <w:pPr>
        <w:pStyle w:val="Style1"/>
        <w:jc w:val="both"/>
      </w:pPr>
      <w:bookmarkStart w:id="138" w:name="_Toc29306594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54</w:t>
      </w:r>
      <w:r w:rsidR="000B27AB" w:rsidRPr="00EE15C7">
        <w:fldChar w:fldCharType="end"/>
      </w:r>
      <w:r w:rsidRPr="00EE15C7">
        <w:t>: Numbers passing exams in 2008 as a proportion of numbers entered, by urban rural characteristic</w:t>
      </w:r>
      <w:bookmarkEnd w:id="138"/>
    </w:p>
    <w:tbl>
      <w:tblPr>
        <w:tblW w:w="5000" w:type="pct"/>
        <w:tblLook w:val="0000"/>
      </w:tblPr>
      <w:tblGrid>
        <w:gridCol w:w="2851"/>
        <w:gridCol w:w="2131"/>
        <w:gridCol w:w="2131"/>
        <w:gridCol w:w="2129"/>
      </w:tblGrid>
      <w:tr w:rsidR="00330ED9" w:rsidRPr="00EE15C7" w:rsidTr="00A05789">
        <w:trPr>
          <w:trHeight w:val="992"/>
        </w:trPr>
        <w:tc>
          <w:tcPr>
            <w:tcW w:w="1542" w:type="pct"/>
            <w:tcBorders>
              <w:top w:val="single" w:sz="4" w:space="0" w:color="auto"/>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Rural Urban classification</w:t>
            </w:r>
          </w:p>
        </w:tc>
        <w:tc>
          <w:tcPr>
            <w:tcW w:w="1153"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girls entered for JSS3 exam who pass</w:t>
            </w:r>
          </w:p>
        </w:tc>
        <w:tc>
          <w:tcPr>
            <w:tcW w:w="1153"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boys entered for JSS3 exam who pass</w:t>
            </w:r>
          </w:p>
        </w:tc>
        <w:tc>
          <w:tcPr>
            <w:tcW w:w="1152"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GPI of performance (exam pass for JSS only)</w:t>
            </w:r>
          </w:p>
        </w:tc>
      </w:tr>
      <w:tr w:rsidR="00330ED9" w:rsidRPr="00EE15C7" w:rsidTr="00A05789">
        <w:trPr>
          <w:trHeight w:val="315"/>
        </w:trPr>
        <w:tc>
          <w:tcPr>
            <w:tcW w:w="1542"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Rural</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95</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93</w:t>
            </w:r>
          </w:p>
        </w:tc>
        <w:tc>
          <w:tcPr>
            <w:tcW w:w="115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1.03</w:t>
            </w:r>
          </w:p>
        </w:tc>
      </w:tr>
      <w:tr w:rsidR="00330ED9" w:rsidRPr="00EE15C7" w:rsidTr="00A05789">
        <w:trPr>
          <w:trHeight w:val="315"/>
        </w:trPr>
        <w:tc>
          <w:tcPr>
            <w:tcW w:w="1542"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Peri-urban/Urban</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90</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86</w:t>
            </w:r>
          </w:p>
        </w:tc>
        <w:tc>
          <w:tcPr>
            <w:tcW w:w="115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1.07</w:t>
            </w:r>
          </w:p>
        </w:tc>
      </w:tr>
      <w:tr w:rsidR="00330ED9" w:rsidRPr="00EE15C7" w:rsidTr="00A05789">
        <w:trPr>
          <w:trHeight w:val="315"/>
        </w:trPr>
        <w:tc>
          <w:tcPr>
            <w:tcW w:w="1542"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93</w:t>
            </w:r>
          </w:p>
        </w:tc>
        <w:tc>
          <w:tcPr>
            <w:tcW w:w="115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91</w:t>
            </w:r>
          </w:p>
        </w:tc>
        <w:tc>
          <w:tcPr>
            <w:tcW w:w="115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1.04</w:t>
            </w:r>
          </w:p>
        </w:tc>
      </w:tr>
    </w:tbl>
    <w:p w:rsidR="00330ED9" w:rsidRPr="00EE15C7" w:rsidRDefault="00330ED9" w:rsidP="004F4A36">
      <w:pPr>
        <w:jc w:val="both"/>
        <w:rPr>
          <w:rFonts w:ascii="Cambria" w:hAnsi="Cambria" w:cs="Cambria"/>
        </w:rPr>
      </w:pPr>
    </w:p>
    <w:p w:rsidR="00330ED9" w:rsidRPr="00EE15C7" w:rsidRDefault="00B3354E" w:rsidP="004F4A36">
      <w:pPr>
        <w:jc w:val="both"/>
        <w:rPr>
          <w:rFonts w:ascii="Cambria" w:hAnsi="Cambria" w:cs="Cambria"/>
        </w:rPr>
      </w:pPr>
      <w:r w:rsidRPr="00EE15C7">
        <w:rPr>
          <w:rFonts w:ascii="Cambria" w:hAnsi="Cambria" w:cs="Cambria"/>
        </w:rPr>
        <w:t>Of</w:t>
      </w:r>
      <w:r w:rsidR="00330ED9" w:rsidRPr="00EE15C7">
        <w:rPr>
          <w:rFonts w:ascii="Cambria" w:hAnsi="Cambria" w:cs="Cambria"/>
        </w:rPr>
        <w:t xml:space="preserve"> the number of </w:t>
      </w:r>
      <w:r w:rsidR="009B667F" w:rsidRPr="00EE15C7">
        <w:rPr>
          <w:rFonts w:ascii="Cambria" w:hAnsi="Cambria" w:cs="Cambria"/>
        </w:rPr>
        <w:t>boys and girls who passed JSS</w:t>
      </w:r>
      <w:r w:rsidR="00330ED9" w:rsidRPr="00EE15C7">
        <w:rPr>
          <w:rFonts w:ascii="Cambria" w:hAnsi="Cambria" w:cs="Cambria"/>
        </w:rPr>
        <w:t xml:space="preserve"> exams as a proportion of those enrolled at JSS3, by state</w:t>
      </w:r>
      <w:r w:rsidRPr="00EE15C7">
        <w:rPr>
          <w:rFonts w:ascii="Cambria" w:hAnsi="Cambria" w:cs="Cambria"/>
        </w:rPr>
        <w:t>, t</w:t>
      </w:r>
      <w:r w:rsidR="00330ED9" w:rsidRPr="00EE15C7">
        <w:rPr>
          <w:rFonts w:ascii="Cambria" w:hAnsi="Cambria" w:cs="Cambria"/>
        </w:rPr>
        <w:t>here are significantly more boys who passed the exams than girls as a proportion of those enrolled</w:t>
      </w:r>
      <w:r w:rsidR="002801B3" w:rsidRPr="00EE15C7">
        <w:rPr>
          <w:rFonts w:ascii="Cambria" w:hAnsi="Cambria" w:cs="Cambria"/>
        </w:rPr>
        <w:t>,</w:t>
      </w:r>
      <w:r w:rsidR="00330ED9" w:rsidRPr="00EE15C7">
        <w:rPr>
          <w:rFonts w:ascii="Cambria" w:hAnsi="Cambria" w:cs="Cambria"/>
        </w:rPr>
        <w:t xml:space="preserve"> except in Niger and Plateau where girls</w:t>
      </w:r>
      <w:r w:rsidR="002801B3" w:rsidRPr="00EE15C7">
        <w:rPr>
          <w:rFonts w:ascii="Cambria" w:hAnsi="Cambria" w:cs="Cambria"/>
        </w:rPr>
        <w:t>’</w:t>
      </w:r>
      <w:r w:rsidR="00330ED9" w:rsidRPr="00EE15C7">
        <w:rPr>
          <w:rFonts w:ascii="Cambria" w:hAnsi="Cambria" w:cs="Cambria"/>
        </w:rPr>
        <w:t xml:space="preserve"> exam performance is significantly better than boys</w:t>
      </w:r>
      <w:r w:rsidRPr="00EE15C7">
        <w:rPr>
          <w:rFonts w:ascii="Cambria" w:hAnsi="Cambria" w:cs="Cambria"/>
        </w:rPr>
        <w:t xml:space="preserve"> (Table 55)</w:t>
      </w:r>
      <w:r w:rsidR="00330ED9" w:rsidRPr="00EE15C7">
        <w:rPr>
          <w:rFonts w:ascii="Cambria" w:hAnsi="Cambria" w:cs="Cambria"/>
        </w:rPr>
        <w:t xml:space="preserve">.  </w:t>
      </w:r>
      <w:r w:rsidRPr="00EE15C7">
        <w:rPr>
          <w:rFonts w:ascii="Cambria" w:hAnsi="Cambria" w:cs="Cambria"/>
        </w:rPr>
        <w:t>R</w:t>
      </w:r>
      <w:r w:rsidR="00330ED9" w:rsidRPr="00EE15C7">
        <w:rPr>
          <w:rFonts w:ascii="Cambria" w:hAnsi="Cambria" w:cs="Cambria"/>
        </w:rPr>
        <w:t>ead</w:t>
      </w:r>
      <w:r w:rsidRPr="00EE15C7">
        <w:rPr>
          <w:rFonts w:ascii="Cambria" w:hAnsi="Cambria" w:cs="Cambria"/>
        </w:rPr>
        <w:t>ing</w:t>
      </w:r>
      <w:r w:rsidR="00330ED9" w:rsidRPr="00EE15C7">
        <w:rPr>
          <w:rFonts w:ascii="Cambria" w:hAnsi="Cambria" w:cs="Cambria"/>
        </w:rPr>
        <w:t xml:space="preserve"> this data in</w:t>
      </w:r>
      <w:r w:rsidR="00417DDB" w:rsidRPr="00EE15C7">
        <w:rPr>
          <w:rFonts w:ascii="Cambria" w:hAnsi="Cambria" w:cs="Cambria"/>
        </w:rPr>
        <w:t xml:space="preserve"> the</w:t>
      </w:r>
      <w:r w:rsidRPr="00EE15C7">
        <w:rPr>
          <w:rFonts w:ascii="Cambria" w:hAnsi="Cambria" w:cs="Cambria"/>
        </w:rPr>
        <w:t xml:space="preserve"> light of T</w:t>
      </w:r>
      <w:r w:rsidR="00330ED9" w:rsidRPr="00EE15C7">
        <w:rPr>
          <w:rFonts w:ascii="Cambria" w:hAnsi="Cambria" w:cs="Cambria"/>
        </w:rPr>
        <w:t xml:space="preserve">able </w:t>
      </w:r>
      <w:r w:rsidR="00A05789" w:rsidRPr="00EE15C7">
        <w:rPr>
          <w:rFonts w:ascii="Cambria" w:hAnsi="Cambria" w:cs="Cambria"/>
        </w:rPr>
        <w:t>53</w:t>
      </w:r>
      <w:r w:rsidR="00417DDB" w:rsidRPr="00EE15C7">
        <w:rPr>
          <w:rFonts w:ascii="Cambria" w:hAnsi="Cambria" w:cs="Cambria"/>
        </w:rPr>
        <w:t>, which</w:t>
      </w:r>
      <w:r w:rsidR="00330ED9" w:rsidRPr="00EE15C7">
        <w:rPr>
          <w:rFonts w:ascii="Cambria" w:hAnsi="Cambria" w:cs="Cambria"/>
        </w:rPr>
        <w:t xml:space="preserve"> factors in numbers entered</w:t>
      </w:r>
      <w:r w:rsidR="00417DDB" w:rsidRPr="00EE15C7">
        <w:rPr>
          <w:rFonts w:ascii="Cambria" w:hAnsi="Cambria" w:cs="Cambria"/>
        </w:rPr>
        <w:t xml:space="preserve"> for the exam</w:t>
      </w:r>
      <w:r w:rsidR="00330ED9" w:rsidRPr="00EE15C7">
        <w:rPr>
          <w:rFonts w:ascii="Cambria" w:hAnsi="Cambria" w:cs="Cambria"/>
        </w:rPr>
        <w:t xml:space="preserve"> rather than enrolled in proportion to the pass rates, girls do significantly better than boys.  This indicates that </w:t>
      </w:r>
      <w:r w:rsidR="00D25133" w:rsidRPr="00EE15C7">
        <w:rPr>
          <w:rFonts w:ascii="Cambria" w:hAnsi="Cambria" w:cs="Cambria"/>
        </w:rPr>
        <w:t>girls’</w:t>
      </w:r>
      <w:r w:rsidR="00330ED9" w:rsidRPr="00EE15C7">
        <w:rPr>
          <w:rFonts w:ascii="Cambria" w:hAnsi="Cambria" w:cs="Cambria"/>
        </w:rPr>
        <w:t xml:space="preserve"> performance in the exams is higher than boys when they are entered.  </w:t>
      </w:r>
      <w:r w:rsidRPr="00EE15C7">
        <w:rPr>
          <w:rFonts w:ascii="Cambria" w:hAnsi="Cambria" w:cs="Cambria"/>
        </w:rPr>
        <w:t xml:space="preserve">It further </w:t>
      </w:r>
      <w:r w:rsidR="00330ED9" w:rsidRPr="00EE15C7">
        <w:rPr>
          <w:rFonts w:ascii="Cambria" w:hAnsi="Cambria" w:cs="Cambria"/>
        </w:rPr>
        <w:t xml:space="preserve">indicates that there are significant numbers of girls who enrol but do not sit exams at </w:t>
      </w:r>
      <w:r w:rsidR="00330ED9" w:rsidRPr="00EE15C7">
        <w:rPr>
          <w:rFonts w:ascii="Cambria" w:hAnsi="Cambria" w:cs="Cambria"/>
        </w:rPr>
        <w:lastRenderedPageBreak/>
        <w:t xml:space="preserve">JSS3.  However, </w:t>
      </w:r>
      <w:r w:rsidRPr="00EE15C7">
        <w:rPr>
          <w:rFonts w:ascii="Cambria" w:hAnsi="Cambria" w:cs="Cambria"/>
        </w:rPr>
        <w:t>T</w:t>
      </w:r>
      <w:r w:rsidR="00330ED9" w:rsidRPr="00EE15C7">
        <w:rPr>
          <w:rFonts w:ascii="Cambria" w:hAnsi="Cambria" w:cs="Cambria"/>
        </w:rPr>
        <w:t xml:space="preserve">able </w:t>
      </w:r>
      <w:r w:rsidR="00914E89" w:rsidRPr="00EE15C7">
        <w:rPr>
          <w:rFonts w:ascii="Cambria" w:hAnsi="Cambria" w:cs="Cambria"/>
        </w:rPr>
        <w:t>55</w:t>
      </w:r>
      <w:r w:rsidR="00330ED9" w:rsidRPr="00EE15C7">
        <w:rPr>
          <w:rFonts w:ascii="Cambria" w:hAnsi="Cambria" w:cs="Cambria"/>
        </w:rPr>
        <w:t xml:space="preserve"> does show that the gender gap is quite small.  Gombe continues to show the largest gender gap in exam pass rates with </w:t>
      </w:r>
      <w:r w:rsidRPr="00EE15C7">
        <w:rPr>
          <w:rFonts w:ascii="Cambria" w:hAnsi="Cambria" w:cs="Cambria"/>
        </w:rPr>
        <w:t xml:space="preserve">fewer </w:t>
      </w:r>
      <w:r w:rsidR="00330ED9" w:rsidRPr="00EE15C7">
        <w:rPr>
          <w:rFonts w:ascii="Cambria" w:hAnsi="Cambria" w:cs="Cambria"/>
        </w:rPr>
        <w:t>girls passing exams than boys, in proportion to the numbers enrolled (0.63)</w:t>
      </w:r>
      <w:r w:rsidRPr="00EE15C7">
        <w:rPr>
          <w:rFonts w:ascii="Cambria" w:hAnsi="Cambria" w:cs="Cambria"/>
        </w:rPr>
        <w:t>.</w:t>
      </w:r>
    </w:p>
    <w:p w:rsidR="00330ED9" w:rsidRPr="00EE15C7" w:rsidRDefault="00330ED9" w:rsidP="004F4A36">
      <w:pPr>
        <w:jc w:val="both"/>
        <w:rPr>
          <w:rFonts w:ascii="Cambria" w:hAnsi="Cambria" w:cs="Cambria"/>
        </w:rPr>
      </w:pPr>
    </w:p>
    <w:p w:rsidR="006B1635" w:rsidRPr="00EE15C7" w:rsidRDefault="006B1635" w:rsidP="004F4A36">
      <w:pPr>
        <w:pStyle w:val="Style1"/>
        <w:jc w:val="both"/>
      </w:pPr>
      <w:bookmarkStart w:id="139" w:name="_Toc29306594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55</w:t>
      </w:r>
      <w:r w:rsidR="000B27AB" w:rsidRPr="00EE15C7">
        <w:fldChar w:fldCharType="end"/>
      </w:r>
      <w:r w:rsidRPr="00EE15C7">
        <w:t>: Numbers passing exams in 2008 as a proportion of numbers enrolled in JSS3, by state</w:t>
      </w:r>
      <w:bookmarkEnd w:id="139"/>
    </w:p>
    <w:tbl>
      <w:tblPr>
        <w:tblW w:w="5000" w:type="pct"/>
        <w:tblLook w:val="0000"/>
      </w:tblPr>
      <w:tblGrid>
        <w:gridCol w:w="2310"/>
        <w:gridCol w:w="2310"/>
        <w:gridCol w:w="2311"/>
        <w:gridCol w:w="2311"/>
      </w:tblGrid>
      <w:tr w:rsidR="00330ED9" w:rsidRPr="00EE15C7" w:rsidTr="00A05789">
        <w:trPr>
          <w:trHeight w:val="888"/>
        </w:trPr>
        <w:tc>
          <w:tcPr>
            <w:tcW w:w="1250" w:type="pct"/>
            <w:tcBorders>
              <w:top w:val="single" w:sz="4" w:space="0" w:color="auto"/>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p>
        </w:tc>
        <w:tc>
          <w:tcPr>
            <w:tcW w:w="1250"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girls enrolled JSS 3 who pass exams</w:t>
            </w:r>
          </w:p>
        </w:tc>
        <w:tc>
          <w:tcPr>
            <w:tcW w:w="1250"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boys enrolled JSS 3 who pass exams</w:t>
            </w:r>
          </w:p>
        </w:tc>
        <w:tc>
          <w:tcPr>
            <w:tcW w:w="1250"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GPI</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0.96</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FCT</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60</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0.76</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83</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0.63</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75</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0.92</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0.80</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169</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0.94</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98</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1.32</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117</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106</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1.15</w:t>
            </w:r>
          </w:p>
        </w:tc>
      </w:tr>
      <w:tr w:rsidR="00330ED9" w:rsidRPr="00EE15C7" w:rsidTr="006B1635">
        <w:trPr>
          <w:trHeight w:val="315"/>
        </w:trPr>
        <w:tc>
          <w:tcPr>
            <w:tcW w:w="125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89</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94</w:t>
            </w:r>
          </w:p>
        </w:tc>
        <w:tc>
          <w:tcPr>
            <w:tcW w:w="125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0.95</w:t>
            </w:r>
          </w:p>
        </w:tc>
      </w:tr>
    </w:tbl>
    <w:p w:rsidR="00330ED9" w:rsidRPr="00EE15C7" w:rsidRDefault="00330ED9" w:rsidP="004F4A36">
      <w:pPr>
        <w:jc w:val="both"/>
        <w:rPr>
          <w:rFonts w:ascii="Cambria" w:hAnsi="Cambria" w:cs="Cambria"/>
        </w:rPr>
      </w:pPr>
    </w:p>
    <w:p w:rsidR="00330ED9" w:rsidRPr="00EE15C7" w:rsidRDefault="00B3354E" w:rsidP="004F4A36">
      <w:pPr>
        <w:jc w:val="both"/>
        <w:rPr>
          <w:rFonts w:ascii="Cambria" w:hAnsi="Cambria" w:cs="Cambria"/>
        </w:rPr>
      </w:pPr>
      <w:r w:rsidRPr="00EE15C7">
        <w:rPr>
          <w:rFonts w:ascii="Cambria" w:hAnsi="Cambria" w:cs="Cambria"/>
        </w:rPr>
        <w:t>Reviewing</w:t>
      </w:r>
      <w:r w:rsidR="00330ED9" w:rsidRPr="00EE15C7">
        <w:rPr>
          <w:rFonts w:ascii="Cambria" w:hAnsi="Cambria" w:cs="Cambria"/>
        </w:rPr>
        <w:t xml:space="preserve"> numbers of girls and boys passing exams by enrolment, when factoring in urban and rural areas, </w:t>
      </w:r>
      <w:r w:rsidR="00CA4387" w:rsidRPr="00EE15C7">
        <w:rPr>
          <w:rFonts w:ascii="Cambria" w:hAnsi="Cambria" w:cs="Cambria"/>
        </w:rPr>
        <w:t>T</w:t>
      </w:r>
      <w:r w:rsidR="00330ED9" w:rsidRPr="00EE15C7">
        <w:rPr>
          <w:rFonts w:ascii="Cambria" w:hAnsi="Cambria" w:cs="Cambria"/>
        </w:rPr>
        <w:t xml:space="preserve">able </w:t>
      </w:r>
      <w:r w:rsidR="002801B3" w:rsidRPr="00EE15C7">
        <w:rPr>
          <w:rFonts w:ascii="Cambria" w:hAnsi="Cambria" w:cs="Cambria"/>
        </w:rPr>
        <w:t>56</w:t>
      </w:r>
      <w:r w:rsidR="00330ED9" w:rsidRPr="00EE15C7">
        <w:rPr>
          <w:rFonts w:ascii="Cambria" w:hAnsi="Cambria" w:cs="Cambria"/>
        </w:rPr>
        <w:t xml:space="preserve"> shows that girls have lower pass rates than boy</w:t>
      </w:r>
      <w:r w:rsidRPr="00EE15C7">
        <w:rPr>
          <w:rFonts w:ascii="Cambria" w:hAnsi="Cambria" w:cs="Cambria"/>
        </w:rPr>
        <w:t>s in both urban and rural areas.  This data, along with T</w:t>
      </w:r>
      <w:r w:rsidR="00330ED9" w:rsidRPr="00EE15C7">
        <w:rPr>
          <w:rFonts w:ascii="Cambria" w:hAnsi="Cambria" w:cs="Cambria"/>
        </w:rPr>
        <w:t xml:space="preserve">able </w:t>
      </w:r>
      <w:r w:rsidR="00CA4387" w:rsidRPr="00EE15C7">
        <w:rPr>
          <w:rFonts w:ascii="Cambria" w:hAnsi="Cambria" w:cs="Cambria"/>
        </w:rPr>
        <w:t>5</w:t>
      </w:r>
      <w:r w:rsidR="00062574" w:rsidRPr="00EE15C7">
        <w:rPr>
          <w:rFonts w:ascii="Cambria" w:hAnsi="Cambria" w:cs="Cambria"/>
        </w:rPr>
        <w:t>7</w:t>
      </w:r>
      <w:r w:rsidRPr="00EE15C7">
        <w:rPr>
          <w:rFonts w:ascii="Cambria" w:hAnsi="Cambria" w:cs="Cambria"/>
        </w:rPr>
        <w:t>,</w:t>
      </w:r>
      <w:r w:rsidR="00330ED9" w:rsidRPr="00EE15C7">
        <w:rPr>
          <w:rFonts w:ascii="Cambria" w:hAnsi="Cambria" w:cs="Cambria"/>
        </w:rPr>
        <w:t xml:space="preserve"> show that factoring in enrolment has a significant effect on girls</w:t>
      </w:r>
      <w:r w:rsidR="00062574" w:rsidRPr="00EE15C7">
        <w:rPr>
          <w:rFonts w:ascii="Cambria" w:hAnsi="Cambria" w:cs="Cambria"/>
        </w:rPr>
        <w:t>’</w:t>
      </w:r>
      <w:r w:rsidR="00417DDB" w:rsidRPr="00EE15C7">
        <w:rPr>
          <w:rFonts w:ascii="Cambria" w:hAnsi="Cambria" w:cs="Cambria"/>
        </w:rPr>
        <w:t xml:space="preserve"> attainment in exams at JSS</w:t>
      </w:r>
      <w:r w:rsidR="00330ED9" w:rsidRPr="00EE15C7">
        <w:rPr>
          <w:rFonts w:ascii="Cambria" w:hAnsi="Cambria" w:cs="Cambria"/>
        </w:rPr>
        <w:t xml:space="preserve"> level, indicating that attainment levels drop as significant numbers of girls do not sit the exams.  </w:t>
      </w:r>
    </w:p>
    <w:p w:rsidR="00330ED9" w:rsidRPr="00EE15C7" w:rsidRDefault="00330ED9" w:rsidP="004F4A36">
      <w:pPr>
        <w:jc w:val="both"/>
        <w:rPr>
          <w:rFonts w:ascii="Cambria" w:hAnsi="Cambria" w:cs="Cambria"/>
        </w:rPr>
      </w:pPr>
    </w:p>
    <w:p w:rsidR="006B1635" w:rsidRPr="00EE15C7" w:rsidRDefault="006B1635" w:rsidP="004F4A36">
      <w:pPr>
        <w:pStyle w:val="Style1"/>
        <w:jc w:val="both"/>
      </w:pPr>
      <w:bookmarkStart w:id="140" w:name="_Toc29306594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56</w:t>
      </w:r>
      <w:r w:rsidR="000B27AB" w:rsidRPr="00EE15C7">
        <w:fldChar w:fldCharType="end"/>
      </w:r>
      <w:r w:rsidRPr="00EE15C7">
        <w:t>: Numbers passing exams in 2008 as a proportion of numbers enrolled in JSS3, by urban-rural characteristic</w:t>
      </w:r>
      <w:bookmarkEnd w:id="140"/>
    </w:p>
    <w:tbl>
      <w:tblPr>
        <w:tblW w:w="5000" w:type="pct"/>
        <w:tblLook w:val="0000"/>
      </w:tblPr>
      <w:tblGrid>
        <w:gridCol w:w="2397"/>
        <w:gridCol w:w="2083"/>
        <w:gridCol w:w="2381"/>
        <w:gridCol w:w="2381"/>
      </w:tblGrid>
      <w:tr w:rsidR="00330ED9" w:rsidRPr="00EE15C7" w:rsidTr="00A05789">
        <w:trPr>
          <w:trHeight w:val="945"/>
        </w:trPr>
        <w:tc>
          <w:tcPr>
            <w:tcW w:w="1297" w:type="pct"/>
            <w:tcBorders>
              <w:top w:val="single" w:sz="4" w:space="0" w:color="auto"/>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Rural Urban classification</w:t>
            </w:r>
          </w:p>
        </w:tc>
        <w:tc>
          <w:tcPr>
            <w:tcW w:w="1127"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girls enrolled JSS 3 who pass exams</w:t>
            </w:r>
          </w:p>
        </w:tc>
        <w:tc>
          <w:tcPr>
            <w:tcW w:w="1288"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 of boys enrolled JSS 3 who pass exams</w:t>
            </w:r>
          </w:p>
        </w:tc>
        <w:tc>
          <w:tcPr>
            <w:tcW w:w="1288" w:type="pct"/>
            <w:tcBorders>
              <w:top w:val="single" w:sz="4" w:space="0" w:color="auto"/>
              <w:left w:val="nil"/>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GPI</w:t>
            </w:r>
          </w:p>
        </w:tc>
      </w:tr>
      <w:tr w:rsidR="00330ED9" w:rsidRPr="00EE15C7" w:rsidTr="00A05789">
        <w:trPr>
          <w:trHeight w:val="315"/>
        </w:trPr>
        <w:tc>
          <w:tcPr>
            <w:tcW w:w="1297"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Rural</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98</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101</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0.94</w:t>
            </w:r>
          </w:p>
        </w:tc>
      </w:tr>
      <w:tr w:rsidR="00330ED9" w:rsidRPr="00EE15C7" w:rsidTr="00A05789">
        <w:trPr>
          <w:trHeight w:val="315"/>
        </w:trPr>
        <w:tc>
          <w:tcPr>
            <w:tcW w:w="1297"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rPr>
            </w:pPr>
            <w:r w:rsidRPr="00EE15C7">
              <w:rPr>
                <w:rFonts w:ascii="Cambria" w:hAnsi="Cambria" w:cs="Cambria"/>
              </w:rPr>
              <w:t>Peri-urban/Urban</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78</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83</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0.96</w:t>
            </w:r>
          </w:p>
        </w:tc>
      </w:tr>
      <w:tr w:rsidR="00330ED9" w:rsidRPr="00EE15C7" w:rsidTr="00A05789">
        <w:trPr>
          <w:trHeight w:val="315"/>
        </w:trPr>
        <w:tc>
          <w:tcPr>
            <w:tcW w:w="1297" w:type="pct"/>
            <w:tcBorders>
              <w:top w:val="nil"/>
              <w:left w:val="single" w:sz="4" w:space="0" w:color="auto"/>
              <w:bottom w:val="single" w:sz="4" w:space="0" w:color="auto"/>
              <w:right w:val="single" w:sz="4" w:space="0" w:color="auto"/>
            </w:tcBorders>
            <w:shd w:val="clear" w:color="000000" w:fill="FFFFFF"/>
            <w:vAlign w:val="center"/>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89</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94</w:t>
            </w:r>
          </w:p>
        </w:tc>
        <w:tc>
          <w:tcPr>
            <w:tcW w:w="12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0.95</w:t>
            </w:r>
          </w:p>
        </w:tc>
      </w:tr>
    </w:tbl>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CA4387" w:rsidRPr="00EE15C7">
        <w:rPr>
          <w:rFonts w:ascii="Cambria" w:hAnsi="Cambria" w:cs="Cambria"/>
        </w:rPr>
        <w:t>5</w:t>
      </w:r>
      <w:r w:rsidR="00062574" w:rsidRPr="00EE15C7">
        <w:rPr>
          <w:rFonts w:ascii="Cambria" w:hAnsi="Cambria" w:cs="Cambria"/>
        </w:rPr>
        <w:t>7</w:t>
      </w:r>
      <w:r w:rsidRPr="00EE15C7">
        <w:rPr>
          <w:rFonts w:ascii="Cambria" w:hAnsi="Cambria" w:cs="Cambria"/>
        </w:rPr>
        <w:t xml:space="preserve"> presents data on pupils passing exams, in propor</w:t>
      </w:r>
      <w:r w:rsidR="00022477" w:rsidRPr="00EE15C7">
        <w:rPr>
          <w:rFonts w:ascii="Cambria" w:hAnsi="Cambria" w:cs="Cambria"/>
        </w:rPr>
        <w:t xml:space="preserve">tion to those enrolled at JSS1. This is a proxy for completion as historic data was not available. In </w:t>
      </w:r>
      <w:r w:rsidRPr="00EE15C7">
        <w:rPr>
          <w:rFonts w:ascii="Cambria" w:hAnsi="Cambria" w:cs="Cambria"/>
        </w:rPr>
        <w:t xml:space="preserve">all states the gender gap is pronounced where more boys than girls </w:t>
      </w:r>
      <w:r w:rsidR="00022477" w:rsidRPr="00EE15C7">
        <w:rPr>
          <w:rFonts w:ascii="Cambria" w:hAnsi="Cambria" w:cs="Cambria"/>
        </w:rPr>
        <w:t>complete</w:t>
      </w:r>
      <w:r w:rsidRPr="00EE15C7">
        <w:rPr>
          <w:rFonts w:ascii="Cambria" w:hAnsi="Cambria" w:cs="Cambria"/>
        </w:rPr>
        <w:t xml:space="preserve">, except in Nasawara where girls </w:t>
      </w:r>
      <w:r w:rsidR="00022477" w:rsidRPr="00EE15C7">
        <w:rPr>
          <w:rFonts w:ascii="Cambria" w:hAnsi="Cambria" w:cs="Cambria"/>
        </w:rPr>
        <w:t>are slightly more likely to complete</w:t>
      </w:r>
      <w:r w:rsidRPr="00EE15C7">
        <w:rPr>
          <w:rFonts w:ascii="Cambria" w:hAnsi="Cambria" w:cs="Cambria"/>
        </w:rPr>
        <w:t xml:space="preserve"> than boys.  The state of Nasawara has the smallest gender gap in exam pass rate (1.02), whereas the states of Katsina and FCT (0.52 and 0.66) have large gender gaps where boys have hig</w:t>
      </w:r>
      <w:r w:rsidR="00B3354E" w:rsidRPr="00EE15C7">
        <w:rPr>
          <w:rFonts w:ascii="Cambria" w:hAnsi="Cambria" w:cs="Cambria"/>
        </w:rPr>
        <w:t>her pass rates than girls.  C</w:t>
      </w:r>
      <w:r w:rsidRPr="00EE15C7">
        <w:rPr>
          <w:rFonts w:ascii="Cambria" w:hAnsi="Cambria" w:cs="Cambria"/>
        </w:rPr>
        <w:t xml:space="preserve">ompared to Table </w:t>
      </w:r>
      <w:r w:rsidR="00CA4387" w:rsidRPr="00EE15C7">
        <w:rPr>
          <w:rFonts w:ascii="Cambria" w:hAnsi="Cambria" w:cs="Cambria"/>
        </w:rPr>
        <w:t>53</w:t>
      </w:r>
      <w:r w:rsidR="00B3354E" w:rsidRPr="00EE15C7">
        <w:rPr>
          <w:rFonts w:ascii="Cambria" w:hAnsi="Cambria" w:cs="Cambria"/>
        </w:rPr>
        <w:t>,</w:t>
      </w:r>
      <w:r w:rsidRPr="00EE15C7">
        <w:rPr>
          <w:rFonts w:ascii="Cambria" w:hAnsi="Cambria" w:cs="Cambria"/>
        </w:rPr>
        <w:t xml:space="preserve"> which provides </w:t>
      </w:r>
      <w:r w:rsidR="00022477" w:rsidRPr="00EE15C7">
        <w:rPr>
          <w:rFonts w:ascii="Cambria" w:hAnsi="Cambria" w:cs="Cambria"/>
        </w:rPr>
        <w:t>proportions of those in JSS3 passing exams</w:t>
      </w:r>
      <w:r w:rsidRPr="00EE15C7">
        <w:rPr>
          <w:rFonts w:ascii="Cambria" w:hAnsi="Cambria" w:cs="Cambria"/>
        </w:rPr>
        <w:t xml:space="preserve">, the gender gap is wider </w:t>
      </w:r>
      <w:r w:rsidR="00022477" w:rsidRPr="00EE15C7">
        <w:rPr>
          <w:rFonts w:ascii="Cambria" w:hAnsi="Cambria" w:cs="Cambria"/>
        </w:rPr>
        <w:t>when looking at the whole journey from e</w:t>
      </w:r>
      <w:r w:rsidR="00B3354E" w:rsidRPr="00EE15C7">
        <w:rPr>
          <w:rFonts w:ascii="Cambria" w:hAnsi="Cambria" w:cs="Cambria"/>
        </w:rPr>
        <w:t xml:space="preserve">ntering JSS </w:t>
      </w:r>
      <w:r w:rsidR="00022477" w:rsidRPr="00EE15C7">
        <w:rPr>
          <w:rFonts w:ascii="Cambria" w:hAnsi="Cambria" w:cs="Cambria"/>
        </w:rPr>
        <w:t xml:space="preserve">to passing </w:t>
      </w:r>
      <w:r w:rsidR="00B3354E" w:rsidRPr="00EE15C7">
        <w:rPr>
          <w:rFonts w:ascii="Cambria" w:hAnsi="Cambria" w:cs="Cambria"/>
        </w:rPr>
        <w:t xml:space="preserve">final </w:t>
      </w:r>
      <w:r w:rsidR="00022477" w:rsidRPr="00EE15C7">
        <w:rPr>
          <w:rFonts w:ascii="Cambria" w:hAnsi="Cambria" w:cs="Cambria"/>
        </w:rPr>
        <w:t>exams.</w:t>
      </w:r>
      <w:r w:rsidRPr="00EE15C7">
        <w:rPr>
          <w:rFonts w:ascii="Cambria" w:hAnsi="Cambria" w:cs="Cambria"/>
        </w:rPr>
        <w:t xml:space="preserve"> </w:t>
      </w:r>
      <w:r w:rsidR="00B3354E" w:rsidRPr="00EE15C7">
        <w:rPr>
          <w:rFonts w:ascii="Cambria" w:hAnsi="Cambria" w:cs="Cambria"/>
        </w:rPr>
        <w:t>However, the data in Table 57</w:t>
      </w:r>
      <w:r w:rsidR="00E81824" w:rsidRPr="00EE15C7">
        <w:rPr>
          <w:rFonts w:ascii="Cambria" w:hAnsi="Cambria" w:cs="Cambria"/>
        </w:rPr>
        <w:t xml:space="preserve"> needs to be treated with caution because of the high completion rates in some states, which may reflect increasing enrolment, rather than improbed completion.</w:t>
      </w:r>
    </w:p>
    <w:p w:rsidR="00B941DD" w:rsidRPr="00EE15C7" w:rsidRDefault="00B941DD" w:rsidP="004F4A36">
      <w:pPr>
        <w:jc w:val="both"/>
        <w:rPr>
          <w:rFonts w:ascii="Cambria" w:hAnsi="Cambria" w:cs="Cambria"/>
        </w:rPr>
      </w:pPr>
    </w:p>
    <w:p w:rsidR="006B1635" w:rsidRPr="00EE15C7" w:rsidRDefault="006B1635" w:rsidP="004F4A36">
      <w:pPr>
        <w:pStyle w:val="Style1"/>
        <w:jc w:val="both"/>
        <w:rPr>
          <w:lang w:eastAsia="en-US"/>
        </w:rPr>
      </w:pPr>
      <w:bookmarkStart w:id="141" w:name="_Toc293065949"/>
      <w:r w:rsidRPr="00EE15C7">
        <w:lastRenderedPageBreak/>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57</w:t>
      </w:r>
      <w:r w:rsidR="000B27AB" w:rsidRPr="00EE15C7">
        <w:fldChar w:fldCharType="end"/>
      </w:r>
      <w:r w:rsidRPr="00EE15C7">
        <w:t xml:space="preserve">: </w:t>
      </w:r>
      <w:r w:rsidRPr="00EE15C7">
        <w:rPr>
          <w:lang w:eastAsia="en-US"/>
        </w:rPr>
        <w:t>Numbers passing exams in 2008 as a proportion of numbers enrolled in JSS1 2008, by state</w:t>
      </w:r>
      <w:bookmarkEnd w:id="141"/>
      <w:r w:rsidRPr="00EE15C7">
        <w:rPr>
          <w:lang w:eastAsia="en-US"/>
        </w:rPr>
        <w:t xml:space="preserve"> </w:t>
      </w:r>
    </w:p>
    <w:p w:rsidR="006B1635" w:rsidRPr="00EE15C7" w:rsidRDefault="006B1635" w:rsidP="004F4A36">
      <w:pPr>
        <w:jc w:val="both"/>
        <w:rPr>
          <w:rFonts w:ascii="Cambria" w:hAnsi="Cambria" w:cs="Cambria"/>
        </w:rPr>
      </w:pPr>
      <w:r w:rsidRPr="00EE15C7">
        <w:rPr>
          <w:rFonts w:ascii="Cambria" w:hAnsi="Cambria" w:cs="Cambria"/>
        </w:rPr>
        <w:t>(</w:t>
      </w:r>
      <w:r w:rsidR="00B3354E" w:rsidRPr="00EE15C7">
        <w:rPr>
          <w:rFonts w:ascii="Cambria" w:hAnsi="Cambria" w:cs="Cambria"/>
        </w:rPr>
        <w:t>* not</w:t>
      </w:r>
      <w:r w:rsidRPr="00EE15C7">
        <w:rPr>
          <w:rFonts w:ascii="Cambria" w:hAnsi="Cambria" w:cs="Cambria"/>
        </w:rPr>
        <w:t xml:space="preserve"> historic data)</w:t>
      </w:r>
    </w:p>
    <w:p w:rsidR="006B1635" w:rsidRPr="00EE15C7" w:rsidRDefault="006B1635" w:rsidP="004F4A36">
      <w:pPr>
        <w:pStyle w:val="Caption"/>
        <w:keepNext/>
        <w:jc w:val="both"/>
        <w:rPr>
          <w:rFonts w:ascii="Cambria" w:hAnsi="Cambria"/>
        </w:rPr>
      </w:pPr>
    </w:p>
    <w:tbl>
      <w:tblPr>
        <w:tblW w:w="5000" w:type="pct"/>
        <w:tblLook w:val="0000"/>
      </w:tblPr>
      <w:tblGrid>
        <w:gridCol w:w="1760"/>
        <w:gridCol w:w="2606"/>
        <w:gridCol w:w="2621"/>
        <w:gridCol w:w="2255"/>
      </w:tblGrid>
      <w:tr w:rsidR="00330ED9" w:rsidRPr="00EE15C7" w:rsidTr="006B1635">
        <w:trPr>
          <w:trHeight w:val="615"/>
        </w:trPr>
        <w:tc>
          <w:tcPr>
            <w:tcW w:w="952"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141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girls completing (proxy)</w:t>
            </w:r>
          </w:p>
        </w:tc>
        <w:tc>
          <w:tcPr>
            <w:tcW w:w="1418"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boys completing (proxy)</w:t>
            </w:r>
          </w:p>
        </w:tc>
        <w:tc>
          <w:tcPr>
            <w:tcW w:w="1220"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GPI completion (proxy)</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60</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76</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0.74</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FCT</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39</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60</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0.66</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52</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64</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0.72</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69</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97</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0.80</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76</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125</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0.52</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250</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244</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1.02</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133</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145</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0.93</w:t>
            </w:r>
          </w:p>
        </w:tc>
      </w:tr>
      <w:tr w:rsidR="00330ED9" w:rsidRPr="00EE15C7" w:rsidTr="006B1635">
        <w:trPr>
          <w:trHeight w:val="270"/>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107</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126</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0.81</w:t>
            </w:r>
          </w:p>
        </w:tc>
      </w:tr>
      <w:tr w:rsidR="00330ED9" w:rsidRPr="00EE15C7" w:rsidTr="006B1635">
        <w:trPr>
          <w:trHeight w:val="85"/>
        </w:trPr>
        <w:tc>
          <w:tcPr>
            <w:tcW w:w="952"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41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c>
          <w:tcPr>
            <w:tcW w:w="141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102</w:t>
            </w:r>
          </w:p>
        </w:tc>
        <w:tc>
          <w:tcPr>
            <w:tcW w:w="122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0.78</w:t>
            </w:r>
          </w:p>
        </w:tc>
      </w:tr>
    </w:tbl>
    <w:p w:rsidR="00330ED9" w:rsidRPr="00EE15C7" w:rsidRDefault="00330ED9" w:rsidP="004F4A36">
      <w:pPr>
        <w:jc w:val="both"/>
        <w:rPr>
          <w:rFonts w:ascii="Cambria" w:hAnsi="Cambria" w:cs="Cambria"/>
        </w:rPr>
      </w:pPr>
    </w:p>
    <w:p w:rsidR="00330ED9" w:rsidRPr="00EE15C7" w:rsidRDefault="00330ED9" w:rsidP="004F4A36">
      <w:pPr>
        <w:pStyle w:val="Heading2"/>
        <w:jc w:val="both"/>
        <w:rPr>
          <w:color w:val="auto"/>
        </w:rPr>
      </w:pPr>
      <w:bookmarkStart w:id="142" w:name="_Toc288655160"/>
      <w:bookmarkStart w:id="143" w:name="_Toc288655495"/>
      <w:bookmarkStart w:id="144" w:name="_Toc293334399"/>
      <w:r w:rsidRPr="00EE15C7">
        <w:rPr>
          <w:color w:val="auto"/>
        </w:rPr>
        <w:t>6.5 School gender profiles</w:t>
      </w:r>
      <w:bookmarkEnd w:id="142"/>
      <w:bookmarkEnd w:id="143"/>
      <w:bookmarkEnd w:id="144"/>
    </w:p>
    <w:p w:rsidR="00330ED9" w:rsidRPr="00EE15C7" w:rsidRDefault="00330ED9" w:rsidP="004F4A36">
      <w:pPr>
        <w:jc w:val="both"/>
        <w:rPr>
          <w:rFonts w:ascii="Cambria" w:hAnsi="Cambria" w:cs="Cambria"/>
        </w:rPr>
      </w:pPr>
    </w:p>
    <w:p w:rsidR="00330ED9" w:rsidRPr="00EE15C7" w:rsidRDefault="007617B8" w:rsidP="004F4A36">
      <w:pPr>
        <w:jc w:val="both"/>
        <w:rPr>
          <w:rFonts w:ascii="Cambria" w:hAnsi="Cambria" w:cs="Cambria"/>
        </w:rPr>
      </w:pPr>
      <w:r w:rsidRPr="00EE15C7">
        <w:rPr>
          <w:rFonts w:ascii="Cambria" w:hAnsi="Cambria" w:cs="Cambria"/>
        </w:rPr>
        <w:t>For the TEGINT baseli</w:t>
      </w:r>
      <w:r w:rsidR="00062574" w:rsidRPr="00EE15C7">
        <w:rPr>
          <w:rFonts w:ascii="Cambria" w:hAnsi="Cambria" w:cs="Cambria"/>
        </w:rPr>
        <w:t>ne report in Tanzania (Volume 2</w:t>
      </w:r>
      <w:r w:rsidRPr="00EE15C7">
        <w:rPr>
          <w:rFonts w:ascii="Cambria" w:hAnsi="Cambria" w:cs="Cambria"/>
        </w:rPr>
        <w:t>) a gender profile was developed for all schools based on enr</w:t>
      </w:r>
      <w:r w:rsidR="00B3354E" w:rsidRPr="00EE15C7">
        <w:rPr>
          <w:rFonts w:ascii="Cambria" w:hAnsi="Cambria" w:cs="Cambria"/>
        </w:rPr>
        <w:t>olment, attendance, progression,</w:t>
      </w:r>
      <w:r w:rsidRPr="00EE15C7">
        <w:rPr>
          <w:rFonts w:ascii="Cambria" w:hAnsi="Cambria" w:cs="Cambria"/>
        </w:rPr>
        <w:t xml:space="preserve"> and completion data. </w:t>
      </w:r>
      <w:r w:rsidR="00330ED9" w:rsidRPr="00EE15C7">
        <w:rPr>
          <w:rFonts w:ascii="Cambria" w:hAnsi="Cambria" w:cs="Cambria"/>
        </w:rPr>
        <w:t>It was not possible to create the same school gender profile scores for Nigeria because of the</w:t>
      </w:r>
      <w:r w:rsidR="00CA3F32" w:rsidRPr="00EE15C7">
        <w:rPr>
          <w:rFonts w:ascii="Cambria" w:hAnsi="Cambria" w:cs="Cambria"/>
        </w:rPr>
        <w:t xml:space="preserve"> large</w:t>
      </w:r>
      <w:r w:rsidR="00330ED9" w:rsidRPr="00EE15C7">
        <w:rPr>
          <w:rFonts w:ascii="Cambria" w:hAnsi="Cambria" w:cs="Cambria"/>
        </w:rPr>
        <w:t xml:space="preserve"> amount of </w:t>
      </w:r>
      <w:r w:rsidR="00B3354E" w:rsidRPr="00EE15C7">
        <w:rPr>
          <w:rFonts w:ascii="Cambria" w:hAnsi="Cambria" w:cs="Cambria"/>
        </w:rPr>
        <w:t>absent</w:t>
      </w:r>
      <w:r w:rsidR="00741483" w:rsidRPr="00EE15C7">
        <w:rPr>
          <w:rFonts w:ascii="Cambria" w:hAnsi="Cambria" w:cs="Cambria"/>
        </w:rPr>
        <w:t xml:space="preserve"> administrative data. However</w:t>
      </w:r>
      <w:r w:rsidR="00330ED9" w:rsidRPr="00EE15C7">
        <w:rPr>
          <w:rFonts w:ascii="Cambria" w:hAnsi="Cambria" w:cs="Cambria"/>
        </w:rPr>
        <w:t>, a ‘gender profile’ score was calculated for</w:t>
      </w:r>
      <w:r w:rsidR="00741483" w:rsidRPr="00EE15C7">
        <w:rPr>
          <w:rFonts w:ascii="Cambria" w:hAnsi="Cambria" w:cs="Cambria"/>
        </w:rPr>
        <w:t xml:space="preserve"> </w:t>
      </w:r>
      <w:r w:rsidR="00B3354E" w:rsidRPr="00EE15C7">
        <w:rPr>
          <w:rFonts w:ascii="Cambria" w:hAnsi="Cambria" w:cs="Cambria"/>
        </w:rPr>
        <w:t xml:space="preserve">63 of the 72 schools </w:t>
      </w:r>
      <w:r w:rsidR="00741483" w:rsidRPr="00EE15C7">
        <w:rPr>
          <w:rFonts w:ascii="Cambria" w:hAnsi="Cambria" w:cs="Cambria"/>
        </w:rPr>
        <w:t xml:space="preserve">in the data set </w:t>
      </w:r>
      <w:r w:rsidR="00CA3F32" w:rsidRPr="00EE15C7">
        <w:rPr>
          <w:rFonts w:ascii="Cambria" w:hAnsi="Cambria" w:cs="Cambria"/>
        </w:rPr>
        <w:t>based on a small</w:t>
      </w:r>
      <w:r w:rsidR="00B3354E" w:rsidRPr="00EE15C7">
        <w:rPr>
          <w:rFonts w:ascii="Cambria" w:hAnsi="Cambria" w:cs="Cambria"/>
        </w:rPr>
        <w:t>er</w:t>
      </w:r>
      <w:r w:rsidR="00CA3F32" w:rsidRPr="00EE15C7">
        <w:rPr>
          <w:rFonts w:ascii="Cambria" w:hAnsi="Cambria" w:cs="Cambria"/>
        </w:rPr>
        <w:t xml:space="preserve"> number of</w:t>
      </w:r>
      <w:r w:rsidR="00330ED9" w:rsidRPr="00EE15C7">
        <w:rPr>
          <w:rFonts w:ascii="Cambria" w:hAnsi="Cambria" w:cs="Cambria"/>
        </w:rPr>
        <w:t xml:space="preserve"> key indicators </w:t>
      </w:r>
      <w:r w:rsidR="00741483" w:rsidRPr="00EE15C7">
        <w:rPr>
          <w:rFonts w:ascii="Cambria" w:hAnsi="Cambria" w:cs="Cambria"/>
        </w:rPr>
        <w:t>(</w:t>
      </w:r>
      <w:r w:rsidR="00B3354E" w:rsidRPr="00EE15C7">
        <w:rPr>
          <w:rFonts w:ascii="Cambria" w:hAnsi="Cambria" w:cs="Cambria"/>
        </w:rPr>
        <w:t>A</w:t>
      </w:r>
      <w:r w:rsidR="00330ED9" w:rsidRPr="00EE15C7">
        <w:rPr>
          <w:rFonts w:ascii="Cambria" w:hAnsi="Cambria" w:cs="Cambria"/>
        </w:rPr>
        <w:t xml:space="preserve">ppendix </w:t>
      </w:r>
      <w:r w:rsidR="00B3354E" w:rsidRPr="00EE15C7">
        <w:rPr>
          <w:rFonts w:ascii="Cambria" w:hAnsi="Cambria" w:cs="Cambria"/>
        </w:rPr>
        <w:t>4</w:t>
      </w:r>
      <w:r w:rsidR="00741483" w:rsidRPr="00EE15C7">
        <w:rPr>
          <w:rFonts w:ascii="Cambria" w:hAnsi="Cambria" w:cs="Cambria"/>
        </w:rPr>
        <w:t>)</w:t>
      </w:r>
      <w:r w:rsidR="00330ED9" w:rsidRPr="00EE15C7">
        <w:rPr>
          <w:rFonts w:ascii="Cambria" w:hAnsi="Cambria" w:cs="Cambria"/>
        </w:rPr>
        <w:t>. However, of these 63 schools, 17 gender profiles were based on only one or two indicators</w:t>
      </w:r>
      <w:r w:rsidR="00741483" w:rsidRPr="00EE15C7">
        <w:rPr>
          <w:rFonts w:ascii="Cambria" w:hAnsi="Cambria" w:cs="Cambria"/>
        </w:rPr>
        <w:t xml:space="preserve">. As we do not have a complete picture of all facets of </w:t>
      </w:r>
      <w:r w:rsidR="00CA3F32" w:rsidRPr="00EE15C7">
        <w:rPr>
          <w:rFonts w:ascii="Cambria" w:hAnsi="Cambria" w:cs="Cambria"/>
        </w:rPr>
        <w:t>gender parity in schools’</w:t>
      </w:r>
      <w:r w:rsidR="00741483" w:rsidRPr="00EE15C7">
        <w:rPr>
          <w:rFonts w:ascii="Cambria" w:hAnsi="Cambria" w:cs="Cambria"/>
        </w:rPr>
        <w:t xml:space="preserve"> gender profi</w:t>
      </w:r>
      <w:r w:rsidR="00CA3F32" w:rsidRPr="00EE15C7">
        <w:rPr>
          <w:rFonts w:ascii="Cambria" w:hAnsi="Cambria" w:cs="Cambria"/>
        </w:rPr>
        <w:t xml:space="preserve">les scores, the discussion </w:t>
      </w:r>
      <w:r w:rsidR="00814DB5" w:rsidRPr="00EE15C7">
        <w:rPr>
          <w:rFonts w:ascii="Cambria" w:hAnsi="Cambria" w:cs="Cambria"/>
        </w:rPr>
        <w:t>that follows should</w:t>
      </w:r>
      <w:r w:rsidR="00CA3F32" w:rsidRPr="00EE15C7">
        <w:rPr>
          <w:rFonts w:ascii="Cambria" w:hAnsi="Cambria" w:cs="Cambria"/>
        </w:rPr>
        <w:t xml:space="preserve"> be treated as indicative of relationships</w:t>
      </w:r>
      <w:r w:rsidR="00086BE0" w:rsidRPr="00EE15C7">
        <w:rPr>
          <w:rFonts w:ascii="Cambria" w:hAnsi="Cambria" w:cs="Cambria"/>
        </w:rPr>
        <w:t xml:space="preserve"> that require more detailed treatment with more robust data sets</w:t>
      </w:r>
      <w:r w:rsidR="00741483" w:rsidRPr="00EE15C7">
        <w:rPr>
          <w:rFonts w:ascii="Cambria" w:hAnsi="Cambria" w:cs="Cambria"/>
        </w:rPr>
        <w:t>.</w:t>
      </w:r>
      <w:r w:rsidR="00814DB5" w:rsidRPr="00EE15C7">
        <w:rPr>
          <w:rFonts w:ascii="Cambria" w:hAnsi="Cambria" w:cs="Cambria"/>
        </w:rPr>
        <w:t xml:space="preserve">  </w:t>
      </w:r>
    </w:p>
    <w:p w:rsidR="00741483" w:rsidRPr="00EE15C7" w:rsidRDefault="00741483"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CA4387" w:rsidRPr="00EE15C7">
        <w:rPr>
          <w:rFonts w:ascii="Cambria" w:hAnsi="Cambria" w:cs="Cambria"/>
        </w:rPr>
        <w:t>5</w:t>
      </w:r>
      <w:r w:rsidR="00062574" w:rsidRPr="00EE15C7">
        <w:rPr>
          <w:rFonts w:ascii="Cambria" w:hAnsi="Cambria" w:cs="Cambria"/>
        </w:rPr>
        <w:t>8</w:t>
      </w:r>
      <w:r w:rsidR="00741483" w:rsidRPr="00EE15C7">
        <w:rPr>
          <w:rFonts w:ascii="Cambria" w:hAnsi="Cambria" w:cs="Cambria"/>
        </w:rPr>
        <w:t xml:space="preserve"> shows the schools in which TEGINT is working by gender p</w:t>
      </w:r>
      <w:r w:rsidR="00661F78" w:rsidRPr="00EE15C7">
        <w:rPr>
          <w:rFonts w:ascii="Cambria" w:hAnsi="Cambria" w:cs="Cambria"/>
        </w:rPr>
        <w:t>rofile</w:t>
      </w:r>
      <w:r w:rsidR="00741483" w:rsidRPr="00EE15C7">
        <w:rPr>
          <w:rFonts w:ascii="Cambria" w:hAnsi="Cambria" w:cs="Cambria"/>
        </w:rPr>
        <w:t xml:space="preserve"> </w:t>
      </w:r>
      <w:r w:rsidR="00062574" w:rsidRPr="00EE15C7">
        <w:rPr>
          <w:rFonts w:ascii="Cambria" w:hAnsi="Cambria" w:cs="Cambria"/>
        </w:rPr>
        <w:t>scores banded</w:t>
      </w:r>
      <w:r w:rsidRPr="00EE15C7">
        <w:rPr>
          <w:rFonts w:ascii="Cambria" w:hAnsi="Cambria" w:cs="Cambria"/>
        </w:rPr>
        <w:t xml:space="preserve"> into below average, average</w:t>
      </w:r>
      <w:r w:rsidR="00062574" w:rsidRPr="00EE15C7">
        <w:rPr>
          <w:rFonts w:ascii="Cambria" w:hAnsi="Cambria" w:cs="Cambria"/>
        </w:rPr>
        <w:t>,</w:t>
      </w:r>
      <w:r w:rsidRPr="00EE15C7">
        <w:rPr>
          <w:rFonts w:ascii="Cambria" w:hAnsi="Cambria" w:cs="Cambria"/>
        </w:rPr>
        <w:t xml:space="preserve"> and above </w:t>
      </w:r>
      <w:r w:rsidR="00062574" w:rsidRPr="00EE15C7">
        <w:rPr>
          <w:rFonts w:ascii="Cambria" w:hAnsi="Cambria" w:cs="Cambria"/>
        </w:rPr>
        <w:t>average,</w:t>
      </w:r>
      <w:r w:rsidRPr="00EE15C7">
        <w:rPr>
          <w:rFonts w:ascii="Cambria" w:hAnsi="Cambria" w:cs="Cambria"/>
        </w:rPr>
        <w:t xml:space="preserve"> and broken down by state. </w:t>
      </w:r>
      <w:r w:rsidR="00741483" w:rsidRPr="00EE15C7">
        <w:rPr>
          <w:rFonts w:ascii="Cambria" w:hAnsi="Cambria" w:cs="Cambria"/>
        </w:rPr>
        <w:t xml:space="preserve"> Although </w:t>
      </w:r>
      <w:r w:rsidRPr="00EE15C7">
        <w:rPr>
          <w:rFonts w:ascii="Cambria" w:hAnsi="Cambria" w:cs="Cambria"/>
        </w:rPr>
        <w:t>FCT</w:t>
      </w:r>
      <w:r w:rsidR="00741483" w:rsidRPr="00EE15C7">
        <w:rPr>
          <w:rFonts w:ascii="Cambria" w:hAnsi="Cambria" w:cs="Cambria"/>
        </w:rPr>
        <w:t xml:space="preserve"> is the state with the lowest poverty incidence and best social infrastructure </w:t>
      </w:r>
      <w:r w:rsidR="00062574" w:rsidRPr="00EE15C7">
        <w:rPr>
          <w:rFonts w:ascii="Cambria" w:hAnsi="Cambria" w:cs="Cambria"/>
        </w:rPr>
        <w:t>provision,</w:t>
      </w:r>
      <w:r w:rsidRPr="00EE15C7">
        <w:rPr>
          <w:rFonts w:ascii="Cambria" w:hAnsi="Cambria" w:cs="Cambria"/>
        </w:rPr>
        <w:t xml:space="preserve"> 50% </w:t>
      </w:r>
      <w:r w:rsidR="00062574" w:rsidRPr="00EE15C7">
        <w:rPr>
          <w:rFonts w:ascii="Cambria" w:hAnsi="Cambria" w:cs="Cambria"/>
        </w:rPr>
        <w:t>of schools</w:t>
      </w:r>
      <w:r w:rsidR="00741483" w:rsidRPr="00EE15C7">
        <w:rPr>
          <w:rFonts w:ascii="Cambria" w:hAnsi="Cambria" w:cs="Cambria"/>
        </w:rPr>
        <w:t xml:space="preserve"> fall into the</w:t>
      </w:r>
      <w:r w:rsidRPr="00EE15C7">
        <w:rPr>
          <w:rFonts w:ascii="Cambria" w:hAnsi="Cambria" w:cs="Cambria"/>
        </w:rPr>
        <w:t xml:space="preserve"> below average</w:t>
      </w:r>
      <w:r w:rsidR="00661F78" w:rsidRPr="00EE15C7">
        <w:rPr>
          <w:rFonts w:ascii="Cambria" w:hAnsi="Cambria" w:cs="Cambria"/>
        </w:rPr>
        <w:t xml:space="preserve"> gender profile band</w:t>
      </w:r>
      <w:r w:rsidR="008F45D0" w:rsidRPr="00EE15C7">
        <w:rPr>
          <w:rFonts w:ascii="Cambria" w:hAnsi="Cambria" w:cs="Cambria"/>
        </w:rPr>
        <w:t xml:space="preserve">.  Schools </w:t>
      </w:r>
      <w:r w:rsidRPr="00EE15C7">
        <w:rPr>
          <w:rFonts w:ascii="Cambria" w:hAnsi="Cambria" w:cs="Cambria"/>
        </w:rPr>
        <w:t xml:space="preserve">in Gombe </w:t>
      </w:r>
      <w:r w:rsidR="008F45D0" w:rsidRPr="00EE15C7">
        <w:rPr>
          <w:rFonts w:ascii="Cambria" w:hAnsi="Cambria" w:cs="Cambria"/>
        </w:rPr>
        <w:t xml:space="preserve">also </w:t>
      </w:r>
      <w:r w:rsidRPr="00EE15C7">
        <w:rPr>
          <w:rFonts w:ascii="Cambria" w:hAnsi="Cambria" w:cs="Cambria"/>
        </w:rPr>
        <w:t>tended to cluster into ‘below average’ in terms of gender</w:t>
      </w:r>
      <w:r w:rsidR="00661F78" w:rsidRPr="00EE15C7">
        <w:rPr>
          <w:rFonts w:ascii="Cambria" w:hAnsi="Cambria" w:cs="Cambria"/>
        </w:rPr>
        <w:t xml:space="preserve"> profile</w:t>
      </w:r>
      <w:r w:rsidRPr="00EE15C7">
        <w:rPr>
          <w:rFonts w:ascii="Cambria" w:hAnsi="Cambria" w:cs="Cambria"/>
        </w:rPr>
        <w:t xml:space="preserve">. </w:t>
      </w:r>
      <w:r w:rsidR="008F45D0" w:rsidRPr="00EE15C7">
        <w:rPr>
          <w:rFonts w:ascii="Cambria" w:hAnsi="Cambria" w:cs="Cambria"/>
        </w:rPr>
        <w:t>The</w:t>
      </w:r>
      <w:r w:rsidR="00661F78" w:rsidRPr="00EE15C7">
        <w:rPr>
          <w:rFonts w:ascii="Cambria" w:hAnsi="Cambria" w:cs="Cambria"/>
        </w:rPr>
        <w:t xml:space="preserve"> best performing state in terms of gender profile scores was</w:t>
      </w:r>
      <w:r w:rsidRPr="00EE15C7">
        <w:rPr>
          <w:rFonts w:ascii="Cambria" w:hAnsi="Cambria" w:cs="Cambria"/>
        </w:rPr>
        <w:t xml:space="preserve"> </w:t>
      </w:r>
      <w:r w:rsidR="006636FD" w:rsidRPr="00EE15C7">
        <w:rPr>
          <w:rFonts w:ascii="Cambria" w:hAnsi="Cambria" w:cs="Cambria"/>
        </w:rPr>
        <w:t>Nasarawa</w:t>
      </w:r>
      <w:r w:rsidR="00661F78" w:rsidRPr="00EE15C7">
        <w:rPr>
          <w:rFonts w:ascii="Cambria" w:hAnsi="Cambria" w:cs="Cambria"/>
        </w:rPr>
        <w:t>, where 50% of schools in which TEGINT is working had above average gender p</w:t>
      </w:r>
      <w:r w:rsidR="009F34FB" w:rsidRPr="00EE15C7">
        <w:rPr>
          <w:rFonts w:ascii="Cambria" w:hAnsi="Cambria" w:cs="Cambria"/>
        </w:rPr>
        <w:t>rofi</w:t>
      </w:r>
      <w:r w:rsidR="00661F78" w:rsidRPr="00EE15C7">
        <w:rPr>
          <w:rFonts w:ascii="Cambria" w:hAnsi="Cambria" w:cs="Cambria"/>
        </w:rPr>
        <w:t>l</w:t>
      </w:r>
      <w:r w:rsidR="009F34FB" w:rsidRPr="00EE15C7">
        <w:rPr>
          <w:rFonts w:ascii="Cambria" w:hAnsi="Cambria" w:cs="Cambria"/>
        </w:rPr>
        <w:t>e</w:t>
      </w:r>
      <w:r w:rsidR="00661F78" w:rsidRPr="00EE15C7">
        <w:rPr>
          <w:rFonts w:ascii="Cambria" w:hAnsi="Cambria" w:cs="Cambria"/>
        </w:rPr>
        <w:t>s</w:t>
      </w:r>
      <w:r w:rsidRPr="00EE15C7">
        <w:rPr>
          <w:rFonts w:ascii="Cambria" w:hAnsi="Cambria" w:cs="Cambria"/>
        </w:rPr>
        <w:t>, a</w:t>
      </w:r>
      <w:r w:rsidR="009F34FB" w:rsidRPr="00EE15C7">
        <w:rPr>
          <w:rFonts w:ascii="Cambria" w:hAnsi="Cambria" w:cs="Cambria"/>
        </w:rPr>
        <w:t>nd 25% had average gender parity profiles</w:t>
      </w:r>
      <w:r w:rsidRPr="00EE15C7">
        <w:rPr>
          <w:rFonts w:ascii="Cambria" w:hAnsi="Cambria" w:cs="Cambria"/>
        </w:rPr>
        <w:t xml:space="preserve">.  </w:t>
      </w:r>
    </w:p>
    <w:p w:rsidR="00330ED9" w:rsidRPr="00EE15C7" w:rsidRDefault="00330ED9" w:rsidP="004F4A36">
      <w:pPr>
        <w:autoSpaceDE w:val="0"/>
        <w:autoSpaceDN w:val="0"/>
        <w:adjustRightInd w:val="0"/>
        <w:jc w:val="both"/>
        <w:rPr>
          <w:rFonts w:ascii="Cambria" w:hAnsi="Cambria" w:cs="Arial"/>
          <w:lang w:eastAsia="en-US"/>
        </w:rPr>
      </w:pPr>
    </w:p>
    <w:p w:rsidR="006B1635" w:rsidRPr="00EE15C7" w:rsidRDefault="006B1635" w:rsidP="004F4A36">
      <w:pPr>
        <w:pStyle w:val="Style1"/>
        <w:jc w:val="both"/>
      </w:pPr>
      <w:bookmarkStart w:id="145" w:name="_Toc29306595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58</w:t>
      </w:r>
      <w:r w:rsidR="000B27AB" w:rsidRPr="00EE15C7">
        <w:fldChar w:fldCharType="end"/>
      </w:r>
      <w:r w:rsidRPr="00EE15C7">
        <w:t>: School gender profiles by district</w:t>
      </w:r>
      <w:bookmarkEnd w:id="14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09"/>
        <w:gridCol w:w="2096"/>
        <w:gridCol w:w="1347"/>
        <w:gridCol w:w="2170"/>
        <w:gridCol w:w="1120"/>
      </w:tblGrid>
      <w:tr w:rsidR="00330ED9" w:rsidRPr="00EE15C7" w:rsidTr="006B1635">
        <w:tc>
          <w:tcPr>
            <w:tcW w:w="1357" w:type="pct"/>
          </w:tcPr>
          <w:p w:rsidR="00330ED9" w:rsidRPr="00EE15C7" w:rsidRDefault="00330ED9" w:rsidP="004F4A36">
            <w:pPr>
              <w:widowControl w:val="0"/>
              <w:jc w:val="both"/>
              <w:rPr>
                <w:rFonts w:ascii="Cambria" w:hAnsi="Cambria" w:cs="Cambria"/>
                <w:b/>
                <w:bCs/>
              </w:rPr>
            </w:pPr>
          </w:p>
        </w:tc>
        <w:tc>
          <w:tcPr>
            <w:tcW w:w="3643" w:type="pct"/>
            <w:gridSpan w:val="4"/>
          </w:tcPr>
          <w:p w:rsidR="00330ED9" w:rsidRPr="00EE15C7" w:rsidRDefault="00330ED9" w:rsidP="004F4A36">
            <w:pPr>
              <w:widowControl w:val="0"/>
              <w:jc w:val="both"/>
              <w:rPr>
                <w:rFonts w:ascii="Cambria" w:hAnsi="Cambria" w:cs="Cambria"/>
                <w:b/>
              </w:rPr>
            </w:pPr>
            <w:r w:rsidRPr="00EE15C7">
              <w:rPr>
                <w:rFonts w:ascii="Cambria" w:hAnsi="Cambria" w:cs="Cambria"/>
                <w:b/>
              </w:rPr>
              <w:t>School gender profile</w:t>
            </w:r>
          </w:p>
        </w:tc>
      </w:tr>
      <w:tr w:rsidR="00330ED9" w:rsidRPr="00EE15C7" w:rsidTr="006B1635">
        <w:tc>
          <w:tcPr>
            <w:tcW w:w="1357"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State</w:t>
            </w:r>
          </w:p>
        </w:tc>
        <w:tc>
          <w:tcPr>
            <w:tcW w:w="1134" w:type="pct"/>
          </w:tcPr>
          <w:p w:rsidR="00330ED9" w:rsidRPr="00EE15C7" w:rsidRDefault="00330ED9" w:rsidP="004F4A36">
            <w:pPr>
              <w:widowControl w:val="0"/>
              <w:jc w:val="both"/>
              <w:rPr>
                <w:rFonts w:ascii="Cambria" w:hAnsi="Cambria" w:cs="Cambria"/>
                <w:b/>
              </w:rPr>
            </w:pPr>
            <w:r w:rsidRPr="00EE15C7">
              <w:rPr>
                <w:rFonts w:ascii="Cambria" w:hAnsi="Cambria" w:cs="Cambria"/>
                <w:b/>
              </w:rPr>
              <w:t>Below average</w:t>
            </w:r>
          </w:p>
        </w:tc>
        <w:tc>
          <w:tcPr>
            <w:tcW w:w="729" w:type="pct"/>
          </w:tcPr>
          <w:p w:rsidR="00330ED9" w:rsidRPr="00EE15C7" w:rsidRDefault="00330ED9" w:rsidP="004F4A36">
            <w:pPr>
              <w:widowControl w:val="0"/>
              <w:jc w:val="both"/>
              <w:rPr>
                <w:rFonts w:ascii="Cambria" w:hAnsi="Cambria" w:cs="Cambria"/>
                <w:b/>
              </w:rPr>
            </w:pPr>
            <w:r w:rsidRPr="00EE15C7">
              <w:rPr>
                <w:rFonts w:ascii="Cambria" w:hAnsi="Cambria" w:cs="Cambria"/>
                <w:b/>
              </w:rPr>
              <w:t>Average</w:t>
            </w:r>
          </w:p>
        </w:tc>
        <w:tc>
          <w:tcPr>
            <w:tcW w:w="1174" w:type="pct"/>
          </w:tcPr>
          <w:p w:rsidR="00330ED9" w:rsidRPr="00EE15C7" w:rsidRDefault="00330ED9" w:rsidP="004F4A36">
            <w:pPr>
              <w:widowControl w:val="0"/>
              <w:jc w:val="both"/>
              <w:rPr>
                <w:rFonts w:ascii="Cambria" w:hAnsi="Cambria" w:cs="Cambria"/>
                <w:b/>
              </w:rPr>
            </w:pPr>
            <w:r w:rsidRPr="00EE15C7">
              <w:rPr>
                <w:rFonts w:ascii="Cambria" w:hAnsi="Cambria" w:cs="Cambria"/>
                <w:b/>
              </w:rPr>
              <w:t>Above average</w:t>
            </w:r>
          </w:p>
        </w:tc>
        <w:tc>
          <w:tcPr>
            <w:tcW w:w="606" w:type="pct"/>
          </w:tcPr>
          <w:p w:rsidR="00330ED9" w:rsidRPr="00EE15C7" w:rsidRDefault="00330ED9" w:rsidP="004F4A36">
            <w:pPr>
              <w:widowControl w:val="0"/>
              <w:jc w:val="both"/>
              <w:rPr>
                <w:rFonts w:ascii="Cambria" w:hAnsi="Cambria" w:cs="Cambria"/>
                <w:b/>
              </w:rPr>
            </w:pPr>
            <w:r w:rsidRPr="00EE15C7">
              <w:rPr>
                <w:rFonts w:ascii="Cambria" w:hAnsi="Cambria" w:cs="Cambria"/>
                <w:b/>
              </w:rPr>
              <w:t>Total</w:t>
            </w:r>
          </w:p>
        </w:tc>
      </w:tr>
      <w:tr w:rsidR="00330ED9" w:rsidRPr="00EE15C7" w:rsidTr="006B1635">
        <w:tc>
          <w:tcPr>
            <w:tcW w:w="1357" w:type="pct"/>
          </w:tcPr>
          <w:p w:rsidR="00330ED9" w:rsidRPr="00EE15C7" w:rsidRDefault="00330ED9" w:rsidP="004F4A36">
            <w:pPr>
              <w:widowControl w:val="0"/>
              <w:jc w:val="both"/>
              <w:rPr>
                <w:rFonts w:ascii="Cambria" w:hAnsi="Cambria" w:cs="Cambria"/>
                <w:b/>
                <w:bCs/>
              </w:rPr>
            </w:pPr>
          </w:p>
        </w:tc>
        <w:tc>
          <w:tcPr>
            <w:tcW w:w="1134"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729"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1174"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Bauchi</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18</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46</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36</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FCT</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Gombe</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44</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22</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Kaduna</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42</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Katsina</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40</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40</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20</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6636FD" w:rsidP="004F4A36">
            <w:pPr>
              <w:widowControl w:val="0"/>
              <w:tabs>
                <w:tab w:val="left" w:pos="240"/>
              </w:tabs>
              <w:jc w:val="both"/>
              <w:rPr>
                <w:rFonts w:ascii="Cambria" w:hAnsi="Cambria" w:cs="Cambria"/>
              </w:rPr>
            </w:pPr>
            <w:r w:rsidRPr="00EE15C7">
              <w:rPr>
                <w:rFonts w:ascii="Cambria" w:hAnsi="Cambria" w:cs="Cambria"/>
              </w:rPr>
              <w:t>Nasarawa</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lastRenderedPageBreak/>
              <w:t>Niger</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17</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17</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r w:rsidR="00330ED9" w:rsidRPr="00EE15C7" w:rsidTr="006B1635">
        <w:tc>
          <w:tcPr>
            <w:tcW w:w="135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Plateau</w:t>
            </w:r>
          </w:p>
        </w:tc>
        <w:tc>
          <w:tcPr>
            <w:tcW w:w="11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29</w:t>
            </w:r>
          </w:p>
        </w:tc>
        <w:tc>
          <w:tcPr>
            <w:tcW w:w="7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14</w:t>
            </w:r>
          </w:p>
        </w:tc>
        <w:tc>
          <w:tcPr>
            <w:tcW w:w="117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57</w:t>
            </w:r>
          </w:p>
        </w:tc>
        <w:tc>
          <w:tcPr>
            <w:tcW w:w="606"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r>
    </w:tbl>
    <w:p w:rsidR="0034472A" w:rsidRPr="00EE15C7" w:rsidRDefault="0034472A" w:rsidP="004F4A36">
      <w:pPr>
        <w:jc w:val="both"/>
        <w:rPr>
          <w:rFonts w:ascii="Cambria" w:hAnsi="Cambria" w:cs="Cambria"/>
        </w:rPr>
      </w:pPr>
    </w:p>
    <w:p w:rsidR="00CA4387" w:rsidRPr="00EE15C7" w:rsidRDefault="00330ED9" w:rsidP="004F4A36">
      <w:pPr>
        <w:widowControl w:val="0"/>
        <w:jc w:val="both"/>
        <w:rPr>
          <w:rFonts w:ascii="Cambria" w:hAnsi="Cambria" w:cs="Cambria"/>
        </w:rPr>
      </w:pPr>
      <w:r w:rsidRPr="00EE15C7">
        <w:rPr>
          <w:rFonts w:ascii="Cambria" w:hAnsi="Cambria" w:cs="Cambria"/>
        </w:rPr>
        <w:t xml:space="preserve">Table </w:t>
      </w:r>
      <w:r w:rsidR="00062574" w:rsidRPr="00EE15C7">
        <w:rPr>
          <w:rFonts w:ascii="Cambria" w:hAnsi="Cambria" w:cs="Cambria"/>
        </w:rPr>
        <w:t>59</w:t>
      </w:r>
      <w:r w:rsidRPr="00EE15C7">
        <w:rPr>
          <w:rFonts w:ascii="Cambria" w:hAnsi="Cambria" w:cs="Cambria"/>
        </w:rPr>
        <w:t xml:space="preserve"> provides a more detailed picture of </w:t>
      </w:r>
      <w:r w:rsidR="008F45D0" w:rsidRPr="00EE15C7">
        <w:rPr>
          <w:rFonts w:ascii="Cambria" w:hAnsi="Cambria" w:cs="Cambria"/>
        </w:rPr>
        <w:t xml:space="preserve">gender profiles by state in primary schools. </w:t>
      </w:r>
      <w:r w:rsidR="00A73162" w:rsidRPr="00EE15C7">
        <w:rPr>
          <w:rFonts w:ascii="Cambria" w:hAnsi="Cambria" w:cs="Cambria"/>
        </w:rPr>
        <w:t xml:space="preserve"> In most states primary schools cluster in the high gender profile band, with the exception of Gombe and Niger. </w:t>
      </w:r>
      <w:r w:rsidRPr="00EE15C7">
        <w:rPr>
          <w:rFonts w:ascii="Cambria" w:hAnsi="Cambria" w:cs="Cambria"/>
        </w:rPr>
        <w:t>Nas</w:t>
      </w:r>
      <w:r w:rsidR="008F45D0" w:rsidRPr="00EE15C7">
        <w:rPr>
          <w:rFonts w:ascii="Cambria" w:hAnsi="Cambria" w:cs="Cambria"/>
        </w:rPr>
        <w:t>a</w:t>
      </w:r>
      <w:r w:rsidRPr="00EE15C7">
        <w:rPr>
          <w:rFonts w:ascii="Cambria" w:hAnsi="Cambria" w:cs="Cambria"/>
        </w:rPr>
        <w:t>wara</w:t>
      </w:r>
      <w:r w:rsidR="00A73162" w:rsidRPr="00EE15C7">
        <w:rPr>
          <w:rFonts w:ascii="Cambria" w:hAnsi="Cambria" w:cs="Cambria"/>
        </w:rPr>
        <w:t xml:space="preserve"> has a high proportion </w:t>
      </w:r>
      <w:r w:rsidR="00062574" w:rsidRPr="00EE15C7">
        <w:rPr>
          <w:rFonts w:ascii="Cambria" w:hAnsi="Cambria" w:cs="Cambria"/>
        </w:rPr>
        <w:t>of primary</w:t>
      </w:r>
      <w:r w:rsidR="00A73162" w:rsidRPr="00EE15C7">
        <w:rPr>
          <w:rFonts w:ascii="Cambria" w:hAnsi="Cambria" w:cs="Cambria"/>
        </w:rPr>
        <w:t xml:space="preserve"> schools in the high gender profile band, but an equal number in the low gender profile band.</w:t>
      </w:r>
      <w:r w:rsidRPr="00EE15C7">
        <w:rPr>
          <w:rFonts w:ascii="Cambria" w:hAnsi="Cambria" w:cs="Cambria"/>
        </w:rPr>
        <w:t xml:space="preserve"> </w:t>
      </w:r>
    </w:p>
    <w:p w:rsidR="00A73162" w:rsidRPr="00EE15C7" w:rsidRDefault="00A73162" w:rsidP="004F4A36">
      <w:pPr>
        <w:widowControl w:val="0"/>
        <w:jc w:val="both"/>
      </w:pPr>
    </w:p>
    <w:p w:rsidR="006B1635" w:rsidRPr="00EE15C7" w:rsidRDefault="006B1635" w:rsidP="004F4A36">
      <w:pPr>
        <w:pStyle w:val="Style1"/>
        <w:jc w:val="both"/>
      </w:pPr>
      <w:bookmarkStart w:id="146" w:name="_Toc29306595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59</w:t>
      </w:r>
      <w:r w:rsidR="000B27AB" w:rsidRPr="00EE15C7">
        <w:fldChar w:fldCharType="end"/>
      </w:r>
      <w:r w:rsidRPr="00EE15C7">
        <w:t>: Primary school gender profiles by district</w:t>
      </w:r>
      <w:bookmarkEnd w:id="146"/>
    </w:p>
    <w:tbl>
      <w:tblPr>
        <w:tblW w:w="5000" w:type="pct"/>
        <w:tblLook w:val="0000"/>
      </w:tblPr>
      <w:tblGrid>
        <w:gridCol w:w="2507"/>
        <w:gridCol w:w="1641"/>
        <w:gridCol w:w="1813"/>
        <w:gridCol w:w="1641"/>
        <w:gridCol w:w="1640"/>
      </w:tblGrid>
      <w:tr w:rsidR="00330ED9" w:rsidRPr="00EE15C7" w:rsidTr="006B1635">
        <w:trPr>
          <w:trHeight w:val="285"/>
        </w:trPr>
        <w:tc>
          <w:tcPr>
            <w:tcW w:w="135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330ED9" w:rsidRPr="00EE15C7" w:rsidRDefault="008F45D0" w:rsidP="004F4A36">
            <w:pPr>
              <w:jc w:val="both"/>
              <w:rPr>
                <w:rFonts w:ascii="Cambria" w:hAnsi="Cambria" w:cs="Cambria"/>
                <w:b/>
                <w:bCs/>
              </w:rPr>
            </w:pPr>
            <w:r w:rsidRPr="00EE15C7">
              <w:rPr>
                <w:rFonts w:ascii="Cambria" w:hAnsi="Cambria" w:cs="Cambria"/>
                <w:b/>
                <w:bCs/>
              </w:rPr>
              <w:t>State</w:t>
            </w:r>
          </w:p>
        </w:tc>
        <w:tc>
          <w:tcPr>
            <w:tcW w:w="888"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Low</w:t>
            </w:r>
          </w:p>
        </w:tc>
        <w:tc>
          <w:tcPr>
            <w:tcW w:w="981"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Medium</w:t>
            </w:r>
          </w:p>
        </w:tc>
        <w:tc>
          <w:tcPr>
            <w:tcW w:w="888"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High</w:t>
            </w:r>
          </w:p>
        </w:tc>
        <w:tc>
          <w:tcPr>
            <w:tcW w:w="887"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Bauchi</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FCT</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Gombe</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17</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Kaduna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Katsina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67</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6636FD" w:rsidP="00062574">
            <w:pPr>
              <w:widowControl w:val="0"/>
              <w:tabs>
                <w:tab w:val="left" w:pos="240"/>
              </w:tabs>
              <w:jc w:val="both"/>
              <w:rPr>
                <w:rFonts w:ascii="Cambria" w:hAnsi="Cambria" w:cs="Cambria"/>
              </w:rPr>
            </w:pPr>
            <w:r w:rsidRPr="00EE15C7">
              <w:rPr>
                <w:rFonts w:ascii="Cambria" w:hAnsi="Cambria" w:cs="Cambria"/>
              </w:rPr>
              <w:t>Nasarawa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Niger</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75</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25</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Plateau</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67</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Bauchi</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17</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46</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37</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bl>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062574" w:rsidRPr="00EE15C7">
        <w:rPr>
          <w:rFonts w:ascii="Cambria" w:hAnsi="Cambria" w:cs="Cambria"/>
        </w:rPr>
        <w:t>60</w:t>
      </w:r>
      <w:r w:rsidRPr="00EE15C7">
        <w:rPr>
          <w:rFonts w:ascii="Cambria" w:hAnsi="Cambria" w:cs="Cambria"/>
        </w:rPr>
        <w:t xml:space="preserve"> presents gender profiles in Junior Secondary Schools by state.  Compared to primary school gender</w:t>
      </w:r>
      <w:r w:rsidR="008C6BA4" w:rsidRPr="00EE15C7">
        <w:rPr>
          <w:rFonts w:ascii="Cambria" w:hAnsi="Cambria" w:cs="Cambria"/>
        </w:rPr>
        <w:t xml:space="preserve"> profile groupings there is a marked difference in distribution</w:t>
      </w:r>
      <w:r w:rsidRPr="00EE15C7">
        <w:rPr>
          <w:rFonts w:ascii="Cambria" w:hAnsi="Cambria" w:cs="Cambria"/>
        </w:rPr>
        <w:t>.</w:t>
      </w:r>
      <w:r w:rsidR="008C6BA4" w:rsidRPr="00EE15C7">
        <w:rPr>
          <w:rFonts w:ascii="Cambria" w:hAnsi="Cambria" w:cs="Cambria"/>
        </w:rPr>
        <w:t xml:space="preserve"> In FCT, with its higher level of income and social provision, all the JSS are in the low gender profile band. The same </w:t>
      </w:r>
      <w:r w:rsidR="008F45D0" w:rsidRPr="00EE15C7">
        <w:rPr>
          <w:rFonts w:ascii="Cambria" w:hAnsi="Cambria" w:cs="Cambria"/>
        </w:rPr>
        <w:t>transpires for</w:t>
      </w:r>
      <w:r w:rsidR="0004448D" w:rsidRPr="00EE15C7">
        <w:rPr>
          <w:rFonts w:ascii="Cambria" w:hAnsi="Cambria" w:cs="Cambria"/>
        </w:rPr>
        <w:t xml:space="preserve"> Katsina, </w:t>
      </w:r>
      <w:r w:rsidR="00062574" w:rsidRPr="00EE15C7">
        <w:rPr>
          <w:rFonts w:ascii="Cambria" w:hAnsi="Cambria" w:cs="Cambria"/>
        </w:rPr>
        <w:t xml:space="preserve">despite </w:t>
      </w:r>
      <w:r w:rsidR="008C6BA4" w:rsidRPr="00EE15C7">
        <w:rPr>
          <w:rFonts w:ascii="Cambria" w:hAnsi="Cambria" w:cs="Cambria"/>
        </w:rPr>
        <w:t xml:space="preserve">state support for girls’ </w:t>
      </w:r>
      <w:r w:rsidR="00062574" w:rsidRPr="00EE15C7">
        <w:rPr>
          <w:rFonts w:ascii="Cambria" w:hAnsi="Cambria" w:cs="Cambria"/>
        </w:rPr>
        <w:t xml:space="preserve">education. </w:t>
      </w:r>
      <w:r w:rsidR="008C6BA4" w:rsidRPr="00EE15C7">
        <w:rPr>
          <w:rFonts w:ascii="Cambria" w:hAnsi="Cambria" w:cs="Cambria"/>
        </w:rPr>
        <w:t xml:space="preserve">With the exception of </w:t>
      </w:r>
      <w:r w:rsidR="006636FD" w:rsidRPr="00EE15C7">
        <w:rPr>
          <w:rFonts w:ascii="Cambria" w:hAnsi="Cambria" w:cs="Cambria"/>
        </w:rPr>
        <w:t>Nasarawa</w:t>
      </w:r>
      <w:r w:rsidR="008C6BA4" w:rsidRPr="00EE15C7">
        <w:rPr>
          <w:rFonts w:ascii="Cambria" w:hAnsi="Cambria" w:cs="Cambria"/>
        </w:rPr>
        <w:t xml:space="preserve"> and Gombe, in all the other states </w:t>
      </w:r>
      <w:r w:rsidR="008F45D0" w:rsidRPr="00EE15C7">
        <w:rPr>
          <w:rFonts w:ascii="Cambria" w:hAnsi="Cambria" w:cs="Cambria"/>
        </w:rPr>
        <w:t xml:space="preserve">at JSS </w:t>
      </w:r>
      <w:r w:rsidR="008C6BA4" w:rsidRPr="00EE15C7">
        <w:rPr>
          <w:rFonts w:ascii="Cambria" w:hAnsi="Cambria" w:cs="Cambria"/>
        </w:rPr>
        <w:t xml:space="preserve">there is a higher proportion of schools in the low gender profile band. The high proportion of schools in Gombe in the high gender profile band is interesting and runs counter to the general pattern regarding gender parity and poverty in </w:t>
      </w:r>
      <w:r w:rsidR="008F45D0" w:rsidRPr="00EE15C7">
        <w:rPr>
          <w:rFonts w:ascii="Cambria" w:hAnsi="Cambria" w:cs="Cambria"/>
        </w:rPr>
        <w:t>Gombe</w:t>
      </w:r>
      <w:r w:rsidR="008C6BA4" w:rsidRPr="00EE15C7">
        <w:rPr>
          <w:rFonts w:ascii="Cambria" w:hAnsi="Cambria" w:cs="Cambria"/>
        </w:rPr>
        <w:t>.</w:t>
      </w:r>
      <w:r w:rsidRPr="00EE15C7">
        <w:rPr>
          <w:rFonts w:ascii="Cambria" w:hAnsi="Cambria" w:cs="Cambria"/>
        </w:rPr>
        <w:t xml:space="preserve"> </w:t>
      </w:r>
    </w:p>
    <w:p w:rsidR="00330ED9" w:rsidRPr="00EE15C7" w:rsidRDefault="00330ED9" w:rsidP="004F4A36">
      <w:pPr>
        <w:jc w:val="both"/>
        <w:rPr>
          <w:rFonts w:ascii="Cambria" w:hAnsi="Cambria" w:cs="Cambria"/>
        </w:rPr>
      </w:pPr>
    </w:p>
    <w:p w:rsidR="006B1635" w:rsidRPr="00EE15C7" w:rsidRDefault="006B1635" w:rsidP="004F4A36">
      <w:pPr>
        <w:pStyle w:val="Style1"/>
        <w:jc w:val="both"/>
      </w:pPr>
      <w:bookmarkStart w:id="147" w:name="_Toc29306595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60</w:t>
      </w:r>
      <w:r w:rsidR="000B27AB" w:rsidRPr="00EE15C7">
        <w:fldChar w:fldCharType="end"/>
      </w:r>
      <w:r w:rsidRPr="00EE15C7">
        <w:t xml:space="preserve">: </w:t>
      </w:r>
      <w:r w:rsidRPr="00EE15C7">
        <w:rPr>
          <w:rFonts w:cs="Cambria"/>
          <w:bCs/>
        </w:rPr>
        <w:t>JSS gender profiles by district</w:t>
      </w:r>
      <w:bookmarkEnd w:id="147"/>
    </w:p>
    <w:tbl>
      <w:tblPr>
        <w:tblW w:w="5000" w:type="pct"/>
        <w:tblLook w:val="0000"/>
      </w:tblPr>
      <w:tblGrid>
        <w:gridCol w:w="2507"/>
        <w:gridCol w:w="1641"/>
        <w:gridCol w:w="1813"/>
        <w:gridCol w:w="1641"/>
        <w:gridCol w:w="1640"/>
      </w:tblGrid>
      <w:tr w:rsidR="00330ED9" w:rsidRPr="00EE15C7" w:rsidTr="00062574">
        <w:trPr>
          <w:trHeight w:val="285"/>
        </w:trPr>
        <w:tc>
          <w:tcPr>
            <w:tcW w:w="135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rPr>
            </w:pPr>
          </w:p>
        </w:tc>
        <w:tc>
          <w:tcPr>
            <w:tcW w:w="888"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Low</w:t>
            </w:r>
          </w:p>
        </w:tc>
        <w:tc>
          <w:tcPr>
            <w:tcW w:w="981"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Medium</w:t>
            </w:r>
          </w:p>
        </w:tc>
        <w:tc>
          <w:tcPr>
            <w:tcW w:w="888"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High</w:t>
            </w:r>
          </w:p>
        </w:tc>
        <w:tc>
          <w:tcPr>
            <w:tcW w:w="887"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Bauchi</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40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40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20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FCT</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Gombe</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67</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Kaduna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17</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33</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Katsina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6636FD" w:rsidP="00062574">
            <w:pPr>
              <w:widowControl w:val="0"/>
              <w:tabs>
                <w:tab w:val="left" w:pos="240"/>
              </w:tabs>
              <w:jc w:val="both"/>
              <w:rPr>
                <w:rFonts w:ascii="Cambria" w:hAnsi="Cambria" w:cs="Cambria"/>
              </w:rPr>
            </w:pPr>
            <w:r w:rsidRPr="00EE15C7">
              <w:rPr>
                <w:rFonts w:ascii="Cambria" w:hAnsi="Cambria" w:cs="Cambria"/>
              </w:rPr>
              <w:t>Nasarawa</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Niger</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062574"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tcPr>
          <w:p w:rsidR="00062574" w:rsidRPr="00EE15C7" w:rsidRDefault="00062574" w:rsidP="00062574">
            <w:pPr>
              <w:widowControl w:val="0"/>
              <w:tabs>
                <w:tab w:val="left" w:pos="240"/>
              </w:tabs>
              <w:jc w:val="both"/>
              <w:rPr>
                <w:rFonts w:ascii="Cambria" w:hAnsi="Cambria" w:cs="Cambria"/>
              </w:rPr>
            </w:pPr>
            <w:r w:rsidRPr="00EE15C7">
              <w:rPr>
                <w:rFonts w:ascii="Cambria" w:hAnsi="Cambria" w:cs="Cambria"/>
              </w:rPr>
              <w:t>Plateau</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981"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0</w:t>
            </w:r>
          </w:p>
        </w:tc>
        <w:tc>
          <w:tcPr>
            <w:tcW w:w="888"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50</w:t>
            </w:r>
          </w:p>
        </w:tc>
        <w:tc>
          <w:tcPr>
            <w:tcW w:w="887" w:type="pct"/>
            <w:tcBorders>
              <w:top w:val="nil"/>
              <w:left w:val="nil"/>
              <w:bottom w:val="single" w:sz="4" w:space="0" w:color="auto"/>
              <w:right w:val="single" w:sz="4" w:space="0" w:color="auto"/>
            </w:tcBorders>
            <w:shd w:val="clear" w:color="000000" w:fill="FFFFFF"/>
            <w:noWrap/>
            <w:vAlign w:val="center"/>
          </w:tcPr>
          <w:p w:rsidR="00062574" w:rsidRPr="00EE15C7" w:rsidRDefault="00062574" w:rsidP="004F4A36">
            <w:pPr>
              <w:jc w:val="both"/>
              <w:rPr>
                <w:rFonts w:ascii="Cambria" w:hAnsi="Cambria" w:cs="Cambria"/>
              </w:rPr>
            </w:pPr>
            <w:r w:rsidRPr="00EE15C7">
              <w:rPr>
                <w:rFonts w:ascii="Cambria" w:hAnsi="Cambria" w:cs="Cambria"/>
              </w:rPr>
              <w:t>100</w:t>
            </w:r>
          </w:p>
        </w:tc>
      </w:tr>
      <w:tr w:rsidR="00330ED9" w:rsidRPr="00EE15C7" w:rsidTr="00062574">
        <w:trPr>
          <w:trHeight w:val="285"/>
        </w:trPr>
        <w:tc>
          <w:tcPr>
            <w:tcW w:w="135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b/>
              </w:rPr>
            </w:pPr>
            <w:r w:rsidRPr="00EE15C7">
              <w:rPr>
                <w:rFonts w:ascii="Cambria" w:hAnsi="Cambria" w:cs="Cambria"/>
                <w:b/>
              </w:rPr>
              <w:t>Total</w:t>
            </w:r>
          </w:p>
        </w:tc>
        <w:tc>
          <w:tcPr>
            <w:tcW w:w="8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54</w:t>
            </w:r>
          </w:p>
        </w:tc>
        <w:tc>
          <w:tcPr>
            <w:tcW w:w="981"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18</w:t>
            </w:r>
          </w:p>
        </w:tc>
        <w:tc>
          <w:tcPr>
            <w:tcW w:w="88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88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bl>
    <w:p w:rsidR="00330ED9" w:rsidRPr="00EE15C7" w:rsidRDefault="00330ED9" w:rsidP="004F4A36">
      <w:pPr>
        <w:jc w:val="both"/>
        <w:rPr>
          <w:rFonts w:ascii="Cambria" w:hAnsi="Cambria" w:cs="Cambria"/>
        </w:rPr>
      </w:pPr>
    </w:p>
    <w:p w:rsidR="00330ED9" w:rsidRPr="00EE15C7" w:rsidRDefault="008F45D0" w:rsidP="004F4A36">
      <w:pPr>
        <w:jc w:val="both"/>
        <w:rPr>
          <w:rFonts w:ascii="Cambria" w:hAnsi="Cambria" w:cs="Cambria"/>
        </w:rPr>
      </w:pPr>
      <w:r w:rsidRPr="00EE15C7">
        <w:rPr>
          <w:rFonts w:ascii="Cambria" w:hAnsi="Cambria" w:cs="Cambria"/>
        </w:rPr>
        <w:t>Taking</w:t>
      </w:r>
      <w:r w:rsidR="00330ED9" w:rsidRPr="00EE15C7">
        <w:rPr>
          <w:rFonts w:ascii="Cambria" w:hAnsi="Cambria" w:cs="Cambria"/>
        </w:rPr>
        <w:t xml:space="preserve"> primary and </w:t>
      </w:r>
      <w:r w:rsidRPr="00EE15C7">
        <w:rPr>
          <w:rFonts w:ascii="Cambria" w:hAnsi="Cambria" w:cs="Cambria"/>
        </w:rPr>
        <w:t>junior secondary</w:t>
      </w:r>
      <w:r w:rsidR="00330ED9" w:rsidRPr="00EE15C7">
        <w:rPr>
          <w:rFonts w:ascii="Cambria" w:hAnsi="Cambria" w:cs="Cambria"/>
        </w:rPr>
        <w:t xml:space="preserve"> schools’ gender pr</w:t>
      </w:r>
      <w:r w:rsidRPr="00EE15C7">
        <w:rPr>
          <w:rFonts w:ascii="Cambria" w:hAnsi="Cambria" w:cs="Cambria"/>
        </w:rPr>
        <w:t>ofiles by urban and rural areas, shows that u</w:t>
      </w:r>
      <w:r w:rsidR="00330ED9" w:rsidRPr="00EE15C7">
        <w:rPr>
          <w:rFonts w:ascii="Cambria" w:hAnsi="Cambria" w:cs="Cambria"/>
        </w:rPr>
        <w:t>rban schools have</w:t>
      </w:r>
      <w:r w:rsidR="00255EDB" w:rsidRPr="00EE15C7">
        <w:rPr>
          <w:rFonts w:ascii="Cambria" w:hAnsi="Cambria" w:cs="Cambria"/>
        </w:rPr>
        <w:t xml:space="preserve"> slightly </w:t>
      </w:r>
      <w:r w:rsidRPr="00EE15C7">
        <w:rPr>
          <w:rFonts w:ascii="Cambria" w:hAnsi="Cambria" w:cs="Cambria"/>
        </w:rPr>
        <w:t>higher</w:t>
      </w:r>
      <w:r w:rsidR="00255EDB" w:rsidRPr="00EE15C7">
        <w:rPr>
          <w:rFonts w:ascii="Cambria" w:hAnsi="Cambria" w:cs="Cambria"/>
        </w:rPr>
        <w:t xml:space="preserve"> proportion of schools in the ab</w:t>
      </w:r>
      <w:r w:rsidRPr="00EE15C7">
        <w:rPr>
          <w:rFonts w:ascii="Cambria" w:hAnsi="Cambria" w:cs="Cambria"/>
        </w:rPr>
        <w:t>ove average gender profile band (Table 61)</w:t>
      </w:r>
      <w:r w:rsidR="00330ED9" w:rsidRPr="00EE15C7">
        <w:rPr>
          <w:rFonts w:ascii="Cambria" w:hAnsi="Cambria" w:cs="Cambria"/>
        </w:rPr>
        <w:t xml:space="preserve">. </w:t>
      </w:r>
      <w:r w:rsidRPr="00EE15C7">
        <w:rPr>
          <w:rFonts w:ascii="Cambria" w:hAnsi="Cambria" w:cs="Cambria"/>
        </w:rPr>
        <w:t xml:space="preserve"> Schools</w:t>
      </w:r>
      <w:r w:rsidR="00330ED9" w:rsidRPr="00EE15C7">
        <w:rPr>
          <w:rFonts w:ascii="Cambria" w:hAnsi="Cambria" w:cs="Cambria"/>
        </w:rPr>
        <w:t xml:space="preserve"> in rural areas </w:t>
      </w:r>
      <w:r w:rsidR="00255EDB" w:rsidRPr="00EE15C7">
        <w:rPr>
          <w:rFonts w:ascii="Cambria" w:hAnsi="Cambria" w:cs="Cambria"/>
        </w:rPr>
        <w:t xml:space="preserve">do not show a very marked clustering at the </w:t>
      </w:r>
      <w:r w:rsidRPr="00EE15C7">
        <w:rPr>
          <w:rFonts w:ascii="Cambria" w:hAnsi="Cambria" w:cs="Cambria"/>
        </w:rPr>
        <w:t>below average</w:t>
      </w:r>
      <w:r w:rsidR="00255EDB" w:rsidRPr="00EE15C7">
        <w:rPr>
          <w:rFonts w:ascii="Cambria" w:hAnsi="Cambria" w:cs="Cambria"/>
        </w:rPr>
        <w:t xml:space="preserve"> end of the gender profile band, which runs slightly counter to the standard portrayal of gender inequities </w:t>
      </w:r>
      <w:r w:rsidRPr="00EE15C7">
        <w:rPr>
          <w:rFonts w:ascii="Cambria" w:hAnsi="Cambria" w:cs="Cambria"/>
        </w:rPr>
        <w:t>in</w:t>
      </w:r>
      <w:r w:rsidR="00255EDB" w:rsidRPr="00EE15C7">
        <w:rPr>
          <w:rFonts w:ascii="Cambria" w:hAnsi="Cambria" w:cs="Cambria"/>
        </w:rPr>
        <w:t xml:space="preserve"> schooling.</w:t>
      </w:r>
    </w:p>
    <w:p w:rsidR="00330ED9" w:rsidRPr="00EE15C7" w:rsidRDefault="00330ED9" w:rsidP="004F4A36">
      <w:pPr>
        <w:widowControl w:val="0"/>
        <w:tabs>
          <w:tab w:val="left" w:pos="240"/>
        </w:tabs>
        <w:jc w:val="both"/>
        <w:rPr>
          <w:rFonts w:ascii="Cambria" w:hAnsi="Cambria" w:cs="Cambria"/>
        </w:rPr>
      </w:pPr>
    </w:p>
    <w:p w:rsidR="006B1635" w:rsidRPr="00EE15C7" w:rsidRDefault="006B1635" w:rsidP="004F4A36">
      <w:pPr>
        <w:pStyle w:val="Style1"/>
        <w:jc w:val="both"/>
      </w:pPr>
      <w:bookmarkStart w:id="148" w:name="_Toc29306595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61</w:t>
      </w:r>
      <w:r w:rsidR="000B27AB" w:rsidRPr="00EE15C7">
        <w:fldChar w:fldCharType="end"/>
      </w:r>
      <w:r w:rsidRPr="00EE15C7">
        <w:t>: School gender profiles, by urban-rural character</w:t>
      </w:r>
      <w:bookmarkEnd w:id="1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3745" w:type="pct"/>
            <w:gridSpan w:val="4"/>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School gender profile</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Above average</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31</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31</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38</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34</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34</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32</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bl>
    <w:p w:rsidR="00330ED9" w:rsidRPr="00EE15C7" w:rsidRDefault="00330ED9" w:rsidP="004F4A36">
      <w:pPr>
        <w:widowControl w:val="0"/>
        <w:jc w:val="both"/>
        <w:rPr>
          <w:rFonts w:ascii="Cambria" w:hAnsi="Cambria" w:cs="Cambria"/>
        </w:rPr>
      </w:pPr>
    </w:p>
    <w:p w:rsidR="00330ED9" w:rsidRPr="00EE15C7" w:rsidRDefault="006B1635" w:rsidP="004F4A36">
      <w:pPr>
        <w:widowControl w:val="0"/>
        <w:jc w:val="both"/>
        <w:rPr>
          <w:rFonts w:ascii="Cambria" w:hAnsi="Cambria" w:cs="Cambria"/>
        </w:rPr>
      </w:pPr>
      <w:r w:rsidRPr="00EE15C7">
        <w:rPr>
          <w:rFonts w:ascii="Cambria" w:hAnsi="Cambria" w:cs="Cambria"/>
        </w:rPr>
        <w:t xml:space="preserve">Table </w:t>
      </w:r>
      <w:r w:rsidR="00062574" w:rsidRPr="00EE15C7">
        <w:rPr>
          <w:rFonts w:ascii="Cambria" w:hAnsi="Cambria" w:cs="Cambria"/>
        </w:rPr>
        <w:t>62</w:t>
      </w:r>
      <w:r w:rsidR="008F45D0" w:rsidRPr="00EE15C7">
        <w:rPr>
          <w:rFonts w:ascii="Cambria" w:hAnsi="Cambria" w:cs="Cambria"/>
        </w:rPr>
        <w:t xml:space="preserve"> provides </w:t>
      </w:r>
      <w:r w:rsidR="00330ED9" w:rsidRPr="00EE15C7">
        <w:rPr>
          <w:rFonts w:ascii="Cambria" w:hAnsi="Cambria" w:cs="Cambria"/>
        </w:rPr>
        <w:t>a further level o</w:t>
      </w:r>
      <w:r w:rsidR="00F7315B" w:rsidRPr="00EE15C7">
        <w:rPr>
          <w:rFonts w:ascii="Cambria" w:hAnsi="Cambria" w:cs="Cambria"/>
        </w:rPr>
        <w:t>f analysis of the rural/urban divide</w:t>
      </w:r>
      <w:r w:rsidR="00330ED9" w:rsidRPr="00EE15C7">
        <w:rPr>
          <w:rFonts w:ascii="Cambria" w:hAnsi="Cambria" w:cs="Cambria"/>
        </w:rPr>
        <w:t xml:space="preserve"> focusing on </w:t>
      </w:r>
      <w:r w:rsidR="00F7315B" w:rsidRPr="00EE15C7">
        <w:rPr>
          <w:rFonts w:ascii="Cambria" w:hAnsi="Cambria" w:cs="Cambria"/>
        </w:rPr>
        <w:t>gender profiles in primary sc</w:t>
      </w:r>
      <w:r w:rsidR="0004448D" w:rsidRPr="00EE15C7">
        <w:rPr>
          <w:rFonts w:ascii="Cambria" w:hAnsi="Cambria" w:cs="Cambria"/>
        </w:rPr>
        <w:t>h</w:t>
      </w:r>
      <w:r w:rsidR="00F7315B" w:rsidRPr="00EE15C7">
        <w:rPr>
          <w:rFonts w:ascii="Cambria" w:hAnsi="Cambria" w:cs="Cambria"/>
        </w:rPr>
        <w:t>ools</w:t>
      </w:r>
      <w:r w:rsidR="00330ED9" w:rsidRPr="00EE15C7">
        <w:rPr>
          <w:rFonts w:ascii="Cambria" w:hAnsi="Cambria" w:cs="Cambria"/>
        </w:rPr>
        <w:t xml:space="preserve">.  Primary schools in urban areas </w:t>
      </w:r>
      <w:r w:rsidR="00F7315B" w:rsidRPr="00EE15C7">
        <w:rPr>
          <w:rFonts w:ascii="Cambria" w:hAnsi="Cambria" w:cs="Cambria"/>
        </w:rPr>
        <w:t>are more likely to be grouped in the above average gender profile band</w:t>
      </w:r>
      <w:r w:rsidR="00330ED9" w:rsidRPr="00EE15C7">
        <w:rPr>
          <w:rFonts w:ascii="Cambria" w:hAnsi="Cambria" w:cs="Cambria"/>
        </w:rPr>
        <w:t>.  There are no primary schools in urban areas tha</w:t>
      </w:r>
      <w:r w:rsidR="00F7315B" w:rsidRPr="00EE15C7">
        <w:rPr>
          <w:rFonts w:ascii="Cambria" w:hAnsi="Cambria" w:cs="Cambria"/>
        </w:rPr>
        <w:t xml:space="preserve">t have below average gender profiles. </w:t>
      </w:r>
    </w:p>
    <w:p w:rsidR="00F7315B" w:rsidRPr="00EE15C7" w:rsidRDefault="00F7315B" w:rsidP="004F4A36">
      <w:pPr>
        <w:widowControl w:val="0"/>
        <w:jc w:val="both"/>
        <w:rPr>
          <w:rFonts w:ascii="Cambria" w:hAnsi="Cambria"/>
        </w:rPr>
      </w:pPr>
    </w:p>
    <w:p w:rsidR="006B1635" w:rsidRPr="00EE15C7" w:rsidRDefault="006B1635" w:rsidP="004F4A36">
      <w:pPr>
        <w:pStyle w:val="Style1"/>
        <w:jc w:val="both"/>
      </w:pPr>
      <w:bookmarkStart w:id="149" w:name="_Toc29306595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62</w:t>
      </w:r>
      <w:r w:rsidR="000B27AB" w:rsidRPr="00EE15C7">
        <w:fldChar w:fldCharType="end"/>
      </w:r>
      <w:r w:rsidRPr="00EE15C7">
        <w:t>: School gender profiles, by urban-rural character: Primary schools</w:t>
      </w:r>
      <w:bookmarkEnd w:id="14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3745" w:type="pct"/>
            <w:gridSpan w:val="4"/>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School gender profile – Primary School</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Above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0</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43</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57</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22</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44</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33</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bl>
    <w:p w:rsidR="00330ED9" w:rsidRPr="00EE15C7" w:rsidRDefault="00330ED9" w:rsidP="004F4A36">
      <w:pPr>
        <w:jc w:val="both"/>
        <w:rPr>
          <w:rFonts w:ascii="Cambria" w:hAnsi="Cambria"/>
        </w:rPr>
      </w:pPr>
    </w:p>
    <w:p w:rsidR="00330ED9" w:rsidRPr="00EE15C7" w:rsidRDefault="00330ED9" w:rsidP="004F4A36">
      <w:pPr>
        <w:jc w:val="both"/>
        <w:rPr>
          <w:rFonts w:ascii="Cambria" w:hAnsi="Cambria"/>
        </w:rPr>
      </w:pPr>
      <w:r w:rsidRPr="00EE15C7">
        <w:rPr>
          <w:rFonts w:ascii="Cambria" w:hAnsi="Cambria"/>
        </w:rPr>
        <w:t>When examining the data for gender profile by urban and rural areas in Junior Secondary Schools (</w:t>
      </w:r>
      <w:r w:rsidR="006B1635" w:rsidRPr="00EE15C7">
        <w:rPr>
          <w:rFonts w:ascii="Cambria" w:hAnsi="Cambria"/>
        </w:rPr>
        <w:t>Table 6</w:t>
      </w:r>
      <w:r w:rsidR="00062574" w:rsidRPr="00EE15C7">
        <w:rPr>
          <w:rFonts w:ascii="Cambria" w:hAnsi="Cambria"/>
        </w:rPr>
        <w:t>3</w:t>
      </w:r>
      <w:r w:rsidR="00A3264C" w:rsidRPr="00EE15C7">
        <w:rPr>
          <w:rFonts w:ascii="Cambria" w:hAnsi="Cambria"/>
        </w:rPr>
        <w:t>),</w:t>
      </w:r>
      <w:r w:rsidR="00F210EE" w:rsidRPr="00EE15C7">
        <w:rPr>
          <w:rFonts w:ascii="Cambria" w:hAnsi="Cambria"/>
        </w:rPr>
        <w:t xml:space="preserve"> it can be seen that</w:t>
      </w:r>
      <w:r w:rsidR="00A3264C" w:rsidRPr="00EE15C7">
        <w:rPr>
          <w:rFonts w:ascii="Cambria" w:hAnsi="Cambria"/>
        </w:rPr>
        <w:t xml:space="preserve"> rural schools are more likely to be above average than urban schools. This </w:t>
      </w:r>
      <w:r w:rsidR="008F45D0" w:rsidRPr="00EE15C7">
        <w:rPr>
          <w:rFonts w:ascii="Cambria" w:hAnsi="Cambria"/>
        </w:rPr>
        <w:t>counters</w:t>
      </w:r>
      <w:r w:rsidR="00A3264C" w:rsidRPr="00EE15C7">
        <w:rPr>
          <w:rFonts w:ascii="Cambria" w:hAnsi="Cambria"/>
        </w:rPr>
        <w:t xml:space="preserve"> th</w:t>
      </w:r>
      <w:r w:rsidR="00D7652D" w:rsidRPr="00EE15C7">
        <w:rPr>
          <w:rFonts w:ascii="Cambria" w:hAnsi="Cambria"/>
        </w:rPr>
        <w:t xml:space="preserve">e trend </w:t>
      </w:r>
      <w:r w:rsidR="008F45D0" w:rsidRPr="00EE15C7">
        <w:rPr>
          <w:rFonts w:ascii="Cambria" w:hAnsi="Cambria"/>
        </w:rPr>
        <w:t>of</w:t>
      </w:r>
      <w:r w:rsidR="00D7652D" w:rsidRPr="00EE15C7">
        <w:rPr>
          <w:rFonts w:ascii="Cambria" w:hAnsi="Cambria"/>
        </w:rPr>
        <w:t xml:space="preserve"> primary schools</w:t>
      </w:r>
      <w:r w:rsidR="008F45D0" w:rsidRPr="00EE15C7">
        <w:rPr>
          <w:rFonts w:ascii="Cambria" w:hAnsi="Cambria"/>
        </w:rPr>
        <w:t>.</w:t>
      </w:r>
      <w:r w:rsidR="00D7652D" w:rsidRPr="00EE15C7">
        <w:rPr>
          <w:rFonts w:ascii="Cambria" w:hAnsi="Cambria"/>
        </w:rPr>
        <w:t xml:space="preserve"> </w:t>
      </w:r>
    </w:p>
    <w:p w:rsidR="00236BBF" w:rsidRPr="00EE15C7" w:rsidRDefault="00236BBF" w:rsidP="004F4A36">
      <w:pPr>
        <w:jc w:val="both"/>
        <w:rPr>
          <w:rFonts w:ascii="Cambria" w:hAnsi="Cambria"/>
        </w:rPr>
      </w:pPr>
    </w:p>
    <w:p w:rsidR="006B1635" w:rsidRPr="00EE15C7" w:rsidRDefault="006B1635" w:rsidP="004F4A36">
      <w:pPr>
        <w:pStyle w:val="Style1"/>
        <w:jc w:val="both"/>
      </w:pPr>
      <w:bookmarkStart w:id="150" w:name="_Toc29306595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63</w:t>
      </w:r>
      <w:r w:rsidR="000B27AB" w:rsidRPr="00EE15C7">
        <w:fldChar w:fldCharType="end"/>
      </w:r>
      <w:r w:rsidRPr="00EE15C7">
        <w:t>: School gender profiles, by urban-rural character: JSS</w:t>
      </w:r>
      <w:bookmarkEnd w:id="15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3745" w:type="pct"/>
            <w:gridSpan w:val="4"/>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School gender profile - JSS</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Above average</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56</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22</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22</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53</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18</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29</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bl>
    <w:p w:rsidR="00B4565D" w:rsidRPr="00EE15C7" w:rsidRDefault="00B4565D" w:rsidP="004F4A36">
      <w:pPr>
        <w:autoSpaceDE w:val="0"/>
        <w:autoSpaceDN w:val="0"/>
        <w:adjustRightInd w:val="0"/>
        <w:jc w:val="both"/>
        <w:rPr>
          <w:rFonts w:ascii="Cambria" w:hAnsi="Cambria"/>
          <w:lang w:eastAsia="en-US"/>
        </w:rPr>
      </w:pPr>
    </w:p>
    <w:p w:rsidR="00B4565D" w:rsidRPr="00EE15C7" w:rsidRDefault="00B4565D" w:rsidP="004F4A36">
      <w:pPr>
        <w:autoSpaceDE w:val="0"/>
        <w:autoSpaceDN w:val="0"/>
        <w:adjustRightInd w:val="0"/>
        <w:jc w:val="both"/>
        <w:rPr>
          <w:rFonts w:ascii="Cambria" w:hAnsi="Cambria"/>
          <w:b/>
          <w:lang w:eastAsia="en-US"/>
        </w:rPr>
      </w:pPr>
      <w:r w:rsidRPr="00EE15C7">
        <w:rPr>
          <w:rFonts w:ascii="Cambria" w:hAnsi="Cambria"/>
          <w:b/>
          <w:lang w:eastAsia="en-US"/>
        </w:rPr>
        <w:t>Gender profiles and girls’ views of schooling</w:t>
      </w:r>
    </w:p>
    <w:p w:rsidR="00B4565D" w:rsidRPr="00EE15C7" w:rsidRDefault="00B4565D" w:rsidP="004F4A36">
      <w:pPr>
        <w:autoSpaceDE w:val="0"/>
        <w:autoSpaceDN w:val="0"/>
        <w:adjustRightInd w:val="0"/>
        <w:jc w:val="both"/>
        <w:rPr>
          <w:rFonts w:ascii="Cambria" w:hAnsi="Cambria"/>
          <w:b/>
          <w:lang w:eastAsia="en-US"/>
        </w:rPr>
      </w:pPr>
    </w:p>
    <w:p w:rsidR="00B4565D" w:rsidRPr="00EE15C7" w:rsidRDefault="00B4565D" w:rsidP="004F4A36">
      <w:pPr>
        <w:autoSpaceDE w:val="0"/>
        <w:autoSpaceDN w:val="0"/>
        <w:adjustRightInd w:val="0"/>
        <w:jc w:val="both"/>
        <w:rPr>
          <w:rFonts w:ascii="Cambria" w:hAnsi="Cambria"/>
          <w:lang w:eastAsia="en-US"/>
        </w:rPr>
      </w:pPr>
      <w:r w:rsidRPr="00EE15C7">
        <w:rPr>
          <w:rFonts w:ascii="Cambria" w:hAnsi="Cambria"/>
          <w:lang w:eastAsia="en-US"/>
        </w:rPr>
        <w:t>The gender profiles were constructed as a way to group and assess the schools with which TEGINT is working. In the following sections we d</w:t>
      </w:r>
      <w:r w:rsidR="008F45D0" w:rsidRPr="00EE15C7">
        <w:rPr>
          <w:rFonts w:ascii="Cambria" w:hAnsi="Cambria"/>
          <w:lang w:eastAsia="en-US"/>
        </w:rPr>
        <w:t xml:space="preserve">iscuss a number of features of </w:t>
      </w:r>
      <w:r w:rsidRPr="00EE15C7">
        <w:rPr>
          <w:rFonts w:ascii="Cambria" w:hAnsi="Cambria"/>
          <w:lang w:eastAsia="en-US"/>
        </w:rPr>
        <w:t>school provision, notably teacher qualification</w:t>
      </w:r>
      <w:r w:rsidR="008F45D0" w:rsidRPr="00EE15C7">
        <w:rPr>
          <w:rFonts w:ascii="Cambria" w:hAnsi="Cambria"/>
          <w:lang w:eastAsia="en-US"/>
        </w:rPr>
        <w:t>s</w:t>
      </w:r>
      <w:r w:rsidRPr="00EE15C7">
        <w:rPr>
          <w:rFonts w:ascii="Cambria" w:hAnsi="Cambria"/>
          <w:lang w:eastAsia="en-US"/>
        </w:rPr>
        <w:t>, the actions of SBMC</w:t>
      </w:r>
      <w:r w:rsidR="008F45D0" w:rsidRPr="00EE15C7">
        <w:rPr>
          <w:rFonts w:ascii="Cambria" w:hAnsi="Cambria"/>
          <w:lang w:eastAsia="en-US"/>
        </w:rPr>
        <w:t>s</w:t>
      </w:r>
      <w:r w:rsidRPr="00EE15C7">
        <w:rPr>
          <w:rFonts w:ascii="Cambria" w:hAnsi="Cambria"/>
          <w:lang w:eastAsia="en-US"/>
        </w:rPr>
        <w:t xml:space="preserve">, </w:t>
      </w:r>
      <w:r w:rsidR="008F45D0" w:rsidRPr="00EE15C7">
        <w:rPr>
          <w:rFonts w:ascii="Cambria" w:hAnsi="Cambria"/>
          <w:lang w:eastAsia="en-US"/>
        </w:rPr>
        <w:t>school</w:t>
      </w:r>
      <w:r w:rsidRPr="00EE15C7">
        <w:rPr>
          <w:rFonts w:ascii="Cambria" w:hAnsi="Cambria"/>
          <w:lang w:eastAsia="en-US"/>
        </w:rPr>
        <w:t xml:space="preserve"> finance and actions </w:t>
      </w:r>
      <w:r w:rsidR="008F45D0" w:rsidRPr="00EE15C7">
        <w:rPr>
          <w:rFonts w:ascii="Cambria" w:hAnsi="Cambria"/>
          <w:lang w:eastAsia="en-US"/>
        </w:rPr>
        <w:t>on</w:t>
      </w:r>
      <w:r w:rsidRPr="00EE15C7">
        <w:rPr>
          <w:rFonts w:ascii="Cambria" w:hAnsi="Cambria"/>
          <w:lang w:eastAsia="en-US"/>
        </w:rPr>
        <w:t xml:space="preserve"> violence</w:t>
      </w:r>
      <w:r w:rsidR="008F45D0" w:rsidRPr="00EE15C7">
        <w:rPr>
          <w:rFonts w:ascii="Cambria" w:hAnsi="Cambria"/>
          <w:lang w:eastAsia="en-US"/>
        </w:rPr>
        <w:t>,</w:t>
      </w:r>
      <w:r w:rsidRPr="00EE15C7">
        <w:rPr>
          <w:rFonts w:ascii="Cambria" w:hAnsi="Cambria"/>
          <w:lang w:eastAsia="en-US"/>
        </w:rPr>
        <w:t xml:space="preserve"> attempting to reflect on </w:t>
      </w:r>
      <w:r w:rsidR="00047977" w:rsidRPr="00EE15C7">
        <w:rPr>
          <w:rFonts w:ascii="Cambria" w:hAnsi="Cambria"/>
          <w:lang w:eastAsia="en-US"/>
        </w:rPr>
        <w:t xml:space="preserve">how the gender profiles interact with other variables. However, before turning to discuss this it is useful to look at </w:t>
      </w:r>
      <w:r w:rsidR="008F45D0" w:rsidRPr="00EE15C7">
        <w:rPr>
          <w:rFonts w:ascii="Cambria" w:hAnsi="Cambria"/>
          <w:lang w:eastAsia="en-US"/>
        </w:rPr>
        <w:t xml:space="preserve">the </w:t>
      </w:r>
      <w:r w:rsidR="00047977" w:rsidRPr="00EE15C7">
        <w:rPr>
          <w:rFonts w:ascii="Cambria" w:hAnsi="Cambria"/>
          <w:lang w:eastAsia="en-US"/>
        </w:rPr>
        <w:t xml:space="preserve">gender profiles in relation to how girls </w:t>
      </w:r>
      <w:r w:rsidR="008F45D0" w:rsidRPr="00EE15C7">
        <w:rPr>
          <w:rFonts w:ascii="Cambria" w:hAnsi="Cambria"/>
          <w:lang w:eastAsia="en-US"/>
        </w:rPr>
        <w:t>view</w:t>
      </w:r>
      <w:r w:rsidR="00047977" w:rsidRPr="00EE15C7">
        <w:rPr>
          <w:rFonts w:ascii="Cambria" w:hAnsi="Cambria"/>
          <w:lang w:eastAsia="en-US"/>
        </w:rPr>
        <w:t xml:space="preserve"> their schooling</w:t>
      </w:r>
      <w:r w:rsidR="00DB52AF" w:rsidRPr="00EE15C7">
        <w:rPr>
          <w:rFonts w:ascii="Cambria" w:hAnsi="Cambria"/>
          <w:lang w:eastAsia="en-US"/>
        </w:rPr>
        <w:t xml:space="preserve"> and </w:t>
      </w:r>
      <w:r w:rsidR="008F45D0" w:rsidRPr="00EE15C7">
        <w:rPr>
          <w:rFonts w:ascii="Cambria" w:hAnsi="Cambria"/>
          <w:lang w:eastAsia="en-US"/>
        </w:rPr>
        <w:t xml:space="preserve">their educational obstacles. </w:t>
      </w:r>
    </w:p>
    <w:p w:rsidR="00047977" w:rsidRPr="00EE15C7" w:rsidRDefault="00047977" w:rsidP="004F4A36">
      <w:pPr>
        <w:autoSpaceDE w:val="0"/>
        <w:autoSpaceDN w:val="0"/>
        <w:adjustRightInd w:val="0"/>
        <w:jc w:val="both"/>
        <w:rPr>
          <w:rFonts w:ascii="Cambria" w:hAnsi="Cambria"/>
          <w:lang w:eastAsia="en-US"/>
        </w:rPr>
      </w:pPr>
    </w:p>
    <w:p w:rsidR="00330ED9" w:rsidRPr="00EE15C7" w:rsidRDefault="008F45D0" w:rsidP="004F4A36">
      <w:pPr>
        <w:autoSpaceDE w:val="0"/>
        <w:autoSpaceDN w:val="0"/>
        <w:adjustRightInd w:val="0"/>
        <w:jc w:val="both"/>
        <w:rPr>
          <w:rFonts w:ascii="Cambria" w:hAnsi="Cambria"/>
        </w:rPr>
      </w:pPr>
      <w:r w:rsidRPr="00EE15C7">
        <w:rPr>
          <w:rFonts w:ascii="Cambria" w:hAnsi="Cambria"/>
          <w:lang w:eastAsia="en-US"/>
        </w:rPr>
        <w:t>Analysing</w:t>
      </w:r>
      <w:r w:rsidR="00330ED9" w:rsidRPr="00EE15C7">
        <w:rPr>
          <w:rFonts w:ascii="Cambria" w:hAnsi="Cambria"/>
          <w:b/>
          <w:bCs/>
        </w:rPr>
        <w:t xml:space="preserve"> </w:t>
      </w:r>
      <w:r w:rsidR="00330ED9" w:rsidRPr="00EE15C7">
        <w:rPr>
          <w:rFonts w:ascii="Cambria" w:hAnsi="Cambria"/>
        </w:rPr>
        <w:t xml:space="preserve">girls’ views on how well they think their </w:t>
      </w:r>
      <w:r w:rsidR="00023C2B" w:rsidRPr="00EE15C7">
        <w:rPr>
          <w:rFonts w:ascii="Cambria" w:hAnsi="Cambria"/>
        </w:rPr>
        <w:t xml:space="preserve">school supports their education by the gender profile </w:t>
      </w:r>
      <w:r w:rsidR="00062574" w:rsidRPr="00EE15C7">
        <w:rPr>
          <w:rFonts w:ascii="Cambria" w:hAnsi="Cambria"/>
        </w:rPr>
        <w:t>band of</w:t>
      </w:r>
      <w:r w:rsidR="008B3D20" w:rsidRPr="00EE15C7">
        <w:rPr>
          <w:rFonts w:ascii="Cambria" w:hAnsi="Cambria"/>
        </w:rPr>
        <w:t xml:space="preserve"> the school they attend</w:t>
      </w:r>
      <w:r w:rsidRPr="00EE15C7">
        <w:rPr>
          <w:rFonts w:ascii="Cambria" w:hAnsi="Cambria"/>
        </w:rPr>
        <w:t xml:space="preserve"> (Table 64) highlights </w:t>
      </w:r>
      <w:r w:rsidR="00E01C14" w:rsidRPr="00EE15C7">
        <w:rPr>
          <w:rFonts w:ascii="Cambria" w:hAnsi="Cambria"/>
        </w:rPr>
        <w:t>that there is little difference between the mean score of girls’ views in schools that are in the medium and low gender profile band. In other words</w:t>
      </w:r>
      <w:r w:rsidRPr="00EE15C7">
        <w:rPr>
          <w:rFonts w:ascii="Cambria" w:hAnsi="Cambria"/>
        </w:rPr>
        <w:t>, girls who attend schools which, relative to other schools,</w:t>
      </w:r>
      <w:r w:rsidR="00E01C14" w:rsidRPr="00EE15C7">
        <w:rPr>
          <w:rFonts w:ascii="Cambria" w:hAnsi="Cambria"/>
        </w:rPr>
        <w:t xml:space="preserve"> do not do well by them with regard to enrolment or attainment, are </w:t>
      </w:r>
      <w:r w:rsidRPr="00EE15C7">
        <w:rPr>
          <w:rFonts w:ascii="Cambria" w:hAnsi="Cambria"/>
        </w:rPr>
        <w:t>nevertheless</w:t>
      </w:r>
      <w:r w:rsidR="00E01C14" w:rsidRPr="00EE15C7">
        <w:rPr>
          <w:rFonts w:ascii="Cambria" w:hAnsi="Cambria"/>
        </w:rPr>
        <w:t xml:space="preserve"> rated by girls as suppor</w:t>
      </w:r>
      <w:r w:rsidR="00062574" w:rsidRPr="00EE15C7">
        <w:rPr>
          <w:rFonts w:ascii="Cambria" w:hAnsi="Cambria"/>
        </w:rPr>
        <w:t>ting them well. It is also note</w:t>
      </w:r>
      <w:r w:rsidR="00E01C14" w:rsidRPr="00EE15C7">
        <w:rPr>
          <w:rFonts w:ascii="Cambria" w:hAnsi="Cambria"/>
        </w:rPr>
        <w:t>worthy that there is no difference between the mean score on how well they consider their schools support girls</w:t>
      </w:r>
      <w:r w:rsidRPr="00EE15C7">
        <w:rPr>
          <w:rFonts w:ascii="Cambria" w:hAnsi="Cambria"/>
        </w:rPr>
        <w:t>’</w:t>
      </w:r>
      <w:r w:rsidR="00E01C14" w:rsidRPr="00EE15C7">
        <w:rPr>
          <w:rFonts w:ascii="Cambria" w:hAnsi="Cambria"/>
        </w:rPr>
        <w:t xml:space="preserve"> education for girls attending medium and high gender profile schools. This suggests that girls attending high gender profile banded schools are more criti</w:t>
      </w:r>
      <w:r w:rsidR="00062574" w:rsidRPr="00EE15C7">
        <w:rPr>
          <w:rFonts w:ascii="Cambria" w:hAnsi="Cambria"/>
        </w:rPr>
        <w:t xml:space="preserve">cal and </w:t>
      </w:r>
      <w:r w:rsidR="00062574" w:rsidRPr="00EE15C7">
        <w:rPr>
          <w:rFonts w:ascii="Cambria" w:hAnsi="Cambria"/>
        </w:rPr>
        <w:lastRenderedPageBreak/>
        <w:t>more able to articulate</w:t>
      </w:r>
      <w:r w:rsidR="00E01C14" w:rsidRPr="00EE15C7">
        <w:rPr>
          <w:rFonts w:ascii="Cambria" w:hAnsi="Cambria"/>
        </w:rPr>
        <w:t xml:space="preserve"> demands about their schooling than those attending medium or low gender profile schools.</w:t>
      </w:r>
    </w:p>
    <w:p w:rsidR="00330ED9" w:rsidRPr="00EE15C7" w:rsidRDefault="00330ED9" w:rsidP="004F4A36">
      <w:pPr>
        <w:pStyle w:val="Style1"/>
        <w:jc w:val="both"/>
      </w:pPr>
    </w:p>
    <w:p w:rsidR="006B1635" w:rsidRPr="00EE15C7" w:rsidRDefault="006B1635" w:rsidP="004F4A36">
      <w:pPr>
        <w:pStyle w:val="Style1"/>
        <w:jc w:val="both"/>
      </w:pPr>
      <w:bookmarkStart w:id="151" w:name="_Toc29306595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64</w:t>
      </w:r>
      <w:r w:rsidR="000B27AB" w:rsidRPr="00EE15C7">
        <w:fldChar w:fldCharType="end"/>
      </w:r>
      <w:r w:rsidRPr="00EE15C7">
        <w:t xml:space="preserve">: </w:t>
      </w:r>
      <w:r w:rsidRPr="00EE15C7">
        <w:rPr>
          <w:bCs/>
        </w:rPr>
        <w:t>Girls’ views on how well their school supports girls’ education</w:t>
      </w:r>
      <w:bookmarkEnd w:id="15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89"/>
        <w:gridCol w:w="5153"/>
      </w:tblGrid>
      <w:tr w:rsidR="00330ED9" w:rsidRPr="00EE15C7" w:rsidTr="006B1635">
        <w:trPr>
          <w:trHeight w:val="600"/>
        </w:trPr>
        <w:tc>
          <w:tcPr>
            <w:tcW w:w="2212" w:type="pct"/>
            <w:shd w:val="clear" w:color="000000" w:fill="FFFFFF"/>
            <w:vAlign w:val="bottom"/>
          </w:tcPr>
          <w:p w:rsidR="00330ED9" w:rsidRPr="00EE15C7" w:rsidRDefault="00062574" w:rsidP="00062574">
            <w:pPr>
              <w:jc w:val="both"/>
              <w:rPr>
                <w:rFonts w:ascii="Cambria" w:hAnsi="Cambria" w:cs="Cambria"/>
              </w:rPr>
            </w:pPr>
            <w:r w:rsidRPr="00EE15C7">
              <w:rPr>
                <w:rFonts w:ascii="Cambria" w:hAnsi="Cambria" w:cs="Cambria"/>
              </w:rPr>
              <w:t>Gender Profile Score</w:t>
            </w:r>
            <w:r w:rsidR="00DB52AF" w:rsidRPr="00EE15C7">
              <w:rPr>
                <w:rFonts w:ascii="Cambria" w:hAnsi="Cambria" w:cs="Cambria"/>
              </w:rPr>
              <w:t xml:space="preserve"> </w:t>
            </w:r>
            <w:r w:rsidRPr="00EE15C7">
              <w:rPr>
                <w:rStyle w:val="FootnoteReference"/>
              </w:rPr>
              <w:footnoteReference w:id="4"/>
            </w:r>
          </w:p>
        </w:tc>
        <w:tc>
          <w:tcPr>
            <w:tcW w:w="2788" w:type="pct"/>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Mean score: How well school supports girls education</w:t>
            </w:r>
          </w:p>
        </w:tc>
      </w:tr>
      <w:tr w:rsidR="00330ED9" w:rsidRPr="00EE15C7" w:rsidTr="006B1635">
        <w:trPr>
          <w:trHeight w:val="300"/>
        </w:trPr>
        <w:tc>
          <w:tcPr>
            <w:tcW w:w="2212" w:type="pct"/>
            <w:shd w:val="clear" w:color="000000" w:fill="FFFFFF"/>
          </w:tcPr>
          <w:p w:rsidR="00330ED9" w:rsidRPr="00EE15C7" w:rsidRDefault="00330ED9" w:rsidP="004F4A36">
            <w:pPr>
              <w:jc w:val="both"/>
              <w:rPr>
                <w:rFonts w:ascii="Cambria" w:hAnsi="Cambria" w:cs="Cambria"/>
              </w:rPr>
            </w:pPr>
            <w:r w:rsidRPr="00EE15C7">
              <w:rPr>
                <w:rFonts w:ascii="Cambria" w:hAnsi="Cambria" w:cs="Cambria"/>
              </w:rPr>
              <w:t>Low</w:t>
            </w:r>
          </w:p>
        </w:tc>
        <w:tc>
          <w:tcPr>
            <w:tcW w:w="2788" w:type="pct"/>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2.00</w:t>
            </w:r>
          </w:p>
        </w:tc>
      </w:tr>
      <w:tr w:rsidR="00330ED9" w:rsidRPr="00EE15C7" w:rsidTr="006B1635">
        <w:trPr>
          <w:trHeight w:val="300"/>
        </w:trPr>
        <w:tc>
          <w:tcPr>
            <w:tcW w:w="2212" w:type="pct"/>
            <w:shd w:val="clear" w:color="000000" w:fill="FFFFFF"/>
          </w:tcPr>
          <w:p w:rsidR="00330ED9" w:rsidRPr="00EE15C7" w:rsidRDefault="00330ED9" w:rsidP="004F4A36">
            <w:pPr>
              <w:jc w:val="both"/>
              <w:rPr>
                <w:rFonts w:ascii="Cambria" w:hAnsi="Cambria" w:cs="Cambria"/>
              </w:rPr>
            </w:pPr>
            <w:r w:rsidRPr="00EE15C7">
              <w:rPr>
                <w:rFonts w:ascii="Cambria" w:hAnsi="Cambria" w:cs="Cambria"/>
              </w:rPr>
              <w:t>Medium</w:t>
            </w:r>
          </w:p>
        </w:tc>
        <w:tc>
          <w:tcPr>
            <w:tcW w:w="2788" w:type="pct"/>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1.74</w:t>
            </w:r>
          </w:p>
        </w:tc>
      </w:tr>
      <w:tr w:rsidR="00330ED9" w:rsidRPr="00EE15C7" w:rsidTr="006B1635">
        <w:trPr>
          <w:trHeight w:val="300"/>
        </w:trPr>
        <w:tc>
          <w:tcPr>
            <w:tcW w:w="2212" w:type="pct"/>
            <w:shd w:val="clear" w:color="000000" w:fill="FFFFFF"/>
          </w:tcPr>
          <w:p w:rsidR="00330ED9" w:rsidRPr="00EE15C7" w:rsidRDefault="00330ED9" w:rsidP="004F4A36">
            <w:pPr>
              <w:jc w:val="both"/>
              <w:rPr>
                <w:rFonts w:ascii="Cambria" w:hAnsi="Cambria" w:cs="Cambria"/>
              </w:rPr>
            </w:pPr>
            <w:r w:rsidRPr="00EE15C7">
              <w:rPr>
                <w:rFonts w:ascii="Cambria" w:hAnsi="Cambria" w:cs="Cambria"/>
              </w:rPr>
              <w:t>High</w:t>
            </w:r>
          </w:p>
        </w:tc>
        <w:tc>
          <w:tcPr>
            <w:tcW w:w="2788" w:type="pct"/>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1.74</w:t>
            </w:r>
          </w:p>
        </w:tc>
      </w:tr>
      <w:tr w:rsidR="00330ED9" w:rsidRPr="00EE15C7" w:rsidTr="006B1635">
        <w:trPr>
          <w:trHeight w:val="315"/>
        </w:trPr>
        <w:tc>
          <w:tcPr>
            <w:tcW w:w="2212" w:type="pct"/>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2788" w:type="pct"/>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1.80</w:t>
            </w:r>
          </w:p>
        </w:tc>
      </w:tr>
    </w:tbl>
    <w:p w:rsidR="00330ED9" w:rsidRPr="00EE15C7" w:rsidRDefault="00330ED9" w:rsidP="004F4A36">
      <w:pPr>
        <w:jc w:val="both"/>
        <w:rPr>
          <w:rFonts w:ascii="Cambria" w:hAnsi="Cambria" w:cs="Cambria"/>
        </w:rPr>
      </w:pPr>
    </w:p>
    <w:p w:rsidR="00330ED9" w:rsidRPr="00EE15C7" w:rsidRDefault="00D704B1" w:rsidP="004F4A36">
      <w:pPr>
        <w:jc w:val="both"/>
        <w:rPr>
          <w:rFonts w:ascii="Cambria" w:hAnsi="Cambria" w:cs="Cambria"/>
        </w:rPr>
      </w:pPr>
      <w:r w:rsidRPr="00EE15C7">
        <w:rPr>
          <w:rFonts w:ascii="Cambria" w:hAnsi="Cambria" w:cs="Cambria"/>
        </w:rPr>
        <w:t>We can look at this in somewhat more detail if we take account of the kinds of obstacles girls in the different bands of gender profile schools identi</w:t>
      </w:r>
      <w:r w:rsidR="003F0798" w:rsidRPr="00EE15C7">
        <w:rPr>
          <w:rFonts w:ascii="Cambria" w:hAnsi="Cambria" w:cs="Cambria"/>
        </w:rPr>
        <w:t>fy (</w:t>
      </w:r>
      <w:r w:rsidR="00330ED9" w:rsidRPr="00EE15C7">
        <w:rPr>
          <w:rFonts w:ascii="Cambria" w:hAnsi="Cambria" w:cs="Cambria"/>
        </w:rPr>
        <w:t xml:space="preserve">Table </w:t>
      </w:r>
      <w:r w:rsidR="00062574" w:rsidRPr="00EE15C7">
        <w:rPr>
          <w:rFonts w:ascii="Cambria" w:hAnsi="Cambria" w:cs="Cambria"/>
        </w:rPr>
        <w:t>65</w:t>
      </w:r>
      <w:r w:rsidR="003F0798" w:rsidRPr="00EE15C7">
        <w:rPr>
          <w:rFonts w:ascii="Cambria" w:hAnsi="Cambria" w:cs="Cambria"/>
        </w:rPr>
        <w:t>).</w:t>
      </w:r>
      <w:r w:rsidR="00330ED9" w:rsidRPr="00EE15C7">
        <w:rPr>
          <w:rFonts w:ascii="Cambria" w:hAnsi="Cambria" w:cs="Cambria"/>
        </w:rPr>
        <w:t xml:space="preserve"> </w:t>
      </w:r>
    </w:p>
    <w:p w:rsidR="00330ED9" w:rsidRPr="00EE15C7" w:rsidRDefault="00330ED9" w:rsidP="004F4A36">
      <w:pPr>
        <w:widowControl w:val="0"/>
        <w:jc w:val="both"/>
        <w:rPr>
          <w:rFonts w:ascii="Cambria" w:hAnsi="Cambria" w:cs="Cambria"/>
          <w:b/>
          <w:bCs/>
        </w:rPr>
      </w:pPr>
    </w:p>
    <w:p w:rsidR="006B1635" w:rsidRPr="00EE15C7" w:rsidRDefault="006B1635" w:rsidP="004F4A36">
      <w:pPr>
        <w:pStyle w:val="Style1"/>
        <w:jc w:val="both"/>
      </w:pPr>
      <w:bookmarkStart w:id="152" w:name="_Toc29306595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65</w:t>
      </w:r>
      <w:r w:rsidR="000B27AB" w:rsidRPr="00EE15C7">
        <w:fldChar w:fldCharType="end"/>
      </w:r>
      <w:r w:rsidRPr="00EE15C7">
        <w:t>: Girls’ views on the obstacles that will prevent them from achieving their desired level of education, by school gender profile performance</w:t>
      </w:r>
      <w:bookmarkEnd w:id="15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00"/>
        <w:gridCol w:w="1780"/>
        <w:gridCol w:w="1780"/>
        <w:gridCol w:w="1782"/>
      </w:tblGrid>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b/>
                <w:bCs/>
              </w:rPr>
            </w:pPr>
          </w:p>
        </w:tc>
        <w:tc>
          <w:tcPr>
            <w:tcW w:w="2890" w:type="pct"/>
            <w:gridSpan w:val="3"/>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xml:space="preserve">Gender profile of school </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b/>
                <w:bCs/>
              </w:rPr>
            </w:pPr>
          </w:p>
        </w:tc>
        <w:tc>
          <w:tcPr>
            <w:tcW w:w="2890" w:type="pct"/>
            <w:gridSpan w:val="3"/>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who mentioned</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p>
        </w:tc>
        <w:tc>
          <w:tcPr>
            <w:tcW w:w="963"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Below average</w:t>
            </w:r>
          </w:p>
        </w:tc>
        <w:tc>
          <w:tcPr>
            <w:tcW w:w="963"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Average</w:t>
            </w:r>
          </w:p>
        </w:tc>
        <w:tc>
          <w:tcPr>
            <w:tcW w:w="964"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Above average</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Early marriage</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40</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44</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42</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Poverty</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60</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72</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73</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Parents withdraw from school</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39</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40</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Old for class</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2</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14</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13</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Lack of facilities</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27</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38</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Distance from school</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17</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23</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21</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Ill health</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31</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40</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60</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Pregnancy</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30</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30</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36</w:t>
            </w:r>
          </w:p>
        </w:tc>
      </w:tr>
    </w:tbl>
    <w:p w:rsidR="00330ED9" w:rsidRPr="00EE15C7" w:rsidRDefault="00330ED9" w:rsidP="004F4A36">
      <w:pPr>
        <w:jc w:val="both"/>
        <w:rPr>
          <w:rFonts w:ascii="Cambria" w:hAnsi="Cambria" w:cs="Cambria"/>
        </w:rPr>
      </w:pPr>
    </w:p>
    <w:p w:rsidR="003A3E1F" w:rsidRPr="00EE15C7" w:rsidRDefault="003A3E1F" w:rsidP="004F4A36">
      <w:pPr>
        <w:jc w:val="both"/>
        <w:rPr>
          <w:rFonts w:ascii="Cambria" w:hAnsi="Cambria" w:cs="Cambria"/>
        </w:rPr>
      </w:pPr>
      <w:r w:rsidRPr="00EE15C7">
        <w:rPr>
          <w:rFonts w:ascii="Cambria" w:hAnsi="Cambria" w:cs="Cambria"/>
        </w:rPr>
        <w:t xml:space="preserve">Poverty </w:t>
      </w:r>
      <w:r w:rsidR="00062574" w:rsidRPr="00EE15C7">
        <w:rPr>
          <w:rFonts w:ascii="Cambria" w:hAnsi="Cambria" w:cs="Cambria"/>
        </w:rPr>
        <w:t>was viewed</w:t>
      </w:r>
      <w:r w:rsidRPr="00EE15C7">
        <w:rPr>
          <w:rFonts w:ascii="Cambria" w:hAnsi="Cambria" w:cs="Cambria"/>
        </w:rPr>
        <w:t xml:space="preserve"> as the main obstacle for girls’ educational progression across all gender profile bands, although </w:t>
      </w:r>
      <w:r w:rsidR="00062574" w:rsidRPr="00EE15C7">
        <w:rPr>
          <w:rFonts w:ascii="Cambria" w:hAnsi="Cambria" w:cs="Cambria"/>
        </w:rPr>
        <w:t>somewhat more</w:t>
      </w:r>
      <w:r w:rsidRPr="00EE15C7">
        <w:rPr>
          <w:rFonts w:ascii="Cambria" w:hAnsi="Cambria" w:cs="Cambria"/>
        </w:rPr>
        <w:t xml:space="preserve"> girls in schools which had above average gender profiles cited poverty as an obstacle.  Pregnancy and early marriage were also identified </w:t>
      </w:r>
      <w:r w:rsidR="00062574" w:rsidRPr="00EE15C7">
        <w:rPr>
          <w:rFonts w:ascii="Cambria" w:hAnsi="Cambria" w:cs="Cambria"/>
        </w:rPr>
        <w:t>as obstacles</w:t>
      </w:r>
      <w:r w:rsidRPr="00EE15C7">
        <w:rPr>
          <w:rFonts w:ascii="Cambria" w:hAnsi="Cambria" w:cs="Cambria"/>
        </w:rPr>
        <w:t xml:space="preserve"> in equal proportions across all gender profile bands of schools.</w:t>
      </w:r>
      <w:r w:rsidR="00565FF9" w:rsidRPr="00EE15C7">
        <w:rPr>
          <w:rFonts w:ascii="Cambria" w:hAnsi="Cambria" w:cs="Cambria"/>
        </w:rPr>
        <w:t xml:space="preserve"> However, girls </w:t>
      </w:r>
      <w:r w:rsidR="00062574" w:rsidRPr="00EE15C7">
        <w:rPr>
          <w:rFonts w:ascii="Cambria" w:hAnsi="Cambria" w:cs="Cambria"/>
        </w:rPr>
        <w:t>attending average</w:t>
      </w:r>
      <w:r w:rsidR="00565FF9" w:rsidRPr="00EE15C7">
        <w:rPr>
          <w:rFonts w:ascii="Cambria" w:hAnsi="Cambria" w:cs="Cambria"/>
        </w:rPr>
        <w:t xml:space="preserve"> and higher gender profile band schools were markedly more likely than girls attending low gender profile band schools to comment on lack of school facilities, distance from school, and the effects of ill health and parents decisions to with draw them from school</w:t>
      </w:r>
      <w:r w:rsidRPr="00EE15C7">
        <w:rPr>
          <w:rFonts w:ascii="Cambria" w:hAnsi="Cambria" w:cs="Cambria"/>
        </w:rPr>
        <w:t>.</w:t>
      </w:r>
      <w:r w:rsidR="00565FF9" w:rsidRPr="00EE15C7">
        <w:rPr>
          <w:rFonts w:ascii="Cambria" w:hAnsi="Cambria" w:cs="Cambria"/>
        </w:rPr>
        <w:t xml:space="preserve"> They also identified a problem o</w:t>
      </w:r>
      <w:r w:rsidR="007C7394" w:rsidRPr="00EE15C7">
        <w:rPr>
          <w:rFonts w:ascii="Cambria" w:hAnsi="Cambria" w:cs="Cambria"/>
        </w:rPr>
        <w:t>f being too old for their class</w:t>
      </w:r>
      <w:r w:rsidR="00565FF9" w:rsidRPr="00EE15C7">
        <w:rPr>
          <w:rFonts w:ascii="Cambria" w:hAnsi="Cambria" w:cs="Cambria"/>
        </w:rPr>
        <w:t xml:space="preserve"> </w:t>
      </w:r>
      <w:r w:rsidR="007C7394" w:rsidRPr="00EE15C7">
        <w:rPr>
          <w:rFonts w:ascii="Cambria" w:hAnsi="Cambria" w:cs="Cambria"/>
        </w:rPr>
        <w:t>(not identified as</w:t>
      </w:r>
      <w:r w:rsidR="00565FF9" w:rsidRPr="00EE15C7">
        <w:rPr>
          <w:rFonts w:ascii="Cambria" w:hAnsi="Cambria" w:cs="Cambria"/>
        </w:rPr>
        <w:t xml:space="preserve"> an issue for girls </w:t>
      </w:r>
      <w:r w:rsidR="007C7394" w:rsidRPr="00EE15C7">
        <w:rPr>
          <w:rFonts w:ascii="Cambria" w:hAnsi="Cambria" w:cs="Cambria"/>
        </w:rPr>
        <w:t>at</w:t>
      </w:r>
      <w:r w:rsidR="00565FF9" w:rsidRPr="00EE15C7">
        <w:rPr>
          <w:rFonts w:ascii="Cambria" w:hAnsi="Cambria" w:cs="Cambria"/>
        </w:rPr>
        <w:t xml:space="preserve"> low gender profile band schools</w:t>
      </w:r>
      <w:r w:rsidR="007C7394" w:rsidRPr="00EE15C7">
        <w:rPr>
          <w:rFonts w:ascii="Cambria" w:hAnsi="Cambria" w:cs="Cambria"/>
        </w:rPr>
        <w:t>)</w:t>
      </w:r>
      <w:r w:rsidR="00565FF9" w:rsidRPr="00EE15C7">
        <w:rPr>
          <w:rFonts w:ascii="Cambria" w:hAnsi="Cambria" w:cs="Cambria"/>
        </w:rPr>
        <w:t>.</w:t>
      </w:r>
      <w:r w:rsidRPr="00EE15C7">
        <w:rPr>
          <w:rFonts w:ascii="Cambria" w:hAnsi="Cambria" w:cs="Cambria"/>
        </w:rPr>
        <w:t xml:space="preserve">  </w:t>
      </w:r>
      <w:r w:rsidR="0004448D" w:rsidRPr="00EE15C7">
        <w:rPr>
          <w:rFonts w:ascii="Cambria" w:hAnsi="Cambria" w:cs="Cambria"/>
        </w:rPr>
        <w:t xml:space="preserve">This </w:t>
      </w:r>
      <w:r w:rsidR="007C7394" w:rsidRPr="00EE15C7">
        <w:rPr>
          <w:rFonts w:ascii="Cambria" w:hAnsi="Cambria" w:cs="Cambria"/>
        </w:rPr>
        <w:t>indicates</w:t>
      </w:r>
      <w:r w:rsidR="0004448D" w:rsidRPr="00EE15C7">
        <w:rPr>
          <w:rFonts w:ascii="Cambria" w:hAnsi="Cambria" w:cs="Cambria"/>
        </w:rPr>
        <w:t xml:space="preserve"> that in schools where there are better levels of gender parity, girls are more able to look critically at school conditions and comment more extensively on their education rights. We </w:t>
      </w:r>
      <w:r w:rsidR="007C7394" w:rsidRPr="00EE15C7">
        <w:rPr>
          <w:rFonts w:ascii="Cambria" w:hAnsi="Cambria" w:cs="Cambria"/>
        </w:rPr>
        <w:t>cannot say, from this</w:t>
      </w:r>
      <w:r w:rsidR="001B2C8E" w:rsidRPr="00EE15C7">
        <w:rPr>
          <w:rFonts w:ascii="Cambria" w:hAnsi="Cambria" w:cs="Cambria"/>
        </w:rPr>
        <w:t xml:space="preserve"> data</w:t>
      </w:r>
      <w:r w:rsidR="007C7394" w:rsidRPr="00EE15C7">
        <w:rPr>
          <w:rFonts w:ascii="Cambria" w:hAnsi="Cambria" w:cs="Cambria"/>
        </w:rPr>
        <w:t>,</w:t>
      </w:r>
      <w:r w:rsidR="0004448D" w:rsidRPr="00EE15C7">
        <w:rPr>
          <w:rFonts w:ascii="Cambria" w:hAnsi="Cambria" w:cs="Cambria"/>
        </w:rPr>
        <w:t xml:space="preserve"> whether girls who attend schools with greater levels of gender </w:t>
      </w:r>
      <w:r w:rsidR="001B2C8E" w:rsidRPr="00EE15C7">
        <w:rPr>
          <w:rFonts w:ascii="Cambria" w:hAnsi="Cambria" w:cs="Cambria"/>
        </w:rPr>
        <w:t>parity might come from families</w:t>
      </w:r>
      <w:r w:rsidR="0004448D" w:rsidRPr="00EE15C7">
        <w:rPr>
          <w:rFonts w:ascii="Cambria" w:hAnsi="Cambria" w:cs="Cambria"/>
        </w:rPr>
        <w:t xml:space="preserve"> where there is more social awareness, and this is the reason for the comments they make, or whether there is something elicited by conditions in the school.</w:t>
      </w:r>
      <w:r w:rsidR="000A0968" w:rsidRPr="00EE15C7">
        <w:rPr>
          <w:rFonts w:ascii="Cambria" w:hAnsi="Cambria" w:cs="Cambria"/>
        </w:rPr>
        <w:t xml:space="preserve"> Schools in the higher gender profile bands tend to comprise urban and rural primary schools, but only JSS in a few </w:t>
      </w:r>
      <w:r w:rsidR="000A0968" w:rsidRPr="00EE15C7">
        <w:rPr>
          <w:rFonts w:ascii="Cambria" w:hAnsi="Cambria" w:cs="Cambria"/>
        </w:rPr>
        <w:lastRenderedPageBreak/>
        <w:t xml:space="preserve">states. This makes it difficult to draw </w:t>
      </w:r>
      <w:r w:rsidR="007C7394" w:rsidRPr="00EE15C7">
        <w:rPr>
          <w:rFonts w:ascii="Cambria" w:hAnsi="Cambria" w:cs="Cambria"/>
        </w:rPr>
        <w:t>conclusions on whether it is in-school or out-of-</w:t>
      </w:r>
      <w:r w:rsidR="000A0968" w:rsidRPr="00EE15C7">
        <w:rPr>
          <w:rFonts w:ascii="Cambria" w:hAnsi="Cambria" w:cs="Cambria"/>
        </w:rPr>
        <w:t xml:space="preserve">school processes that </w:t>
      </w:r>
      <w:r w:rsidR="007C7394" w:rsidRPr="00EE15C7">
        <w:rPr>
          <w:rFonts w:ascii="Cambria" w:hAnsi="Cambria" w:cs="Cambria"/>
        </w:rPr>
        <w:t>contribute</w:t>
      </w:r>
      <w:r w:rsidR="000A0968" w:rsidRPr="00EE15C7">
        <w:rPr>
          <w:rFonts w:ascii="Cambria" w:hAnsi="Cambria" w:cs="Cambria"/>
        </w:rPr>
        <w:t xml:space="preserve"> to this pattern.</w:t>
      </w:r>
    </w:p>
    <w:p w:rsidR="003A3E1F" w:rsidRPr="00EE15C7" w:rsidRDefault="003A3E1F" w:rsidP="004F4A36">
      <w:pPr>
        <w:jc w:val="both"/>
        <w:rPr>
          <w:rFonts w:ascii="Cambria" w:hAnsi="Cambria" w:cs="Cambria"/>
        </w:rPr>
      </w:pPr>
    </w:p>
    <w:p w:rsidR="00330ED9" w:rsidRPr="00EE15C7" w:rsidRDefault="007C7394" w:rsidP="004F4A36">
      <w:pPr>
        <w:jc w:val="both"/>
        <w:rPr>
          <w:rFonts w:ascii="Cambria" w:hAnsi="Cambria"/>
        </w:rPr>
      </w:pPr>
      <w:r w:rsidRPr="00EE15C7">
        <w:rPr>
          <w:rFonts w:ascii="Cambria" w:hAnsi="Cambria"/>
        </w:rPr>
        <w:t>Looking at</w:t>
      </w:r>
      <w:r w:rsidR="00330ED9" w:rsidRPr="00EE15C7">
        <w:rPr>
          <w:rFonts w:ascii="Cambria" w:hAnsi="Cambria"/>
        </w:rPr>
        <w:t xml:space="preserve"> girls’ views on how to overcome obstacles which would enable them to reach their desired level of education, by gend</w:t>
      </w:r>
      <w:r w:rsidRPr="00EE15C7">
        <w:rPr>
          <w:rFonts w:ascii="Cambria" w:hAnsi="Cambria"/>
        </w:rPr>
        <w:t>er profile of schools, m</w:t>
      </w:r>
      <w:r w:rsidR="00330ED9" w:rsidRPr="00EE15C7">
        <w:rPr>
          <w:rFonts w:ascii="Cambria" w:hAnsi="Cambria"/>
        </w:rPr>
        <w:t>ost girls</w:t>
      </w:r>
      <w:r w:rsidR="0079504B" w:rsidRPr="00EE15C7">
        <w:rPr>
          <w:rFonts w:ascii="Cambria" w:hAnsi="Cambria"/>
        </w:rPr>
        <w:t xml:space="preserve"> in schools in all three gender profile bands</w:t>
      </w:r>
      <w:r w:rsidR="00330ED9" w:rsidRPr="00EE15C7">
        <w:rPr>
          <w:rFonts w:ascii="Cambria" w:hAnsi="Cambria"/>
        </w:rPr>
        <w:t xml:space="preserve"> viewed sponsorship as the most important facilitator to enable them to achieve t</w:t>
      </w:r>
      <w:r w:rsidR="0079504B" w:rsidRPr="00EE15C7">
        <w:rPr>
          <w:rFonts w:ascii="Cambria" w:hAnsi="Cambria"/>
        </w:rPr>
        <w:t>heir desired educational level</w:t>
      </w:r>
      <w:r w:rsidRPr="00EE15C7">
        <w:rPr>
          <w:rFonts w:ascii="Cambria" w:hAnsi="Cambria"/>
        </w:rPr>
        <w:t xml:space="preserve"> (Table 66)</w:t>
      </w:r>
      <w:r w:rsidR="00330ED9" w:rsidRPr="00EE15C7">
        <w:rPr>
          <w:rFonts w:ascii="Cambria" w:hAnsi="Cambria"/>
        </w:rPr>
        <w:t>.</w:t>
      </w:r>
      <w:r w:rsidR="0079504B" w:rsidRPr="00EE15C7">
        <w:rPr>
          <w:rFonts w:ascii="Cambria" w:hAnsi="Cambria"/>
        </w:rPr>
        <w:t xml:space="preserve"> However, a larger proportion of girls attending the above average gender profile schools</w:t>
      </w:r>
      <w:r w:rsidRPr="00EE15C7">
        <w:rPr>
          <w:rFonts w:ascii="Cambria" w:hAnsi="Cambria"/>
        </w:rPr>
        <w:t xml:space="preserve">, cited the abolition of fees, </w:t>
      </w:r>
      <w:r w:rsidR="0079504B" w:rsidRPr="00EE15C7">
        <w:rPr>
          <w:rFonts w:ascii="Cambria" w:hAnsi="Cambria"/>
        </w:rPr>
        <w:t>a more political strategy. This contrast</w:t>
      </w:r>
      <w:r w:rsidR="001B2C8E" w:rsidRPr="00EE15C7">
        <w:rPr>
          <w:rFonts w:ascii="Cambria" w:hAnsi="Cambria"/>
        </w:rPr>
        <w:t>s</w:t>
      </w:r>
      <w:r w:rsidR="0079504B" w:rsidRPr="00EE15C7">
        <w:rPr>
          <w:rFonts w:ascii="Cambria" w:hAnsi="Cambria"/>
        </w:rPr>
        <w:t xml:space="preserve"> with the smaller proportions of girls citing this as an approach in schools classed average and below average in gender profile.</w:t>
      </w:r>
      <w:r w:rsidR="00330ED9" w:rsidRPr="00EE15C7">
        <w:rPr>
          <w:rFonts w:ascii="Cambria" w:hAnsi="Cambria"/>
        </w:rPr>
        <w:t xml:space="preserve">  </w:t>
      </w:r>
      <w:r w:rsidR="0079504B" w:rsidRPr="00EE15C7">
        <w:rPr>
          <w:rFonts w:ascii="Cambria" w:hAnsi="Cambria"/>
        </w:rPr>
        <w:t>Girls attending above average gender profile schools were also much more likely than girls at below average gender profile schools to identify gaps between their aspirations for their education and the views of their parents, and also somewhat more likely to consider the end to early marriage as an appropriate solution.</w:t>
      </w:r>
    </w:p>
    <w:p w:rsidR="00330ED9" w:rsidRPr="00EE15C7" w:rsidRDefault="00330ED9" w:rsidP="004F4A36">
      <w:pPr>
        <w:pStyle w:val="Style1"/>
        <w:jc w:val="both"/>
      </w:pPr>
    </w:p>
    <w:p w:rsidR="006B1635" w:rsidRPr="00EE15C7" w:rsidRDefault="006B1635" w:rsidP="004F4A36">
      <w:pPr>
        <w:pStyle w:val="Style1"/>
        <w:jc w:val="both"/>
      </w:pPr>
      <w:bookmarkStart w:id="153" w:name="_Toc29306595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66</w:t>
      </w:r>
      <w:r w:rsidR="000B27AB" w:rsidRPr="00EE15C7">
        <w:fldChar w:fldCharType="end"/>
      </w:r>
      <w:r w:rsidRPr="00EE15C7">
        <w:t>: Girls’ views on how to overcome obstacles to attaining their desired level of education, by school gender profile performance</w:t>
      </w:r>
      <w:bookmarkEnd w:id="15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00"/>
        <w:gridCol w:w="1780"/>
        <w:gridCol w:w="1780"/>
        <w:gridCol w:w="1782"/>
      </w:tblGrid>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b/>
                <w:bCs/>
              </w:rPr>
            </w:pPr>
          </w:p>
        </w:tc>
        <w:tc>
          <w:tcPr>
            <w:tcW w:w="2890" w:type="pct"/>
            <w:gridSpan w:val="3"/>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xml:space="preserve">Gender profile of school </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b/>
                <w:bCs/>
              </w:rPr>
            </w:pPr>
          </w:p>
        </w:tc>
        <w:tc>
          <w:tcPr>
            <w:tcW w:w="2890" w:type="pct"/>
            <w:gridSpan w:val="3"/>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 who mentioned</w:t>
            </w:r>
          </w:p>
        </w:tc>
      </w:tr>
      <w:tr w:rsidR="00330ED9" w:rsidRPr="00EE15C7" w:rsidTr="006B1635">
        <w:tc>
          <w:tcPr>
            <w:tcW w:w="2110" w:type="pct"/>
          </w:tcPr>
          <w:p w:rsidR="00330ED9" w:rsidRPr="00EE15C7" w:rsidRDefault="00330ED9" w:rsidP="004F4A36">
            <w:pPr>
              <w:widowControl w:val="0"/>
              <w:tabs>
                <w:tab w:val="left" w:pos="240"/>
              </w:tabs>
              <w:jc w:val="both"/>
              <w:rPr>
                <w:rFonts w:ascii="Cambria" w:hAnsi="Cambria" w:cs="Cambria"/>
              </w:rPr>
            </w:pPr>
          </w:p>
        </w:tc>
        <w:tc>
          <w:tcPr>
            <w:tcW w:w="963"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Below average</w:t>
            </w:r>
          </w:p>
        </w:tc>
        <w:tc>
          <w:tcPr>
            <w:tcW w:w="963"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Average</w:t>
            </w:r>
          </w:p>
        </w:tc>
        <w:tc>
          <w:tcPr>
            <w:tcW w:w="964" w:type="pct"/>
          </w:tcPr>
          <w:p w:rsidR="00330ED9" w:rsidRPr="00EE15C7" w:rsidRDefault="00330ED9" w:rsidP="004F4A36">
            <w:pPr>
              <w:widowControl w:val="0"/>
              <w:tabs>
                <w:tab w:val="left" w:pos="240"/>
              </w:tabs>
              <w:jc w:val="both"/>
              <w:rPr>
                <w:rFonts w:ascii="Cambria" w:hAnsi="Cambria" w:cs="Cambria"/>
                <w:b/>
                <w:bCs/>
              </w:rPr>
            </w:pPr>
            <w:r w:rsidRPr="00EE15C7">
              <w:rPr>
                <w:rFonts w:ascii="Cambria" w:hAnsi="Cambria" w:cs="Cambria"/>
                <w:b/>
                <w:bCs/>
              </w:rPr>
              <w:t>Above average</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Sponsorship</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67</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73</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79</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Provision of facilities</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49</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41</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52</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Stop early marriage</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58</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49</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61</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Abolish fees and levies</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52</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51</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68</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Family Life Education</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49</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42</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68</w:t>
            </w:r>
          </w:p>
        </w:tc>
      </w:tr>
      <w:tr w:rsidR="00330ED9" w:rsidRPr="00EE15C7" w:rsidTr="006B1635">
        <w:tc>
          <w:tcPr>
            <w:tcW w:w="2110"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Enlightenment of parents</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48</w:t>
            </w:r>
          </w:p>
        </w:tc>
        <w:tc>
          <w:tcPr>
            <w:tcW w:w="963" w:type="pct"/>
            <w:vAlign w:val="center"/>
          </w:tcPr>
          <w:p w:rsidR="00330ED9" w:rsidRPr="00EE15C7" w:rsidRDefault="00330ED9" w:rsidP="004F4A36">
            <w:pPr>
              <w:jc w:val="both"/>
              <w:rPr>
                <w:rFonts w:ascii="Cambria" w:hAnsi="Cambria" w:cs="Cambria"/>
              </w:rPr>
            </w:pPr>
            <w:r w:rsidRPr="00EE15C7">
              <w:rPr>
                <w:rFonts w:ascii="Cambria" w:hAnsi="Cambria" w:cs="Cambria"/>
              </w:rPr>
              <w:t>58</w:t>
            </w:r>
          </w:p>
        </w:tc>
        <w:tc>
          <w:tcPr>
            <w:tcW w:w="964" w:type="pct"/>
            <w:vAlign w:val="center"/>
          </w:tcPr>
          <w:p w:rsidR="00330ED9" w:rsidRPr="00EE15C7" w:rsidRDefault="00330ED9" w:rsidP="004F4A36">
            <w:pPr>
              <w:jc w:val="both"/>
              <w:rPr>
                <w:rFonts w:ascii="Cambria" w:hAnsi="Cambria" w:cs="Cambria"/>
              </w:rPr>
            </w:pPr>
            <w:r w:rsidRPr="00EE15C7">
              <w:rPr>
                <w:rFonts w:ascii="Cambria" w:hAnsi="Cambria" w:cs="Cambria"/>
              </w:rPr>
              <w:t>69</w:t>
            </w:r>
          </w:p>
        </w:tc>
      </w:tr>
    </w:tbl>
    <w:p w:rsidR="00330ED9" w:rsidRPr="00EE15C7" w:rsidRDefault="00330ED9" w:rsidP="004F4A36">
      <w:pPr>
        <w:jc w:val="both"/>
        <w:rPr>
          <w:rFonts w:ascii="Cambria" w:hAnsi="Cambria" w:cs="Cambria"/>
        </w:rPr>
      </w:pPr>
    </w:p>
    <w:p w:rsidR="00330ED9" w:rsidRPr="00EE15C7" w:rsidRDefault="0079504B" w:rsidP="004F4A36">
      <w:pPr>
        <w:jc w:val="both"/>
        <w:rPr>
          <w:rFonts w:ascii="Cambria" w:hAnsi="Cambria" w:cs="Cambria"/>
        </w:rPr>
      </w:pPr>
      <w:r w:rsidRPr="00EE15C7">
        <w:rPr>
          <w:rFonts w:ascii="Cambria" w:hAnsi="Cambria" w:cs="Cambria"/>
        </w:rPr>
        <w:t xml:space="preserve">Table </w:t>
      </w:r>
      <w:r w:rsidR="001B2C8E" w:rsidRPr="00EE15C7">
        <w:rPr>
          <w:rFonts w:ascii="Cambria" w:hAnsi="Cambria" w:cs="Cambria"/>
        </w:rPr>
        <w:t>66</w:t>
      </w:r>
      <w:r w:rsidRPr="00EE15C7">
        <w:rPr>
          <w:rFonts w:ascii="Cambria" w:hAnsi="Cambria" w:cs="Cambria"/>
        </w:rPr>
        <w:t xml:space="preserve"> confirms some of the trends in Table </w:t>
      </w:r>
      <w:r w:rsidR="001B2C8E" w:rsidRPr="00EE15C7">
        <w:rPr>
          <w:rFonts w:ascii="Cambria" w:hAnsi="Cambria" w:cs="Cambria"/>
        </w:rPr>
        <w:t>65</w:t>
      </w:r>
      <w:r w:rsidRPr="00EE15C7">
        <w:rPr>
          <w:rFonts w:ascii="Cambria" w:hAnsi="Cambria" w:cs="Cambria"/>
        </w:rPr>
        <w:t xml:space="preserve"> that girls who attend above average gender profile schools appear more aware than girls at below average gender profile schools of some of the difficulties associated with their education in relation to political and social arrangements.</w:t>
      </w:r>
    </w:p>
    <w:p w:rsidR="0079504B" w:rsidRPr="00EE15C7" w:rsidRDefault="0079504B" w:rsidP="004F4A36">
      <w:pPr>
        <w:jc w:val="both"/>
        <w:rPr>
          <w:rFonts w:ascii="Cambria" w:hAnsi="Cambria" w:cs="Cambria"/>
        </w:rPr>
      </w:pPr>
    </w:p>
    <w:p w:rsidR="0079504B" w:rsidRPr="00EE15C7" w:rsidRDefault="0079504B" w:rsidP="004F4A36">
      <w:pPr>
        <w:jc w:val="both"/>
        <w:rPr>
          <w:rFonts w:ascii="Cambria" w:hAnsi="Cambria" w:cs="Cambria"/>
          <w:b/>
        </w:rPr>
      </w:pPr>
      <w:r w:rsidRPr="00EE15C7">
        <w:rPr>
          <w:rFonts w:ascii="Cambria" w:hAnsi="Cambria" w:cs="Cambria"/>
          <w:b/>
        </w:rPr>
        <w:t>Conclusion</w:t>
      </w:r>
    </w:p>
    <w:p w:rsidR="001B2C8E" w:rsidRPr="00EE15C7" w:rsidRDefault="001B2C8E" w:rsidP="004F4A36">
      <w:pPr>
        <w:jc w:val="both"/>
        <w:rPr>
          <w:rFonts w:ascii="Cambria" w:hAnsi="Cambria" w:cs="Cambria"/>
          <w:b/>
        </w:rPr>
      </w:pPr>
    </w:p>
    <w:p w:rsidR="0079504B" w:rsidRPr="00EE15C7" w:rsidRDefault="0079504B" w:rsidP="004F4A36">
      <w:pPr>
        <w:jc w:val="both"/>
        <w:rPr>
          <w:rFonts w:ascii="Cambria" w:hAnsi="Cambria" w:cs="Cambria"/>
        </w:rPr>
      </w:pPr>
      <w:r w:rsidRPr="00EE15C7">
        <w:rPr>
          <w:rFonts w:ascii="Cambria" w:hAnsi="Cambria" w:cs="Cambria"/>
        </w:rPr>
        <w:t xml:space="preserve">Although a full set of administrative data was not collected for all the schools in which TEGINT is working, the analysis shows that in many primary schools in which </w:t>
      </w:r>
      <w:r w:rsidR="007C7394" w:rsidRPr="00EE15C7">
        <w:rPr>
          <w:rFonts w:ascii="Cambria" w:hAnsi="Cambria" w:cs="Cambria"/>
        </w:rPr>
        <w:t>TEGINT</w:t>
      </w:r>
      <w:r w:rsidRPr="00EE15C7">
        <w:rPr>
          <w:rFonts w:ascii="Cambria" w:hAnsi="Cambria" w:cs="Cambria"/>
        </w:rPr>
        <w:t xml:space="preserve"> is working there appear to be reasonable levels of gender parity, considerably above state averages. However, </w:t>
      </w:r>
      <w:r w:rsidR="007C7394" w:rsidRPr="00EE15C7">
        <w:rPr>
          <w:rFonts w:ascii="Cambria" w:hAnsi="Cambria" w:cs="Cambria"/>
        </w:rPr>
        <w:t>at</w:t>
      </w:r>
      <w:r w:rsidRPr="00EE15C7">
        <w:rPr>
          <w:rFonts w:ascii="Cambria" w:hAnsi="Cambria" w:cs="Cambria"/>
        </w:rPr>
        <w:t xml:space="preserve"> JSS </w:t>
      </w:r>
      <w:r w:rsidR="007C7394" w:rsidRPr="00EE15C7">
        <w:rPr>
          <w:rFonts w:ascii="Cambria" w:hAnsi="Cambria" w:cs="Cambria"/>
        </w:rPr>
        <w:t xml:space="preserve">level </w:t>
      </w:r>
      <w:r w:rsidRPr="00EE15C7">
        <w:rPr>
          <w:rFonts w:ascii="Cambria" w:hAnsi="Cambria" w:cs="Cambria"/>
        </w:rPr>
        <w:t xml:space="preserve">gender parity is low, although the extent to which the schools </w:t>
      </w:r>
      <w:r w:rsidR="001B2C8E" w:rsidRPr="00EE15C7">
        <w:rPr>
          <w:rFonts w:ascii="Cambria" w:hAnsi="Cambria" w:cs="Cambria"/>
        </w:rPr>
        <w:t>are better or</w:t>
      </w:r>
      <w:r w:rsidRPr="00EE15C7">
        <w:rPr>
          <w:rFonts w:ascii="Cambria" w:hAnsi="Cambria" w:cs="Cambria"/>
        </w:rPr>
        <w:t xml:space="preserve"> worse than those elsewhere in the state is not uniform. </w:t>
      </w:r>
      <w:r w:rsidR="007C7394" w:rsidRPr="00EE15C7">
        <w:rPr>
          <w:rFonts w:ascii="Cambria" w:hAnsi="Cambria" w:cs="Cambria"/>
        </w:rPr>
        <w:t>R</w:t>
      </w:r>
      <w:r w:rsidRPr="00EE15C7">
        <w:rPr>
          <w:rFonts w:ascii="Cambria" w:hAnsi="Cambria" w:cs="Cambria"/>
        </w:rPr>
        <w:t xml:space="preserve">anking schools by gender profile </w:t>
      </w:r>
      <w:r w:rsidR="007C7394" w:rsidRPr="00EE15C7">
        <w:rPr>
          <w:rFonts w:ascii="Cambria" w:hAnsi="Cambria" w:cs="Cambria"/>
        </w:rPr>
        <w:t>highlights</w:t>
      </w:r>
      <w:r w:rsidRPr="00EE15C7">
        <w:rPr>
          <w:rFonts w:ascii="Cambria" w:hAnsi="Cambria" w:cs="Cambria"/>
        </w:rPr>
        <w:t xml:space="preserve"> that JSS</w:t>
      </w:r>
      <w:r w:rsidR="007C7394" w:rsidRPr="00EE15C7">
        <w:rPr>
          <w:rFonts w:ascii="Cambria" w:hAnsi="Cambria" w:cs="Cambria"/>
        </w:rPr>
        <w:t>’s</w:t>
      </w:r>
      <w:r w:rsidRPr="00EE15C7">
        <w:rPr>
          <w:rFonts w:ascii="Cambria" w:hAnsi="Cambria" w:cs="Cambria"/>
        </w:rPr>
        <w:t xml:space="preserve"> </w:t>
      </w:r>
      <w:r w:rsidR="00D735F6" w:rsidRPr="00EE15C7">
        <w:rPr>
          <w:rFonts w:ascii="Cambria" w:hAnsi="Cambria" w:cs="Cambria"/>
        </w:rPr>
        <w:t>in urban and rural areas tend to be</w:t>
      </w:r>
      <w:r w:rsidRPr="00EE15C7">
        <w:rPr>
          <w:rFonts w:ascii="Cambria" w:hAnsi="Cambria" w:cs="Cambria"/>
        </w:rPr>
        <w:t xml:space="preserve"> in the low gender profile band</w:t>
      </w:r>
      <w:r w:rsidR="00F26C0E" w:rsidRPr="00EE15C7">
        <w:rPr>
          <w:rFonts w:ascii="Cambria" w:hAnsi="Cambria" w:cs="Cambria"/>
        </w:rPr>
        <w:t>, and JSS</w:t>
      </w:r>
      <w:r w:rsidR="007C7394" w:rsidRPr="00EE15C7">
        <w:rPr>
          <w:rFonts w:ascii="Cambria" w:hAnsi="Cambria" w:cs="Cambria"/>
        </w:rPr>
        <w:t>’s</w:t>
      </w:r>
      <w:r w:rsidR="00F26C0E" w:rsidRPr="00EE15C7">
        <w:rPr>
          <w:rFonts w:ascii="Cambria" w:hAnsi="Cambria" w:cs="Cambria"/>
        </w:rPr>
        <w:t xml:space="preserve"> in all states except Gombe and </w:t>
      </w:r>
      <w:r w:rsidR="006636FD" w:rsidRPr="00EE15C7">
        <w:rPr>
          <w:rFonts w:ascii="Cambria" w:hAnsi="Cambria" w:cs="Cambria"/>
        </w:rPr>
        <w:t>Nasarawa</w:t>
      </w:r>
      <w:r w:rsidR="00F26C0E" w:rsidRPr="00EE15C7">
        <w:rPr>
          <w:rFonts w:ascii="Cambria" w:hAnsi="Cambria" w:cs="Cambria"/>
        </w:rPr>
        <w:t xml:space="preserve"> are disproportionately represented in this band. Girls attending schools in the higher gender profile bands appear better able than girls in lower gender profile bands to articulate problems with their schooling and political and educational processes for social change. </w:t>
      </w:r>
    </w:p>
    <w:p w:rsidR="00F26C0E" w:rsidRPr="00EE15C7" w:rsidRDefault="00F26C0E" w:rsidP="004F4A36">
      <w:pPr>
        <w:jc w:val="both"/>
        <w:rPr>
          <w:rFonts w:ascii="Cambria" w:hAnsi="Cambria" w:cs="Cambria"/>
        </w:rPr>
      </w:pPr>
    </w:p>
    <w:p w:rsidR="006B1635" w:rsidRPr="00EE15C7" w:rsidRDefault="00236BBF" w:rsidP="009D03A4">
      <w:pPr>
        <w:pStyle w:val="Heading1"/>
        <w:numPr>
          <w:ilvl w:val="0"/>
          <w:numId w:val="30"/>
        </w:numPr>
        <w:jc w:val="both"/>
      </w:pPr>
      <w:bookmarkStart w:id="154" w:name="_Toc288655161"/>
      <w:bookmarkStart w:id="155" w:name="_Toc288655496"/>
      <w:r w:rsidRPr="00EE15C7">
        <w:br w:type="page"/>
      </w:r>
      <w:bookmarkStart w:id="156" w:name="_Toc293334400"/>
      <w:r w:rsidR="00330ED9" w:rsidRPr="00EE15C7">
        <w:lastRenderedPageBreak/>
        <w:t>Teachers</w:t>
      </w:r>
      <w:bookmarkEnd w:id="154"/>
      <w:bookmarkEnd w:id="155"/>
      <w:bookmarkEnd w:id="156"/>
    </w:p>
    <w:p w:rsidR="00585FDD" w:rsidRPr="00EE15C7" w:rsidRDefault="00585FDD" w:rsidP="004F4A36">
      <w:pPr>
        <w:widowControl w:val="0"/>
        <w:ind w:left="720"/>
        <w:jc w:val="both"/>
        <w:rPr>
          <w:rFonts w:ascii="Cambria" w:hAnsi="Cambria"/>
        </w:rPr>
      </w:pPr>
    </w:p>
    <w:p w:rsidR="00585FDD" w:rsidRPr="00EE15C7" w:rsidRDefault="00585FDD" w:rsidP="004F4A36">
      <w:pPr>
        <w:widowControl w:val="0"/>
        <w:jc w:val="both"/>
        <w:rPr>
          <w:rFonts w:ascii="Cambria" w:hAnsi="Cambria"/>
        </w:rPr>
      </w:pPr>
      <w:r w:rsidRPr="00EE15C7">
        <w:rPr>
          <w:rFonts w:ascii="Cambria" w:hAnsi="Cambria"/>
        </w:rPr>
        <w:t xml:space="preserve">A number of studies on girls’ retention in school point to the significance of the presence of </w:t>
      </w:r>
      <w:r w:rsidR="00614AB8" w:rsidRPr="00EE15C7">
        <w:rPr>
          <w:rFonts w:ascii="Cambria" w:hAnsi="Cambria"/>
        </w:rPr>
        <w:t>female</w:t>
      </w:r>
      <w:r w:rsidRPr="00EE15C7">
        <w:rPr>
          <w:rFonts w:ascii="Cambria" w:hAnsi="Cambria"/>
        </w:rPr>
        <w:t xml:space="preserve"> teachers (King &amp; Hill, 1993;  Glick, 2008; Sperandino &amp; Kagoda, 2009; Maia, 2008; Athill&amp; Jha, 2009</w:t>
      </w:r>
      <w:r w:rsidR="00C465B9" w:rsidRPr="00EE15C7">
        <w:rPr>
          <w:rFonts w:ascii="Cambria" w:hAnsi="Cambria"/>
        </w:rPr>
        <w:t>; UNESCO 2000</w:t>
      </w:r>
      <w:r w:rsidRPr="00EE15C7">
        <w:rPr>
          <w:rFonts w:ascii="Cambria" w:hAnsi="Cambria"/>
        </w:rPr>
        <w:t>) as both an encouragement to parents that their daughters w</w:t>
      </w:r>
      <w:r w:rsidR="00614AB8" w:rsidRPr="00EE15C7">
        <w:rPr>
          <w:rFonts w:ascii="Cambria" w:hAnsi="Cambria"/>
        </w:rPr>
        <w:t>ill be safe, and because of the</w:t>
      </w:r>
      <w:r w:rsidRPr="00EE15C7">
        <w:rPr>
          <w:rFonts w:ascii="Cambria" w:hAnsi="Cambria"/>
        </w:rPr>
        <w:t xml:space="preserve"> positive role models they present.  This was a commonsense view expressed by a number of respondents during discussions for the qualitative phase of the </w:t>
      </w:r>
      <w:r w:rsidR="00614AB8" w:rsidRPr="00EE15C7">
        <w:rPr>
          <w:rFonts w:ascii="Cambria" w:hAnsi="Cambria"/>
        </w:rPr>
        <w:t xml:space="preserve">baseline </w:t>
      </w:r>
      <w:r w:rsidRPr="00EE15C7">
        <w:rPr>
          <w:rFonts w:ascii="Cambria" w:hAnsi="Cambria"/>
        </w:rPr>
        <w:t xml:space="preserve">study </w:t>
      </w:r>
      <w:r w:rsidR="0070142D" w:rsidRPr="00EE15C7">
        <w:rPr>
          <w:rFonts w:ascii="Cambria" w:hAnsi="Cambria"/>
        </w:rPr>
        <w:t xml:space="preserve">where male teachers were associated with sexual harassment of girls, requiring them to do housework, </w:t>
      </w:r>
      <w:r w:rsidR="00614AB8" w:rsidRPr="00EE15C7">
        <w:rPr>
          <w:rFonts w:ascii="Cambria" w:hAnsi="Cambria"/>
        </w:rPr>
        <w:t xml:space="preserve">and </w:t>
      </w:r>
      <w:r w:rsidR="0070142D" w:rsidRPr="00EE15C7">
        <w:rPr>
          <w:rFonts w:ascii="Cambria" w:hAnsi="Cambria"/>
        </w:rPr>
        <w:t>bullying for sexual favours in exchange for food or marks.</w:t>
      </w:r>
      <w:r w:rsidRPr="00EE15C7">
        <w:rPr>
          <w:rFonts w:ascii="Cambria" w:hAnsi="Cambria"/>
        </w:rPr>
        <w:t xml:space="preserve"> However, the extent to which it is simply the presence of a woman in a classroom, or other features associated with her employment and the form of her relationship with male colleagues and </w:t>
      </w:r>
      <w:r w:rsidR="00614AB8" w:rsidRPr="00EE15C7">
        <w:rPr>
          <w:rFonts w:ascii="Cambria" w:hAnsi="Cambria"/>
        </w:rPr>
        <w:t xml:space="preserve">girl pupils </w:t>
      </w:r>
      <w:r w:rsidRPr="00EE15C7">
        <w:rPr>
          <w:rFonts w:ascii="Cambria" w:hAnsi="Cambria"/>
        </w:rPr>
        <w:t xml:space="preserve">has not been much examined. There has also been remarkably little </w:t>
      </w:r>
      <w:r w:rsidR="00614AB8" w:rsidRPr="00EE15C7">
        <w:rPr>
          <w:rFonts w:ascii="Cambria" w:hAnsi="Cambria"/>
        </w:rPr>
        <w:t>examination of</w:t>
      </w:r>
      <w:r w:rsidRPr="00EE15C7">
        <w:rPr>
          <w:rFonts w:ascii="Cambria" w:hAnsi="Cambria"/>
        </w:rPr>
        <w:t xml:space="preserve"> whether particular features of teachers’ conditions of employment might support girls’ schooling or action </w:t>
      </w:r>
      <w:r w:rsidR="00614AB8" w:rsidRPr="00EE15C7">
        <w:rPr>
          <w:rFonts w:ascii="Cambria" w:hAnsi="Cambria"/>
        </w:rPr>
        <w:t>for</w:t>
      </w:r>
      <w:r w:rsidRPr="00EE15C7">
        <w:rPr>
          <w:rFonts w:ascii="Cambria" w:hAnsi="Cambria"/>
        </w:rPr>
        <w:t xml:space="preserve"> </w:t>
      </w:r>
      <w:r w:rsidR="00614AB8" w:rsidRPr="00EE15C7">
        <w:rPr>
          <w:rFonts w:ascii="Cambria" w:hAnsi="Cambria"/>
        </w:rPr>
        <w:t>gender equality. TEGINT baseline study data</w:t>
      </w:r>
      <w:r w:rsidRPr="00EE15C7">
        <w:rPr>
          <w:rFonts w:ascii="Cambria" w:hAnsi="Cambria"/>
        </w:rPr>
        <w:t xml:space="preserve"> </w:t>
      </w:r>
      <w:r w:rsidR="00614AB8" w:rsidRPr="00EE15C7">
        <w:rPr>
          <w:rFonts w:ascii="Cambria" w:hAnsi="Cambria"/>
        </w:rPr>
        <w:t>enables consideration</w:t>
      </w:r>
      <w:r w:rsidRPr="00EE15C7">
        <w:rPr>
          <w:rFonts w:ascii="Cambria" w:hAnsi="Cambria"/>
        </w:rPr>
        <w:t xml:space="preserve"> </w:t>
      </w:r>
      <w:r w:rsidR="00614AB8" w:rsidRPr="00EE15C7">
        <w:rPr>
          <w:rFonts w:ascii="Cambria" w:hAnsi="Cambria"/>
        </w:rPr>
        <w:t>of</w:t>
      </w:r>
      <w:r w:rsidRPr="00EE15C7">
        <w:rPr>
          <w:rFonts w:ascii="Cambria" w:hAnsi="Cambria"/>
        </w:rPr>
        <w:t xml:space="preserve"> some of these features of teacher employment and </w:t>
      </w:r>
      <w:r w:rsidR="00614AB8" w:rsidRPr="00EE15C7">
        <w:rPr>
          <w:rFonts w:ascii="Cambria" w:hAnsi="Cambria"/>
        </w:rPr>
        <w:t>the</w:t>
      </w:r>
      <w:r w:rsidRPr="00EE15C7">
        <w:rPr>
          <w:rFonts w:ascii="Cambria" w:hAnsi="Cambria"/>
        </w:rPr>
        <w:t xml:space="preserve"> relationship with </w:t>
      </w:r>
      <w:r w:rsidR="00614AB8" w:rsidRPr="00EE15C7">
        <w:rPr>
          <w:rFonts w:ascii="Cambria" w:hAnsi="Cambria"/>
        </w:rPr>
        <w:t>school</w:t>
      </w:r>
      <w:r w:rsidRPr="00EE15C7">
        <w:rPr>
          <w:rFonts w:ascii="Cambria" w:hAnsi="Cambria"/>
        </w:rPr>
        <w:t xml:space="preserve"> gender profile</w:t>
      </w:r>
      <w:r w:rsidR="00614AB8" w:rsidRPr="00EE15C7">
        <w:rPr>
          <w:rFonts w:ascii="Cambria" w:hAnsi="Cambria"/>
        </w:rPr>
        <w:t>s</w:t>
      </w:r>
      <w:r w:rsidRPr="00EE15C7">
        <w:rPr>
          <w:rFonts w:ascii="Cambria" w:hAnsi="Cambria"/>
        </w:rPr>
        <w:t xml:space="preserve"> and girls’ aspirations.</w:t>
      </w:r>
    </w:p>
    <w:p w:rsidR="00330ED9" w:rsidRPr="00EE15C7" w:rsidRDefault="00330ED9" w:rsidP="004F4A36">
      <w:pPr>
        <w:jc w:val="both"/>
        <w:rPr>
          <w:rFonts w:ascii="Cambria" w:hAnsi="Cambria" w:cs="Cambria"/>
          <w:b/>
          <w:bCs/>
        </w:rPr>
      </w:pPr>
    </w:p>
    <w:p w:rsidR="00330ED9" w:rsidRPr="00EE15C7" w:rsidRDefault="00614AB8" w:rsidP="004F4A36">
      <w:pPr>
        <w:pStyle w:val="Heading2"/>
        <w:jc w:val="both"/>
        <w:rPr>
          <w:color w:val="auto"/>
        </w:rPr>
      </w:pPr>
      <w:bookmarkStart w:id="157" w:name="_Toc288655162"/>
      <w:bookmarkStart w:id="158" w:name="_Toc288655497"/>
      <w:bookmarkStart w:id="159" w:name="_Toc293334401"/>
      <w:r w:rsidRPr="00EE15C7">
        <w:rPr>
          <w:color w:val="auto"/>
        </w:rPr>
        <w:t xml:space="preserve">7.1 Pupil: </w:t>
      </w:r>
      <w:r w:rsidR="00330ED9" w:rsidRPr="00EE15C7">
        <w:rPr>
          <w:color w:val="auto"/>
        </w:rPr>
        <w:t>teacher ratios</w:t>
      </w:r>
      <w:bookmarkEnd w:id="157"/>
      <w:bookmarkEnd w:id="158"/>
      <w:bookmarkEnd w:id="159"/>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 xml:space="preserve">The average </w:t>
      </w:r>
      <w:r w:rsidR="00614AB8" w:rsidRPr="00EE15C7">
        <w:rPr>
          <w:rFonts w:ascii="Cambria" w:hAnsi="Cambria" w:cs="Cambria"/>
        </w:rPr>
        <w:t xml:space="preserve">pupil: teacher ratio (PTR) in the primary and secondary schools in which TEGINT is working </w:t>
      </w:r>
      <w:r w:rsidRPr="00EE15C7">
        <w:rPr>
          <w:rFonts w:ascii="Cambria" w:hAnsi="Cambria" w:cs="Cambria"/>
        </w:rPr>
        <w:t>across all states was 36:1</w:t>
      </w:r>
      <w:r w:rsidR="00614AB8" w:rsidRPr="00EE15C7">
        <w:rPr>
          <w:rFonts w:ascii="Cambria" w:hAnsi="Cambria" w:cs="Cambria"/>
        </w:rPr>
        <w:t xml:space="preserve"> in 2008 (Table 67)</w:t>
      </w:r>
      <w:r w:rsidRPr="00EE15C7">
        <w:rPr>
          <w:rFonts w:ascii="Cambria" w:hAnsi="Cambria" w:cs="Cambria"/>
        </w:rPr>
        <w:t xml:space="preserve">.  </w:t>
      </w:r>
      <w:r w:rsidR="00E96347" w:rsidRPr="00EE15C7">
        <w:rPr>
          <w:rFonts w:ascii="Cambria" w:hAnsi="Cambria" w:cs="Cambria"/>
        </w:rPr>
        <w:t xml:space="preserve">In primary schools in Katsina and Plateau </w:t>
      </w:r>
      <w:r w:rsidR="00614AB8" w:rsidRPr="00EE15C7">
        <w:rPr>
          <w:rFonts w:ascii="Cambria" w:hAnsi="Cambria" w:cs="Cambria"/>
        </w:rPr>
        <w:t>there was</w:t>
      </w:r>
      <w:r w:rsidR="00E96347" w:rsidRPr="00EE15C7">
        <w:rPr>
          <w:rFonts w:ascii="Cambria" w:hAnsi="Cambria" w:cs="Cambria"/>
        </w:rPr>
        <w:t xml:space="preserve"> a higher than average PTR. </w:t>
      </w:r>
      <w:r w:rsidR="00614AB8" w:rsidRPr="00EE15C7">
        <w:rPr>
          <w:rFonts w:ascii="Cambria" w:hAnsi="Cambria" w:cs="Cambria"/>
        </w:rPr>
        <w:t>In</w:t>
      </w:r>
      <w:r w:rsidR="00E96347" w:rsidRPr="00EE15C7">
        <w:rPr>
          <w:rFonts w:ascii="Cambria" w:hAnsi="Cambria" w:cs="Cambria"/>
        </w:rPr>
        <w:t xml:space="preserve"> </w:t>
      </w:r>
      <w:r w:rsidR="00614AB8" w:rsidRPr="00EE15C7">
        <w:rPr>
          <w:rFonts w:ascii="Cambria" w:hAnsi="Cambria" w:cs="Cambria"/>
        </w:rPr>
        <w:t>junior secondary</w:t>
      </w:r>
      <w:r w:rsidR="00E96347" w:rsidRPr="00EE15C7">
        <w:rPr>
          <w:rFonts w:ascii="Cambria" w:hAnsi="Cambria" w:cs="Cambria"/>
        </w:rPr>
        <w:t xml:space="preserve"> schools </w:t>
      </w:r>
      <w:r w:rsidR="00614AB8" w:rsidRPr="00EE15C7">
        <w:rPr>
          <w:rFonts w:ascii="Cambria" w:hAnsi="Cambria" w:cs="Cambria"/>
        </w:rPr>
        <w:t xml:space="preserve">the PTR </w:t>
      </w:r>
      <w:r w:rsidR="00E96347" w:rsidRPr="00EE15C7">
        <w:rPr>
          <w:rFonts w:ascii="Cambria" w:hAnsi="Cambria" w:cs="Cambria"/>
        </w:rPr>
        <w:t>was on average</w:t>
      </w:r>
      <w:r w:rsidR="00614AB8" w:rsidRPr="00EE15C7">
        <w:rPr>
          <w:rFonts w:ascii="Cambria" w:hAnsi="Cambria" w:cs="Cambria"/>
        </w:rPr>
        <w:t xml:space="preserve"> higher than in primary schools</w:t>
      </w:r>
      <w:r w:rsidR="00E96347" w:rsidRPr="00EE15C7">
        <w:rPr>
          <w:rFonts w:ascii="Cambria" w:hAnsi="Cambria" w:cs="Cambria"/>
        </w:rPr>
        <w:t xml:space="preserve"> and in all states except Gombe, Niger and Plateau the </w:t>
      </w:r>
      <w:r w:rsidR="00614AB8" w:rsidRPr="00EE15C7">
        <w:rPr>
          <w:rFonts w:ascii="Cambria" w:hAnsi="Cambria" w:cs="Cambria"/>
        </w:rPr>
        <w:t>PTR</w:t>
      </w:r>
      <w:r w:rsidR="00E96347" w:rsidRPr="00EE15C7">
        <w:rPr>
          <w:rFonts w:ascii="Cambria" w:hAnsi="Cambria" w:cs="Cambria"/>
        </w:rPr>
        <w:t xml:space="preserve"> was higher than the average (there was no information for </w:t>
      </w:r>
      <w:r w:rsidR="006636FD" w:rsidRPr="00EE15C7">
        <w:rPr>
          <w:rFonts w:ascii="Cambria" w:hAnsi="Cambria" w:cs="Cambria"/>
        </w:rPr>
        <w:t>Nasarawa</w:t>
      </w:r>
      <w:r w:rsidR="00E96347" w:rsidRPr="00EE15C7">
        <w:rPr>
          <w:rFonts w:ascii="Cambria" w:hAnsi="Cambria" w:cs="Cambria"/>
        </w:rPr>
        <w:t>).</w:t>
      </w:r>
    </w:p>
    <w:p w:rsidR="00330ED9" w:rsidRPr="00EE15C7" w:rsidRDefault="00330ED9" w:rsidP="004F4A36">
      <w:pPr>
        <w:pStyle w:val="Style1"/>
        <w:jc w:val="both"/>
      </w:pPr>
    </w:p>
    <w:p w:rsidR="006B1635" w:rsidRPr="00EE15C7" w:rsidRDefault="006B1635" w:rsidP="004F4A36">
      <w:pPr>
        <w:pStyle w:val="Style1"/>
        <w:jc w:val="both"/>
      </w:pPr>
      <w:bookmarkStart w:id="160" w:name="_Toc29306595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67</w:t>
      </w:r>
      <w:r w:rsidR="000B27AB" w:rsidRPr="00EE15C7">
        <w:fldChar w:fldCharType="end"/>
      </w:r>
      <w:r w:rsidRPr="00EE15C7">
        <w:t>: Pupil teacher ratios at primary and JSS schools in which TEGINT is working, 2008, by state</w:t>
      </w:r>
      <w:bookmarkEnd w:id="16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422"/>
        <w:gridCol w:w="1607"/>
        <w:gridCol w:w="1607"/>
        <w:gridCol w:w="1606"/>
      </w:tblGrid>
      <w:tr w:rsidR="00330ED9" w:rsidRPr="00EE15C7" w:rsidTr="006B1635">
        <w:tc>
          <w:tcPr>
            <w:tcW w:w="2392" w:type="pct"/>
          </w:tcPr>
          <w:p w:rsidR="00330ED9" w:rsidRPr="00EE15C7" w:rsidRDefault="00614AB8" w:rsidP="004F4A36">
            <w:pPr>
              <w:widowControl w:val="0"/>
              <w:jc w:val="both"/>
              <w:rPr>
                <w:rFonts w:ascii="Cambria" w:hAnsi="Cambria" w:cs="Cambria"/>
              </w:rPr>
            </w:pPr>
            <w:r w:rsidRPr="00EE15C7">
              <w:rPr>
                <w:rFonts w:ascii="Cambria" w:hAnsi="Cambria" w:cs="Cambria"/>
                <w:b/>
                <w:bCs/>
              </w:rPr>
              <w:t>Ratio of teachers: pupils</w:t>
            </w:r>
          </w:p>
        </w:tc>
        <w:tc>
          <w:tcPr>
            <w:tcW w:w="869"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Primary schools</w:t>
            </w:r>
          </w:p>
        </w:tc>
        <w:tc>
          <w:tcPr>
            <w:tcW w:w="869" w:type="pct"/>
          </w:tcPr>
          <w:p w:rsidR="00330ED9" w:rsidRPr="00EE15C7" w:rsidRDefault="00B73817" w:rsidP="004F4A36">
            <w:pPr>
              <w:widowControl w:val="0"/>
              <w:jc w:val="both"/>
              <w:rPr>
                <w:rFonts w:ascii="Cambria" w:hAnsi="Cambria" w:cs="Cambria"/>
                <w:b/>
                <w:bCs/>
              </w:rPr>
            </w:pPr>
            <w:r w:rsidRPr="00EE15C7">
              <w:rPr>
                <w:rFonts w:ascii="Cambria" w:hAnsi="Cambria" w:cs="Cambria"/>
                <w:b/>
                <w:bCs/>
              </w:rPr>
              <w:t xml:space="preserve">JSS </w:t>
            </w:r>
            <w:r w:rsidR="00330ED9" w:rsidRPr="00EE15C7">
              <w:rPr>
                <w:rFonts w:ascii="Cambria" w:hAnsi="Cambria" w:cs="Cambria"/>
                <w:b/>
                <w:bCs/>
              </w:rPr>
              <w:t>schools</w:t>
            </w:r>
          </w:p>
        </w:tc>
        <w:tc>
          <w:tcPr>
            <w:tcW w:w="869" w:type="pct"/>
          </w:tcPr>
          <w:p w:rsidR="00330ED9" w:rsidRPr="00EE15C7" w:rsidRDefault="00B73817" w:rsidP="004F4A36">
            <w:pPr>
              <w:widowControl w:val="0"/>
              <w:jc w:val="both"/>
              <w:rPr>
                <w:rFonts w:ascii="Cambria" w:hAnsi="Cambria" w:cs="Cambria"/>
                <w:b/>
                <w:bCs/>
              </w:rPr>
            </w:pPr>
            <w:r w:rsidRPr="00EE15C7">
              <w:rPr>
                <w:rFonts w:ascii="Cambria" w:hAnsi="Cambria" w:cs="Cambria"/>
                <w:b/>
                <w:bCs/>
              </w:rPr>
              <w:t xml:space="preserve">All </w:t>
            </w:r>
            <w:r w:rsidR="00330ED9" w:rsidRPr="00EE15C7">
              <w:rPr>
                <w:rFonts w:ascii="Cambria" w:hAnsi="Cambria" w:cs="Cambria"/>
                <w:b/>
                <w:bCs/>
              </w:rPr>
              <w:t>schools 2008</w:t>
            </w:r>
          </w:p>
        </w:tc>
      </w:tr>
      <w:tr w:rsidR="00330ED9" w:rsidRPr="00EE15C7" w:rsidTr="006B1635">
        <w:tc>
          <w:tcPr>
            <w:tcW w:w="2392" w:type="pct"/>
          </w:tcPr>
          <w:p w:rsidR="00330ED9" w:rsidRPr="00EE15C7" w:rsidRDefault="00614AB8" w:rsidP="004F4A36">
            <w:pPr>
              <w:widowControl w:val="0"/>
              <w:jc w:val="both"/>
              <w:rPr>
                <w:rFonts w:ascii="Cambria" w:hAnsi="Cambria" w:cs="Cambria"/>
                <w:b/>
                <w:bCs/>
              </w:rPr>
            </w:pPr>
            <w:r w:rsidRPr="00EE15C7">
              <w:rPr>
                <w:rFonts w:ascii="Cambria" w:hAnsi="Cambria" w:cs="Cambria"/>
                <w:b/>
                <w:bCs/>
              </w:rPr>
              <w:t xml:space="preserve">State </w:t>
            </w:r>
          </w:p>
        </w:tc>
        <w:tc>
          <w:tcPr>
            <w:tcW w:w="869" w:type="pct"/>
          </w:tcPr>
          <w:p w:rsidR="00330ED9" w:rsidRPr="00EE15C7" w:rsidRDefault="00330ED9" w:rsidP="004F4A36">
            <w:pPr>
              <w:widowControl w:val="0"/>
              <w:jc w:val="both"/>
              <w:rPr>
                <w:rFonts w:ascii="Cambria" w:hAnsi="Cambria" w:cs="Cambria"/>
              </w:rPr>
            </w:pPr>
          </w:p>
        </w:tc>
        <w:tc>
          <w:tcPr>
            <w:tcW w:w="869" w:type="pct"/>
          </w:tcPr>
          <w:p w:rsidR="00330ED9" w:rsidRPr="00EE15C7" w:rsidRDefault="00330ED9" w:rsidP="004F4A36">
            <w:pPr>
              <w:widowControl w:val="0"/>
              <w:jc w:val="both"/>
              <w:rPr>
                <w:rFonts w:ascii="Cambria" w:hAnsi="Cambria" w:cs="Cambria"/>
              </w:rPr>
            </w:pPr>
          </w:p>
        </w:tc>
        <w:tc>
          <w:tcPr>
            <w:tcW w:w="869" w:type="pct"/>
          </w:tcPr>
          <w:p w:rsidR="00330ED9" w:rsidRPr="00EE15C7" w:rsidRDefault="00330ED9" w:rsidP="004F4A36">
            <w:pPr>
              <w:widowControl w:val="0"/>
              <w:jc w:val="both"/>
              <w:rPr>
                <w:rFonts w:ascii="Cambria" w:hAnsi="Cambria" w:cs="Cambria"/>
              </w:rPr>
            </w:pP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Bauchi</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21:1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39:1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29:1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FCT</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28:1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54:1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41:1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Gombe</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19:1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7:1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14:1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Kaduna</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22:1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42:1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33:1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Katsina</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66:1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62:1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64:1</w:t>
            </w:r>
          </w:p>
        </w:tc>
      </w:tr>
      <w:tr w:rsidR="001B2C8E" w:rsidRPr="00EE15C7" w:rsidTr="006B1635">
        <w:tc>
          <w:tcPr>
            <w:tcW w:w="2392" w:type="pct"/>
          </w:tcPr>
          <w:p w:rsidR="001B2C8E" w:rsidRPr="00EE15C7" w:rsidRDefault="006636FD" w:rsidP="001B2C8E">
            <w:pPr>
              <w:widowControl w:val="0"/>
              <w:tabs>
                <w:tab w:val="left" w:pos="240"/>
              </w:tabs>
              <w:jc w:val="both"/>
              <w:rPr>
                <w:rFonts w:ascii="Cambria" w:hAnsi="Cambria" w:cs="Cambria"/>
              </w:rPr>
            </w:pPr>
            <w:r w:rsidRPr="00EE15C7">
              <w:rPr>
                <w:rFonts w:ascii="Cambria" w:hAnsi="Cambria" w:cs="Cambria"/>
              </w:rPr>
              <w:t>Nasarawa</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23:1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23:1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Niger</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21:1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33:1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26:1</w:t>
            </w:r>
          </w:p>
        </w:tc>
      </w:tr>
      <w:tr w:rsidR="001B2C8E" w:rsidRPr="00EE15C7" w:rsidTr="006B1635">
        <w:tc>
          <w:tcPr>
            <w:tcW w:w="2392"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Plateau</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44:1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54:1</w:t>
            </w:r>
          </w:p>
        </w:tc>
        <w:tc>
          <w:tcPr>
            <w:tcW w:w="869" w:type="pct"/>
            <w:vAlign w:val="center"/>
          </w:tcPr>
          <w:p w:rsidR="001B2C8E" w:rsidRPr="00EE15C7" w:rsidRDefault="001B2C8E" w:rsidP="004F4A36">
            <w:pPr>
              <w:jc w:val="both"/>
              <w:rPr>
                <w:rFonts w:ascii="Cambria" w:hAnsi="Cambria" w:cs="Cambria"/>
              </w:rPr>
            </w:pPr>
            <w:r w:rsidRPr="00EE15C7">
              <w:rPr>
                <w:rFonts w:ascii="Cambria" w:hAnsi="Cambria" w:cs="Cambria"/>
              </w:rPr>
              <w:t>52:1</w:t>
            </w:r>
          </w:p>
        </w:tc>
      </w:tr>
      <w:tr w:rsidR="00330ED9" w:rsidRPr="00EE15C7" w:rsidTr="006B1635">
        <w:tc>
          <w:tcPr>
            <w:tcW w:w="2392" w:type="pct"/>
          </w:tcPr>
          <w:p w:rsidR="00330ED9" w:rsidRPr="00EE15C7" w:rsidRDefault="001B2C8E" w:rsidP="00614AB8">
            <w:pPr>
              <w:jc w:val="both"/>
              <w:rPr>
                <w:rFonts w:ascii="Cambria" w:hAnsi="Cambria" w:cs="Cambria"/>
                <w:b/>
              </w:rPr>
            </w:pPr>
            <w:r w:rsidRPr="00EE15C7">
              <w:rPr>
                <w:rFonts w:ascii="Cambria" w:hAnsi="Cambria" w:cs="Cambria"/>
                <w:b/>
              </w:rPr>
              <w:t xml:space="preserve">All </w:t>
            </w:r>
            <w:r w:rsidR="00614AB8" w:rsidRPr="00EE15C7">
              <w:rPr>
                <w:rFonts w:ascii="Cambria" w:hAnsi="Cambria" w:cs="Cambria"/>
                <w:b/>
              </w:rPr>
              <w:t>States</w:t>
            </w:r>
          </w:p>
        </w:tc>
        <w:tc>
          <w:tcPr>
            <w:tcW w:w="869" w:type="pct"/>
            <w:vAlign w:val="center"/>
          </w:tcPr>
          <w:p w:rsidR="00330ED9" w:rsidRPr="00EE15C7" w:rsidRDefault="00330ED9" w:rsidP="004F4A36">
            <w:pPr>
              <w:jc w:val="both"/>
              <w:rPr>
                <w:rFonts w:ascii="Cambria" w:hAnsi="Cambria" w:cs="Cambria"/>
              </w:rPr>
            </w:pPr>
            <w:r w:rsidRPr="00EE15C7">
              <w:rPr>
                <w:rFonts w:ascii="Cambria" w:hAnsi="Cambria" w:cs="Cambria"/>
              </w:rPr>
              <w:t>31:1</w:t>
            </w:r>
          </w:p>
        </w:tc>
        <w:tc>
          <w:tcPr>
            <w:tcW w:w="869" w:type="pct"/>
            <w:vAlign w:val="center"/>
          </w:tcPr>
          <w:p w:rsidR="00330ED9" w:rsidRPr="00EE15C7" w:rsidRDefault="00330ED9" w:rsidP="004F4A36">
            <w:pPr>
              <w:jc w:val="both"/>
              <w:rPr>
                <w:rFonts w:ascii="Cambria" w:hAnsi="Cambria" w:cs="Cambria"/>
              </w:rPr>
            </w:pPr>
            <w:r w:rsidRPr="00EE15C7">
              <w:rPr>
                <w:rFonts w:ascii="Cambria" w:hAnsi="Cambria" w:cs="Cambria"/>
              </w:rPr>
              <w:t>41:1</w:t>
            </w:r>
          </w:p>
        </w:tc>
        <w:tc>
          <w:tcPr>
            <w:tcW w:w="869" w:type="pct"/>
            <w:vAlign w:val="center"/>
          </w:tcPr>
          <w:p w:rsidR="00330ED9" w:rsidRPr="00EE15C7" w:rsidRDefault="00330ED9" w:rsidP="004F4A36">
            <w:pPr>
              <w:jc w:val="both"/>
              <w:rPr>
                <w:rFonts w:ascii="Cambria" w:hAnsi="Cambria" w:cs="Cambria"/>
              </w:rPr>
            </w:pPr>
            <w:r w:rsidRPr="00EE15C7">
              <w:rPr>
                <w:rFonts w:ascii="Cambria" w:hAnsi="Cambria" w:cs="Cambria"/>
              </w:rPr>
              <w:t>36:1</w:t>
            </w:r>
          </w:p>
        </w:tc>
      </w:tr>
    </w:tbl>
    <w:p w:rsidR="00330ED9" w:rsidRPr="00EE15C7" w:rsidRDefault="00330ED9" w:rsidP="004F4A36">
      <w:pPr>
        <w:jc w:val="both"/>
        <w:rPr>
          <w:rFonts w:ascii="Cambria" w:hAnsi="Cambria" w:cs="Cambria"/>
          <w:b/>
          <w:bCs/>
        </w:rPr>
      </w:pPr>
    </w:p>
    <w:p w:rsidR="00330ED9" w:rsidRPr="00EE15C7" w:rsidRDefault="00614AB8" w:rsidP="004F4A36">
      <w:pPr>
        <w:jc w:val="both"/>
        <w:rPr>
          <w:rFonts w:ascii="Cambria" w:hAnsi="Cambria" w:cs="Cambria"/>
        </w:rPr>
      </w:pPr>
      <w:r w:rsidRPr="00EE15C7">
        <w:rPr>
          <w:rFonts w:ascii="Cambria" w:hAnsi="Cambria" w:cs="Cambria"/>
        </w:rPr>
        <w:t>P</w:t>
      </w:r>
      <w:r w:rsidR="001B2C8E" w:rsidRPr="00EE15C7">
        <w:rPr>
          <w:rFonts w:ascii="Cambria" w:hAnsi="Cambria" w:cs="Cambria"/>
        </w:rPr>
        <w:t>upil</w:t>
      </w:r>
      <w:r w:rsidRPr="00EE15C7">
        <w:rPr>
          <w:rFonts w:ascii="Cambria" w:hAnsi="Cambria" w:cs="Cambria"/>
        </w:rPr>
        <w:t>:</w:t>
      </w:r>
      <w:r w:rsidR="00330ED9" w:rsidRPr="00EE15C7">
        <w:rPr>
          <w:rFonts w:ascii="Cambria" w:hAnsi="Cambria" w:cs="Cambria"/>
        </w:rPr>
        <w:t>teacher ratios at primary school</w:t>
      </w:r>
      <w:r w:rsidR="00AE4AF4" w:rsidRPr="00EE15C7">
        <w:rPr>
          <w:rFonts w:ascii="Cambria" w:hAnsi="Cambria" w:cs="Cambria"/>
        </w:rPr>
        <w:t>s in which TEGINT is working, compared to state averages for 2006</w:t>
      </w:r>
      <w:r w:rsidRPr="00EE15C7">
        <w:rPr>
          <w:rFonts w:ascii="Cambria" w:hAnsi="Cambria" w:cs="Cambria"/>
        </w:rPr>
        <w:t>, show that</w:t>
      </w:r>
      <w:r w:rsidR="00330ED9" w:rsidRPr="00EE15C7">
        <w:rPr>
          <w:rFonts w:ascii="Cambria" w:hAnsi="Cambria" w:cs="Cambria"/>
        </w:rPr>
        <w:t xml:space="preserve"> TEGINT</w:t>
      </w:r>
      <w:r w:rsidR="002166B1" w:rsidRPr="00EE15C7">
        <w:rPr>
          <w:rFonts w:ascii="Cambria" w:hAnsi="Cambria" w:cs="Cambria"/>
        </w:rPr>
        <w:t xml:space="preserve"> appears to be working </w:t>
      </w:r>
      <w:r w:rsidR="001B2C8E" w:rsidRPr="00EE15C7">
        <w:rPr>
          <w:rFonts w:ascii="Cambria" w:hAnsi="Cambria" w:cs="Cambria"/>
        </w:rPr>
        <w:t>in schools</w:t>
      </w:r>
      <w:r w:rsidR="002166B1" w:rsidRPr="00EE15C7">
        <w:rPr>
          <w:rFonts w:ascii="Cambria" w:hAnsi="Cambria" w:cs="Cambria"/>
        </w:rPr>
        <w:t xml:space="preserve"> with</w:t>
      </w:r>
      <w:r w:rsidR="00330ED9" w:rsidRPr="00EE15C7">
        <w:rPr>
          <w:rFonts w:ascii="Cambria" w:hAnsi="Cambria" w:cs="Cambria"/>
        </w:rPr>
        <w:t xml:space="preserve"> a lower pupil</w:t>
      </w:r>
      <w:r w:rsidRPr="00EE15C7">
        <w:rPr>
          <w:rFonts w:ascii="Cambria" w:hAnsi="Cambria" w:cs="Cambria"/>
        </w:rPr>
        <w:t xml:space="preserve">: </w:t>
      </w:r>
      <w:r w:rsidR="00330ED9" w:rsidRPr="00EE15C7">
        <w:rPr>
          <w:rFonts w:ascii="Cambria" w:hAnsi="Cambria" w:cs="Cambria"/>
        </w:rPr>
        <w:t>tea</w:t>
      </w:r>
      <w:r w:rsidR="002166B1" w:rsidRPr="00EE15C7">
        <w:rPr>
          <w:rFonts w:ascii="Cambria" w:hAnsi="Cambria" w:cs="Cambria"/>
        </w:rPr>
        <w:t>cher ratio than state average</w:t>
      </w:r>
      <w:r w:rsidRPr="00EE15C7">
        <w:rPr>
          <w:rFonts w:ascii="Cambria" w:hAnsi="Cambria" w:cs="Cambria"/>
        </w:rPr>
        <w:t>s</w:t>
      </w:r>
      <w:r w:rsidR="002166B1" w:rsidRPr="00EE15C7">
        <w:rPr>
          <w:rFonts w:ascii="Cambria" w:hAnsi="Cambria" w:cs="Cambria"/>
        </w:rPr>
        <w:t xml:space="preserve">, with the </w:t>
      </w:r>
      <w:r w:rsidRPr="00EE15C7">
        <w:rPr>
          <w:rFonts w:ascii="Cambria" w:hAnsi="Cambria" w:cs="Cambria"/>
        </w:rPr>
        <w:t xml:space="preserve">marked </w:t>
      </w:r>
      <w:r w:rsidR="002166B1" w:rsidRPr="00EE15C7">
        <w:rPr>
          <w:rFonts w:ascii="Cambria" w:hAnsi="Cambria" w:cs="Cambria"/>
        </w:rPr>
        <w:t xml:space="preserve">exception </w:t>
      </w:r>
      <w:r w:rsidR="001B2C8E" w:rsidRPr="00EE15C7">
        <w:rPr>
          <w:rFonts w:ascii="Cambria" w:hAnsi="Cambria" w:cs="Cambria"/>
        </w:rPr>
        <w:t xml:space="preserve">of </w:t>
      </w:r>
      <w:r w:rsidR="00330ED9" w:rsidRPr="00EE15C7">
        <w:rPr>
          <w:rFonts w:ascii="Cambria" w:hAnsi="Cambria" w:cs="Cambria"/>
        </w:rPr>
        <w:t>Plateau</w:t>
      </w:r>
      <w:r w:rsidRPr="00EE15C7">
        <w:rPr>
          <w:rFonts w:ascii="Cambria" w:hAnsi="Cambria" w:cs="Cambria"/>
        </w:rPr>
        <w:t xml:space="preserve"> (Table 68).</w:t>
      </w:r>
      <w:r w:rsidR="00330ED9" w:rsidRPr="00EE15C7">
        <w:rPr>
          <w:rFonts w:ascii="Cambria" w:hAnsi="Cambria" w:cs="Cambria"/>
        </w:rPr>
        <w:t xml:space="preserve">.  </w:t>
      </w:r>
    </w:p>
    <w:p w:rsidR="004E6057" w:rsidRPr="00EE15C7" w:rsidRDefault="004E6057" w:rsidP="004F4A36">
      <w:pPr>
        <w:jc w:val="both"/>
        <w:rPr>
          <w:rFonts w:ascii="Cambria" w:hAnsi="Cambria" w:cs="Cambria"/>
          <w:b/>
          <w:bCs/>
        </w:rPr>
      </w:pPr>
    </w:p>
    <w:p w:rsidR="006B1635" w:rsidRPr="00EE15C7" w:rsidRDefault="006B1635" w:rsidP="004F4A36">
      <w:pPr>
        <w:pStyle w:val="Style1"/>
        <w:jc w:val="both"/>
      </w:pPr>
      <w:bookmarkStart w:id="161" w:name="_Toc29306596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68</w:t>
      </w:r>
      <w:r w:rsidR="000B27AB" w:rsidRPr="00EE15C7">
        <w:fldChar w:fldCharType="end"/>
      </w:r>
      <w:r w:rsidRPr="00EE15C7">
        <w:t>: Pupil teacher ratios at primary schools in which the project is working and state averages, 2008, by state</w:t>
      </w:r>
      <w:bookmarkEnd w:id="16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51"/>
        <w:gridCol w:w="1946"/>
        <w:gridCol w:w="1945"/>
      </w:tblGrid>
      <w:tr w:rsidR="00330ED9" w:rsidRPr="00EE15C7" w:rsidTr="006B1635">
        <w:tc>
          <w:tcPr>
            <w:tcW w:w="2895" w:type="pct"/>
          </w:tcPr>
          <w:p w:rsidR="00330ED9" w:rsidRPr="00EE15C7" w:rsidRDefault="00330ED9" w:rsidP="004F4A36">
            <w:pPr>
              <w:widowControl w:val="0"/>
              <w:jc w:val="both"/>
              <w:rPr>
                <w:rFonts w:ascii="Cambria" w:hAnsi="Cambria" w:cs="Cambria"/>
              </w:rPr>
            </w:pPr>
          </w:p>
        </w:tc>
        <w:tc>
          <w:tcPr>
            <w:tcW w:w="1053"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Primary TEGIN schools</w:t>
            </w:r>
          </w:p>
        </w:tc>
        <w:tc>
          <w:tcPr>
            <w:tcW w:w="105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State EMIS data 2006*</w:t>
            </w:r>
          </w:p>
        </w:tc>
      </w:tr>
      <w:tr w:rsidR="00330ED9" w:rsidRPr="00EE15C7" w:rsidTr="006B1635">
        <w:tc>
          <w:tcPr>
            <w:tcW w:w="2895" w:type="pct"/>
          </w:tcPr>
          <w:p w:rsidR="00330ED9" w:rsidRPr="00EE15C7" w:rsidRDefault="00330ED9" w:rsidP="004F4A36">
            <w:pPr>
              <w:widowControl w:val="0"/>
              <w:jc w:val="both"/>
              <w:rPr>
                <w:rFonts w:ascii="Cambria" w:hAnsi="Cambria" w:cs="Cambria"/>
                <w:b/>
                <w:bCs/>
              </w:rPr>
            </w:pPr>
          </w:p>
        </w:tc>
        <w:tc>
          <w:tcPr>
            <w:tcW w:w="1053" w:type="pct"/>
          </w:tcPr>
          <w:p w:rsidR="00330ED9" w:rsidRPr="00EE15C7" w:rsidRDefault="00330ED9" w:rsidP="004F4A36">
            <w:pPr>
              <w:widowControl w:val="0"/>
              <w:jc w:val="both"/>
              <w:rPr>
                <w:rFonts w:ascii="Cambria" w:hAnsi="Cambria" w:cs="Cambria"/>
              </w:rPr>
            </w:pPr>
          </w:p>
        </w:tc>
        <w:tc>
          <w:tcPr>
            <w:tcW w:w="1052" w:type="pct"/>
          </w:tcPr>
          <w:p w:rsidR="00330ED9" w:rsidRPr="00EE15C7" w:rsidRDefault="00330ED9" w:rsidP="004F4A36">
            <w:pPr>
              <w:widowControl w:val="0"/>
              <w:jc w:val="both"/>
              <w:rPr>
                <w:rFonts w:ascii="Cambria" w:hAnsi="Cambria" w:cs="Cambria"/>
              </w:rPr>
            </w:pPr>
          </w:p>
        </w:tc>
      </w:tr>
      <w:tr w:rsidR="00330ED9" w:rsidRPr="00EE15C7" w:rsidTr="006B1635">
        <w:tc>
          <w:tcPr>
            <w:tcW w:w="289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Ratio of teachers: pupils</w:t>
            </w:r>
          </w:p>
        </w:tc>
        <w:tc>
          <w:tcPr>
            <w:tcW w:w="1053" w:type="pct"/>
          </w:tcPr>
          <w:p w:rsidR="00330ED9" w:rsidRPr="00EE15C7" w:rsidRDefault="00330ED9" w:rsidP="004F4A36">
            <w:pPr>
              <w:widowControl w:val="0"/>
              <w:jc w:val="both"/>
              <w:rPr>
                <w:rFonts w:ascii="Cambria" w:hAnsi="Cambria" w:cs="Cambria"/>
              </w:rPr>
            </w:pPr>
          </w:p>
        </w:tc>
        <w:tc>
          <w:tcPr>
            <w:tcW w:w="1052" w:type="pct"/>
          </w:tcPr>
          <w:p w:rsidR="00330ED9" w:rsidRPr="00EE15C7" w:rsidRDefault="00330ED9" w:rsidP="004F4A36">
            <w:pPr>
              <w:widowControl w:val="0"/>
              <w:jc w:val="both"/>
              <w:rPr>
                <w:rFonts w:ascii="Cambria" w:hAnsi="Cambria" w:cs="Cambria"/>
              </w:rPr>
            </w:pP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Bauchi</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21:1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70:1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FCT</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28:1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21:1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Gombe</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19:1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44:1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Kaduna</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22:1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34:1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Katsina</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66:1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65:1</w:t>
            </w:r>
          </w:p>
        </w:tc>
      </w:tr>
      <w:tr w:rsidR="001B2C8E" w:rsidRPr="00EE15C7" w:rsidTr="006B1635">
        <w:tc>
          <w:tcPr>
            <w:tcW w:w="2895" w:type="pct"/>
          </w:tcPr>
          <w:p w:rsidR="001B2C8E" w:rsidRPr="00EE15C7" w:rsidRDefault="006636FD" w:rsidP="001B2C8E">
            <w:pPr>
              <w:widowControl w:val="0"/>
              <w:tabs>
                <w:tab w:val="left" w:pos="240"/>
              </w:tabs>
              <w:jc w:val="both"/>
              <w:rPr>
                <w:rFonts w:ascii="Cambria" w:hAnsi="Cambria" w:cs="Cambria"/>
              </w:rPr>
            </w:pPr>
            <w:r w:rsidRPr="00EE15C7">
              <w:rPr>
                <w:rFonts w:ascii="Cambria" w:hAnsi="Cambria" w:cs="Cambria"/>
              </w:rPr>
              <w:t>Nasarawa</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23:1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45:1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Niger</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21:1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28:1</w:t>
            </w:r>
          </w:p>
        </w:tc>
      </w:tr>
      <w:tr w:rsidR="001B2C8E" w:rsidRPr="00EE15C7" w:rsidTr="006B1635">
        <w:tc>
          <w:tcPr>
            <w:tcW w:w="2895" w:type="pct"/>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Plateau</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44:1</w:t>
            </w:r>
          </w:p>
        </w:tc>
        <w:tc>
          <w:tcPr>
            <w:tcW w:w="1052" w:type="pct"/>
            <w:vAlign w:val="bottom"/>
          </w:tcPr>
          <w:p w:rsidR="001B2C8E" w:rsidRPr="00EE15C7" w:rsidRDefault="001B2C8E" w:rsidP="004F4A36">
            <w:pPr>
              <w:jc w:val="both"/>
              <w:rPr>
                <w:rFonts w:ascii="Cambria" w:hAnsi="Cambria" w:cs="Cambria"/>
              </w:rPr>
            </w:pPr>
            <w:r w:rsidRPr="00EE15C7">
              <w:rPr>
                <w:rFonts w:ascii="Cambria" w:hAnsi="Cambria" w:cs="Cambria"/>
              </w:rPr>
              <w:t>33:1</w:t>
            </w:r>
          </w:p>
        </w:tc>
      </w:tr>
      <w:tr w:rsidR="001B2C8E" w:rsidRPr="00EE15C7" w:rsidTr="006B1635">
        <w:tc>
          <w:tcPr>
            <w:tcW w:w="2895" w:type="pct"/>
          </w:tcPr>
          <w:p w:rsidR="001B2C8E" w:rsidRPr="00EE15C7" w:rsidRDefault="001B2C8E" w:rsidP="001B2C8E">
            <w:pPr>
              <w:jc w:val="both"/>
              <w:rPr>
                <w:rFonts w:ascii="Cambria" w:hAnsi="Cambria" w:cs="Cambria"/>
                <w:b/>
              </w:rPr>
            </w:pPr>
            <w:r w:rsidRPr="00EE15C7">
              <w:rPr>
                <w:rFonts w:ascii="Cambria" w:hAnsi="Cambria" w:cs="Cambria"/>
                <w:b/>
              </w:rPr>
              <w:t>All Schools</w:t>
            </w:r>
          </w:p>
        </w:tc>
        <w:tc>
          <w:tcPr>
            <w:tcW w:w="1053" w:type="pct"/>
            <w:vAlign w:val="center"/>
          </w:tcPr>
          <w:p w:rsidR="001B2C8E" w:rsidRPr="00EE15C7" w:rsidRDefault="001B2C8E" w:rsidP="004F4A36">
            <w:pPr>
              <w:jc w:val="both"/>
              <w:rPr>
                <w:rFonts w:ascii="Cambria" w:hAnsi="Cambria" w:cs="Cambria"/>
              </w:rPr>
            </w:pPr>
            <w:r w:rsidRPr="00EE15C7">
              <w:rPr>
                <w:rFonts w:ascii="Cambria" w:hAnsi="Cambria" w:cs="Cambria"/>
              </w:rPr>
              <w:t>31:1</w:t>
            </w:r>
          </w:p>
        </w:tc>
        <w:tc>
          <w:tcPr>
            <w:tcW w:w="1052" w:type="pct"/>
          </w:tcPr>
          <w:p w:rsidR="001B2C8E" w:rsidRPr="00EE15C7" w:rsidRDefault="001B2C8E" w:rsidP="004F4A36">
            <w:pPr>
              <w:jc w:val="both"/>
              <w:rPr>
                <w:rFonts w:ascii="Cambria" w:hAnsi="Cambria" w:cs="Cambria"/>
              </w:rPr>
            </w:pPr>
          </w:p>
        </w:tc>
      </w:tr>
      <w:tr w:rsidR="00330ED9" w:rsidRPr="00EE15C7" w:rsidTr="006B1635">
        <w:tc>
          <w:tcPr>
            <w:tcW w:w="2895" w:type="pct"/>
          </w:tcPr>
          <w:p w:rsidR="00330ED9" w:rsidRPr="00EE15C7" w:rsidRDefault="00330ED9" w:rsidP="004F4A36">
            <w:pPr>
              <w:jc w:val="both"/>
              <w:rPr>
                <w:rFonts w:ascii="Cambria" w:hAnsi="Cambria" w:cs="Cambria"/>
              </w:rPr>
            </w:pPr>
            <w:r w:rsidRPr="00EE15C7">
              <w:rPr>
                <w:rFonts w:ascii="Cambria" w:hAnsi="Cambria" w:cs="Cambria"/>
              </w:rPr>
              <w:t>National</w:t>
            </w:r>
          </w:p>
        </w:tc>
        <w:tc>
          <w:tcPr>
            <w:tcW w:w="1053" w:type="pct"/>
            <w:vAlign w:val="center"/>
          </w:tcPr>
          <w:p w:rsidR="00330ED9" w:rsidRPr="00EE15C7" w:rsidRDefault="00330ED9" w:rsidP="004F4A36">
            <w:pPr>
              <w:jc w:val="both"/>
              <w:rPr>
                <w:rFonts w:ascii="Cambria" w:hAnsi="Cambria" w:cs="Cambria"/>
              </w:rPr>
            </w:pPr>
          </w:p>
        </w:tc>
        <w:tc>
          <w:tcPr>
            <w:tcW w:w="1052" w:type="pct"/>
          </w:tcPr>
          <w:p w:rsidR="00330ED9" w:rsidRPr="00EE15C7" w:rsidRDefault="00330ED9" w:rsidP="004F4A36">
            <w:pPr>
              <w:jc w:val="both"/>
              <w:rPr>
                <w:rFonts w:ascii="Cambria" w:hAnsi="Cambria" w:cs="Cambria"/>
              </w:rPr>
            </w:pPr>
            <w:r w:rsidRPr="00EE15C7">
              <w:rPr>
                <w:rFonts w:ascii="Cambria" w:hAnsi="Cambria" w:cs="Cambria"/>
              </w:rPr>
              <w:t>46:1</w:t>
            </w:r>
          </w:p>
        </w:tc>
      </w:tr>
    </w:tbl>
    <w:p w:rsidR="00330ED9" w:rsidRPr="00EE15C7" w:rsidRDefault="00330ED9" w:rsidP="004F4A36">
      <w:pPr>
        <w:jc w:val="both"/>
        <w:rPr>
          <w:rFonts w:ascii="Cambria" w:hAnsi="Cambria" w:cs="Cambria"/>
          <w:b/>
          <w:bCs/>
        </w:rPr>
      </w:pPr>
    </w:p>
    <w:p w:rsidR="001662E6" w:rsidRPr="00EE15C7" w:rsidRDefault="001662E6" w:rsidP="004F4A36">
      <w:pPr>
        <w:jc w:val="both"/>
        <w:rPr>
          <w:rFonts w:ascii="Cambria" w:hAnsi="Cambria" w:cs="Cambria"/>
          <w:bCs/>
        </w:rPr>
      </w:pPr>
      <w:r w:rsidRPr="00EE15C7">
        <w:rPr>
          <w:rFonts w:ascii="Cambria" w:hAnsi="Cambria" w:cs="Cambria"/>
          <w:bCs/>
        </w:rPr>
        <w:t xml:space="preserve">These figures corroborate some of the information in Section 6, which suggested that TEGINT is working in schools that are somewhat better in most states than average in terms of gender parity </w:t>
      </w:r>
      <w:r w:rsidR="00614AB8" w:rsidRPr="00EE15C7">
        <w:rPr>
          <w:rFonts w:ascii="Cambria" w:hAnsi="Cambria" w:cs="Cambria"/>
          <w:bCs/>
        </w:rPr>
        <w:t xml:space="preserve">of </w:t>
      </w:r>
      <w:r w:rsidRPr="00EE15C7">
        <w:rPr>
          <w:rFonts w:ascii="Cambria" w:hAnsi="Cambria" w:cs="Cambria"/>
          <w:bCs/>
        </w:rPr>
        <w:t>enrolment and attendance.</w:t>
      </w:r>
    </w:p>
    <w:p w:rsidR="00330ED9" w:rsidRPr="00EE15C7" w:rsidRDefault="00330ED9" w:rsidP="004F4A36">
      <w:pPr>
        <w:pStyle w:val="Heading2"/>
        <w:jc w:val="both"/>
        <w:rPr>
          <w:color w:val="auto"/>
        </w:rPr>
      </w:pPr>
      <w:bookmarkStart w:id="162" w:name="_Toc288655163"/>
      <w:bookmarkStart w:id="163" w:name="_Toc288655498"/>
      <w:bookmarkStart w:id="164" w:name="_Toc293334402"/>
      <w:r w:rsidRPr="00EE15C7">
        <w:rPr>
          <w:color w:val="auto"/>
        </w:rPr>
        <w:t>7.2 The gender profile of teachers</w:t>
      </w:r>
      <w:bookmarkEnd w:id="162"/>
      <w:bookmarkEnd w:id="163"/>
      <w:bookmarkEnd w:id="164"/>
    </w:p>
    <w:p w:rsidR="00330ED9" w:rsidRPr="00EE15C7" w:rsidRDefault="00330ED9" w:rsidP="004F4A36">
      <w:pPr>
        <w:jc w:val="both"/>
        <w:rPr>
          <w:rFonts w:ascii="Cambria" w:hAnsi="Cambria" w:cs="Cambria"/>
        </w:rPr>
      </w:pPr>
    </w:p>
    <w:p w:rsidR="004A2EEC" w:rsidRPr="00EE15C7" w:rsidRDefault="004A2EEC" w:rsidP="004F4A36">
      <w:pPr>
        <w:jc w:val="both"/>
        <w:rPr>
          <w:rFonts w:ascii="Cambria" w:hAnsi="Cambria"/>
        </w:rPr>
      </w:pPr>
      <w:r w:rsidRPr="00EE15C7">
        <w:rPr>
          <w:rFonts w:ascii="Cambria" w:hAnsi="Cambria"/>
        </w:rPr>
        <w:t>The literature on gender and attainment has given considerable attention to the question of whether more women teacher</w:t>
      </w:r>
      <w:r w:rsidR="001B2C8E" w:rsidRPr="00EE15C7">
        <w:rPr>
          <w:rFonts w:ascii="Cambria" w:hAnsi="Cambria"/>
        </w:rPr>
        <w:t xml:space="preserve">s </w:t>
      </w:r>
      <w:r w:rsidRPr="00EE15C7">
        <w:rPr>
          <w:rFonts w:ascii="Cambria" w:hAnsi="Cambria"/>
        </w:rPr>
        <w:t xml:space="preserve">support better retention and progression of girls at school (King &amp; Hill, 1991; Carrington and Tymms, 2008).  Some studies in some countries show positive effects on girls’ enrolment if more women teachers are employed, although they are not able to prove a causal link (Glick, 2008; Carrington and Tymms, 2008; Merrell, 2010).  They suggest that when children’s attitudes to learning are examined and data is controlled for socio-economic status, </w:t>
      </w:r>
      <w:r w:rsidR="009A78B0" w:rsidRPr="00EE15C7">
        <w:rPr>
          <w:rFonts w:ascii="Cambria" w:hAnsi="Cambria"/>
        </w:rPr>
        <w:t xml:space="preserve">a </w:t>
      </w:r>
      <w:r w:rsidRPr="00EE15C7">
        <w:rPr>
          <w:rFonts w:ascii="Cambria" w:hAnsi="Cambria"/>
        </w:rPr>
        <w:t xml:space="preserve">teacher’s gender is not a factor in </w:t>
      </w:r>
      <w:r w:rsidR="009A78B0" w:rsidRPr="00EE15C7">
        <w:rPr>
          <w:rFonts w:ascii="Cambria" w:hAnsi="Cambria"/>
        </w:rPr>
        <w:t>student</w:t>
      </w:r>
      <w:r w:rsidRPr="00EE15C7">
        <w:rPr>
          <w:rFonts w:ascii="Cambria" w:hAnsi="Cambria"/>
        </w:rPr>
        <w:t>s</w:t>
      </w:r>
      <w:r w:rsidR="009A78B0" w:rsidRPr="00EE15C7">
        <w:rPr>
          <w:rFonts w:ascii="Cambria" w:hAnsi="Cambria"/>
        </w:rPr>
        <w:t>’</w:t>
      </w:r>
      <w:r w:rsidRPr="00EE15C7">
        <w:rPr>
          <w:rFonts w:ascii="Cambria" w:hAnsi="Cambria"/>
        </w:rPr>
        <w:t xml:space="preserve"> attainment.  </w:t>
      </w:r>
      <w:r w:rsidR="00AE14A6" w:rsidRPr="00EE15C7">
        <w:rPr>
          <w:rFonts w:ascii="Cambria" w:hAnsi="Cambria"/>
        </w:rPr>
        <w:t>T</w:t>
      </w:r>
      <w:r w:rsidRPr="00EE15C7">
        <w:rPr>
          <w:rFonts w:ascii="Cambria" w:hAnsi="Cambria"/>
        </w:rPr>
        <w:t>he context of the particular</w:t>
      </w:r>
      <w:r w:rsidR="00AE14A6" w:rsidRPr="00EE15C7">
        <w:rPr>
          <w:rFonts w:ascii="Cambria" w:hAnsi="Cambria"/>
        </w:rPr>
        <w:t xml:space="preserve"> gender issues in</w:t>
      </w:r>
      <w:r w:rsidR="00E9791B" w:rsidRPr="00EE15C7">
        <w:rPr>
          <w:rFonts w:ascii="Cambria" w:hAnsi="Cambria"/>
        </w:rPr>
        <w:t xml:space="preserve"> education in Nigeria</w:t>
      </w:r>
      <w:r w:rsidRPr="00EE15C7">
        <w:rPr>
          <w:rFonts w:ascii="Cambria" w:hAnsi="Cambria"/>
        </w:rPr>
        <w:t xml:space="preserve"> which af</w:t>
      </w:r>
      <w:r w:rsidR="00E9791B" w:rsidRPr="00EE15C7">
        <w:rPr>
          <w:rFonts w:ascii="Cambria" w:hAnsi="Cambria"/>
        </w:rPr>
        <w:t>fect the work of TEGINT</w:t>
      </w:r>
      <w:r w:rsidR="00AE14A6" w:rsidRPr="00EE15C7">
        <w:rPr>
          <w:rFonts w:ascii="Cambria" w:hAnsi="Cambria"/>
        </w:rPr>
        <w:t xml:space="preserve"> mean that these conclusions require some more detailed considerati</w:t>
      </w:r>
      <w:r w:rsidR="009A78B0" w:rsidRPr="00EE15C7">
        <w:rPr>
          <w:rFonts w:ascii="Cambria" w:hAnsi="Cambria"/>
        </w:rPr>
        <w:t>on. G</w:t>
      </w:r>
      <w:r w:rsidR="00AE14A6" w:rsidRPr="00EE15C7">
        <w:rPr>
          <w:rFonts w:ascii="Cambria" w:hAnsi="Cambria"/>
        </w:rPr>
        <w:t xml:space="preserve">irls may have </w:t>
      </w:r>
      <w:r w:rsidRPr="00EE15C7">
        <w:rPr>
          <w:rFonts w:ascii="Cambria" w:hAnsi="Cambria"/>
        </w:rPr>
        <w:t>opportunities</w:t>
      </w:r>
      <w:r w:rsidR="00AE14A6" w:rsidRPr="00EE15C7">
        <w:rPr>
          <w:rFonts w:ascii="Cambria" w:hAnsi="Cambria"/>
        </w:rPr>
        <w:t xml:space="preserve"> secured through legislation to </w:t>
      </w:r>
      <w:r w:rsidR="009A78B0" w:rsidRPr="00EE15C7">
        <w:rPr>
          <w:rFonts w:ascii="Cambria" w:hAnsi="Cambria"/>
        </w:rPr>
        <w:t>enrol in</w:t>
      </w:r>
      <w:r w:rsidRPr="00EE15C7">
        <w:rPr>
          <w:rFonts w:ascii="Cambria" w:hAnsi="Cambria"/>
        </w:rPr>
        <w:t xml:space="preserve"> primary school, but</w:t>
      </w:r>
      <w:r w:rsidR="00E9791B" w:rsidRPr="00EE15C7">
        <w:rPr>
          <w:rFonts w:ascii="Cambria" w:hAnsi="Cambria"/>
        </w:rPr>
        <w:t xml:space="preserve"> clearly it is difficult for girls to remain in school</w:t>
      </w:r>
      <w:r w:rsidR="00CB3C8C" w:rsidRPr="00EE15C7">
        <w:rPr>
          <w:rFonts w:ascii="Cambria" w:hAnsi="Cambria"/>
        </w:rPr>
        <w:t>, particularly in JSS</w:t>
      </w:r>
      <w:r w:rsidR="00AE14A6" w:rsidRPr="00EE15C7">
        <w:rPr>
          <w:rFonts w:ascii="Cambria" w:hAnsi="Cambria"/>
        </w:rPr>
        <w:t>. The qualitative data collec</w:t>
      </w:r>
      <w:r w:rsidR="009A78B0" w:rsidRPr="00EE15C7">
        <w:rPr>
          <w:rFonts w:ascii="Cambria" w:hAnsi="Cambria"/>
        </w:rPr>
        <w:t>ted for this study</w:t>
      </w:r>
      <w:r w:rsidR="00AE14A6" w:rsidRPr="00EE15C7">
        <w:rPr>
          <w:rFonts w:ascii="Cambria" w:hAnsi="Cambria"/>
        </w:rPr>
        <w:t xml:space="preserve"> indicates</w:t>
      </w:r>
      <w:r w:rsidR="00E9791B" w:rsidRPr="00EE15C7">
        <w:rPr>
          <w:rFonts w:ascii="Cambria" w:hAnsi="Cambria"/>
        </w:rPr>
        <w:t xml:space="preserve"> drop out is associated with fees, </w:t>
      </w:r>
      <w:r w:rsidR="00AE14A6" w:rsidRPr="00EE15C7">
        <w:rPr>
          <w:rFonts w:ascii="Cambria" w:hAnsi="Cambria"/>
        </w:rPr>
        <w:t xml:space="preserve">hunger, shame at not having adequate clothing, capacity to wash, and torn books. It is also associated with </w:t>
      </w:r>
      <w:r w:rsidR="00E9791B" w:rsidRPr="00EE15C7">
        <w:rPr>
          <w:rFonts w:ascii="Cambria" w:hAnsi="Cambria"/>
        </w:rPr>
        <w:t>household duties</w:t>
      </w:r>
      <w:r w:rsidR="00AE14A6" w:rsidRPr="00EE15C7">
        <w:rPr>
          <w:rFonts w:ascii="Cambria" w:hAnsi="Cambria"/>
        </w:rPr>
        <w:t xml:space="preserve"> and demands for children to assist with income generation to enable poor households to try to survive</w:t>
      </w:r>
      <w:r w:rsidR="009A78B0" w:rsidRPr="00EE15C7">
        <w:rPr>
          <w:rFonts w:ascii="Cambria" w:hAnsi="Cambria"/>
        </w:rPr>
        <w:t>. Sexual harassment and gender-</w:t>
      </w:r>
      <w:r w:rsidR="00851CE1" w:rsidRPr="00EE15C7">
        <w:rPr>
          <w:rFonts w:ascii="Cambria" w:hAnsi="Cambria"/>
        </w:rPr>
        <w:t>based violence is also associate</w:t>
      </w:r>
      <w:r w:rsidR="009A78B0" w:rsidRPr="00EE15C7">
        <w:rPr>
          <w:rFonts w:ascii="Cambria" w:hAnsi="Cambria"/>
        </w:rPr>
        <w:t>d with drop out</w:t>
      </w:r>
      <w:r w:rsidR="00851CE1" w:rsidRPr="00EE15C7">
        <w:rPr>
          <w:rFonts w:ascii="Cambria" w:hAnsi="Cambria"/>
        </w:rPr>
        <w:t xml:space="preserve"> in many accounts given </w:t>
      </w:r>
      <w:r w:rsidR="009A78B0" w:rsidRPr="00EE15C7">
        <w:rPr>
          <w:rFonts w:ascii="Cambria" w:hAnsi="Cambria"/>
        </w:rPr>
        <w:t>(discussed later</w:t>
      </w:r>
      <w:r w:rsidR="00851CE1" w:rsidRPr="00EE15C7">
        <w:rPr>
          <w:rFonts w:ascii="Cambria" w:hAnsi="Cambria"/>
        </w:rPr>
        <w:t>). In these harsh conditions of poverty and girls’ vulnerability it appear</w:t>
      </w:r>
      <w:r w:rsidR="00614AB8" w:rsidRPr="00EE15C7">
        <w:rPr>
          <w:rFonts w:ascii="Cambria" w:hAnsi="Cambria"/>
        </w:rPr>
        <w:t>s that we know too little about</w:t>
      </w:r>
      <w:r w:rsidR="00E9791B" w:rsidRPr="00EE15C7">
        <w:rPr>
          <w:rFonts w:ascii="Cambria" w:hAnsi="Cambria"/>
        </w:rPr>
        <w:t xml:space="preserve"> the </w:t>
      </w:r>
      <w:r w:rsidR="009A78B0" w:rsidRPr="00EE15C7">
        <w:rPr>
          <w:rFonts w:ascii="Cambria" w:hAnsi="Cambria"/>
        </w:rPr>
        <w:t>(in)</w:t>
      </w:r>
      <w:r w:rsidR="00851CE1" w:rsidRPr="00EE15C7">
        <w:rPr>
          <w:rFonts w:ascii="Cambria" w:hAnsi="Cambria"/>
        </w:rPr>
        <w:t xml:space="preserve">ability </w:t>
      </w:r>
      <w:r w:rsidR="001B2C8E" w:rsidRPr="00EE15C7">
        <w:rPr>
          <w:rFonts w:ascii="Cambria" w:hAnsi="Cambria"/>
        </w:rPr>
        <w:t>of schools to</w:t>
      </w:r>
      <w:r w:rsidR="00E9791B" w:rsidRPr="00EE15C7">
        <w:rPr>
          <w:rFonts w:ascii="Cambria" w:hAnsi="Cambria"/>
        </w:rPr>
        <w:t xml:space="preserve"> </w:t>
      </w:r>
      <w:r w:rsidRPr="00EE15C7">
        <w:rPr>
          <w:rFonts w:ascii="Cambria" w:hAnsi="Cambria"/>
        </w:rPr>
        <w:t>support learning to advance gender equality within</w:t>
      </w:r>
      <w:r w:rsidR="00E9791B" w:rsidRPr="00EE15C7">
        <w:rPr>
          <w:rFonts w:ascii="Cambria" w:hAnsi="Cambria"/>
        </w:rPr>
        <w:t xml:space="preserve"> them and in society. </w:t>
      </w:r>
      <w:r w:rsidR="00851CE1" w:rsidRPr="00EE15C7">
        <w:rPr>
          <w:rFonts w:ascii="Cambria" w:hAnsi="Cambria"/>
        </w:rPr>
        <w:t xml:space="preserve">In this context </w:t>
      </w:r>
      <w:r w:rsidRPr="00EE15C7">
        <w:rPr>
          <w:rFonts w:ascii="Cambria" w:hAnsi="Cambria"/>
        </w:rPr>
        <w:t>the sexual division of labour amo</w:t>
      </w:r>
      <w:r w:rsidR="004353BE" w:rsidRPr="00EE15C7">
        <w:rPr>
          <w:rFonts w:ascii="Cambria" w:hAnsi="Cambria"/>
        </w:rPr>
        <w:t>ngst teachers has some salience in understanding these processes.</w:t>
      </w:r>
    </w:p>
    <w:p w:rsidR="004A2EEC" w:rsidRPr="00EE15C7" w:rsidRDefault="004A2EEC" w:rsidP="004F4A36">
      <w:pPr>
        <w:jc w:val="both"/>
        <w:rPr>
          <w:rFonts w:ascii="Cambria" w:hAnsi="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403B31" w:rsidRPr="00EE15C7">
        <w:rPr>
          <w:rFonts w:ascii="Cambria" w:hAnsi="Cambria" w:cs="Cambria"/>
        </w:rPr>
        <w:t>69</w:t>
      </w:r>
      <w:r w:rsidRPr="00EE15C7">
        <w:rPr>
          <w:rFonts w:ascii="Cambria" w:hAnsi="Cambria" w:cs="Cambria"/>
        </w:rPr>
        <w:t xml:space="preserve"> presents t</w:t>
      </w:r>
      <w:r w:rsidR="00C52FC8" w:rsidRPr="00EE15C7">
        <w:rPr>
          <w:rFonts w:ascii="Cambria" w:hAnsi="Cambria" w:cs="Cambria"/>
        </w:rPr>
        <w:t>he proportion of</w:t>
      </w:r>
      <w:r w:rsidRPr="00EE15C7">
        <w:rPr>
          <w:rFonts w:ascii="Cambria" w:hAnsi="Cambria" w:cs="Cambria"/>
        </w:rPr>
        <w:t xml:space="preserve"> male and female staff </w:t>
      </w:r>
      <w:r w:rsidR="00753195" w:rsidRPr="00EE15C7">
        <w:rPr>
          <w:rFonts w:ascii="Cambria" w:hAnsi="Cambria" w:cs="Cambria"/>
        </w:rPr>
        <w:t xml:space="preserve">in all government schools </w:t>
      </w:r>
      <w:r w:rsidRPr="00EE15C7">
        <w:rPr>
          <w:rFonts w:ascii="Cambria" w:hAnsi="Cambria" w:cs="Cambria"/>
        </w:rPr>
        <w:t xml:space="preserve">by primary and JSS level by state.  The results </w:t>
      </w:r>
      <w:r w:rsidR="00654D40" w:rsidRPr="00EE15C7">
        <w:rPr>
          <w:rFonts w:ascii="Cambria" w:hAnsi="Cambria" w:cs="Cambria"/>
        </w:rPr>
        <w:t>show that, o</w:t>
      </w:r>
      <w:r w:rsidR="00CB3C8C" w:rsidRPr="00EE15C7">
        <w:rPr>
          <w:rFonts w:ascii="Cambria" w:hAnsi="Cambria" w:cs="Cambria"/>
        </w:rPr>
        <w:t>verall</w:t>
      </w:r>
      <w:r w:rsidR="00654D40" w:rsidRPr="00EE15C7">
        <w:rPr>
          <w:rFonts w:ascii="Cambria" w:hAnsi="Cambria" w:cs="Cambria"/>
        </w:rPr>
        <w:t>,</w:t>
      </w:r>
      <w:r w:rsidR="00CB3C8C" w:rsidRPr="00EE15C7">
        <w:rPr>
          <w:rFonts w:ascii="Cambria" w:hAnsi="Cambria" w:cs="Cambria"/>
        </w:rPr>
        <w:t xml:space="preserve"> there are more female than male teachers at primary level and more male than female teachers at JSS. </w:t>
      </w:r>
      <w:r w:rsidR="00654D40" w:rsidRPr="00EE15C7">
        <w:rPr>
          <w:rFonts w:ascii="Cambria" w:hAnsi="Cambria" w:cs="Cambria"/>
        </w:rPr>
        <w:lastRenderedPageBreak/>
        <w:t>However, in most</w:t>
      </w:r>
      <w:r w:rsidR="003975B0" w:rsidRPr="00EE15C7">
        <w:rPr>
          <w:rFonts w:ascii="Cambria" w:hAnsi="Cambria" w:cs="Cambria"/>
        </w:rPr>
        <w:t xml:space="preserve"> states </w:t>
      </w:r>
      <w:r w:rsidR="00654D40" w:rsidRPr="00EE15C7">
        <w:rPr>
          <w:rFonts w:ascii="Cambria" w:hAnsi="Cambria" w:cs="Cambria"/>
        </w:rPr>
        <w:t xml:space="preserve">at primary level </w:t>
      </w:r>
      <w:r w:rsidR="003975B0" w:rsidRPr="00EE15C7">
        <w:rPr>
          <w:rFonts w:ascii="Cambria" w:hAnsi="Cambria" w:cs="Cambria"/>
        </w:rPr>
        <w:t xml:space="preserve">there are more men than women teachers </w:t>
      </w:r>
      <w:r w:rsidR="00654D40" w:rsidRPr="00EE15C7">
        <w:rPr>
          <w:rFonts w:ascii="Cambria" w:hAnsi="Cambria" w:cs="Cambria"/>
        </w:rPr>
        <w:t>but</w:t>
      </w:r>
      <w:r w:rsidR="00403B31" w:rsidRPr="00EE15C7">
        <w:rPr>
          <w:rFonts w:ascii="Cambria" w:hAnsi="Cambria" w:cs="Cambria"/>
        </w:rPr>
        <w:t xml:space="preserve"> there</w:t>
      </w:r>
      <w:r w:rsidRPr="00EE15C7">
        <w:rPr>
          <w:rFonts w:ascii="Cambria" w:hAnsi="Cambria" w:cs="Cambria"/>
        </w:rPr>
        <w:t xml:space="preserve"> are </w:t>
      </w:r>
      <w:r w:rsidR="00654D40" w:rsidRPr="00EE15C7">
        <w:rPr>
          <w:rFonts w:ascii="Cambria" w:hAnsi="Cambria" w:cs="Cambria"/>
        </w:rPr>
        <w:t>greatly</w:t>
      </w:r>
      <w:r w:rsidRPr="00EE15C7">
        <w:rPr>
          <w:rFonts w:ascii="Cambria" w:hAnsi="Cambria" w:cs="Cambria"/>
        </w:rPr>
        <w:t xml:space="preserve"> more fema</w:t>
      </w:r>
      <w:r w:rsidR="00EB2AD1" w:rsidRPr="00EE15C7">
        <w:rPr>
          <w:rFonts w:ascii="Cambria" w:hAnsi="Cambria" w:cs="Cambria"/>
        </w:rPr>
        <w:t xml:space="preserve">le teachers in Kaduna (2.48), Katsina (1.02) and </w:t>
      </w:r>
      <w:r w:rsidR="006636FD" w:rsidRPr="00EE15C7">
        <w:rPr>
          <w:rFonts w:ascii="Cambria" w:hAnsi="Cambria" w:cs="Cambria"/>
        </w:rPr>
        <w:t>Nasarawa</w:t>
      </w:r>
      <w:r w:rsidR="00403B31" w:rsidRPr="00EE15C7">
        <w:rPr>
          <w:rFonts w:ascii="Cambria" w:hAnsi="Cambria" w:cs="Cambria"/>
        </w:rPr>
        <w:t xml:space="preserve"> (3.08).</w:t>
      </w:r>
      <w:r w:rsidR="00EB2AD1" w:rsidRPr="00EE15C7">
        <w:rPr>
          <w:rFonts w:ascii="Cambria" w:hAnsi="Cambria" w:cs="Cambria"/>
        </w:rPr>
        <w:t xml:space="preserve"> At JSS level, there </w:t>
      </w:r>
      <w:r w:rsidR="00403B31" w:rsidRPr="00EE15C7">
        <w:rPr>
          <w:rFonts w:ascii="Cambria" w:hAnsi="Cambria" w:cs="Cambria"/>
        </w:rPr>
        <w:t>are more</w:t>
      </w:r>
      <w:r w:rsidRPr="00EE15C7">
        <w:rPr>
          <w:rFonts w:ascii="Cambria" w:hAnsi="Cambria" w:cs="Cambria"/>
        </w:rPr>
        <w:t xml:space="preserve"> male teachers in all states except </w:t>
      </w:r>
      <w:r w:rsidR="006636FD" w:rsidRPr="00EE15C7">
        <w:rPr>
          <w:rFonts w:ascii="Cambria" w:hAnsi="Cambria" w:cs="Cambria"/>
        </w:rPr>
        <w:t>Nasarawa</w:t>
      </w:r>
      <w:r w:rsidRPr="00EE15C7">
        <w:rPr>
          <w:rFonts w:ascii="Cambria" w:hAnsi="Cambria" w:cs="Cambria"/>
        </w:rPr>
        <w:t xml:space="preserve"> (1.40).  </w:t>
      </w:r>
    </w:p>
    <w:p w:rsidR="00330ED9" w:rsidRPr="00EE15C7" w:rsidRDefault="00330ED9" w:rsidP="004F4A36">
      <w:pPr>
        <w:jc w:val="both"/>
        <w:rPr>
          <w:rFonts w:ascii="Cambria" w:hAnsi="Cambria" w:cs="Cambria"/>
          <w:b/>
          <w:bCs/>
        </w:rPr>
      </w:pPr>
    </w:p>
    <w:p w:rsidR="006B1635" w:rsidRPr="00EE15C7" w:rsidRDefault="006B1635" w:rsidP="004F4A36">
      <w:pPr>
        <w:pStyle w:val="Style1"/>
        <w:jc w:val="both"/>
      </w:pPr>
      <w:bookmarkStart w:id="165" w:name="_Toc29306596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69</w:t>
      </w:r>
      <w:r w:rsidR="000B27AB" w:rsidRPr="00EE15C7">
        <w:fldChar w:fldCharType="end"/>
      </w:r>
      <w:r w:rsidRPr="00EE15C7">
        <w:t>: Gender parity in teaching staff profiles by state, 2008</w:t>
      </w:r>
      <w:bookmarkEnd w:id="165"/>
    </w:p>
    <w:tbl>
      <w:tblPr>
        <w:tblW w:w="5000" w:type="pct"/>
        <w:tblLook w:val="0000"/>
      </w:tblPr>
      <w:tblGrid>
        <w:gridCol w:w="2993"/>
        <w:gridCol w:w="2083"/>
        <w:gridCol w:w="2083"/>
        <w:gridCol w:w="2083"/>
      </w:tblGrid>
      <w:tr w:rsidR="00330ED9" w:rsidRPr="00EE15C7" w:rsidTr="006B1635">
        <w:trPr>
          <w:trHeight w:val="300"/>
        </w:trPr>
        <w:tc>
          <w:tcPr>
            <w:tcW w:w="1619"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1127"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b/>
              </w:rPr>
            </w:pPr>
            <w:r w:rsidRPr="00EE15C7">
              <w:rPr>
                <w:rFonts w:ascii="Cambria" w:hAnsi="Cambria" w:cs="Cambria"/>
                <w:b/>
              </w:rPr>
              <w:t>Primary</w:t>
            </w:r>
          </w:p>
        </w:tc>
        <w:tc>
          <w:tcPr>
            <w:tcW w:w="1127"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rPr>
            </w:pPr>
            <w:r w:rsidRPr="00EE15C7">
              <w:rPr>
                <w:rFonts w:ascii="Cambria" w:hAnsi="Cambria" w:cs="Cambria"/>
                <w:b/>
              </w:rPr>
              <w:t>JSS</w:t>
            </w:r>
          </w:p>
        </w:tc>
        <w:tc>
          <w:tcPr>
            <w:tcW w:w="1127"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rPr>
            </w:pPr>
            <w:r w:rsidRPr="00EE15C7">
              <w:rPr>
                <w:rFonts w:ascii="Cambria" w:hAnsi="Cambria" w:cs="Cambria"/>
                <w:b/>
              </w:rPr>
              <w:t>All schools</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Bauchi</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0.53</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0.23</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0.42</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FCT</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0.83</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0.30</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0.57</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Gombe</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0.67</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0.19</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0.43</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Kaduna</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2.48</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0.62</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1.55</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Katsina</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1.02</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0.43</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0.73</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6636FD" w:rsidP="001B2C8E">
            <w:pPr>
              <w:widowControl w:val="0"/>
              <w:tabs>
                <w:tab w:val="left" w:pos="240"/>
              </w:tabs>
              <w:jc w:val="both"/>
              <w:rPr>
                <w:rFonts w:ascii="Cambria" w:hAnsi="Cambria" w:cs="Cambria"/>
              </w:rPr>
            </w:pPr>
            <w:r w:rsidRPr="00EE15C7">
              <w:rPr>
                <w:rFonts w:ascii="Cambria" w:hAnsi="Cambria" w:cs="Cambria"/>
              </w:rPr>
              <w:t>Nasarawa</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3.08</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1.40</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2.24</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Niger</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0.83</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0.44</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0.66</w:t>
            </w:r>
          </w:p>
        </w:tc>
      </w:tr>
      <w:tr w:rsidR="001B2C8E"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1B2C8E" w:rsidRPr="00EE15C7" w:rsidRDefault="001B2C8E" w:rsidP="001B2C8E">
            <w:pPr>
              <w:widowControl w:val="0"/>
              <w:tabs>
                <w:tab w:val="left" w:pos="240"/>
              </w:tabs>
              <w:jc w:val="both"/>
              <w:rPr>
                <w:rFonts w:ascii="Cambria" w:hAnsi="Cambria" w:cs="Cambria"/>
              </w:rPr>
            </w:pPr>
            <w:r w:rsidRPr="00EE15C7">
              <w:rPr>
                <w:rFonts w:ascii="Cambria" w:hAnsi="Cambria" w:cs="Cambria"/>
              </w:rPr>
              <w:t>Plateau</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0.25</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0.06</w:t>
            </w:r>
          </w:p>
        </w:tc>
        <w:tc>
          <w:tcPr>
            <w:tcW w:w="1127" w:type="pct"/>
            <w:tcBorders>
              <w:top w:val="nil"/>
              <w:left w:val="nil"/>
              <w:bottom w:val="single" w:sz="4" w:space="0" w:color="auto"/>
              <w:right w:val="single" w:sz="4" w:space="0" w:color="auto"/>
            </w:tcBorders>
            <w:shd w:val="clear" w:color="000000" w:fill="FFFFFF"/>
            <w:noWrap/>
            <w:vAlign w:val="center"/>
          </w:tcPr>
          <w:p w:rsidR="001B2C8E" w:rsidRPr="00EE15C7" w:rsidRDefault="001B2C8E" w:rsidP="004F4A36">
            <w:pPr>
              <w:jc w:val="both"/>
              <w:rPr>
                <w:rFonts w:ascii="Cambria" w:hAnsi="Cambria" w:cs="Cambria"/>
              </w:rPr>
            </w:pPr>
            <w:r w:rsidRPr="00EE15C7">
              <w:rPr>
                <w:rFonts w:ascii="Cambria" w:hAnsi="Cambria" w:cs="Cambria"/>
              </w:rPr>
              <w:t>0.14</w:t>
            </w:r>
          </w:p>
        </w:tc>
      </w:tr>
      <w:tr w:rsidR="00330ED9" w:rsidRPr="00EE15C7" w:rsidTr="006B1635">
        <w:trPr>
          <w:trHeight w:val="300"/>
        </w:trPr>
        <w:tc>
          <w:tcPr>
            <w:tcW w:w="1619"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1.19</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0.42</w:t>
            </w:r>
          </w:p>
        </w:tc>
        <w:tc>
          <w:tcPr>
            <w:tcW w:w="112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0.82</w:t>
            </w:r>
          </w:p>
        </w:tc>
      </w:tr>
    </w:tbl>
    <w:p w:rsidR="00330ED9" w:rsidRPr="00EE15C7" w:rsidRDefault="00330ED9" w:rsidP="004F4A36">
      <w:pPr>
        <w:jc w:val="both"/>
        <w:rPr>
          <w:rFonts w:ascii="Cambria" w:hAnsi="Cambria" w:cs="Cambria"/>
          <w:b/>
          <w:bCs/>
        </w:rPr>
      </w:pPr>
    </w:p>
    <w:p w:rsidR="00330ED9" w:rsidRPr="00EE15C7" w:rsidRDefault="00654D40" w:rsidP="004F4A36">
      <w:pPr>
        <w:jc w:val="both"/>
        <w:rPr>
          <w:rFonts w:ascii="Cambria" w:hAnsi="Cambria" w:cs="Cambria"/>
        </w:rPr>
      </w:pPr>
      <w:r w:rsidRPr="00EE15C7">
        <w:rPr>
          <w:rFonts w:ascii="Cambria" w:hAnsi="Cambria" w:cs="Cambria"/>
        </w:rPr>
        <w:t>Comparing</w:t>
      </w:r>
      <w:r w:rsidR="00330ED9" w:rsidRPr="00EE15C7">
        <w:rPr>
          <w:rFonts w:ascii="Cambria" w:hAnsi="Cambria" w:cs="Cambria"/>
        </w:rPr>
        <w:t xml:space="preserve"> teacher</w:t>
      </w:r>
      <w:r w:rsidR="00FE4AAF" w:rsidRPr="00EE15C7">
        <w:rPr>
          <w:rFonts w:ascii="Cambria" w:hAnsi="Cambria" w:cs="Cambria"/>
        </w:rPr>
        <w:t xml:space="preserve"> gender parity in </w:t>
      </w:r>
      <w:r w:rsidR="00403B31" w:rsidRPr="00EE15C7">
        <w:rPr>
          <w:rFonts w:ascii="Cambria" w:hAnsi="Cambria" w:cs="Cambria"/>
        </w:rPr>
        <w:t>primary schools</w:t>
      </w:r>
      <w:r w:rsidR="00FE4AAF" w:rsidRPr="00EE15C7">
        <w:rPr>
          <w:rFonts w:ascii="Cambria" w:hAnsi="Cambria" w:cs="Cambria"/>
        </w:rPr>
        <w:t xml:space="preserve"> in which TEGINT is working</w:t>
      </w:r>
      <w:r w:rsidR="00330ED9" w:rsidRPr="00EE15C7">
        <w:rPr>
          <w:rFonts w:ascii="Cambria" w:hAnsi="Cambria" w:cs="Cambria"/>
        </w:rPr>
        <w:t xml:space="preserve"> </w:t>
      </w:r>
      <w:r w:rsidRPr="00EE15C7">
        <w:rPr>
          <w:rFonts w:ascii="Cambria" w:hAnsi="Cambria" w:cs="Cambria"/>
        </w:rPr>
        <w:t>with</w:t>
      </w:r>
      <w:r w:rsidR="00FE4AAF" w:rsidRPr="00EE15C7">
        <w:rPr>
          <w:rFonts w:ascii="Cambria" w:hAnsi="Cambria" w:cs="Cambria"/>
        </w:rPr>
        <w:t xml:space="preserve"> state averages</w:t>
      </w:r>
      <w:r w:rsidRPr="00EE15C7">
        <w:rPr>
          <w:rFonts w:ascii="Cambria" w:hAnsi="Cambria" w:cs="Cambria"/>
        </w:rPr>
        <w:t xml:space="preserve"> reveals that</w:t>
      </w:r>
      <w:r w:rsidR="00330ED9" w:rsidRPr="00EE15C7">
        <w:rPr>
          <w:rFonts w:ascii="Cambria" w:hAnsi="Cambria" w:cs="Cambria"/>
        </w:rPr>
        <w:t xml:space="preserve"> </w:t>
      </w:r>
      <w:r w:rsidRPr="00EE15C7">
        <w:rPr>
          <w:rFonts w:ascii="Cambria" w:hAnsi="Cambria" w:cs="Cambria"/>
        </w:rPr>
        <w:t xml:space="preserve">there </w:t>
      </w:r>
      <w:r w:rsidR="00330ED9" w:rsidRPr="00EE15C7">
        <w:rPr>
          <w:rFonts w:ascii="Cambria" w:hAnsi="Cambria" w:cs="Cambria"/>
        </w:rPr>
        <w:t>ar</w:t>
      </w:r>
      <w:r w:rsidR="00FE4AAF" w:rsidRPr="00EE15C7">
        <w:rPr>
          <w:rFonts w:ascii="Cambria" w:hAnsi="Cambria" w:cs="Cambria"/>
        </w:rPr>
        <w:t>e more female teachers in the</w:t>
      </w:r>
      <w:r w:rsidR="00330ED9" w:rsidRPr="00EE15C7">
        <w:rPr>
          <w:rFonts w:ascii="Cambria" w:hAnsi="Cambria" w:cs="Cambria"/>
        </w:rPr>
        <w:t xml:space="preserve"> primary schools</w:t>
      </w:r>
      <w:r w:rsidR="00FE4AAF" w:rsidRPr="00EE15C7">
        <w:rPr>
          <w:rFonts w:ascii="Cambria" w:hAnsi="Cambria" w:cs="Cambria"/>
        </w:rPr>
        <w:t xml:space="preserve"> in which TEGINT is working</w:t>
      </w:r>
      <w:r w:rsidRPr="00EE15C7">
        <w:rPr>
          <w:rFonts w:ascii="Cambria" w:hAnsi="Cambria" w:cs="Cambria"/>
        </w:rPr>
        <w:t xml:space="preserve"> (Table 70)</w:t>
      </w:r>
      <w:r w:rsidR="00FE4AAF" w:rsidRPr="00EE15C7">
        <w:rPr>
          <w:rFonts w:ascii="Cambria" w:hAnsi="Cambria" w:cs="Cambria"/>
        </w:rPr>
        <w:t>, which contrasts with the pattern of</w:t>
      </w:r>
      <w:r w:rsidR="00330ED9" w:rsidRPr="00EE15C7">
        <w:rPr>
          <w:rFonts w:ascii="Cambria" w:hAnsi="Cambria" w:cs="Cambria"/>
        </w:rPr>
        <w:t xml:space="preserve"> mor</w:t>
      </w:r>
      <w:r w:rsidR="00FE4AAF" w:rsidRPr="00EE15C7">
        <w:rPr>
          <w:rFonts w:ascii="Cambria" w:hAnsi="Cambria" w:cs="Cambria"/>
        </w:rPr>
        <w:t>e male teachers employed in schools in each state at p</w:t>
      </w:r>
      <w:r w:rsidR="00403B31" w:rsidRPr="00EE15C7">
        <w:rPr>
          <w:rFonts w:ascii="Cambria" w:hAnsi="Cambria" w:cs="Cambria"/>
        </w:rPr>
        <w:t xml:space="preserve">rimary level. FCT is the only </w:t>
      </w:r>
      <w:r w:rsidRPr="00EE15C7">
        <w:rPr>
          <w:rFonts w:ascii="Cambria" w:hAnsi="Cambria" w:cs="Cambria"/>
        </w:rPr>
        <w:t>state</w:t>
      </w:r>
      <w:r w:rsidR="00FE4AAF" w:rsidRPr="00EE15C7">
        <w:rPr>
          <w:rFonts w:ascii="Cambria" w:hAnsi="Cambria" w:cs="Cambria"/>
        </w:rPr>
        <w:t xml:space="preserve"> where this patter</w:t>
      </w:r>
      <w:r w:rsidR="00753195" w:rsidRPr="00EE15C7">
        <w:rPr>
          <w:rFonts w:ascii="Cambria" w:hAnsi="Cambria" w:cs="Cambria"/>
        </w:rPr>
        <w:t>n</w:t>
      </w:r>
      <w:r w:rsidR="00FE4AAF" w:rsidRPr="00EE15C7">
        <w:rPr>
          <w:rFonts w:ascii="Cambria" w:hAnsi="Cambria" w:cs="Cambria"/>
        </w:rPr>
        <w:t xml:space="preserve"> is different. </w:t>
      </w:r>
      <w:r w:rsidRPr="00EE15C7">
        <w:rPr>
          <w:rFonts w:ascii="Cambria" w:hAnsi="Cambria" w:cs="Cambria"/>
        </w:rPr>
        <w:t>In FCT</w:t>
      </w:r>
      <w:r w:rsidR="00FE4AAF" w:rsidRPr="00EE15C7">
        <w:rPr>
          <w:rFonts w:ascii="Cambria" w:hAnsi="Cambria" w:cs="Cambria"/>
        </w:rPr>
        <w:t xml:space="preserve"> more women than men are employed, but in the schools assigned to TEGINT more men are employed.</w:t>
      </w:r>
      <w:r w:rsidR="00330ED9" w:rsidRPr="00EE15C7">
        <w:rPr>
          <w:rFonts w:ascii="Cambria" w:hAnsi="Cambria" w:cs="Cambria"/>
        </w:rPr>
        <w:t xml:space="preserve"> </w:t>
      </w:r>
    </w:p>
    <w:p w:rsidR="006B1635" w:rsidRPr="00EE15C7" w:rsidRDefault="006B1635" w:rsidP="004F4A36">
      <w:pPr>
        <w:pStyle w:val="Style1"/>
        <w:jc w:val="both"/>
        <w:rPr>
          <w:rFonts w:cs="Cambria"/>
          <w:b w:val="0"/>
        </w:rPr>
      </w:pPr>
    </w:p>
    <w:p w:rsidR="006B1635" w:rsidRPr="00EE15C7" w:rsidRDefault="006B1635" w:rsidP="004F4A36">
      <w:pPr>
        <w:pStyle w:val="Style1"/>
        <w:jc w:val="both"/>
      </w:pPr>
      <w:bookmarkStart w:id="166" w:name="_Toc29306596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70</w:t>
      </w:r>
      <w:r w:rsidR="000B27AB" w:rsidRPr="00EE15C7">
        <w:fldChar w:fldCharType="end"/>
      </w:r>
      <w:r w:rsidRPr="00EE15C7">
        <w:t>: Gender parity at primary schools in which the project is working and state averages, 2008, by state</w:t>
      </w:r>
      <w:bookmarkEnd w:id="166"/>
    </w:p>
    <w:tbl>
      <w:tblPr>
        <w:tblW w:w="5000" w:type="pct"/>
        <w:tblLook w:val="0000"/>
      </w:tblPr>
      <w:tblGrid>
        <w:gridCol w:w="3862"/>
        <w:gridCol w:w="2690"/>
        <w:gridCol w:w="2690"/>
      </w:tblGrid>
      <w:tr w:rsidR="00330ED9" w:rsidRPr="00EE15C7" w:rsidTr="006B1635">
        <w:trPr>
          <w:trHeight w:val="300"/>
        </w:trPr>
        <w:tc>
          <w:tcPr>
            <w:tcW w:w="2089"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1455"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1B2C8E">
            <w:pPr>
              <w:rPr>
                <w:rFonts w:ascii="Cambria" w:hAnsi="Cambria" w:cs="Cambria"/>
                <w:b/>
                <w:bCs/>
              </w:rPr>
            </w:pPr>
            <w:r w:rsidRPr="00EE15C7">
              <w:rPr>
                <w:rFonts w:ascii="Cambria" w:hAnsi="Cambria" w:cs="Cambria"/>
                <w:b/>
                <w:bCs/>
              </w:rPr>
              <w:t>TEGIN</w:t>
            </w:r>
            <w:r w:rsidR="001B2C8E" w:rsidRPr="00EE15C7">
              <w:rPr>
                <w:rFonts w:ascii="Cambria" w:hAnsi="Cambria" w:cs="Cambria"/>
                <w:b/>
                <w:bCs/>
              </w:rPr>
              <w:t>T</w:t>
            </w:r>
            <w:r w:rsidRPr="00EE15C7">
              <w:rPr>
                <w:rFonts w:ascii="Cambria" w:hAnsi="Cambria" w:cs="Cambria"/>
                <w:b/>
                <w:bCs/>
              </w:rPr>
              <w:t xml:space="preserve"> Primary schools</w:t>
            </w:r>
          </w:p>
        </w:tc>
        <w:tc>
          <w:tcPr>
            <w:tcW w:w="1455" w:type="pct"/>
            <w:tcBorders>
              <w:top w:val="single" w:sz="4" w:space="0" w:color="auto"/>
              <w:left w:val="nil"/>
              <w:bottom w:val="single" w:sz="4" w:space="0" w:color="auto"/>
              <w:right w:val="single" w:sz="4" w:space="0" w:color="auto"/>
            </w:tcBorders>
            <w:noWrap/>
          </w:tcPr>
          <w:p w:rsidR="00330ED9" w:rsidRPr="00EE15C7" w:rsidRDefault="00330ED9" w:rsidP="004F4A36">
            <w:pPr>
              <w:widowControl w:val="0"/>
              <w:jc w:val="both"/>
              <w:rPr>
                <w:rFonts w:ascii="Cambria" w:hAnsi="Cambria" w:cs="Cambria"/>
                <w:b/>
                <w:bCs/>
              </w:rPr>
            </w:pPr>
            <w:r w:rsidRPr="00EE15C7">
              <w:rPr>
                <w:rFonts w:ascii="Cambria" w:hAnsi="Cambria" w:cs="Cambria"/>
                <w:b/>
                <w:bCs/>
              </w:rPr>
              <w:t>State EMIS data 2006*</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Bauchi</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0.53</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0.26</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FCT</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0.83</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2.36</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Gombe</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0.67</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0.49</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Kaduna</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2.48</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0.78</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Katsina</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1.02</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0.27</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6636FD" w:rsidP="00403B31">
            <w:pPr>
              <w:widowControl w:val="0"/>
              <w:tabs>
                <w:tab w:val="left" w:pos="240"/>
              </w:tabs>
              <w:jc w:val="both"/>
              <w:rPr>
                <w:rFonts w:ascii="Cambria" w:hAnsi="Cambria" w:cs="Cambria"/>
              </w:rPr>
            </w:pPr>
            <w:r w:rsidRPr="00EE15C7">
              <w:rPr>
                <w:rFonts w:ascii="Cambria" w:hAnsi="Cambria" w:cs="Cambria"/>
              </w:rPr>
              <w:t>Nasarawa</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3.08</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0.52</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Niger</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0.83</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0.56</w:t>
            </w:r>
          </w:p>
        </w:tc>
      </w:tr>
      <w:tr w:rsidR="00403B31" w:rsidRPr="00EE15C7" w:rsidTr="006B1635">
        <w:trPr>
          <w:trHeight w:val="300"/>
        </w:trPr>
        <w:tc>
          <w:tcPr>
            <w:tcW w:w="2089" w:type="pct"/>
            <w:tcBorders>
              <w:top w:val="nil"/>
              <w:left w:val="single" w:sz="4" w:space="0" w:color="auto"/>
              <w:bottom w:val="single" w:sz="4" w:space="0" w:color="auto"/>
              <w:right w:val="single" w:sz="4" w:space="0" w:color="auto"/>
            </w:tcBorders>
            <w:shd w:val="clear" w:color="000000" w:fill="FFFFFF"/>
          </w:tcPr>
          <w:p w:rsidR="00403B31" w:rsidRPr="00EE15C7" w:rsidRDefault="00403B31" w:rsidP="00403B31">
            <w:pPr>
              <w:widowControl w:val="0"/>
              <w:tabs>
                <w:tab w:val="left" w:pos="240"/>
              </w:tabs>
              <w:jc w:val="both"/>
              <w:rPr>
                <w:rFonts w:ascii="Cambria" w:hAnsi="Cambria" w:cs="Cambria"/>
              </w:rPr>
            </w:pPr>
            <w:r w:rsidRPr="00EE15C7">
              <w:rPr>
                <w:rFonts w:ascii="Cambria" w:hAnsi="Cambria" w:cs="Cambria"/>
              </w:rPr>
              <w:t>Plateau</w:t>
            </w:r>
          </w:p>
        </w:tc>
        <w:tc>
          <w:tcPr>
            <w:tcW w:w="1455" w:type="pct"/>
            <w:tcBorders>
              <w:top w:val="nil"/>
              <w:left w:val="nil"/>
              <w:bottom w:val="single" w:sz="4" w:space="0" w:color="auto"/>
              <w:right w:val="single" w:sz="4" w:space="0" w:color="auto"/>
            </w:tcBorders>
            <w:shd w:val="clear" w:color="000000" w:fill="FFFFFF"/>
            <w:noWrap/>
            <w:vAlign w:val="center"/>
          </w:tcPr>
          <w:p w:rsidR="00403B31" w:rsidRPr="00EE15C7" w:rsidRDefault="00403B31" w:rsidP="004F4A36">
            <w:pPr>
              <w:jc w:val="both"/>
              <w:rPr>
                <w:rFonts w:ascii="Cambria" w:hAnsi="Cambria" w:cs="Cambria"/>
              </w:rPr>
            </w:pPr>
            <w:r w:rsidRPr="00EE15C7">
              <w:rPr>
                <w:rFonts w:ascii="Cambria" w:hAnsi="Cambria" w:cs="Cambria"/>
              </w:rPr>
              <w:t>0.25</w:t>
            </w:r>
          </w:p>
        </w:tc>
        <w:tc>
          <w:tcPr>
            <w:tcW w:w="1455" w:type="pct"/>
            <w:tcBorders>
              <w:top w:val="nil"/>
              <w:left w:val="nil"/>
              <w:bottom w:val="single" w:sz="4" w:space="0" w:color="auto"/>
              <w:right w:val="single" w:sz="4" w:space="0" w:color="auto"/>
            </w:tcBorders>
            <w:shd w:val="clear" w:color="000000" w:fill="FFFFFF"/>
            <w:noWrap/>
            <w:vAlign w:val="bottom"/>
          </w:tcPr>
          <w:p w:rsidR="00403B31" w:rsidRPr="00EE15C7" w:rsidRDefault="00403B31" w:rsidP="004F4A36">
            <w:pPr>
              <w:jc w:val="both"/>
              <w:rPr>
                <w:rFonts w:ascii="Cambria" w:hAnsi="Cambria" w:cs="Cambria"/>
              </w:rPr>
            </w:pPr>
            <w:r w:rsidRPr="00EE15C7">
              <w:rPr>
                <w:rFonts w:ascii="Cambria" w:hAnsi="Cambria" w:cs="Cambria"/>
              </w:rPr>
              <w:t>0.65</w:t>
            </w:r>
          </w:p>
        </w:tc>
      </w:tr>
      <w:tr w:rsidR="00330ED9" w:rsidRPr="00EE15C7" w:rsidTr="006B1635">
        <w:trPr>
          <w:trHeight w:val="300"/>
        </w:trPr>
        <w:tc>
          <w:tcPr>
            <w:tcW w:w="2089" w:type="pct"/>
            <w:tcBorders>
              <w:top w:val="single" w:sz="4" w:space="0" w:color="auto"/>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455"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1.19</w:t>
            </w:r>
          </w:p>
        </w:tc>
        <w:tc>
          <w:tcPr>
            <w:tcW w:w="1455"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p>
        </w:tc>
      </w:tr>
      <w:tr w:rsidR="00330ED9" w:rsidRPr="00EE15C7" w:rsidTr="006B1635">
        <w:trPr>
          <w:trHeight w:val="300"/>
        </w:trPr>
        <w:tc>
          <w:tcPr>
            <w:tcW w:w="2089" w:type="pct"/>
            <w:tcBorders>
              <w:top w:val="single" w:sz="4" w:space="0" w:color="auto"/>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National</w:t>
            </w:r>
          </w:p>
        </w:tc>
        <w:tc>
          <w:tcPr>
            <w:tcW w:w="1455"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p>
        </w:tc>
        <w:tc>
          <w:tcPr>
            <w:tcW w:w="1455" w:type="pct"/>
            <w:tcBorders>
              <w:top w:val="single" w:sz="4" w:space="0" w:color="auto"/>
              <w:left w:val="nil"/>
              <w:bottom w:val="single" w:sz="4" w:space="0" w:color="auto"/>
              <w:right w:val="single" w:sz="4" w:space="0" w:color="auto"/>
            </w:tcBorders>
            <w:shd w:val="clear" w:color="000000" w:fill="FFFFFF"/>
            <w:noWrap/>
            <w:vAlign w:val="bottom"/>
          </w:tcPr>
          <w:p w:rsidR="00330ED9" w:rsidRPr="00EE15C7" w:rsidRDefault="00330ED9" w:rsidP="004F4A36">
            <w:pPr>
              <w:jc w:val="both"/>
              <w:rPr>
                <w:rFonts w:ascii="Cambria" w:hAnsi="Cambria" w:cs="Cambria"/>
              </w:rPr>
            </w:pPr>
            <w:r w:rsidRPr="00EE15C7">
              <w:rPr>
                <w:rFonts w:ascii="Cambria" w:hAnsi="Cambria" w:cs="Cambria"/>
              </w:rPr>
              <w:t>0.88</w:t>
            </w:r>
          </w:p>
        </w:tc>
      </w:tr>
    </w:tbl>
    <w:p w:rsidR="00330ED9" w:rsidRPr="00EE15C7" w:rsidRDefault="00330ED9" w:rsidP="004F4A36">
      <w:pPr>
        <w:jc w:val="both"/>
        <w:rPr>
          <w:rFonts w:ascii="Cambria" w:hAnsi="Cambria" w:cs="Cambria"/>
        </w:rPr>
      </w:pPr>
      <w:r w:rsidRPr="00EE15C7">
        <w:rPr>
          <w:rFonts w:ascii="Cambria" w:hAnsi="Cambria" w:cs="Cambria"/>
        </w:rPr>
        <w:t>*Source: UBEC 2008</w:t>
      </w:r>
    </w:p>
    <w:p w:rsidR="00330ED9" w:rsidRPr="00EE15C7" w:rsidRDefault="00330ED9" w:rsidP="004F4A36">
      <w:pPr>
        <w:jc w:val="both"/>
        <w:rPr>
          <w:rFonts w:ascii="Cambria" w:hAnsi="Cambria" w:cs="Cambria"/>
          <w:b/>
          <w:bCs/>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403B31" w:rsidRPr="00EE15C7">
        <w:rPr>
          <w:rFonts w:ascii="Cambria" w:hAnsi="Cambria" w:cs="Cambria"/>
        </w:rPr>
        <w:t>71</w:t>
      </w:r>
      <w:r w:rsidRPr="00EE15C7">
        <w:rPr>
          <w:rFonts w:ascii="Cambria" w:hAnsi="Cambria" w:cs="Cambria"/>
        </w:rPr>
        <w:t xml:space="preserve"> presents gender parity in teaching staff by urban and rural areas for primary and JSS schools.  Primary schools in both rural and urban areas have more female teachers </w:t>
      </w:r>
      <w:r w:rsidR="006F1E6B" w:rsidRPr="00EE15C7">
        <w:rPr>
          <w:rFonts w:ascii="Cambria" w:hAnsi="Cambria" w:cs="Cambria"/>
        </w:rPr>
        <w:t>than</w:t>
      </w:r>
      <w:r w:rsidRPr="00EE15C7">
        <w:rPr>
          <w:rFonts w:ascii="Cambria" w:hAnsi="Cambria" w:cs="Cambria"/>
        </w:rPr>
        <w:t xml:space="preserve"> male</w:t>
      </w:r>
      <w:r w:rsidR="00FE4AAF" w:rsidRPr="00EE15C7">
        <w:rPr>
          <w:rFonts w:ascii="Cambria" w:hAnsi="Cambria" w:cs="Cambria"/>
        </w:rPr>
        <w:t>s</w:t>
      </w:r>
      <w:r w:rsidRPr="00EE15C7">
        <w:rPr>
          <w:rFonts w:ascii="Cambria" w:hAnsi="Cambria" w:cs="Cambria"/>
        </w:rPr>
        <w:t xml:space="preserve">.  At JSS level there are significantly more male teachers than females in both urban and rural areas.  </w:t>
      </w:r>
    </w:p>
    <w:p w:rsidR="00236BBF" w:rsidRPr="00EE15C7" w:rsidRDefault="00236BBF" w:rsidP="004F4A36">
      <w:pPr>
        <w:pStyle w:val="Style1"/>
        <w:jc w:val="both"/>
      </w:pPr>
    </w:p>
    <w:p w:rsidR="006B1635" w:rsidRPr="00EE15C7" w:rsidRDefault="006B1635" w:rsidP="004F4A36">
      <w:pPr>
        <w:pStyle w:val="Style1"/>
        <w:jc w:val="both"/>
      </w:pPr>
      <w:bookmarkStart w:id="167" w:name="_Toc29306596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71</w:t>
      </w:r>
      <w:r w:rsidR="000B27AB" w:rsidRPr="00EE15C7">
        <w:fldChar w:fldCharType="end"/>
      </w:r>
      <w:r w:rsidRPr="00EE15C7">
        <w:t>: Gender parity in teaching staff profiles by urban-rural character, 2008</w:t>
      </w:r>
      <w:bookmarkEnd w:id="167"/>
    </w:p>
    <w:tbl>
      <w:tblPr>
        <w:tblW w:w="5000" w:type="pct"/>
        <w:tblLook w:val="0000"/>
      </w:tblPr>
      <w:tblGrid>
        <w:gridCol w:w="3121"/>
        <w:gridCol w:w="2041"/>
        <w:gridCol w:w="2041"/>
        <w:gridCol w:w="2039"/>
      </w:tblGrid>
      <w:tr w:rsidR="00330ED9" w:rsidRPr="00EE15C7" w:rsidTr="006B1635">
        <w:trPr>
          <w:trHeight w:val="315"/>
        </w:trPr>
        <w:tc>
          <w:tcPr>
            <w:tcW w:w="1688"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w:t>
            </w:r>
          </w:p>
        </w:tc>
        <w:tc>
          <w:tcPr>
            <w:tcW w:w="1104"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Primary</w:t>
            </w:r>
          </w:p>
        </w:tc>
        <w:tc>
          <w:tcPr>
            <w:tcW w:w="1104"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JSS</w:t>
            </w:r>
          </w:p>
        </w:tc>
        <w:tc>
          <w:tcPr>
            <w:tcW w:w="1103"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r>
      <w:tr w:rsidR="00330ED9" w:rsidRPr="00EE15C7" w:rsidTr="006B1635">
        <w:trPr>
          <w:trHeight w:val="300"/>
        </w:trPr>
        <w:tc>
          <w:tcPr>
            <w:tcW w:w="168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Rural</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1.23</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0.40</w:t>
            </w:r>
          </w:p>
        </w:tc>
        <w:tc>
          <w:tcPr>
            <w:tcW w:w="11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0.88</w:t>
            </w:r>
          </w:p>
        </w:tc>
      </w:tr>
      <w:tr w:rsidR="00330ED9" w:rsidRPr="00EE15C7" w:rsidTr="006B1635">
        <w:trPr>
          <w:trHeight w:val="300"/>
        </w:trPr>
        <w:tc>
          <w:tcPr>
            <w:tcW w:w="168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lastRenderedPageBreak/>
              <w:t>Peri-urban/Urban</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1.01</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0.50</w:t>
            </w:r>
          </w:p>
        </w:tc>
        <w:tc>
          <w:tcPr>
            <w:tcW w:w="11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0.70</w:t>
            </w:r>
          </w:p>
        </w:tc>
      </w:tr>
      <w:tr w:rsidR="00330ED9" w:rsidRPr="00EE15C7" w:rsidTr="006B1635">
        <w:trPr>
          <w:trHeight w:val="300"/>
        </w:trPr>
        <w:tc>
          <w:tcPr>
            <w:tcW w:w="168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1.18</w:t>
            </w:r>
          </w:p>
        </w:tc>
        <w:tc>
          <w:tcPr>
            <w:tcW w:w="110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0.44</w:t>
            </w:r>
          </w:p>
        </w:tc>
        <w:tc>
          <w:tcPr>
            <w:tcW w:w="11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0.83</w:t>
            </w:r>
          </w:p>
        </w:tc>
      </w:tr>
    </w:tbl>
    <w:p w:rsidR="00330ED9" w:rsidRPr="00EE15C7" w:rsidRDefault="00330ED9" w:rsidP="004F4A36">
      <w:pPr>
        <w:jc w:val="both"/>
        <w:rPr>
          <w:rFonts w:ascii="Cambria" w:hAnsi="Cambria" w:cs="Cambria"/>
        </w:rPr>
      </w:pPr>
    </w:p>
    <w:p w:rsidR="00A05196" w:rsidRPr="00EE15C7" w:rsidRDefault="00654D40" w:rsidP="004F4A36">
      <w:pPr>
        <w:jc w:val="both"/>
        <w:rPr>
          <w:rFonts w:ascii="Cambria" w:hAnsi="Cambria" w:cs="Cambria"/>
        </w:rPr>
      </w:pPr>
      <w:r w:rsidRPr="00EE15C7">
        <w:rPr>
          <w:rFonts w:ascii="Cambria" w:hAnsi="Cambria" w:cs="Cambria"/>
        </w:rPr>
        <w:t>Since</w:t>
      </w:r>
      <w:r w:rsidR="00A05196" w:rsidRPr="00EE15C7">
        <w:rPr>
          <w:rFonts w:ascii="Cambria" w:hAnsi="Cambria" w:cs="Cambria"/>
        </w:rPr>
        <w:t xml:space="preserve"> no historical data was collected it is not possible to see whether there have been changes in the employment of </w:t>
      </w:r>
      <w:r w:rsidRPr="00EE15C7">
        <w:rPr>
          <w:rFonts w:ascii="Cambria" w:hAnsi="Cambria" w:cs="Cambria"/>
        </w:rPr>
        <w:t>female</w:t>
      </w:r>
      <w:r w:rsidR="00A05196" w:rsidRPr="00EE15C7">
        <w:rPr>
          <w:rFonts w:ascii="Cambria" w:hAnsi="Cambria" w:cs="Cambria"/>
        </w:rPr>
        <w:t xml:space="preserve"> or </w:t>
      </w:r>
      <w:r w:rsidRPr="00EE15C7">
        <w:rPr>
          <w:rFonts w:ascii="Cambria" w:hAnsi="Cambria" w:cs="Cambria"/>
        </w:rPr>
        <w:t>male</w:t>
      </w:r>
      <w:r w:rsidR="00A05196" w:rsidRPr="00EE15C7">
        <w:rPr>
          <w:rFonts w:ascii="Cambria" w:hAnsi="Cambria" w:cs="Cambria"/>
        </w:rPr>
        <w:t xml:space="preserve"> teachers over the period of the policy development on UBE and girls’ education from 1999.</w:t>
      </w:r>
      <w:r w:rsidR="001F10C4" w:rsidRPr="00EE15C7">
        <w:rPr>
          <w:rFonts w:ascii="Cambria" w:hAnsi="Cambria" w:cs="Cambria"/>
        </w:rPr>
        <w:t xml:space="preserve"> We discuss </w:t>
      </w:r>
      <w:r w:rsidRPr="00EE15C7">
        <w:rPr>
          <w:rFonts w:ascii="Cambria" w:hAnsi="Cambria" w:cs="Cambria"/>
        </w:rPr>
        <w:t>next</w:t>
      </w:r>
      <w:r w:rsidR="001F10C4" w:rsidRPr="00EE15C7">
        <w:rPr>
          <w:rFonts w:ascii="Cambria" w:hAnsi="Cambria" w:cs="Cambria"/>
        </w:rPr>
        <w:t xml:space="preserve"> how questions of gender parity amongst teachers might bear on how much girls are able to progress in school and articulate the obstacles they confront.</w:t>
      </w:r>
    </w:p>
    <w:p w:rsidR="00330ED9" w:rsidRPr="00EE15C7" w:rsidRDefault="00330ED9" w:rsidP="004F4A36">
      <w:pPr>
        <w:jc w:val="both"/>
        <w:rPr>
          <w:rFonts w:ascii="Cambria" w:hAnsi="Cambria" w:cs="Cambria"/>
          <w:b/>
          <w:bCs/>
        </w:rPr>
      </w:pPr>
    </w:p>
    <w:p w:rsidR="00330ED9" w:rsidRPr="00EE15C7" w:rsidRDefault="00330ED9" w:rsidP="004F4A36">
      <w:pPr>
        <w:pStyle w:val="Heading2"/>
        <w:jc w:val="both"/>
        <w:rPr>
          <w:color w:val="auto"/>
        </w:rPr>
      </w:pPr>
      <w:bookmarkStart w:id="168" w:name="_Toc288655164"/>
      <w:bookmarkStart w:id="169" w:name="_Toc288655499"/>
      <w:bookmarkStart w:id="170" w:name="_Toc293334403"/>
      <w:r w:rsidRPr="00EE15C7">
        <w:rPr>
          <w:color w:val="auto"/>
        </w:rPr>
        <w:t>7.3 Teacher qualifications</w:t>
      </w:r>
      <w:bookmarkEnd w:id="168"/>
      <w:bookmarkEnd w:id="169"/>
      <w:bookmarkEnd w:id="170"/>
    </w:p>
    <w:p w:rsidR="0040637A" w:rsidRPr="00EE15C7" w:rsidRDefault="0040637A" w:rsidP="004F4A36">
      <w:pPr>
        <w:jc w:val="both"/>
        <w:rPr>
          <w:rFonts w:ascii="Cambria" w:hAnsi="Cambria" w:cs="Cambria"/>
        </w:rPr>
      </w:pPr>
    </w:p>
    <w:p w:rsidR="005248C5" w:rsidRPr="00EE15C7" w:rsidRDefault="00654D40" w:rsidP="004F4A36">
      <w:pPr>
        <w:jc w:val="both"/>
        <w:rPr>
          <w:rFonts w:ascii="Cambria" w:hAnsi="Cambria" w:cs="Cambria"/>
        </w:rPr>
      </w:pPr>
      <w:r w:rsidRPr="00EE15C7">
        <w:rPr>
          <w:rFonts w:ascii="Cambria" w:hAnsi="Cambria"/>
        </w:rPr>
        <w:t>Teacher qualifications</w:t>
      </w:r>
      <w:r w:rsidR="00620DE0" w:rsidRPr="00EE15C7">
        <w:rPr>
          <w:rFonts w:ascii="Cambria" w:hAnsi="Cambria"/>
        </w:rPr>
        <w:t xml:space="preserve"> fall into four categories. The basic 3 year trainin</w:t>
      </w:r>
      <w:r w:rsidR="00403B31" w:rsidRPr="00EE15C7">
        <w:rPr>
          <w:rFonts w:ascii="Cambria" w:hAnsi="Cambria"/>
        </w:rPr>
        <w:t>g  at the end of JSS (SSCE GCE)</w:t>
      </w:r>
      <w:r w:rsidR="00620DE0" w:rsidRPr="00EE15C7">
        <w:rPr>
          <w:rFonts w:ascii="Cambria" w:hAnsi="Cambria"/>
        </w:rPr>
        <w:t>, the extension of this through OND, or the post senior secondary school qualifications of diploma or degree.</w:t>
      </w:r>
      <w:r w:rsidR="005248C5" w:rsidRPr="00EE15C7">
        <w:rPr>
          <w:rFonts w:ascii="Cambria" w:hAnsi="Cambria"/>
        </w:rPr>
        <w:t xml:space="preserve"> </w:t>
      </w:r>
      <w:r w:rsidR="005248C5" w:rsidRPr="00EE15C7">
        <w:rPr>
          <w:rFonts w:ascii="Cambria" w:hAnsi="Cambria" w:cs="Cambria"/>
        </w:rPr>
        <w:t>In 1998 t</w:t>
      </w:r>
      <w:r w:rsidR="00DB7025" w:rsidRPr="00EE15C7">
        <w:rPr>
          <w:rFonts w:ascii="Cambria" w:hAnsi="Cambria" w:cs="Cambria"/>
        </w:rPr>
        <w:t xml:space="preserve">he Federal Government </w:t>
      </w:r>
      <w:r w:rsidR="005248C5" w:rsidRPr="00EE15C7">
        <w:rPr>
          <w:rFonts w:ascii="Cambria" w:hAnsi="Cambria" w:cs="Cambria"/>
        </w:rPr>
        <w:t xml:space="preserve"> recommended that all teachers hold the minimum qualification of the National Certificate of Education (involving 3 years of full time teacher training past </w:t>
      </w:r>
      <w:r w:rsidR="00403B31" w:rsidRPr="00EE15C7">
        <w:rPr>
          <w:rFonts w:ascii="Cambria" w:hAnsi="Cambria" w:cs="Cambria"/>
        </w:rPr>
        <w:t xml:space="preserve">secondary </w:t>
      </w:r>
      <w:r w:rsidR="005248C5" w:rsidRPr="00EE15C7">
        <w:rPr>
          <w:rFonts w:ascii="Cambria" w:hAnsi="Cambria" w:cs="Cambria"/>
        </w:rPr>
        <w:t xml:space="preserve">schooling) (DFID 2005). </w:t>
      </w:r>
    </w:p>
    <w:p w:rsidR="00620DE0" w:rsidRPr="00EE15C7" w:rsidRDefault="00620DE0" w:rsidP="004F4A36">
      <w:pPr>
        <w:jc w:val="both"/>
        <w:rPr>
          <w:rFonts w:ascii="Cambria" w:hAnsi="Cambria"/>
        </w:rPr>
      </w:pPr>
    </w:p>
    <w:p w:rsidR="0040637A" w:rsidRPr="00EE15C7" w:rsidRDefault="00403B31" w:rsidP="004F4A36">
      <w:pPr>
        <w:jc w:val="both"/>
        <w:rPr>
          <w:rFonts w:ascii="Cambria" w:hAnsi="Cambria"/>
        </w:rPr>
      </w:pPr>
      <w:r w:rsidRPr="00EE15C7">
        <w:rPr>
          <w:rFonts w:ascii="Cambria" w:hAnsi="Cambria"/>
        </w:rPr>
        <w:t>Overall, m</w:t>
      </w:r>
      <w:r w:rsidR="0040637A" w:rsidRPr="00EE15C7">
        <w:rPr>
          <w:rFonts w:ascii="Cambria" w:hAnsi="Cambria"/>
        </w:rPr>
        <w:t>en are better qualified than women teachers, but the difference is small</w:t>
      </w:r>
      <w:r w:rsidR="00654D40" w:rsidRPr="00EE15C7">
        <w:rPr>
          <w:rFonts w:ascii="Cambria" w:hAnsi="Cambria"/>
        </w:rPr>
        <w:t xml:space="preserve"> (Table 72)</w:t>
      </w:r>
      <w:r w:rsidR="0040637A" w:rsidRPr="00EE15C7">
        <w:rPr>
          <w:rFonts w:ascii="Cambria" w:hAnsi="Cambria"/>
        </w:rPr>
        <w:t>. The main difference is that men are more likely than wome</w:t>
      </w:r>
      <w:r w:rsidRPr="00EE15C7">
        <w:rPr>
          <w:rFonts w:ascii="Cambria" w:hAnsi="Cambria"/>
        </w:rPr>
        <w:t>n to hold degree qualifications</w:t>
      </w:r>
      <w:r w:rsidR="0040637A" w:rsidRPr="00EE15C7">
        <w:rPr>
          <w:rFonts w:ascii="Cambria" w:hAnsi="Cambria"/>
        </w:rPr>
        <w:t xml:space="preserve">. </w:t>
      </w:r>
      <w:r w:rsidRPr="00EE15C7">
        <w:rPr>
          <w:rFonts w:ascii="Cambria" w:hAnsi="Cambria"/>
        </w:rPr>
        <w:t>FCT</w:t>
      </w:r>
      <w:r w:rsidR="0040637A" w:rsidRPr="00EE15C7">
        <w:rPr>
          <w:rFonts w:ascii="Cambria" w:hAnsi="Cambria"/>
        </w:rPr>
        <w:t xml:space="preserve">, Kaduna and </w:t>
      </w:r>
      <w:r w:rsidR="006636FD" w:rsidRPr="00EE15C7">
        <w:rPr>
          <w:rFonts w:ascii="Cambria" w:hAnsi="Cambria"/>
        </w:rPr>
        <w:t>Nasarawa</w:t>
      </w:r>
      <w:r w:rsidR="0040637A" w:rsidRPr="00EE15C7">
        <w:rPr>
          <w:rFonts w:ascii="Cambria" w:hAnsi="Cambria"/>
        </w:rPr>
        <w:t xml:space="preserve"> have the highest proportions of women with degrees, whilst </w:t>
      </w:r>
      <w:r w:rsidRPr="00EE15C7">
        <w:rPr>
          <w:rFonts w:ascii="Cambria" w:hAnsi="Cambria"/>
        </w:rPr>
        <w:t>Plateau</w:t>
      </w:r>
      <w:r w:rsidR="0040637A" w:rsidRPr="00EE15C7">
        <w:rPr>
          <w:rFonts w:ascii="Cambria" w:hAnsi="Cambria"/>
        </w:rPr>
        <w:t xml:space="preserve"> has the highest proportion of women with the lowest qualification (SSCE GCE), along with Bauchi, Niger and </w:t>
      </w:r>
      <w:r w:rsidRPr="00EE15C7">
        <w:rPr>
          <w:rFonts w:ascii="Cambria" w:hAnsi="Cambria"/>
        </w:rPr>
        <w:t>Gombe</w:t>
      </w:r>
      <w:r w:rsidR="0040637A" w:rsidRPr="00EE15C7">
        <w:rPr>
          <w:rFonts w:ascii="Cambria" w:hAnsi="Cambria"/>
        </w:rPr>
        <w:t>. The most commonly held qualification is the NCE diploma for both men and women.</w:t>
      </w:r>
    </w:p>
    <w:p w:rsidR="0040637A" w:rsidRPr="00EE15C7" w:rsidRDefault="0040637A" w:rsidP="004F4A36">
      <w:pPr>
        <w:jc w:val="both"/>
        <w:rPr>
          <w:rFonts w:ascii="Cambria" w:hAnsi="Cambria"/>
          <w:b/>
          <w:i/>
        </w:rPr>
      </w:pPr>
    </w:p>
    <w:p w:rsidR="006B1635" w:rsidRPr="00EE15C7" w:rsidRDefault="006B1635" w:rsidP="004F4A36">
      <w:pPr>
        <w:pStyle w:val="Style1"/>
        <w:jc w:val="both"/>
      </w:pPr>
      <w:bookmarkStart w:id="171" w:name="_Toc29306596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72</w:t>
      </w:r>
      <w:r w:rsidR="000B27AB" w:rsidRPr="00EE15C7">
        <w:fldChar w:fldCharType="end"/>
      </w:r>
      <w:r w:rsidRPr="00EE15C7">
        <w:t>: Percentage of female and male teachers holding each qualification, by state, in 2008</w:t>
      </w:r>
      <w:bookmarkEnd w:id="171"/>
      <w:r w:rsidRPr="00EE15C7">
        <w:t xml:space="preserve"> </w:t>
      </w:r>
    </w:p>
    <w:p w:rsidR="006B1635" w:rsidRPr="00EE15C7" w:rsidRDefault="006B1635" w:rsidP="004F4A36">
      <w:pPr>
        <w:pStyle w:val="Caption"/>
        <w:keepNext/>
        <w:jc w:val="both"/>
        <w:rPr>
          <w:rFonts w:ascii="Cambria" w:hAnsi="Cambria"/>
        </w:rPr>
      </w:pPr>
    </w:p>
    <w:tbl>
      <w:tblPr>
        <w:tblW w:w="5000" w:type="pct"/>
        <w:tblLook w:val="0000"/>
      </w:tblPr>
      <w:tblGrid>
        <w:gridCol w:w="1239"/>
        <w:gridCol w:w="1005"/>
        <w:gridCol w:w="811"/>
        <w:gridCol w:w="1192"/>
        <w:gridCol w:w="1000"/>
        <w:gridCol w:w="1000"/>
        <w:gridCol w:w="776"/>
        <w:gridCol w:w="1225"/>
        <w:gridCol w:w="994"/>
      </w:tblGrid>
      <w:tr w:rsidR="0040637A" w:rsidRPr="00EE15C7" w:rsidTr="006B1635">
        <w:trPr>
          <w:trHeight w:val="285"/>
        </w:trPr>
        <w:tc>
          <w:tcPr>
            <w:tcW w:w="670" w:type="pct"/>
            <w:tcBorders>
              <w:top w:val="single" w:sz="4" w:space="0" w:color="auto"/>
              <w:left w:val="single" w:sz="4" w:space="0" w:color="auto"/>
              <w:bottom w:val="single" w:sz="4" w:space="0" w:color="auto"/>
              <w:right w:val="single" w:sz="4" w:space="0" w:color="auto"/>
            </w:tcBorders>
            <w:noWrap/>
            <w:vAlign w:val="bottom"/>
          </w:tcPr>
          <w:p w:rsidR="0040637A" w:rsidRPr="00EE15C7" w:rsidRDefault="0040637A" w:rsidP="004F4A36">
            <w:pPr>
              <w:jc w:val="both"/>
              <w:rPr>
                <w:rFonts w:ascii="Cambria" w:hAnsi="Cambria" w:cs="Cambria"/>
              </w:rPr>
            </w:pPr>
          </w:p>
        </w:tc>
        <w:tc>
          <w:tcPr>
            <w:tcW w:w="2167" w:type="pct"/>
            <w:gridSpan w:val="4"/>
            <w:tcBorders>
              <w:top w:val="single" w:sz="4" w:space="0" w:color="auto"/>
              <w:left w:val="single" w:sz="4" w:space="0" w:color="auto"/>
              <w:bottom w:val="single" w:sz="4" w:space="0" w:color="auto"/>
              <w:right w:val="single" w:sz="4" w:space="0" w:color="auto"/>
            </w:tcBorders>
            <w:vAlign w:val="bottom"/>
          </w:tcPr>
          <w:p w:rsidR="0040637A" w:rsidRPr="00EE15C7" w:rsidRDefault="0040637A" w:rsidP="004F4A36">
            <w:pPr>
              <w:jc w:val="both"/>
              <w:rPr>
                <w:rFonts w:ascii="Cambria" w:hAnsi="Cambria" w:cs="Cambria"/>
              </w:rPr>
            </w:pPr>
            <w:r w:rsidRPr="00EE15C7">
              <w:rPr>
                <w:rFonts w:ascii="Cambria" w:hAnsi="Cambria" w:cs="Cambria"/>
              </w:rPr>
              <w:t>Women</w:t>
            </w:r>
          </w:p>
        </w:tc>
        <w:tc>
          <w:tcPr>
            <w:tcW w:w="2162" w:type="pct"/>
            <w:gridSpan w:val="4"/>
            <w:tcBorders>
              <w:top w:val="single" w:sz="4" w:space="0" w:color="auto"/>
              <w:left w:val="nil"/>
              <w:bottom w:val="single" w:sz="4" w:space="0" w:color="auto"/>
              <w:right w:val="single" w:sz="4" w:space="0" w:color="auto"/>
            </w:tcBorders>
            <w:noWrap/>
            <w:vAlign w:val="bottom"/>
          </w:tcPr>
          <w:p w:rsidR="0040637A" w:rsidRPr="00EE15C7" w:rsidRDefault="0040637A" w:rsidP="004F4A36">
            <w:pPr>
              <w:jc w:val="both"/>
              <w:rPr>
                <w:rFonts w:ascii="Cambria" w:hAnsi="Cambria" w:cs="Cambria"/>
              </w:rPr>
            </w:pPr>
            <w:r w:rsidRPr="00EE15C7">
              <w:rPr>
                <w:rFonts w:ascii="Cambria" w:hAnsi="Cambria" w:cs="Cambria"/>
              </w:rPr>
              <w:t>Men</w:t>
            </w:r>
          </w:p>
        </w:tc>
      </w:tr>
      <w:tr w:rsidR="0040637A" w:rsidRPr="00EE15C7" w:rsidTr="006B1635">
        <w:trPr>
          <w:trHeight w:val="683"/>
        </w:trPr>
        <w:tc>
          <w:tcPr>
            <w:tcW w:w="670" w:type="pct"/>
            <w:tcBorders>
              <w:top w:val="nil"/>
              <w:left w:val="single" w:sz="4" w:space="0" w:color="auto"/>
              <w:bottom w:val="single" w:sz="4" w:space="0" w:color="auto"/>
              <w:right w:val="single" w:sz="4" w:space="0" w:color="auto"/>
            </w:tcBorders>
            <w:shd w:val="clear" w:color="000000" w:fill="FFFFFF"/>
            <w:noWrap/>
            <w:vAlign w:val="center"/>
          </w:tcPr>
          <w:p w:rsidR="0040637A" w:rsidRPr="00EE15C7" w:rsidRDefault="0040637A" w:rsidP="004F4A36">
            <w:pPr>
              <w:jc w:val="both"/>
              <w:rPr>
                <w:rFonts w:ascii="Cambria" w:hAnsi="Cambria" w:cs="Cambria"/>
                <w:b/>
                <w:bCs/>
              </w:rPr>
            </w:pPr>
          </w:p>
        </w:tc>
        <w:tc>
          <w:tcPr>
            <w:tcW w:w="543"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SSCE GCE</w:t>
            </w:r>
          </w:p>
        </w:tc>
        <w:tc>
          <w:tcPr>
            <w:tcW w:w="439"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OND</w:t>
            </w:r>
          </w:p>
        </w:tc>
        <w:tc>
          <w:tcPr>
            <w:tcW w:w="645"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Diploma NCE</w:t>
            </w:r>
          </w:p>
        </w:tc>
        <w:tc>
          <w:tcPr>
            <w:tcW w:w="541"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Degree</w:t>
            </w:r>
          </w:p>
        </w:tc>
        <w:tc>
          <w:tcPr>
            <w:tcW w:w="541"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SSCE GCE</w:t>
            </w:r>
          </w:p>
        </w:tc>
        <w:tc>
          <w:tcPr>
            <w:tcW w:w="420"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OND</w:t>
            </w:r>
          </w:p>
        </w:tc>
        <w:tc>
          <w:tcPr>
            <w:tcW w:w="663"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Diploma NCE</w:t>
            </w:r>
          </w:p>
        </w:tc>
        <w:tc>
          <w:tcPr>
            <w:tcW w:w="539" w:type="pct"/>
            <w:tcBorders>
              <w:top w:val="nil"/>
              <w:left w:val="nil"/>
              <w:bottom w:val="single" w:sz="4" w:space="0" w:color="auto"/>
              <w:right w:val="single" w:sz="4" w:space="0" w:color="auto"/>
            </w:tcBorders>
            <w:shd w:val="clear" w:color="000000" w:fill="FFFFFF"/>
          </w:tcPr>
          <w:p w:rsidR="0040637A" w:rsidRPr="00EE15C7" w:rsidRDefault="0040637A" w:rsidP="004F4A36">
            <w:pPr>
              <w:jc w:val="both"/>
              <w:rPr>
                <w:rFonts w:ascii="Cambria" w:hAnsi="Cambria" w:cs="Cambria"/>
              </w:rPr>
            </w:pPr>
            <w:r w:rsidRPr="00EE15C7">
              <w:rPr>
                <w:rFonts w:ascii="Cambria" w:hAnsi="Cambria"/>
              </w:rPr>
              <w:t>Degree</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Bauchi</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42</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51</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18</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11</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62</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9</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FCT</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8</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72</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20</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20</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40</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40</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Gombe</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38</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26</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36</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50</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22</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25</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3</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Kaduna</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8</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13</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57</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22</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10</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61</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25</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Katsina</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93</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7</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85</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15</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6636FD" w:rsidP="004F4A36">
            <w:pPr>
              <w:jc w:val="both"/>
              <w:rPr>
                <w:rFonts w:ascii="Cambria" w:hAnsi="Cambria" w:cs="Cambria"/>
              </w:rPr>
            </w:pPr>
            <w:r w:rsidRPr="00EE15C7">
              <w:rPr>
                <w:rFonts w:ascii="Cambria" w:hAnsi="Cambria" w:cs="Cambria"/>
              </w:rPr>
              <w:t>Nasarawa</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9</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9</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65</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17</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10</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80</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10</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Niger</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40</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20</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35</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15</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8</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45</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32</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Plateau</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52</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48</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0</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5</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4</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67</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rPr>
            </w:pPr>
            <w:r w:rsidRPr="00EE15C7">
              <w:rPr>
                <w:rFonts w:ascii="Cambria" w:hAnsi="Cambria"/>
              </w:rPr>
              <w:t>25</w:t>
            </w:r>
          </w:p>
        </w:tc>
      </w:tr>
      <w:tr w:rsidR="0040637A" w:rsidRPr="00EE15C7" w:rsidTr="006B1635">
        <w:trPr>
          <w:trHeight w:val="285"/>
        </w:trPr>
        <w:tc>
          <w:tcPr>
            <w:tcW w:w="670" w:type="pct"/>
            <w:tcBorders>
              <w:top w:val="nil"/>
              <w:left w:val="single" w:sz="4" w:space="0" w:color="auto"/>
              <w:bottom w:val="single" w:sz="4" w:space="0" w:color="auto"/>
              <w:right w:val="single" w:sz="4" w:space="0" w:color="auto"/>
            </w:tcBorders>
            <w:shd w:val="clear" w:color="000000" w:fill="FFFFFF"/>
            <w:vAlign w:val="bottom"/>
          </w:tcPr>
          <w:p w:rsidR="0040637A" w:rsidRPr="00EE15C7" w:rsidRDefault="0040637A" w:rsidP="004F4A36">
            <w:pPr>
              <w:jc w:val="both"/>
              <w:rPr>
                <w:rFonts w:ascii="Cambria" w:hAnsi="Cambria" w:cs="Cambria"/>
                <w:b/>
              </w:rPr>
            </w:pPr>
            <w:r w:rsidRPr="00EE15C7">
              <w:rPr>
                <w:rFonts w:ascii="Cambria" w:hAnsi="Cambria" w:cs="Cambria"/>
                <w:b/>
              </w:rPr>
              <w:t>Total</w:t>
            </w:r>
          </w:p>
        </w:tc>
        <w:tc>
          <w:tcPr>
            <w:tcW w:w="54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15</w:t>
            </w:r>
          </w:p>
        </w:tc>
        <w:tc>
          <w:tcPr>
            <w:tcW w:w="4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8</w:t>
            </w:r>
          </w:p>
        </w:tc>
        <w:tc>
          <w:tcPr>
            <w:tcW w:w="645"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67</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10</w:t>
            </w:r>
          </w:p>
        </w:tc>
        <w:tc>
          <w:tcPr>
            <w:tcW w:w="541"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14</w:t>
            </w:r>
          </w:p>
        </w:tc>
        <w:tc>
          <w:tcPr>
            <w:tcW w:w="420"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9</w:t>
            </w:r>
          </w:p>
        </w:tc>
        <w:tc>
          <w:tcPr>
            <w:tcW w:w="663"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60</w:t>
            </w:r>
          </w:p>
        </w:tc>
        <w:tc>
          <w:tcPr>
            <w:tcW w:w="539" w:type="pct"/>
            <w:tcBorders>
              <w:top w:val="nil"/>
              <w:left w:val="nil"/>
              <w:bottom w:val="single" w:sz="4" w:space="0" w:color="auto"/>
              <w:right w:val="single" w:sz="4" w:space="0" w:color="auto"/>
            </w:tcBorders>
            <w:shd w:val="clear" w:color="000000" w:fill="FFFFFF"/>
            <w:noWrap/>
            <w:vAlign w:val="bottom"/>
          </w:tcPr>
          <w:p w:rsidR="0040637A" w:rsidRPr="00EE15C7" w:rsidRDefault="0040637A" w:rsidP="004F4A36">
            <w:pPr>
              <w:jc w:val="both"/>
              <w:rPr>
                <w:rFonts w:ascii="Cambria" w:hAnsi="Cambria"/>
                <w:b/>
              </w:rPr>
            </w:pPr>
            <w:r w:rsidRPr="00EE15C7">
              <w:rPr>
                <w:rFonts w:ascii="Cambria" w:hAnsi="Cambria"/>
                <w:b/>
              </w:rPr>
              <w:t>17</w:t>
            </w:r>
          </w:p>
        </w:tc>
      </w:tr>
    </w:tbl>
    <w:p w:rsidR="005248C5" w:rsidRPr="00EE15C7" w:rsidRDefault="005248C5" w:rsidP="004F4A36">
      <w:pPr>
        <w:jc w:val="both"/>
        <w:rPr>
          <w:rFonts w:ascii="Cambria" w:hAnsi="Cambria"/>
        </w:rPr>
      </w:pPr>
    </w:p>
    <w:p w:rsidR="00837B0F" w:rsidRPr="00EE15C7" w:rsidRDefault="00837B0F" w:rsidP="004F4A36">
      <w:pPr>
        <w:pStyle w:val="Style1"/>
        <w:jc w:val="both"/>
        <w:rPr>
          <w:b w:val="0"/>
        </w:rPr>
      </w:pPr>
      <w:r w:rsidRPr="00EE15C7">
        <w:rPr>
          <w:b w:val="0"/>
        </w:rPr>
        <w:t>Most female teachers, and nearly all male teachers, in the schools in which the project is working have the minimum recommended qualification of 3 years training post senior secondary school, with the exception of Gombe, Niger and Plateau (</w:t>
      </w:r>
      <w:r w:rsidR="00354281" w:rsidRPr="00EE15C7">
        <w:rPr>
          <w:b w:val="0"/>
        </w:rPr>
        <w:t xml:space="preserve">Table </w:t>
      </w:r>
      <w:r w:rsidR="00403B31" w:rsidRPr="00EE15C7">
        <w:rPr>
          <w:b w:val="0"/>
        </w:rPr>
        <w:t>73</w:t>
      </w:r>
      <w:r w:rsidRPr="00EE15C7">
        <w:rPr>
          <w:b w:val="0"/>
        </w:rPr>
        <w:t>).</w:t>
      </w:r>
      <w:r w:rsidR="00354281" w:rsidRPr="00EE15C7">
        <w:rPr>
          <w:b w:val="0"/>
        </w:rPr>
        <w:t xml:space="preserve"> </w:t>
      </w:r>
      <w:r w:rsidR="00CB3C8C" w:rsidRPr="00EE15C7">
        <w:rPr>
          <w:b w:val="0"/>
        </w:rPr>
        <w:t xml:space="preserve">However, </w:t>
      </w:r>
      <w:r w:rsidRPr="00EE15C7">
        <w:rPr>
          <w:b w:val="0"/>
        </w:rPr>
        <w:t xml:space="preserve">a significant proportion, </w:t>
      </w:r>
      <w:r w:rsidR="00CB3C8C" w:rsidRPr="00EE15C7">
        <w:rPr>
          <w:b w:val="0"/>
        </w:rPr>
        <w:t>almost a quarter of teachers</w:t>
      </w:r>
      <w:r w:rsidRPr="00EE15C7">
        <w:rPr>
          <w:b w:val="0"/>
        </w:rPr>
        <w:t>,</w:t>
      </w:r>
      <w:r w:rsidR="00CB3C8C" w:rsidRPr="00EE15C7">
        <w:rPr>
          <w:b w:val="0"/>
        </w:rPr>
        <w:t xml:space="preserve"> </w:t>
      </w:r>
      <w:r w:rsidRPr="00EE15C7">
        <w:rPr>
          <w:b w:val="0"/>
        </w:rPr>
        <w:t>is</w:t>
      </w:r>
      <w:r w:rsidR="00CB3C8C" w:rsidRPr="00EE15C7">
        <w:rPr>
          <w:b w:val="0"/>
        </w:rPr>
        <w:t xml:space="preserve"> under</w:t>
      </w:r>
      <w:r w:rsidR="00753195" w:rsidRPr="00EE15C7">
        <w:rPr>
          <w:b w:val="0"/>
        </w:rPr>
        <w:t>-</w:t>
      </w:r>
      <w:r w:rsidRPr="00EE15C7">
        <w:rPr>
          <w:b w:val="0"/>
        </w:rPr>
        <w:t>qualified.</w:t>
      </w:r>
    </w:p>
    <w:p w:rsidR="00837B0F" w:rsidRPr="00EE15C7" w:rsidRDefault="00837B0F" w:rsidP="004F4A36">
      <w:pPr>
        <w:pStyle w:val="Style1"/>
        <w:jc w:val="both"/>
        <w:rPr>
          <w:b w:val="0"/>
        </w:rPr>
      </w:pPr>
    </w:p>
    <w:p w:rsidR="006B1635" w:rsidRPr="00EE15C7" w:rsidRDefault="006B1635" w:rsidP="004F4A36">
      <w:pPr>
        <w:pStyle w:val="Style1"/>
        <w:jc w:val="both"/>
        <w:rPr>
          <w:b w:val="0"/>
        </w:rPr>
      </w:pPr>
      <w:bookmarkStart w:id="172" w:name="_Toc29306596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73</w:t>
      </w:r>
      <w:r w:rsidR="000B27AB" w:rsidRPr="00EE15C7">
        <w:fldChar w:fldCharType="end"/>
      </w:r>
      <w:r w:rsidRPr="00EE15C7">
        <w:t>: Percentage of female and male teachers holding the NCE qualification</w:t>
      </w:r>
      <w:r w:rsidR="00CB3C8C" w:rsidRPr="00EE15C7">
        <w:t xml:space="preserve"> or above</w:t>
      </w:r>
      <w:r w:rsidR="00403B31" w:rsidRPr="00EE15C7">
        <w:t>, or above</w:t>
      </w:r>
      <w:r w:rsidRPr="00EE15C7">
        <w:t>, by state, in 2008</w:t>
      </w:r>
      <w:bookmarkEnd w:id="17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01"/>
        <w:gridCol w:w="2300"/>
        <w:gridCol w:w="2167"/>
        <w:gridCol w:w="1974"/>
      </w:tblGrid>
      <w:tr w:rsidR="0040637A" w:rsidRPr="00EE15C7" w:rsidTr="00236BBF">
        <w:trPr>
          <w:trHeight w:val="416"/>
        </w:trPr>
        <w:tc>
          <w:tcPr>
            <w:tcW w:w="1515" w:type="pct"/>
            <w:shd w:val="clear" w:color="000000" w:fill="FFFFFF"/>
            <w:noWrap/>
            <w:vAlign w:val="bottom"/>
            <w:hideMark/>
          </w:tcPr>
          <w:p w:rsidR="0040637A" w:rsidRPr="00EE15C7" w:rsidRDefault="0040637A" w:rsidP="004F4A36">
            <w:pPr>
              <w:jc w:val="both"/>
              <w:rPr>
                <w:rFonts w:ascii="Cambria" w:hAnsi="Cambria"/>
                <w:b/>
                <w:bCs/>
              </w:rPr>
            </w:pPr>
            <w:r w:rsidRPr="00EE15C7">
              <w:rPr>
                <w:rFonts w:ascii="Cambria" w:hAnsi="Cambria" w:cs="Cambria"/>
                <w:b/>
                <w:bCs/>
              </w:rPr>
              <w:lastRenderedPageBreak/>
              <w:t> </w:t>
            </w:r>
          </w:p>
        </w:tc>
        <w:tc>
          <w:tcPr>
            <w:tcW w:w="1244" w:type="pct"/>
            <w:shd w:val="clear" w:color="000000" w:fill="FFFFFF"/>
            <w:hideMark/>
          </w:tcPr>
          <w:p w:rsidR="0040637A" w:rsidRPr="00EE15C7" w:rsidRDefault="0040637A" w:rsidP="004F4A36">
            <w:pPr>
              <w:jc w:val="both"/>
              <w:rPr>
                <w:rFonts w:ascii="Cambria" w:hAnsi="Cambria"/>
              </w:rPr>
            </w:pPr>
            <w:r w:rsidRPr="00EE15C7">
              <w:rPr>
                <w:rFonts w:ascii="Cambria" w:hAnsi="Cambria"/>
              </w:rPr>
              <w:t>Women</w:t>
            </w:r>
          </w:p>
        </w:tc>
        <w:tc>
          <w:tcPr>
            <w:tcW w:w="1172" w:type="pct"/>
            <w:shd w:val="clear" w:color="000000" w:fill="FFFFFF"/>
            <w:hideMark/>
          </w:tcPr>
          <w:p w:rsidR="0040637A" w:rsidRPr="00EE15C7" w:rsidRDefault="0040637A" w:rsidP="004F4A36">
            <w:pPr>
              <w:jc w:val="both"/>
              <w:rPr>
                <w:rFonts w:ascii="Cambria" w:hAnsi="Cambria"/>
              </w:rPr>
            </w:pPr>
            <w:r w:rsidRPr="00EE15C7">
              <w:rPr>
                <w:rFonts w:ascii="Cambria" w:hAnsi="Cambria"/>
              </w:rPr>
              <w:t>Men</w:t>
            </w:r>
          </w:p>
        </w:tc>
        <w:tc>
          <w:tcPr>
            <w:tcW w:w="1068" w:type="pct"/>
            <w:shd w:val="clear" w:color="000000" w:fill="FFFFFF"/>
          </w:tcPr>
          <w:p w:rsidR="0040637A" w:rsidRPr="00EE15C7" w:rsidRDefault="0040637A" w:rsidP="004F4A36">
            <w:pPr>
              <w:jc w:val="both"/>
              <w:rPr>
                <w:rFonts w:ascii="Cambria" w:hAnsi="Cambria"/>
              </w:rPr>
            </w:pPr>
            <w:r w:rsidRPr="00EE15C7">
              <w:rPr>
                <w:rFonts w:ascii="Cambria" w:hAnsi="Cambria"/>
              </w:rPr>
              <w:t>GPI</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Bauchi</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53</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71</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0.75</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FCT</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92</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80</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1.15</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Gombe</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36</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28</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1.29</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Kaduna</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79</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86</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0.92</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Katsina</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100</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100</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1.00</w:t>
            </w:r>
          </w:p>
        </w:tc>
      </w:tr>
      <w:tr w:rsidR="0040637A" w:rsidRPr="00EE15C7" w:rsidTr="00236BBF">
        <w:trPr>
          <w:trHeight w:val="335"/>
        </w:trPr>
        <w:tc>
          <w:tcPr>
            <w:tcW w:w="1515" w:type="pct"/>
            <w:shd w:val="clear" w:color="000000" w:fill="FFFFFF"/>
            <w:vAlign w:val="bottom"/>
            <w:hideMark/>
          </w:tcPr>
          <w:p w:rsidR="0040637A" w:rsidRPr="00EE15C7" w:rsidRDefault="006636FD" w:rsidP="004F4A36">
            <w:pPr>
              <w:jc w:val="both"/>
              <w:rPr>
                <w:rFonts w:ascii="Cambria" w:hAnsi="Cambria"/>
              </w:rPr>
            </w:pPr>
            <w:r w:rsidRPr="00EE15C7">
              <w:rPr>
                <w:rFonts w:ascii="Cambria" w:hAnsi="Cambria" w:cs="Cambria"/>
              </w:rPr>
              <w:t>Nasarawa</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82</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90</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0.91</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Niger</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40</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77</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0.52</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rPr>
            </w:pPr>
            <w:r w:rsidRPr="00EE15C7">
              <w:rPr>
                <w:rFonts w:ascii="Cambria" w:hAnsi="Cambria" w:cs="Cambria"/>
              </w:rPr>
              <w:t>Plateau</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48</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92</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0.52</w:t>
            </w:r>
          </w:p>
        </w:tc>
      </w:tr>
      <w:tr w:rsidR="0040637A" w:rsidRPr="00EE15C7" w:rsidTr="006B1635">
        <w:trPr>
          <w:trHeight w:val="330"/>
        </w:trPr>
        <w:tc>
          <w:tcPr>
            <w:tcW w:w="1515" w:type="pct"/>
            <w:shd w:val="clear" w:color="000000" w:fill="FFFFFF"/>
            <w:vAlign w:val="bottom"/>
            <w:hideMark/>
          </w:tcPr>
          <w:p w:rsidR="0040637A" w:rsidRPr="00EE15C7" w:rsidRDefault="0040637A" w:rsidP="004F4A36">
            <w:pPr>
              <w:jc w:val="both"/>
              <w:rPr>
                <w:rFonts w:ascii="Cambria" w:hAnsi="Cambria"/>
                <w:b/>
                <w:bCs/>
              </w:rPr>
            </w:pPr>
            <w:r w:rsidRPr="00EE15C7">
              <w:rPr>
                <w:rFonts w:ascii="Cambria" w:hAnsi="Cambria" w:cs="Cambria"/>
                <w:b/>
                <w:bCs/>
              </w:rPr>
              <w:t>Total</w:t>
            </w:r>
          </w:p>
        </w:tc>
        <w:tc>
          <w:tcPr>
            <w:tcW w:w="1244"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77</w:t>
            </w:r>
          </w:p>
        </w:tc>
        <w:tc>
          <w:tcPr>
            <w:tcW w:w="1172" w:type="pct"/>
            <w:shd w:val="clear" w:color="000000" w:fill="FFFFFF"/>
            <w:noWrap/>
            <w:vAlign w:val="bottom"/>
            <w:hideMark/>
          </w:tcPr>
          <w:p w:rsidR="0040637A" w:rsidRPr="00EE15C7" w:rsidRDefault="0040637A" w:rsidP="004F4A36">
            <w:pPr>
              <w:jc w:val="both"/>
              <w:rPr>
                <w:rFonts w:ascii="Cambria" w:hAnsi="Cambria"/>
              </w:rPr>
            </w:pPr>
            <w:r w:rsidRPr="00EE15C7">
              <w:rPr>
                <w:rFonts w:ascii="Cambria" w:hAnsi="Cambria"/>
              </w:rPr>
              <w:t>77</w:t>
            </w:r>
          </w:p>
        </w:tc>
        <w:tc>
          <w:tcPr>
            <w:tcW w:w="1068" w:type="pct"/>
            <w:shd w:val="clear" w:color="000000" w:fill="FFFFFF"/>
            <w:vAlign w:val="bottom"/>
          </w:tcPr>
          <w:p w:rsidR="0040637A" w:rsidRPr="00EE15C7" w:rsidRDefault="0040637A" w:rsidP="004F4A36">
            <w:pPr>
              <w:jc w:val="both"/>
              <w:rPr>
                <w:rFonts w:ascii="Cambria" w:hAnsi="Cambria"/>
              </w:rPr>
            </w:pPr>
            <w:r w:rsidRPr="00EE15C7">
              <w:rPr>
                <w:rFonts w:ascii="Cambria" w:hAnsi="Cambria"/>
              </w:rPr>
              <w:t>1.00</w:t>
            </w:r>
          </w:p>
        </w:tc>
      </w:tr>
    </w:tbl>
    <w:p w:rsidR="0040637A" w:rsidRPr="00EE15C7" w:rsidRDefault="0040637A"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403B31" w:rsidRPr="00EE15C7">
        <w:rPr>
          <w:rFonts w:ascii="Cambria" w:hAnsi="Cambria" w:cs="Cambria"/>
        </w:rPr>
        <w:t>74</w:t>
      </w:r>
      <w:r w:rsidRPr="00EE15C7">
        <w:rPr>
          <w:rFonts w:ascii="Cambria" w:hAnsi="Cambria" w:cs="Cambria"/>
        </w:rPr>
        <w:t xml:space="preserve"> gives the distribution of primary school </w:t>
      </w:r>
      <w:r w:rsidR="00BE5708" w:rsidRPr="00EE15C7">
        <w:rPr>
          <w:rFonts w:ascii="Cambria" w:hAnsi="Cambria" w:cs="Cambria"/>
        </w:rPr>
        <w:t>teaching staff by qualification</w:t>
      </w:r>
      <w:r w:rsidRPr="00EE15C7">
        <w:rPr>
          <w:rFonts w:ascii="Cambria" w:hAnsi="Cambria" w:cs="Cambria"/>
        </w:rPr>
        <w:t xml:space="preserve"> </w:t>
      </w:r>
      <w:r w:rsidR="00403B31" w:rsidRPr="00EE15C7">
        <w:rPr>
          <w:rFonts w:ascii="Cambria" w:hAnsi="Cambria" w:cs="Cambria"/>
        </w:rPr>
        <w:t>in all</w:t>
      </w:r>
      <w:r w:rsidR="00BE5708" w:rsidRPr="00EE15C7">
        <w:rPr>
          <w:rFonts w:ascii="Cambria" w:hAnsi="Cambria" w:cs="Cambria"/>
        </w:rPr>
        <w:t xml:space="preserve"> the</w:t>
      </w:r>
      <w:r w:rsidRPr="00EE15C7">
        <w:rPr>
          <w:rFonts w:ascii="Cambria" w:hAnsi="Cambria" w:cs="Cambria"/>
        </w:rPr>
        <w:t xml:space="preserve"> schools</w:t>
      </w:r>
      <w:r w:rsidR="00837B0F" w:rsidRPr="00EE15C7">
        <w:rPr>
          <w:rFonts w:ascii="Cambria" w:hAnsi="Cambria" w:cs="Cambria"/>
        </w:rPr>
        <w:t>.</w:t>
      </w:r>
      <w:r w:rsidRPr="00EE15C7">
        <w:rPr>
          <w:rFonts w:ascii="Cambria" w:hAnsi="Cambria" w:cs="Cambria"/>
        </w:rPr>
        <w:t xml:space="preserve">  </w:t>
      </w:r>
      <w:r w:rsidR="00837B0F" w:rsidRPr="00EE15C7">
        <w:rPr>
          <w:rFonts w:ascii="Cambria" w:hAnsi="Cambria" w:cs="Cambria"/>
        </w:rPr>
        <w:t>T</w:t>
      </w:r>
      <w:r w:rsidR="00BE5708" w:rsidRPr="00EE15C7">
        <w:rPr>
          <w:rFonts w:ascii="Cambria" w:hAnsi="Cambria" w:cs="Cambria"/>
        </w:rPr>
        <w:t xml:space="preserve">he proportion of teachers with NCE </w:t>
      </w:r>
      <w:r w:rsidR="00403B31" w:rsidRPr="00EE15C7">
        <w:rPr>
          <w:rFonts w:ascii="Cambria" w:hAnsi="Cambria" w:cs="Cambria"/>
        </w:rPr>
        <w:t xml:space="preserve">or above </w:t>
      </w:r>
      <w:r w:rsidR="00BE5708" w:rsidRPr="00EE15C7">
        <w:rPr>
          <w:rFonts w:ascii="Cambria" w:hAnsi="Cambria" w:cs="Cambria"/>
        </w:rPr>
        <w:t xml:space="preserve">working in the schools assigned to TEGINT </w:t>
      </w:r>
      <w:r w:rsidR="00423ADA" w:rsidRPr="00EE15C7">
        <w:rPr>
          <w:rFonts w:ascii="Cambria" w:hAnsi="Cambria" w:cs="Cambria"/>
        </w:rPr>
        <w:t>is</w:t>
      </w:r>
      <w:r w:rsidR="00BE5708" w:rsidRPr="00EE15C7">
        <w:rPr>
          <w:rFonts w:ascii="Cambria" w:hAnsi="Cambria" w:cs="Cambria"/>
        </w:rPr>
        <w:t xml:space="preserve"> higher than the general proportion for teachers in primary schools.</w:t>
      </w:r>
    </w:p>
    <w:p w:rsidR="00BE5708" w:rsidRPr="00EE15C7" w:rsidRDefault="00BE5708" w:rsidP="004F4A36">
      <w:pPr>
        <w:jc w:val="both"/>
        <w:rPr>
          <w:rFonts w:ascii="Cambria" w:hAnsi="Cambria" w:cs="Cambria"/>
          <w:b/>
          <w:bCs/>
        </w:rPr>
      </w:pPr>
    </w:p>
    <w:p w:rsidR="006B1635" w:rsidRPr="00EE15C7" w:rsidRDefault="006B1635" w:rsidP="004F4A36">
      <w:pPr>
        <w:pStyle w:val="Style1"/>
        <w:jc w:val="both"/>
      </w:pPr>
      <w:bookmarkStart w:id="173" w:name="_Toc29306596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74</w:t>
      </w:r>
      <w:r w:rsidR="000B27AB" w:rsidRPr="00EE15C7">
        <w:fldChar w:fldCharType="end"/>
      </w:r>
      <w:r w:rsidRPr="00EE15C7">
        <w:t>: Distribution of Teaching Staff by Qualification in Primary Schools by state, EMIS data</w:t>
      </w:r>
      <w:bookmarkEnd w:id="17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290"/>
        <w:gridCol w:w="1002"/>
        <w:gridCol w:w="919"/>
        <w:gridCol w:w="939"/>
        <w:gridCol w:w="1340"/>
        <w:gridCol w:w="782"/>
        <w:gridCol w:w="983"/>
        <w:gridCol w:w="987"/>
      </w:tblGrid>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Qualification</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725"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Katsina</w:t>
            </w:r>
          </w:p>
        </w:tc>
      </w:tr>
      <w:tr w:rsidR="00330ED9" w:rsidRPr="00EE15C7" w:rsidTr="006B1635">
        <w:trPr>
          <w:trHeight w:val="390"/>
        </w:trPr>
        <w:tc>
          <w:tcPr>
            <w:tcW w:w="1239" w:type="pct"/>
          </w:tcPr>
          <w:p w:rsidR="00330ED9" w:rsidRPr="00EE15C7" w:rsidRDefault="00330ED9" w:rsidP="004F4A36">
            <w:pPr>
              <w:jc w:val="both"/>
              <w:rPr>
                <w:rFonts w:ascii="Cambria" w:hAnsi="Cambria" w:cs="Cambria"/>
              </w:rPr>
            </w:pPr>
            <w:r w:rsidRPr="00EE15C7">
              <w:rPr>
                <w:rFonts w:ascii="Cambria" w:hAnsi="Cambria" w:cs="Cambria"/>
              </w:rPr>
              <w:t>SSCE / GCE</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13</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4</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10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9</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14</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6</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7</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TC II REF</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5</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6</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4</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4</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6</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5</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12</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TC II</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24</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51</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38</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25</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34</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27</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26</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OND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2</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3</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3</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4</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3</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1</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3</w:t>
            </w:r>
          </w:p>
        </w:tc>
      </w:tr>
      <w:tr w:rsidR="00330ED9" w:rsidRPr="00EE15C7" w:rsidTr="006B1635">
        <w:trPr>
          <w:trHeight w:val="383"/>
        </w:trPr>
        <w:tc>
          <w:tcPr>
            <w:tcW w:w="1239" w:type="pct"/>
          </w:tcPr>
          <w:p w:rsidR="00330ED9" w:rsidRPr="00EE15C7" w:rsidRDefault="00330ED9" w:rsidP="004F4A36">
            <w:pPr>
              <w:jc w:val="both"/>
              <w:rPr>
                <w:rFonts w:ascii="Cambria" w:hAnsi="Cambria" w:cs="Cambria"/>
              </w:rPr>
            </w:pPr>
            <w:r w:rsidRPr="00EE15C7">
              <w:rPr>
                <w:rFonts w:ascii="Cambria" w:hAnsi="Cambria" w:cs="Cambria"/>
              </w:rPr>
              <w:t>Diploma in Education</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3</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8</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4</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5</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6</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5</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4</w:t>
            </w:r>
          </w:p>
        </w:tc>
      </w:tr>
      <w:tr w:rsidR="00330ED9" w:rsidRPr="00EE15C7" w:rsidTr="006B1635">
        <w:trPr>
          <w:trHeight w:val="360"/>
        </w:trPr>
        <w:tc>
          <w:tcPr>
            <w:tcW w:w="1239" w:type="pct"/>
          </w:tcPr>
          <w:p w:rsidR="00330ED9" w:rsidRPr="00EE15C7" w:rsidRDefault="00330ED9" w:rsidP="004F4A36">
            <w:pPr>
              <w:jc w:val="both"/>
              <w:rPr>
                <w:rFonts w:ascii="Cambria" w:hAnsi="Cambria" w:cs="Cambria"/>
              </w:rPr>
            </w:pPr>
            <w:r w:rsidRPr="00EE15C7">
              <w:rPr>
                <w:rFonts w:ascii="Cambria" w:hAnsi="Cambria" w:cs="Cambria"/>
              </w:rPr>
              <w:t>NCE</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36</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17</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27</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39</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29</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39</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26</w:t>
            </w:r>
          </w:p>
        </w:tc>
      </w:tr>
      <w:tr w:rsidR="00330ED9" w:rsidRPr="00EE15C7" w:rsidTr="006B1635">
        <w:trPr>
          <w:trHeight w:val="225"/>
        </w:trPr>
        <w:tc>
          <w:tcPr>
            <w:tcW w:w="1239" w:type="pct"/>
          </w:tcPr>
          <w:p w:rsidR="00330ED9" w:rsidRPr="00EE15C7" w:rsidRDefault="00330ED9" w:rsidP="004F4A36">
            <w:pPr>
              <w:jc w:val="both"/>
              <w:rPr>
                <w:rFonts w:ascii="Cambria" w:hAnsi="Cambria" w:cs="Cambria"/>
              </w:rPr>
            </w:pPr>
            <w:r w:rsidRPr="00EE15C7">
              <w:rPr>
                <w:rFonts w:ascii="Cambria" w:hAnsi="Cambria" w:cs="Cambria"/>
              </w:rPr>
              <w:t>HND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1</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1</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1</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1</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B.A / B.Sc</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1</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1</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270"/>
        </w:trPr>
        <w:tc>
          <w:tcPr>
            <w:tcW w:w="1239" w:type="pct"/>
          </w:tcPr>
          <w:p w:rsidR="00330ED9" w:rsidRPr="00EE15C7" w:rsidRDefault="00330ED9" w:rsidP="004F4A36">
            <w:pPr>
              <w:jc w:val="both"/>
              <w:rPr>
                <w:rFonts w:ascii="Cambria" w:hAnsi="Cambria" w:cs="Cambria"/>
              </w:rPr>
            </w:pPr>
            <w:r w:rsidRPr="00EE15C7">
              <w:rPr>
                <w:rFonts w:ascii="Cambria" w:hAnsi="Cambria" w:cs="Cambria"/>
              </w:rPr>
              <w:t>B.A Ed / B.Sc Ed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1</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1</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1</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3</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1</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5</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1</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PGDDE</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0</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PGD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0</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360"/>
        </w:trPr>
        <w:tc>
          <w:tcPr>
            <w:tcW w:w="1239" w:type="pct"/>
          </w:tcPr>
          <w:p w:rsidR="00330ED9" w:rsidRPr="00EE15C7" w:rsidRDefault="00330ED9" w:rsidP="004F4A36">
            <w:pPr>
              <w:jc w:val="both"/>
              <w:rPr>
                <w:rFonts w:ascii="Cambria" w:hAnsi="Cambria" w:cs="Cambria"/>
              </w:rPr>
            </w:pPr>
            <w:r w:rsidRPr="00EE15C7">
              <w:rPr>
                <w:rFonts w:ascii="Cambria" w:hAnsi="Cambria" w:cs="Cambria"/>
              </w:rPr>
              <w:t>M.Sc / M.A</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0</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315"/>
        </w:trPr>
        <w:tc>
          <w:tcPr>
            <w:tcW w:w="1239" w:type="pct"/>
          </w:tcPr>
          <w:p w:rsidR="00330ED9" w:rsidRPr="00EE15C7" w:rsidRDefault="00330ED9" w:rsidP="004F4A36">
            <w:pPr>
              <w:jc w:val="both"/>
              <w:rPr>
                <w:rFonts w:ascii="Cambria" w:hAnsi="Cambria" w:cs="Cambria"/>
              </w:rPr>
            </w:pPr>
            <w:r w:rsidRPr="00EE15C7">
              <w:rPr>
                <w:rFonts w:ascii="Cambria" w:hAnsi="Cambria" w:cs="Cambria"/>
              </w:rPr>
              <w:t>M.Ed / M.A Ed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0</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PHD</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0</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0</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0</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0</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6B1635">
        <w:trPr>
          <w:trHeight w:val="330"/>
        </w:trPr>
        <w:tc>
          <w:tcPr>
            <w:tcW w:w="1239" w:type="pct"/>
          </w:tcPr>
          <w:p w:rsidR="00330ED9" w:rsidRPr="00EE15C7" w:rsidRDefault="00330ED9" w:rsidP="004F4A36">
            <w:pPr>
              <w:jc w:val="both"/>
              <w:rPr>
                <w:rFonts w:ascii="Cambria" w:hAnsi="Cambria" w:cs="Cambria"/>
              </w:rPr>
            </w:pPr>
            <w:r w:rsidRPr="00EE15C7">
              <w:rPr>
                <w:rFonts w:ascii="Cambria" w:hAnsi="Cambria" w:cs="Cambria"/>
              </w:rPr>
              <w:t>Others</w:t>
            </w:r>
          </w:p>
        </w:tc>
        <w:tc>
          <w:tcPr>
            <w:tcW w:w="542" w:type="pct"/>
          </w:tcPr>
          <w:p w:rsidR="00330ED9" w:rsidRPr="00EE15C7" w:rsidRDefault="00330ED9" w:rsidP="004F4A36">
            <w:pPr>
              <w:jc w:val="both"/>
              <w:rPr>
                <w:rFonts w:ascii="Cambria" w:hAnsi="Cambria" w:cs="Cambria"/>
              </w:rPr>
            </w:pPr>
            <w:r w:rsidRPr="00EE15C7">
              <w:rPr>
                <w:rFonts w:ascii="Cambria" w:hAnsi="Cambria" w:cs="Cambria"/>
              </w:rPr>
              <w:t>14</w:t>
            </w:r>
          </w:p>
        </w:tc>
        <w:tc>
          <w:tcPr>
            <w:tcW w:w="497" w:type="pct"/>
          </w:tcPr>
          <w:p w:rsidR="00330ED9" w:rsidRPr="00EE15C7" w:rsidRDefault="00330ED9" w:rsidP="004F4A36">
            <w:pPr>
              <w:jc w:val="both"/>
              <w:rPr>
                <w:rFonts w:ascii="Cambria" w:hAnsi="Cambria" w:cs="Cambria"/>
              </w:rPr>
            </w:pPr>
            <w:r w:rsidRPr="00EE15C7">
              <w:rPr>
                <w:rFonts w:ascii="Cambria" w:hAnsi="Cambria" w:cs="Cambria"/>
              </w:rPr>
              <w:t>10</w:t>
            </w:r>
          </w:p>
        </w:tc>
        <w:tc>
          <w:tcPr>
            <w:tcW w:w="508" w:type="pct"/>
          </w:tcPr>
          <w:p w:rsidR="00330ED9" w:rsidRPr="00EE15C7" w:rsidRDefault="00330ED9" w:rsidP="004F4A36">
            <w:pPr>
              <w:jc w:val="both"/>
              <w:rPr>
                <w:rFonts w:ascii="Cambria" w:hAnsi="Cambria" w:cs="Cambria"/>
              </w:rPr>
            </w:pPr>
            <w:r w:rsidRPr="00EE15C7">
              <w:rPr>
                <w:rFonts w:ascii="Cambria" w:hAnsi="Cambria" w:cs="Cambria"/>
              </w:rPr>
              <w:t>12</w:t>
            </w:r>
          </w:p>
        </w:tc>
        <w:tc>
          <w:tcPr>
            <w:tcW w:w="725" w:type="pct"/>
          </w:tcPr>
          <w:p w:rsidR="00330ED9" w:rsidRPr="00EE15C7" w:rsidRDefault="00330ED9" w:rsidP="004F4A36">
            <w:pPr>
              <w:jc w:val="both"/>
              <w:rPr>
                <w:rFonts w:ascii="Cambria" w:hAnsi="Cambria" w:cs="Cambria"/>
              </w:rPr>
            </w:pPr>
            <w:r w:rsidRPr="00EE15C7">
              <w:rPr>
                <w:rFonts w:ascii="Cambria" w:hAnsi="Cambria" w:cs="Cambria"/>
              </w:rPr>
              <w:t>11</w:t>
            </w:r>
          </w:p>
        </w:tc>
        <w:tc>
          <w:tcPr>
            <w:tcW w:w="423" w:type="pct"/>
          </w:tcPr>
          <w:p w:rsidR="00330ED9" w:rsidRPr="00EE15C7" w:rsidRDefault="00330ED9" w:rsidP="004F4A36">
            <w:pPr>
              <w:jc w:val="both"/>
              <w:rPr>
                <w:rFonts w:ascii="Cambria" w:hAnsi="Cambria" w:cs="Cambria"/>
              </w:rPr>
            </w:pPr>
            <w:r w:rsidRPr="00EE15C7">
              <w:rPr>
                <w:rFonts w:ascii="Cambria" w:hAnsi="Cambria" w:cs="Cambria"/>
              </w:rPr>
              <w:t>5</w:t>
            </w:r>
          </w:p>
        </w:tc>
        <w:tc>
          <w:tcPr>
            <w:tcW w:w="532" w:type="pct"/>
          </w:tcPr>
          <w:p w:rsidR="00330ED9" w:rsidRPr="00EE15C7" w:rsidRDefault="00330ED9" w:rsidP="004F4A36">
            <w:pPr>
              <w:jc w:val="both"/>
              <w:rPr>
                <w:rFonts w:ascii="Cambria" w:hAnsi="Cambria" w:cs="Cambria"/>
              </w:rPr>
            </w:pPr>
            <w:r w:rsidRPr="00EE15C7">
              <w:rPr>
                <w:rFonts w:ascii="Cambria" w:hAnsi="Cambria" w:cs="Cambria"/>
              </w:rPr>
              <w:t>9</w:t>
            </w:r>
          </w:p>
        </w:tc>
        <w:tc>
          <w:tcPr>
            <w:tcW w:w="534" w:type="pct"/>
          </w:tcPr>
          <w:p w:rsidR="00330ED9" w:rsidRPr="00EE15C7" w:rsidRDefault="00330ED9" w:rsidP="004F4A36">
            <w:pPr>
              <w:jc w:val="both"/>
              <w:rPr>
                <w:rFonts w:ascii="Cambria" w:hAnsi="Cambria" w:cs="Cambria"/>
              </w:rPr>
            </w:pPr>
            <w:r w:rsidRPr="00EE15C7">
              <w:rPr>
                <w:rFonts w:ascii="Cambria" w:hAnsi="Cambria" w:cs="Cambria"/>
              </w:rPr>
              <w:t>20</w:t>
            </w:r>
          </w:p>
        </w:tc>
      </w:tr>
      <w:tr w:rsidR="00CB3C8C" w:rsidRPr="00EE15C7" w:rsidTr="006B1635">
        <w:trPr>
          <w:trHeight w:val="330"/>
        </w:trPr>
        <w:tc>
          <w:tcPr>
            <w:tcW w:w="1239" w:type="pct"/>
          </w:tcPr>
          <w:p w:rsidR="00CB3C8C" w:rsidRPr="00EE15C7" w:rsidRDefault="00CB3C8C" w:rsidP="004F4A36">
            <w:pPr>
              <w:jc w:val="both"/>
              <w:rPr>
                <w:rFonts w:ascii="Cambria" w:hAnsi="Cambria" w:cs="Cambria"/>
              </w:rPr>
            </w:pPr>
            <w:r w:rsidRPr="00EE15C7">
              <w:rPr>
                <w:rFonts w:ascii="Cambria" w:hAnsi="Cambria" w:cs="Cambria"/>
              </w:rPr>
              <w:t>Total</w:t>
            </w:r>
          </w:p>
        </w:tc>
        <w:tc>
          <w:tcPr>
            <w:tcW w:w="542" w:type="pct"/>
          </w:tcPr>
          <w:p w:rsidR="00CB3C8C" w:rsidRPr="00EE15C7" w:rsidRDefault="00CB3C8C" w:rsidP="004F4A36">
            <w:pPr>
              <w:jc w:val="both"/>
              <w:rPr>
                <w:rFonts w:ascii="Cambria" w:hAnsi="Cambria" w:cs="Cambria"/>
              </w:rPr>
            </w:pPr>
            <w:r w:rsidRPr="00EE15C7">
              <w:rPr>
                <w:rFonts w:ascii="Cambria" w:hAnsi="Cambria" w:cs="Cambria"/>
              </w:rPr>
              <w:t>38</w:t>
            </w:r>
          </w:p>
        </w:tc>
        <w:tc>
          <w:tcPr>
            <w:tcW w:w="497" w:type="pct"/>
          </w:tcPr>
          <w:p w:rsidR="00CB3C8C" w:rsidRPr="00EE15C7" w:rsidRDefault="00CB3C8C" w:rsidP="004F4A36">
            <w:pPr>
              <w:jc w:val="both"/>
              <w:rPr>
                <w:rFonts w:ascii="Cambria" w:hAnsi="Cambria" w:cs="Cambria"/>
              </w:rPr>
            </w:pPr>
            <w:r w:rsidRPr="00EE15C7">
              <w:rPr>
                <w:rFonts w:ascii="Cambria" w:hAnsi="Cambria" w:cs="Cambria"/>
              </w:rPr>
              <w:t>18</w:t>
            </w:r>
          </w:p>
        </w:tc>
        <w:tc>
          <w:tcPr>
            <w:tcW w:w="508" w:type="pct"/>
          </w:tcPr>
          <w:p w:rsidR="00CB3C8C" w:rsidRPr="00EE15C7" w:rsidRDefault="00350405" w:rsidP="004F4A36">
            <w:pPr>
              <w:jc w:val="both"/>
              <w:rPr>
                <w:rFonts w:ascii="Cambria" w:hAnsi="Cambria" w:cs="Cambria"/>
              </w:rPr>
            </w:pPr>
            <w:r w:rsidRPr="00EE15C7">
              <w:rPr>
                <w:rFonts w:ascii="Cambria" w:hAnsi="Cambria" w:cs="Cambria"/>
              </w:rPr>
              <w:t>28</w:t>
            </w:r>
          </w:p>
        </w:tc>
        <w:tc>
          <w:tcPr>
            <w:tcW w:w="725" w:type="pct"/>
          </w:tcPr>
          <w:p w:rsidR="00CB3C8C" w:rsidRPr="00EE15C7" w:rsidRDefault="00350405" w:rsidP="004F4A36">
            <w:pPr>
              <w:jc w:val="both"/>
              <w:rPr>
                <w:rFonts w:ascii="Cambria" w:hAnsi="Cambria" w:cs="Cambria"/>
              </w:rPr>
            </w:pPr>
            <w:r w:rsidRPr="00EE15C7">
              <w:rPr>
                <w:rFonts w:ascii="Cambria" w:hAnsi="Cambria" w:cs="Cambria"/>
              </w:rPr>
              <w:t>44</w:t>
            </w:r>
          </w:p>
        </w:tc>
        <w:tc>
          <w:tcPr>
            <w:tcW w:w="423" w:type="pct"/>
          </w:tcPr>
          <w:p w:rsidR="00CB3C8C" w:rsidRPr="00EE15C7" w:rsidRDefault="00350405" w:rsidP="004F4A36">
            <w:pPr>
              <w:jc w:val="both"/>
              <w:rPr>
                <w:rFonts w:ascii="Cambria" w:hAnsi="Cambria" w:cs="Cambria"/>
              </w:rPr>
            </w:pPr>
            <w:r w:rsidRPr="00EE15C7">
              <w:rPr>
                <w:rFonts w:ascii="Cambria" w:hAnsi="Cambria" w:cs="Cambria"/>
              </w:rPr>
              <w:t>31</w:t>
            </w:r>
          </w:p>
        </w:tc>
        <w:tc>
          <w:tcPr>
            <w:tcW w:w="532" w:type="pct"/>
          </w:tcPr>
          <w:p w:rsidR="00CB3C8C" w:rsidRPr="00EE15C7" w:rsidRDefault="00350405" w:rsidP="004F4A36">
            <w:pPr>
              <w:jc w:val="both"/>
              <w:rPr>
                <w:rFonts w:ascii="Cambria" w:hAnsi="Cambria" w:cs="Cambria"/>
              </w:rPr>
            </w:pPr>
            <w:r w:rsidRPr="00EE15C7">
              <w:rPr>
                <w:rFonts w:ascii="Cambria" w:hAnsi="Cambria" w:cs="Cambria"/>
              </w:rPr>
              <w:t>48</w:t>
            </w:r>
          </w:p>
        </w:tc>
        <w:tc>
          <w:tcPr>
            <w:tcW w:w="534" w:type="pct"/>
          </w:tcPr>
          <w:p w:rsidR="00CB3C8C" w:rsidRPr="00EE15C7" w:rsidRDefault="00350405" w:rsidP="004F4A36">
            <w:pPr>
              <w:jc w:val="both"/>
              <w:rPr>
                <w:rFonts w:ascii="Cambria" w:hAnsi="Cambria" w:cs="Cambria"/>
              </w:rPr>
            </w:pPr>
            <w:r w:rsidRPr="00EE15C7">
              <w:rPr>
                <w:rFonts w:ascii="Cambria" w:hAnsi="Cambria" w:cs="Cambria"/>
              </w:rPr>
              <w:t>28</w:t>
            </w:r>
          </w:p>
        </w:tc>
      </w:tr>
    </w:tbl>
    <w:p w:rsidR="00330ED9" w:rsidRPr="00EE15C7" w:rsidRDefault="00330ED9" w:rsidP="004F4A36">
      <w:pPr>
        <w:jc w:val="both"/>
        <w:rPr>
          <w:rFonts w:ascii="Cambria" w:hAnsi="Cambria" w:cs="Cambria"/>
        </w:rPr>
      </w:pPr>
      <w:r w:rsidRPr="00EE15C7">
        <w:rPr>
          <w:rFonts w:ascii="Cambria" w:hAnsi="Cambria" w:cs="Cambria"/>
        </w:rPr>
        <w:t>Source: UBEC, 2008</w:t>
      </w:r>
    </w:p>
    <w:p w:rsidR="00330ED9" w:rsidRPr="00EE15C7" w:rsidRDefault="00330ED9" w:rsidP="004F4A36">
      <w:pPr>
        <w:jc w:val="both"/>
        <w:rPr>
          <w:rFonts w:ascii="Cambria" w:hAnsi="Cambria" w:cs="Cambria"/>
        </w:rPr>
      </w:pPr>
    </w:p>
    <w:p w:rsidR="00330ED9" w:rsidRPr="00EE15C7" w:rsidRDefault="002C2B66" w:rsidP="004F4A36">
      <w:pPr>
        <w:jc w:val="both"/>
        <w:rPr>
          <w:rFonts w:ascii="Cambria" w:hAnsi="Cambria" w:cs="Cambria"/>
        </w:rPr>
      </w:pPr>
      <w:r w:rsidRPr="00EE15C7">
        <w:rPr>
          <w:rFonts w:ascii="Cambria" w:hAnsi="Cambria" w:cs="Cambria"/>
        </w:rPr>
        <w:t xml:space="preserve">The relationship between </w:t>
      </w:r>
      <w:r w:rsidR="00330ED9" w:rsidRPr="00EE15C7">
        <w:rPr>
          <w:rFonts w:ascii="Cambria" w:hAnsi="Cambria" w:cs="Cambria"/>
        </w:rPr>
        <w:t>teacher</w:t>
      </w:r>
      <w:r w:rsidRPr="00EE15C7">
        <w:rPr>
          <w:rFonts w:ascii="Cambria" w:hAnsi="Cambria" w:cs="Cambria"/>
        </w:rPr>
        <w:t xml:space="preserve">s’ </w:t>
      </w:r>
      <w:r w:rsidR="00330ED9" w:rsidRPr="00EE15C7">
        <w:rPr>
          <w:rFonts w:ascii="Cambria" w:hAnsi="Cambria" w:cs="Cambria"/>
        </w:rPr>
        <w:t xml:space="preserve">qualifications </w:t>
      </w:r>
      <w:r w:rsidR="00403B31" w:rsidRPr="00EE15C7">
        <w:rPr>
          <w:rFonts w:ascii="Cambria" w:hAnsi="Cambria" w:cs="Cambria"/>
        </w:rPr>
        <w:t>in the</w:t>
      </w:r>
      <w:r w:rsidR="00330ED9" w:rsidRPr="00EE15C7">
        <w:rPr>
          <w:rFonts w:ascii="Cambria" w:hAnsi="Cambria" w:cs="Cambria"/>
        </w:rPr>
        <w:t xml:space="preserve"> schools</w:t>
      </w:r>
      <w:r w:rsidRPr="00EE15C7">
        <w:rPr>
          <w:rFonts w:ascii="Cambria" w:hAnsi="Cambria" w:cs="Cambria"/>
        </w:rPr>
        <w:t xml:space="preserve"> in which TEGINT is working and gender profile </w:t>
      </w:r>
      <w:r w:rsidR="00403B31" w:rsidRPr="00EE15C7">
        <w:rPr>
          <w:rFonts w:ascii="Cambria" w:hAnsi="Cambria" w:cs="Cambria"/>
        </w:rPr>
        <w:t>bands is</w:t>
      </w:r>
      <w:r w:rsidRPr="00EE15C7">
        <w:rPr>
          <w:rFonts w:ascii="Cambria" w:hAnsi="Cambria" w:cs="Cambria"/>
        </w:rPr>
        <w:t xml:space="preserve"> discussed below. In order to streamline </w:t>
      </w:r>
      <w:r w:rsidR="00403B31" w:rsidRPr="00EE15C7">
        <w:rPr>
          <w:rFonts w:ascii="Cambria" w:hAnsi="Cambria" w:cs="Cambria"/>
        </w:rPr>
        <w:t>this, schools</w:t>
      </w:r>
      <w:r w:rsidRPr="00EE15C7">
        <w:rPr>
          <w:rFonts w:ascii="Cambria" w:hAnsi="Cambria" w:cs="Cambria"/>
        </w:rPr>
        <w:t xml:space="preserve"> were banded in relation to the number of teachers holding particular qualifications. </w:t>
      </w:r>
      <w:r w:rsidR="00330ED9" w:rsidRPr="00EE15C7">
        <w:rPr>
          <w:rFonts w:ascii="Cambria" w:hAnsi="Cambria" w:cs="Cambria"/>
        </w:rPr>
        <w:t xml:space="preserve"> </w:t>
      </w:r>
      <w:r w:rsidR="00451724" w:rsidRPr="00EE15C7">
        <w:rPr>
          <w:rFonts w:ascii="Cambria" w:hAnsi="Cambria" w:cs="Cambria"/>
        </w:rPr>
        <w:t>E</w:t>
      </w:r>
      <w:r w:rsidR="00B25262" w:rsidRPr="00EE15C7">
        <w:rPr>
          <w:rFonts w:ascii="Cambria" w:hAnsi="Cambria" w:cs="Cambria"/>
        </w:rPr>
        <w:t xml:space="preserve">ach school within </w:t>
      </w:r>
      <w:r w:rsidR="00403B31" w:rsidRPr="00EE15C7">
        <w:rPr>
          <w:rFonts w:ascii="Cambria" w:hAnsi="Cambria" w:cs="Cambria"/>
        </w:rPr>
        <w:t>the dataset</w:t>
      </w:r>
      <w:r w:rsidR="00330ED9" w:rsidRPr="00EE15C7">
        <w:rPr>
          <w:rFonts w:ascii="Cambria" w:hAnsi="Cambria" w:cs="Cambria"/>
        </w:rPr>
        <w:t xml:space="preserve"> was assigned a ‘score’ for teacher qualifications based on numbers of teachers holding qualifications at different levels. </w:t>
      </w:r>
      <w:r w:rsidR="00451724" w:rsidRPr="00EE15C7">
        <w:rPr>
          <w:rFonts w:ascii="Cambria" w:hAnsi="Cambria" w:cs="Cambria"/>
        </w:rPr>
        <w:lastRenderedPageBreak/>
        <w:t>Details of how the teacher qualification scores were calculated can be found in Appendix 4.</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Table </w:t>
      </w:r>
      <w:r w:rsidR="00403B31" w:rsidRPr="00EE15C7">
        <w:rPr>
          <w:rFonts w:ascii="Cambria" w:hAnsi="Cambria" w:cs="Cambria"/>
        </w:rPr>
        <w:t>75</w:t>
      </w:r>
      <w:r w:rsidRPr="00EE15C7">
        <w:rPr>
          <w:rFonts w:ascii="Cambria" w:hAnsi="Cambria" w:cs="Cambria"/>
        </w:rPr>
        <w:t xml:space="preserve"> presents</w:t>
      </w:r>
      <w:r w:rsidR="00A6798C" w:rsidRPr="00EE15C7">
        <w:rPr>
          <w:rFonts w:ascii="Cambria" w:hAnsi="Cambria" w:cs="Cambria"/>
        </w:rPr>
        <w:t xml:space="preserve"> information on the grouping of schools by</w:t>
      </w:r>
      <w:r w:rsidRPr="00EE15C7">
        <w:rPr>
          <w:rFonts w:ascii="Cambria" w:hAnsi="Cambria" w:cs="Cambria"/>
        </w:rPr>
        <w:t xml:space="preserve"> teacher qualifications in primary and JSS schools.  Qualifications have been categorised as below average, average and above average.  Interestingly, qualification levels do not vary significantly between primary and JSS levels.  JSS teachers have more average or above average qualifications compared to primary teachers, but this is only marked by a 4% difference (average).  </w:t>
      </w:r>
    </w:p>
    <w:p w:rsidR="00330ED9" w:rsidRPr="00EE15C7" w:rsidRDefault="00330ED9" w:rsidP="004F4A36">
      <w:pPr>
        <w:jc w:val="both"/>
        <w:rPr>
          <w:rFonts w:ascii="Cambria" w:hAnsi="Cambria" w:cs="Cambria"/>
        </w:rPr>
      </w:pPr>
      <w:r w:rsidRPr="00EE15C7">
        <w:rPr>
          <w:rFonts w:ascii="Cambria" w:hAnsi="Cambria" w:cs="Cambria"/>
        </w:rPr>
        <w:t xml:space="preserve">  </w:t>
      </w:r>
    </w:p>
    <w:p w:rsidR="006B1635" w:rsidRPr="00EE15C7" w:rsidRDefault="006B1635" w:rsidP="004F4A36">
      <w:pPr>
        <w:pStyle w:val="Style1"/>
        <w:jc w:val="both"/>
      </w:pPr>
      <w:bookmarkStart w:id="174" w:name="_Toc29306596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75</w:t>
      </w:r>
      <w:r w:rsidR="000B27AB" w:rsidRPr="00EE15C7">
        <w:fldChar w:fldCharType="end"/>
      </w:r>
      <w:r w:rsidRPr="00EE15C7">
        <w:t>: School teacher qualification profiles for primary and JSS schools</w:t>
      </w:r>
      <w:bookmarkEnd w:id="174"/>
      <w:r w:rsidRPr="00EE15C7">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3745" w:type="pct"/>
            <w:gridSpan w:val="4"/>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School teacher qualification profile</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Above average</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r>
      <w:tr w:rsidR="00330ED9" w:rsidRPr="00EE15C7" w:rsidTr="006B1635">
        <w:tc>
          <w:tcPr>
            <w:tcW w:w="1255" w:type="pct"/>
            <w:vAlign w:val="bottom"/>
          </w:tcPr>
          <w:p w:rsidR="00330ED9" w:rsidRPr="00EE15C7" w:rsidRDefault="00330ED9" w:rsidP="004F4A36">
            <w:pPr>
              <w:jc w:val="both"/>
              <w:rPr>
                <w:rFonts w:ascii="Cambria" w:hAnsi="Cambria" w:cs="Cambria"/>
              </w:rPr>
            </w:pPr>
            <w:r w:rsidRPr="00EE15C7">
              <w:rPr>
                <w:rFonts w:ascii="Cambria" w:hAnsi="Cambria" w:cs="Cambria"/>
              </w:rPr>
              <w:t>Primary</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34</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31</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34</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vAlign w:val="bottom"/>
          </w:tcPr>
          <w:p w:rsidR="00330ED9" w:rsidRPr="00EE15C7" w:rsidRDefault="00330ED9" w:rsidP="004F4A36">
            <w:pPr>
              <w:jc w:val="both"/>
              <w:rPr>
                <w:rFonts w:ascii="Cambria" w:hAnsi="Cambria" w:cs="Cambria"/>
              </w:rPr>
            </w:pPr>
            <w:r w:rsidRPr="00EE15C7">
              <w:rPr>
                <w:rFonts w:ascii="Cambria" w:hAnsi="Cambria" w:cs="Cambria"/>
              </w:rPr>
              <w:t>JSS</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37</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34</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vAlign w:val="bottom"/>
          </w:tcPr>
          <w:p w:rsidR="00330ED9" w:rsidRPr="00EE15C7" w:rsidRDefault="00330ED9" w:rsidP="004F4A36">
            <w:pPr>
              <w:jc w:val="both"/>
              <w:rPr>
                <w:rFonts w:ascii="Cambria" w:hAnsi="Cambria" w:cs="Cambria"/>
              </w:rPr>
            </w:pPr>
            <w:r w:rsidRPr="00EE15C7">
              <w:rPr>
                <w:rFonts w:ascii="Cambria" w:hAnsi="Cambria" w:cs="Cambria"/>
              </w:rPr>
              <w:t>All</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936" w:type="pct"/>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bl>
    <w:p w:rsidR="00330ED9" w:rsidRPr="00EE15C7" w:rsidRDefault="00330ED9" w:rsidP="004F4A36">
      <w:pPr>
        <w:jc w:val="both"/>
        <w:rPr>
          <w:rFonts w:ascii="Cambria" w:hAnsi="Cambria" w:cs="Cambria"/>
        </w:rPr>
      </w:pPr>
    </w:p>
    <w:p w:rsidR="00330ED9" w:rsidRPr="00EE15C7" w:rsidRDefault="002762D1" w:rsidP="004F4A36">
      <w:pPr>
        <w:pStyle w:val="Textecourant"/>
        <w:widowControl w:val="0"/>
        <w:spacing w:after="0"/>
        <w:rPr>
          <w:rFonts w:ascii="Cambria" w:hAnsi="Cambria" w:cs="Cambria"/>
          <w:lang w:eastAsia="en-GB"/>
        </w:rPr>
      </w:pPr>
      <w:r w:rsidRPr="00EE15C7">
        <w:rPr>
          <w:rFonts w:ascii="Cambria" w:hAnsi="Cambria" w:cs="Cambria"/>
          <w:lang w:eastAsia="en-GB"/>
        </w:rPr>
        <w:t>Regarding</w:t>
      </w:r>
      <w:r w:rsidR="00330ED9" w:rsidRPr="00EE15C7">
        <w:rPr>
          <w:rFonts w:ascii="Cambria" w:hAnsi="Cambria" w:cs="Cambria"/>
          <w:lang w:eastAsia="en-GB"/>
        </w:rPr>
        <w:t xml:space="preserve"> tea</w:t>
      </w:r>
      <w:r w:rsidRPr="00EE15C7">
        <w:rPr>
          <w:rFonts w:ascii="Cambria" w:hAnsi="Cambria" w:cs="Cambria"/>
          <w:lang w:eastAsia="en-GB"/>
        </w:rPr>
        <w:t>cher qualifications by state</w:t>
      </w:r>
      <w:r w:rsidR="00423ADA" w:rsidRPr="00EE15C7">
        <w:rPr>
          <w:rFonts w:ascii="Cambria" w:hAnsi="Cambria" w:cs="Cambria"/>
          <w:lang w:eastAsia="en-GB"/>
        </w:rPr>
        <w:t xml:space="preserve"> (Table 76)</w:t>
      </w:r>
      <w:r w:rsidRPr="00EE15C7">
        <w:rPr>
          <w:rFonts w:ascii="Cambria" w:hAnsi="Cambria" w:cs="Cambria"/>
          <w:lang w:eastAsia="en-GB"/>
        </w:rPr>
        <w:t>, t</w:t>
      </w:r>
      <w:r w:rsidR="00A6798C" w:rsidRPr="00EE15C7">
        <w:rPr>
          <w:rFonts w:ascii="Cambria" w:hAnsi="Cambria" w:cs="Cambria"/>
          <w:lang w:eastAsia="en-GB"/>
        </w:rPr>
        <w:t xml:space="preserve">he schools in which TEGINT is working in </w:t>
      </w:r>
      <w:r w:rsidR="00330ED9" w:rsidRPr="00EE15C7">
        <w:rPr>
          <w:rFonts w:ascii="Cambria" w:hAnsi="Cambria" w:cs="Cambria"/>
          <w:lang w:eastAsia="en-GB"/>
        </w:rPr>
        <w:t>Katsina</w:t>
      </w:r>
      <w:r w:rsidR="00A6798C" w:rsidRPr="00EE15C7">
        <w:rPr>
          <w:rFonts w:ascii="Cambria" w:hAnsi="Cambria" w:cs="Cambria"/>
          <w:lang w:eastAsia="en-GB"/>
        </w:rPr>
        <w:t xml:space="preserve"> have the largest proportion of teachers with above average qualifications </w:t>
      </w:r>
      <w:r w:rsidR="00330ED9" w:rsidRPr="00EE15C7">
        <w:rPr>
          <w:rFonts w:ascii="Cambria" w:hAnsi="Cambria" w:cs="Cambria"/>
          <w:lang w:eastAsia="en-GB"/>
        </w:rPr>
        <w:t>(91%), followed by FCT (75</w:t>
      </w:r>
      <w:r w:rsidR="00403B31" w:rsidRPr="00EE15C7">
        <w:rPr>
          <w:rFonts w:ascii="Cambria" w:hAnsi="Cambria" w:cs="Cambria"/>
          <w:lang w:eastAsia="en-GB"/>
        </w:rPr>
        <w:t>%)</w:t>
      </w:r>
      <w:r w:rsidR="00423ADA" w:rsidRPr="00EE15C7">
        <w:rPr>
          <w:rFonts w:ascii="Cambria" w:hAnsi="Cambria" w:cs="Cambria"/>
          <w:lang w:eastAsia="en-GB"/>
        </w:rPr>
        <w:t xml:space="preserve">. </w:t>
      </w:r>
      <w:r w:rsidR="00403B31" w:rsidRPr="00EE15C7">
        <w:rPr>
          <w:rFonts w:ascii="Cambria" w:hAnsi="Cambria" w:cs="Cambria"/>
          <w:lang w:eastAsia="en-GB"/>
        </w:rPr>
        <w:t xml:space="preserve">Bauchi and Gombe both </w:t>
      </w:r>
      <w:r w:rsidR="00A6798C" w:rsidRPr="00EE15C7">
        <w:rPr>
          <w:rFonts w:ascii="Cambria" w:hAnsi="Cambria" w:cs="Cambria"/>
          <w:lang w:eastAsia="en-GB"/>
        </w:rPr>
        <w:t xml:space="preserve">have a larger proportion of teachers with below average </w:t>
      </w:r>
      <w:r w:rsidR="00330ED9" w:rsidRPr="00EE15C7">
        <w:rPr>
          <w:rFonts w:ascii="Cambria" w:hAnsi="Cambria" w:cs="Cambria"/>
          <w:lang w:eastAsia="en-GB"/>
        </w:rPr>
        <w:t>qualification</w:t>
      </w:r>
      <w:r w:rsidR="00403B31" w:rsidRPr="00EE15C7">
        <w:rPr>
          <w:rFonts w:ascii="Cambria" w:hAnsi="Cambria" w:cs="Cambria"/>
          <w:lang w:eastAsia="en-GB"/>
        </w:rPr>
        <w:t xml:space="preserve">s.  Plateau </w:t>
      </w:r>
      <w:r w:rsidR="00A6798C" w:rsidRPr="00EE15C7">
        <w:rPr>
          <w:rFonts w:ascii="Cambria" w:hAnsi="Cambria" w:cs="Cambria"/>
          <w:lang w:eastAsia="en-GB"/>
        </w:rPr>
        <w:t>has no teachers in the above average qualification band, and high proportions in the below average qualification band.</w:t>
      </w:r>
      <w:r w:rsidR="00330ED9" w:rsidRPr="00EE15C7">
        <w:rPr>
          <w:rFonts w:ascii="Cambria" w:hAnsi="Cambria" w:cs="Cambria"/>
          <w:lang w:eastAsia="en-GB"/>
        </w:rPr>
        <w:t xml:space="preserve">  </w:t>
      </w:r>
    </w:p>
    <w:p w:rsidR="00330ED9" w:rsidRPr="00EE15C7" w:rsidRDefault="00330ED9" w:rsidP="004F4A36">
      <w:pPr>
        <w:widowControl w:val="0"/>
        <w:jc w:val="both"/>
        <w:rPr>
          <w:rFonts w:ascii="Cambria" w:hAnsi="Cambria" w:cs="Cambria"/>
          <w:b/>
          <w:bCs/>
        </w:rPr>
      </w:pPr>
    </w:p>
    <w:p w:rsidR="006B1635" w:rsidRPr="00EE15C7" w:rsidRDefault="006B1635" w:rsidP="004F4A36">
      <w:pPr>
        <w:pStyle w:val="Style1"/>
        <w:jc w:val="both"/>
      </w:pPr>
      <w:bookmarkStart w:id="175" w:name="_Toc29306596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76</w:t>
      </w:r>
      <w:r w:rsidR="000B27AB" w:rsidRPr="00EE15C7">
        <w:fldChar w:fldCharType="end"/>
      </w:r>
      <w:r w:rsidRPr="00EE15C7">
        <w:t>: School teacher qualification profiles by state</w:t>
      </w:r>
      <w:bookmarkEnd w:id="17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jc w:val="both"/>
              <w:rPr>
                <w:rFonts w:ascii="Cambria" w:hAnsi="Cambria" w:cs="Cambria"/>
              </w:rPr>
            </w:pPr>
          </w:p>
        </w:tc>
        <w:tc>
          <w:tcPr>
            <w:tcW w:w="3745" w:type="pct"/>
            <w:gridSpan w:val="4"/>
          </w:tcPr>
          <w:p w:rsidR="00330ED9" w:rsidRPr="00EE15C7" w:rsidRDefault="00330ED9" w:rsidP="004F4A36">
            <w:pPr>
              <w:widowControl w:val="0"/>
              <w:jc w:val="both"/>
              <w:rPr>
                <w:rFonts w:ascii="Cambria" w:hAnsi="Cambria" w:cs="Cambria"/>
              </w:rPr>
            </w:pPr>
            <w:r w:rsidRPr="00EE15C7">
              <w:rPr>
                <w:rFonts w:ascii="Cambria" w:hAnsi="Cambria" w:cs="Cambria"/>
              </w:rPr>
              <w:t>School teacher qualification profile</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State</w:t>
            </w: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 below average</w:t>
            </w: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 average</w:t>
            </w: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 xml:space="preserve">% above average </w:t>
            </w:r>
          </w:p>
        </w:tc>
        <w:tc>
          <w:tcPr>
            <w:tcW w:w="937" w:type="pct"/>
          </w:tcPr>
          <w:p w:rsidR="00330ED9" w:rsidRPr="00EE15C7" w:rsidRDefault="00330ED9" w:rsidP="004F4A36">
            <w:pPr>
              <w:widowControl w:val="0"/>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c>
          <w:tcPr>
            <w:tcW w:w="937" w:type="pct"/>
          </w:tcPr>
          <w:p w:rsidR="00330ED9" w:rsidRPr="00EE15C7" w:rsidRDefault="00330ED9" w:rsidP="004F4A36">
            <w:pPr>
              <w:widowControl w:val="0"/>
              <w:jc w:val="both"/>
              <w:rPr>
                <w:rFonts w:ascii="Cambria" w:hAnsi="Cambria" w:cs="Cambria"/>
              </w:rPr>
            </w:pPr>
            <w:r w:rsidRPr="00EE15C7">
              <w:rPr>
                <w:rFonts w:ascii="Cambria" w:hAnsi="Cambria" w:cs="Cambria"/>
              </w:rPr>
              <w:t>%</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Bauchi</w:t>
            </w:r>
          </w:p>
        </w:tc>
        <w:tc>
          <w:tcPr>
            <w:tcW w:w="936" w:type="pct"/>
            <w:vAlign w:val="bottom"/>
          </w:tcPr>
          <w:p w:rsidR="00330ED9" w:rsidRPr="00EE15C7" w:rsidRDefault="00330ED9" w:rsidP="004F4A36">
            <w:pPr>
              <w:jc w:val="both"/>
              <w:rPr>
                <w:rFonts w:ascii="Cambria" w:hAnsi="Cambria"/>
              </w:rPr>
            </w:pPr>
            <w:r w:rsidRPr="00EE15C7">
              <w:rPr>
                <w:rFonts w:ascii="Cambria" w:hAnsi="Cambria"/>
              </w:rPr>
              <w:t>50</w:t>
            </w:r>
          </w:p>
        </w:tc>
        <w:tc>
          <w:tcPr>
            <w:tcW w:w="936" w:type="pct"/>
            <w:vAlign w:val="bottom"/>
          </w:tcPr>
          <w:p w:rsidR="00330ED9" w:rsidRPr="00EE15C7" w:rsidRDefault="00330ED9" w:rsidP="004F4A36">
            <w:pPr>
              <w:jc w:val="both"/>
              <w:rPr>
                <w:rFonts w:ascii="Cambria" w:hAnsi="Cambria"/>
              </w:rPr>
            </w:pPr>
            <w:r w:rsidRPr="00EE15C7">
              <w:rPr>
                <w:rFonts w:ascii="Cambria" w:hAnsi="Cambria"/>
              </w:rPr>
              <w:t>25</w:t>
            </w:r>
          </w:p>
        </w:tc>
        <w:tc>
          <w:tcPr>
            <w:tcW w:w="936" w:type="pct"/>
            <w:vAlign w:val="bottom"/>
          </w:tcPr>
          <w:p w:rsidR="00330ED9" w:rsidRPr="00EE15C7" w:rsidRDefault="00330ED9" w:rsidP="004F4A36">
            <w:pPr>
              <w:jc w:val="both"/>
              <w:rPr>
                <w:rFonts w:ascii="Cambria" w:hAnsi="Cambria"/>
              </w:rPr>
            </w:pPr>
            <w:r w:rsidRPr="00EE15C7">
              <w:rPr>
                <w:rFonts w:ascii="Cambria" w:hAnsi="Cambria"/>
              </w:rPr>
              <w:t>25</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936" w:type="pct"/>
            <w:vAlign w:val="bottom"/>
          </w:tcPr>
          <w:p w:rsidR="00330ED9" w:rsidRPr="00EE15C7" w:rsidRDefault="00330ED9" w:rsidP="004F4A36">
            <w:pPr>
              <w:jc w:val="both"/>
              <w:rPr>
                <w:rFonts w:ascii="Cambria" w:hAnsi="Cambria"/>
              </w:rPr>
            </w:pPr>
            <w:r w:rsidRPr="00EE15C7">
              <w:rPr>
                <w:rFonts w:ascii="Cambria" w:hAnsi="Cambria"/>
              </w:rPr>
              <w:t>0</w:t>
            </w:r>
          </w:p>
        </w:tc>
        <w:tc>
          <w:tcPr>
            <w:tcW w:w="936" w:type="pct"/>
            <w:vAlign w:val="bottom"/>
          </w:tcPr>
          <w:p w:rsidR="00330ED9" w:rsidRPr="00EE15C7" w:rsidRDefault="00330ED9" w:rsidP="004F4A36">
            <w:pPr>
              <w:jc w:val="both"/>
              <w:rPr>
                <w:rFonts w:ascii="Cambria" w:hAnsi="Cambria"/>
              </w:rPr>
            </w:pPr>
            <w:r w:rsidRPr="00EE15C7">
              <w:rPr>
                <w:rFonts w:ascii="Cambria" w:hAnsi="Cambria"/>
              </w:rPr>
              <w:t>25</w:t>
            </w:r>
          </w:p>
        </w:tc>
        <w:tc>
          <w:tcPr>
            <w:tcW w:w="936" w:type="pct"/>
            <w:vAlign w:val="bottom"/>
          </w:tcPr>
          <w:p w:rsidR="00330ED9" w:rsidRPr="00EE15C7" w:rsidRDefault="00330ED9" w:rsidP="004F4A36">
            <w:pPr>
              <w:jc w:val="both"/>
              <w:rPr>
                <w:rFonts w:ascii="Cambria" w:hAnsi="Cambria"/>
              </w:rPr>
            </w:pPr>
            <w:r w:rsidRPr="00EE15C7">
              <w:rPr>
                <w:rFonts w:ascii="Cambria" w:hAnsi="Cambria"/>
              </w:rPr>
              <w:t>75</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Gombe</w:t>
            </w:r>
          </w:p>
        </w:tc>
        <w:tc>
          <w:tcPr>
            <w:tcW w:w="936" w:type="pct"/>
            <w:vAlign w:val="bottom"/>
          </w:tcPr>
          <w:p w:rsidR="00330ED9" w:rsidRPr="00EE15C7" w:rsidRDefault="00330ED9" w:rsidP="004F4A36">
            <w:pPr>
              <w:jc w:val="both"/>
              <w:rPr>
                <w:rFonts w:ascii="Cambria" w:hAnsi="Cambria"/>
              </w:rPr>
            </w:pPr>
            <w:r w:rsidRPr="00EE15C7">
              <w:rPr>
                <w:rFonts w:ascii="Cambria" w:hAnsi="Cambria"/>
              </w:rPr>
              <w:t>50</w:t>
            </w:r>
          </w:p>
        </w:tc>
        <w:tc>
          <w:tcPr>
            <w:tcW w:w="936" w:type="pct"/>
            <w:vAlign w:val="bottom"/>
          </w:tcPr>
          <w:p w:rsidR="00330ED9" w:rsidRPr="00EE15C7" w:rsidRDefault="00330ED9" w:rsidP="004F4A36">
            <w:pPr>
              <w:jc w:val="both"/>
              <w:rPr>
                <w:rFonts w:ascii="Cambria" w:hAnsi="Cambria"/>
              </w:rPr>
            </w:pPr>
            <w:r w:rsidRPr="00EE15C7">
              <w:rPr>
                <w:rFonts w:ascii="Cambria" w:hAnsi="Cambria"/>
              </w:rPr>
              <w:t>50</w:t>
            </w:r>
          </w:p>
        </w:tc>
        <w:tc>
          <w:tcPr>
            <w:tcW w:w="936" w:type="pct"/>
            <w:vAlign w:val="bottom"/>
          </w:tcPr>
          <w:p w:rsidR="00330ED9" w:rsidRPr="00EE15C7" w:rsidRDefault="00330ED9" w:rsidP="004F4A36">
            <w:pPr>
              <w:jc w:val="both"/>
              <w:rPr>
                <w:rFonts w:ascii="Cambria" w:hAnsi="Cambria"/>
              </w:rPr>
            </w:pPr>
            <w:r w:rsidRPr="00EE15C7">
              <w:rPr>
                <w:rFonts w:ascii="Cambria" w:hAnsi="Cambria"/>
              </w:rPr>
              <w:t>0</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Kaduna</w:t>
            </w:r>
          </w:p>
        </w:tc>
        <w:tc>
          <w:tcPr>
            <w:tcW w:w="936" w:type="pct"/>
            <w:vAlign w:val="bottom"/>
          </w:tcPr>
          <w:p w:rsidR="00330ED9" w:rsidRPr="00EE15C7" w:rsidRDefault="00330ED9" w:rsidP="004F4A36">
            <w:pPr>
              <w:jc w:val="both"/>
              <w:rPr>
                <w:rFonts w:ascii="Cambria" w:hAnsi="Cambria"/>
              </w:rPr>
            </w:pPr>
            <w:r w:rsidRPr="00EE15C7">
              <w:rPr>
                <w:rFonts w:ascii="Cambria" w:hAnsi="Cambria"/>
              </w:rPr>
              <w:t>33</w:t>
            </w:r>
          </w:p>
        </w:tc>
        <w:tc>
          <w:tcPr>
            <w:tcW w:w="936" w:type="pct"/>
            <w:vAlign w:val="bottom"/>
          </w:tcPr>
          <w:p w:rsidR="00330ED9" w:rsidRPr="00EE15C7" w:rsidRDefault="00330ED9" w:rsidP="004F4A36">
            <w:pPr>
              <w:jc w:val="both"/>
              <w:rPr>
                <w:rFonts w:ascii="Cambria" w:hAnsi="Cambria"/>
              </w:rPr>
            </w:pPr>
            <w:r w:rsidRPr="00EE15C7">
              <w:rPr>
                <w:rFonts w:ascii="Cambria" w:hAnsi="Cambria"/>
              </w:rPr>
              <w:t>42</w:t>
            </w:r>
          </w:p>
        </w:tc>
        <w:tc>
          <w:tcPr>
            <w:tcW w:w="936" w:type="pct"/>
            <w:vAlign w:val="bottom"/>
          </w:tcPr>
          <w:p w:rsidR="00330ED9" w:rsidRPr="00EE15C7" w:rsidRDefault="00330ED9" w:rsidP="004F4A36">
            <w:pPr>
              <w:jc w:val="both"/>
              <w:rPr>
                <w:rFonts w:ascii="Cambria" w:hAnsi="Cambria"/>
              </w:rPr>
            </w:pPr>
            <w:r w:rsidRPr="00EE15C7">
              <w:rPr>
                <w:rFonts w:ascii="Cambria" w:hAnsi="Cambria"/>
              </w:rPr>
              <w:t>25</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Katsina</w:t>
            </w:r>
          </w:p>
        </w:tc>
        <w:tc>
          <w:tcPr>
            <w:tcW w:w="936" w:type="pct"/>
            <w:vAlign w:val="bottom"/>
          </w:tcPr>
          <w:p w:rsidR="00330ED9" w:rsidRPr="00EE15C7" w:rsidRDefault="00330ED9" w:rsidP="004F4A36">
            <w:pPr>
              <w:jc w:val="both"/>
              <w:rPr>
                <w:rFonts w:ascii="Cambria" w:hAnsi="Cambria"/>
              </w:rPr>
            </w:pPr>
            <w:r w:rsidRPr="00EE15C7">
              <w:rPr>
                <w:rFonts w:ascii="Cambria" w:hAnsi="Cambria"/>
              </w:rPr>
              <w:t>0</w:t>
            </w:r>
          </w:p>
        </w:tc>
        <w:tc>
          <w:tcPr>
            <w:tcW w:w="936" w:type="pct"/>
            <w:vAlign w:val="bottom"/>
          </w:tcPr>
          <w:p w:rsidR="00330ED9" w:rsidRPr="00EE15C7" w:rsidRDefault="00403B31" w:rsidP="004F4A36">
            <w:pPr>
              <w:jc w:val="both"/>
              <w:rPr>
                <w:rFonts w:ascii="Cambria" w:hAnsi="Cambria"/>
              </w:rPr>
            </w:pPr>
            <w:r w:rsidRPr="00EE15C7">
              <w:rPr>
                <w:rFonts w:ascii="Cambria" w:hAnsi="Cambria"/>
              </w:rPr>
              <w:t>8</w:t>
            </w:r>
          </w:p>
        </w:tc>
        <w:tc>
          <w:tcPr>
            <w:tcW w:w="936" w:type="pct"/>
            <w:vAlign w:val="bottom"/>
          </w:tcPr>
          <w:p w:rsidR="00330ED9" w:rsidRPr="00EE15C7" w:rsidRDefault="00330ED9" w:rsidP="004F4A36">
            <w:pPr>
              <w:jc w:val="both"/>
              <w:rPr>
                <w:rFonts w:ascii="Cambria" w:hAnsi="Cambria"/>
              </w:rPr>
            </w:pPr>
            <w:r w:rsidRPr="00EE15C7">
              <w:rPr>
                <w:rFonts w:ascii="Cambria" w:hAnsi="Cambria"/>
              </w:rPr>
              <w:t>91</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Niger</w:t>
            </w:r>
          </w:p>
        </w:tc>
        <w:tc>
          <w:tcPr>
            <w:tcW w:w="936" w:type="pct"/>
            <w:vAlign w:val="bottom"/>
          </w:tcPr>
          <w:p w:rsidR="00330ED9" w:rsidRPr="00EE15C7" w:rsidRDefault="00330ED9" w:rsidP="004F4A36">
            <w:pPr>
              <w:jc w:val="both"/>
              <w:rPr>
                <w:rFonts w:ascii="Cambria" w:hAnsi="Cambria"/>
              </w:rPr>
            </w:pPr>
            <w:r w:rsidRPr="00EE15C7">
              <w:rPr>
                <w:rFonts w:ascii="Cambria" w:hAnsi="Cambria"/>
              </w:rPr>
              <w:t>43</w:t>
            </w:r>
          </w:p>
        </w:tc>
        <w:tc>
          <w:tcPr>
            <w:tcW w:w="936" w:type="pct"/>
            <w:vAlign w:val="bottom"/>
          </w:tcPr>
          <w:p w:rsidR="00330ED9" w:rsidRPr="00EE15C7" w:rsidRDefault="00330ED9" w:rsidP="004F4A36">
            <w:pPr>
              <w:jc w:val="both"/>
              <w:rPr>
                <w:rFonts w:ascii="Cambria" w:hAnsi="Cambria"/>
              </w:rPr>
            </w:pPr>
            <w:r w:rsidRPr="00EE15C7">
              <w:rPr>
                <w:rFonts w:ascii="Cambria" w:hAnsi="Cambria"/>
              </w:rPr>
              <w:t>14</w:t>
            </w:r>
          </w:p>
        </w:tc>
        <w:tc>
          <w:tcPr>
            <w:tcW w:w="936" w:type="pct"/>
            <w:vAlign w:val="bottom"/>
          </w:tcPr>
          <w:p w:rsidR="00330ED9" w:rsidRPr="00EE15C7" w:rsidRDefault="00330ED9" w:rsidP="004F4A36">
            <w:pPr>
              <w:jc w:val="both"/>
              <w:rPr>
                <w:rFonts w:ascii="Cambria" w:hAnsi="Cambria"/>
              </w:rPr>
            </w:pPr>
            <w:r w:rsidRPr="00EE15C7">
              <w:rPr>
                <w:rFonts w:ascii="Cambria" w:hAnsi="Cambria"/>
              </w:rPr>
              <w:t>43</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6636FD" w:rsidP="004F4A36">
            <w:pPr>
              <w:jc w:val="both"/>
              <w:rPr>
                <w:rFonts w:ascii="Cambria" w:hAnsi="Cambria" w:cs="Cambria"/>
              </w:rPr>
            </w:pPr>
            <w:r w:rsidRPr="00EE15C7">
              <w:rPr>
                <w:rFonts w:ascii="Cambria" w:hAnsi="Cambria" w:cs="Cambria"/>
              </w:rPr>
              <w:t>Nasarawa</w:t>
            </w:r>
          </w:p>
        </w:tc>
        <w:tc>
          <w:tcPr>
            <w:tcW w:w="936" w:type="pct"/>
            <w:vAlign w:val="bottom"/>
          </w:tcPr>
          <w:p w:rsidR="00330ED9" w:rsidRPr="00EE15C7" w:rsidRDefault="00330ED9" w:rsidP="004F4A36">
            <w:pPr>
              <w:jc w:val="both"/>
              <w:rPr>
                <w:rFonts w:ascii="Cambria" w:hAnsi="Cambria"/>
              </w:rPr>
            </w:pPr>
            <w:r w:rsidRPr="00EE15C7">
              <w:rPr>
                <w:rFonts w:ascii="Cambria" w:hAnsi="Cambria"/>
              </w:rPr>
              <w:t>0</w:t>
            </w:r>
          </w:p>
        </w:tc>
        <w:tc>
          <w:tcPr>
            <w:tcW w:w="936" w:type="pct"/>
            <w:vAlign w:val="bottom"/>
          </w:tcPr>
          <w:p w:rsidR="00330ED9" w:rsidRPr="00EE15C7" w:rsidRDefault="00330ED9" w:rsidP="004F4A36">
            <w:pPr>
              <w:jc w:val="both"/>
              <w:rPr>
                <w:rFonts w:ascii="Cambria" w:hAnsi="Cambria"/>
              </w:rPr>
            </w:pPr>
            <w:r w:rsidRPr="00EE15C7">
              <w:rPr>
                <w:rFonts w:ascii="Cambria" w:hAnsi="Cambria"/>
              </w:rPr>
              <w:t>75</w:t>
            </w:r>
          </w:p>
        </w:tc>
        <w:tc>
          <w:tcPr>
            <w:tcW w:w="936" w:type="pct"/>
            <w:vAlign w:val="bottom"/>
          </w:tcPr>
          <w:p w:rsidR="00330ED9" w:rsidRPr="00EE15C7" w:rsidRDefault="00330ED9" w:rsidP="004F4A36">
            <w:pPr>
              <w:jc w:val="both"/>
              <w:rPr>
                <w:rFonts w:ascii="Cambria" w:hAnsi="Cambria"/>
              </w:rPr>
            </w:pPr>
            <w:r w:rsidRPr="00EE15C7">
              <w:rPr>
                <w:rFonts w:ascii="Cambria" w:hAnsi="Cambria"/>
              </w:rPr>
              <w:t>25</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jc w:val="both"/>
              <w:rPr>
                <w:rFonts w:ascii="Cambria" w:hAnsi="Cambria" w:cs="Cambria"/>
              </w:rPr>
            </w:pPr>
            <w:r w:rsidRPr="00EE15C7">
              <w:rPr>
                <w:rFonts w:ascii="Cambria" w:hAnsi="Cambria" w:cs="Cambria"/>
              </w:rPr>
              <w:t>Plateau</w:t>
            </w:r>
          </w:p>
        </w:tc>
        <w:tc>
          <w:tcPr>
            <w:tcW w:w="936" w:type="pct"/>
            <w:vAlign w:val="bottom"/>
          </w:tcPr>
          <w:p w:rsidR="00330ED9" w:rsidRPr="00EE15C7" w:rsidRDefault="00330ED9" w:rsidP="004F4A36">
            <w:pPr>
              <w:jc w:val="both"/>
              <w:rPr>
                <w:rFonts w:ascii="Cambria" w:hAnsi="Cambria"/>
              </w:rPr>
            </w:pPr>
            <w:r w:rsidRPr="00EE15C7">
              <w:rPr>
                <w:rFonts w:ascii="Cambria" w:hAnsi="Cambria"/>
              </w:rPr>
              <w:t>43</w:t>
            </w:r>
          </w:p>
        </w:tc>
        <w:tc>
          <w:tcPr>
            <w:tcW w:w="936" w:type="pct"/>
            <w:vAlign w:val="bottom"/>
          </w:tcPr>
          <w:p w:rsidR="00330ED9" w:rsidRPr="00EE15C7" w:rsidRDefault="00330ED9" w:rsidP="004F4A36">
            <w:pPr>
              <w:jc w:val="both"/>
              <w:rPr>
                <w:rFonts w:ascii="Cambria" w:hAnsi="Cambria"/>
              </w:rPr>
            </w:pPr>
            <w:r w:rsidRPr="00EE15C7">
              <w:rPr>
                <w:rFonts w:ascii="Cambria" w:hAnsi="Cambria"/>
              </w:rPr>
              <w:t>57</w:t>
            </w:r>
          </w:p>
        </w:tc>
        <w:tc>
          <w:tcPr>
            <w:tcW w:w="936" w:type="pct"/>
            <w:vAlign w:val="bottom"/>
          </w:tcPr>
          <w:p w:rsidR="00330ED9" w:rsidRPr="00EE15C7" w:rsidRDefault="00330ED9" w:rsidP="004F4A36">
            <w:pPr>
              <w:jc w:val="both"/>
              <w:rPr>
                <w:rFonts w:ascii="Cambria" w:hAnsi="Cambria"/>
              </w:rPr>
            </w:pPr>
            <w:r w:rsidRPr="00EE15C7">
              <w:rPr>
                <w:rFonts w:ascii="Cambria" w:hAnsi="Cambria"/>
              </w:rPr>
              <w:t>0</w:t>
            </w:r>
          </w:p>
        </w:tc>
        <w:tc>
          <w:tcPr>
            <w:tcW w:w="93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r>
    </w:tbl>
    <w:p w:rsidR="00330ED9" w:rsidRPr="00EE15C7" w:rsidRDefault="00330ED9" w:rsidP="004F4A36">
      <w:pPr>
        <w:pStyle w:val="Textecourant"/>
        <w:widowControl w:val="0"/>
        <w:spacing w:after="0"/>
        <w:rPr>
          <w:rFonts w:ascii="Cambria" w:hAnsi="Cambria" w:cs="Cambria"/>
          <w:lang w:eastAsia="en-GB"/>
        </w:rPr>
      </w:pPr>
    </w:p>
    <w:p w:rsidR="00330ED9" w:rsidRPr="00EE15C7" w:rsidRDefault="00330ED9" w:rsidP="004F4A36">
      <w:pPr>
        <w:widowControl w:val="0"/>
        <w:jc w:val="both"/>
        <w:rPr>
          <w:rFonts w:ascii="Cambria" w:hAnsi="Cambria" w:cs="Cambria"/>
        </w:rPr>
      </w:pPr>
      <w:r w:rsidRPr="00EE15C7">
        <w:rPr>
          <w:rFonts w:ascii="Cambria" w:hAnsi="Cambria" w:cs="Cambria"/>
        </w:rPr>
        <w:t xml:space="preserve">Table </w:t>
      </w:r>
      <w:r w:rsidR="00403B31" w:rsidRPr="00EE15C7">
        <w:rPr>
          <w:rFonts w:ascii="Cambria" w:hAnsi="Cambria" w:cs="Cambria"/>
        </w:rPr>
        <w:t>77</w:t>
      </w:r>
      <w:r w:rsidRPr="00EE15C7">
        <w:rPr>
          <w:rFonts w:ascii="Cambria" w:hAnsi="Cambria" w:cs="Cambria"/>
        </w:rPr>
        <w:t xml:space="preserve"> presents the numbers of teachers with below average, average and above average qualifications by urban and rural areas.  The vast majority of teachers in urban areas have above average qualifications (72%), with very few (6%) having below average qualifications.  The majority of teachers in rural areas in contrast have below average qualifications (41%) with only 20% holding above average qualifications.  </w:t>
      </w:r>
      <w:r w:rsidR="00F45989" w:rsidRPr="00EE15C7">
        <w:rPr>
          <w:rFonts w:ascii="Cambria" w:hAnsi="Cambria" w:cs="Cambria"/>
        </w:rPr>
        <w:t>These differences are interesting as we noted above that the distribution of schools in higher and lower gender profile bands did not seem to relate to urban or rural location.</w:t>
      </w:r>
    </w:p>
    <w:p w:rsidR="00330ED9" w:rsidRPr="00EE15C7" w:rsidRDefault="00330ED9" w:rsidP="004F4A36">
      <w:pPr>
        <w:widowControl w:val="0"/>
        <w:tabs>
          <w:tab w:val="left" w:pos="240"/>
        </w:tabs>
        <w:jc w:val="both"/>
        <w:rPr>
          <w:rFonts w:ascii="Cambria" w:hAnsi="Cambria" w:cs="Cambria"/>
        </w:rPr>
      </w:pPr>
    </w:p>
    <w:p w:rsidR="006B1635" w:rsidRPr="00EE15C7" w:rsidRDefault="006B1635" w:rsidP="004F4A36">
      <w:pPr>
        <w:pStyle w:val="Style1"/>
        <w:jc w:val="both"/>
      </w:pPr>
      <w:bookmarkStart w:id="176" w:name="_Toc29306596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77</w:t>
      </w:r>
      <w:r w:rsidR="000B27AB" w:rsidRPr="00EE15C7">
        <w:fldChar w:fldCharType="end"/>
      </w:r>
      <w:r w:rsidRPr="00EE15C7">
        <w:t>: School teacher qualification profiles by urban-rural character</w:t>
      </w:r>
      <w:bookmarkEnd w:id="17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3745" w:type="pct"/>
            <w:gridSpan w:val="4"/>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School teacher qualification profile</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Above average</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Total</w:t>
            </w:r>
          </w:p>
        </w:tc>
      </w:tr>
      <w:tr w:rsidR="00330ED9" w:rsidRPr="00EE15C7" w:rsidTr="006B1635">
        <w:tc>
          <w:tcPr>
            <w:tcW w:w="1255"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Urban/ rural </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Urban</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6</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22</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72</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r w:rsidR="00330ED9" w:rsidRPr="00EE15C7" w:rsidTr="006B1635">
        <w:tc>
          <w:tcPr>
            <w:tcW w:w="1255"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ab/>
              <w:t>Rural</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41</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39</w:t>
            </w:r>
          </w:p>
        </w:tc>
        <w:tc>
          <w:tcPr>
            <w:tcW w:w="936" w:type="pct"/>
            <w:vAlign w:val="bottom"/>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20</w:t>
            </w:r>
          </w:p>
        </w:tc>
        <w:tc>
          <w:tcPr>
            <w:tcW w:w="937" w:type="pct"/>
          </w:tcPr>
          <w:p w:rsidR="00330ED9" w:rsidRPr="00EE15C7" w:rsidRDefault="00330ED9" w:rsidP="004F4A36">
            <w:pPr>
              <w:widowControl w:val="0"/>
              <w:tabs>
                <w:tab w:val="left" w:pos="240"/>
              </w:tabs>
              <w:jc w:val="both"/>
              <w:rPr>
                <w:rFonts w:ascii="Cambria" w:hAnsi="Cambria" w:cs="Cambria"/>
              </w:rPr>
            </w:pPr>
            <w:r w:rsidRPr="00EE15C7">
              <w:rPr>
                <w:rFonts w:ascii="Cambria" w:hAnsi="Cambria" w:cs="Cambria"/>
              </w:rPr>
              <w:t>100</w:t>
            </w:r>
          </w:p>
        </w:tc>
      </w:tr>
    </w:tbl>
    <w:p w:rsidR="00330ED9" w:rsidRPr="00EE15C7" w:rsidRDefault="00330ED9" w:rsidP="004F4A36">
      <w:pPr>
        <w:widowControl w:val="0"/>
        <w:jc w:val="both"/>
        <w:rPr>
          <w:rFonts w:ascii="Cambria" w:hAnsi="Cambria" w:cs="Cambria"/>
        </w:rPr>
      </w:pPr>
    </w:p>
    <w:p w:rsidR="00F45989" w:rsidRPr="00EE15C7" w:rsidRDefault="00F45989" w:rsidP="004F4A36">
      <w:pPr>
        <w:spacing w:after="200"/>
        <w:jc w:val="both"/>
        <w:rPr>
          <w:rFonts w:ascii="Cambria" w:hAnsi="Cambria" w:cs="Cambria"/>
        </w:rPr>
      </w:pPr>
      <w:r w:rsidRPr="00EE15C7">
        <w:rPr>
          <w:rFonts w:ascii="Cambria" w:hAnsi="Cambria" w:cs="Cambria"/>
        </w:rPr>
        <w:t>Given these patterns of teacher qualification, how do these correlate with girls’ views concerning their schooling?</w:t>
      </w:r>
    </w:p>
    <w:p w:rsidR="00330ED9" w:rsidRPr="00EE15C7" w:rsidRDefault="00423ADA" w:rsidP="004F4A36">
      <w:pPr>
        <w:spacing w:after="200"/>
        <w:jc w:val="both"/>
        <w:rPr>
          <w:rFonts w:ascii="Cambria" w:hAnsi="Cambria" w:cs="Cambria"/>
        </w:rPr>
      </w:pPr>
      <w:r w:rsidRPr="00EE15C7">
        <w:rPr>
          <w:rFonts w:ascii="Cambria" w:hAnsi="Cambria" w:cs="Cambria"/>
        </w:rPr>
        <w:t>Comparing</w:t>
      </w:r>
      <w:r w:rsidR="003B4D5D" w:rsidRPr="00EE15C7">
        <w:rPr>
          <w:rFonts w:ascii="Cambria" w:hAnsi="Cambria" w:cs="Cambria"/>
        </w:rPr>
        <w:t xml:space="preserve"> girls’ views of the</w:t>
      </w:r>
      <w:r w:rsidRPr="00EE15C7">
        <w:rPr>
          <w:rFonts w:ascii="Cambria" w:hAnsi="Cambria" w:cs="Cambria"/>
        </w:rPr>
        <w:t>ir educational</w:t>
      </w:r>
      <w:r w:rsidR="003B4D5D" w:rsidRPr="00EE15C7">
        <w:rPr>
          <w:rFonts w:ascii="Cambria" w:hAnsi="Cambria" w:cs="Cambria"/>
        </w:rPr>
        <w:t xml:space="preserve"> obstacles </w:t>
      </w:r>
      <w:r w:rsidRPr="00EE15C7">
        <w:rPr>
          <w:rFonts w:ascii="Cambria" w:hAnsi="Cambria" w:cs="Cambria"/>
        </w:rPr>
        <w:t>in relation to teacher</w:t>
      </w:r>
      <w:r w:rsidR="003B4D5D" w:rsidRPr="00EE15C7">
        <w:rPr>
          <w:rFonts w:ascii="Cambria" w:hAnsi="Cambria" w:cs="Cambria"/>
        </w:rPr>
        <w:t>s</w:t>
      </w:r>
      <w:r w:rsidRPr="00EE15C7">
        <w:rPr>
          <w:rFonts w:ascii="Cambria" w:hAnsi="Cambria" w:cs="Cambria"/>
        </w:rPr>
        <w:t>’</w:t>
      </w:r>
      <w:r w:rsidR="003B4D5D" w:rsidRPr="00EE15C7">
        <w:rPr>
          <w:rFonts w:ascii="Cambria" w:hAnsi="Cambria" w:cs="Cambria"/>
        </w:rPr>
        <w:t xml:space="preserve"> qualifications in the schools they attend</w:t>
      </w:r>
      <w:r w:rsidRPr="00EE15C7">
        <w:rPr>
          <w:rFonts w:ascii="Cambria" w:hAnsi="Cambria" w:cs="Cambria"/>
        </w:rPr>
        <w:t xml:space="preserve"> (Table 78), i</w:t>
      </w:r>
      <w:r w:rsidR="00330ED9" w:rsidRPr="00EE15C7">
        <w:rPr>
          <w:rFonts w:ascii="Cambria" w:hAnsi="Cambria" w:cs="Cambria"/>
        </w:rPr>
        <w:t xml:space="preserve">t appears that girls </w:t>
      </w:r>
      <w:r w:rsidR="003B4D5D" w:rsidRPr="00EE15C7">
        <w:rPr>
          <w:rFonts w:ascii="Cambria" w:hAnsi="Cambria" w:cs="Cambria"/>
        </w:rPr>
        <w:t>attending schools where teachers have above average qualifications</w:t>
      </w:r>
      <w:r w:rsidR="00330ED9" w:rsidRPr="00EE15C7">
        <w:rPr>
          <w:rFonts w:ascii="Cambria" w:hAnsi="Cambria" w:cs="Cambria"/>
        </w:rPr>
        <w:t xml:space="preserve"> </w:t>
      </w:r>
      <w:r w:rsidR="003B4D5D" w:rsidRPr="00EE15C7">
        <w:rPr>
          <w:rFonts w:ascii="Cambria" w:hAnsi="Cambria" w:cs="Cambria"/>
        </w:rPr>
        <w:t xml:space="preserve">are much more likely to identify obstacles </w:t>
      </w:r>
      <w:r w:rsidRPr="00EE15C7">
        <w:rPr>
          <w:rFonts w:ascii="Cambria" w:hAnsi="Cambria" w:cs="Cambria"/>
        </w:rPr>
        <w:t>that</w:t>
      </w:r>
      <w:r w:rsidR="003B4D5D" w:rsidRPr="00EE15C7">
        <w:rPr>
          <w:rFonts w:ascii="Cambria" w:hAnsi="Cambria" w:cs="Cambria"/>
        </w:rPr>
        <w:t xml:space="preserve"> may prevent them finishing their educatio</w:t>
      </w:r>
      <w:r w:rsidRPr="00EE15C7">
        <w:rPr>
          <w:rFonts w:ascii="Cambria" w:hAnsi="Cambria" w:cs="Cambria"/>
        </w:rPr>
        <w:t>n, than girls in schools</w:t>
      </w:r>
      <w:r w:rsidR="003B4D5D" w:rsidRPr="00EE15C7">
        <w:rPr>
          <w:rFonts w:ascii="Cambria" w:hAnsi="Cambria" w:cs="Cambria"/>
        </w:rPr>
        <w:t xml:space="preserve"> where teachers have below average qualifications. This holds across the range of obstacles identified by girls, </w:t>
      </w:r>
      <w:r w:rsidRPr="00EE15C7">
        <w:rPr>
          <w:rFonts w:ascii="Cambria" w:hAnsi="Cambria" w:cs="Cambria"/>
        </w:rPr>
        <w:t xml:space="preserve">with some marked patterns.  </w:t>
      </w:r>
      <w:r w:rsidR="003B4D5D" w:rsidRPr="00EE15C7">
        <w:rPr>
          <w:rFonts w:ascii="Cambria" w:hAnsi="Cambria" w:cs="Cambria"/>
        </w:rPr>
        <w:t>Girls taught by better qualified teachers seem better able to articulate problems associated with lack of infrastructure and service delivery a</w:t>
      </w:r>
      <w:r w:rsidRPr="00EE15C7">
        <w:rPr>
          <w:rFonts w:ascii="Cambria" w:hAnsi="Cambria" w:cs="Cambria"/>
        </w:rPr>
        <w:t>nd personal misfortune. It is not possible to ascertain causality in this relationship</w:t>
      </w:r>
      <w:r w:rsidR="003B4D5D" w:rsidRPr="00EE15C7">
        <w:rPr>
          <w:rFonts w:ascii="Cambria" w:hAnsi="Cambria" w:cs="Cambria"/>
        </w:rPr>
        <w:t xml:space="preserve"> as it may be that g</w:t>
      </w:r>
      <w:r w:rsidRPr="00EE15C7">
        <w:rPr>
          <w:rFonts w:ascii="Cambria" w:hAnsi="Cambria" w:cs="Cambria"/>
        </w:rPr>
        <w:t>irls who are more socially aware</w:t>
      </w:r>
      <w:r w:rsidR="00D373F7" w:rsidRPr="00EE15C7">
        <w:rPr>
          <w:rFonts w:ascii="Cambria" w:hAnsi="Cambria" w:cs="Cambria"/>
        </w:rPr>
        <w:t xml:space="preserve"> and whose parents inculcate this perspective</w:t>
      </w:r>
      <w:r w:rsidR="003B4D5D" w:rsidRPr="00EE15C7">
        <w:rPr>
          <w:rFonts w:ascii="Cambria" w:hAnsi="Cambria" w:cs="Cambria"/>
        </w:rPr>
        <w:t xml:space="preserve"> attend schools </w:t>
      </w:r>
      <w:r w:rsidRPr="00EE15C7">
        <w:rPr>
          <w:rFonts w:ascii="Cambria" w:hAnsi="Cambria" w:cs="Cambria"/>
        </w:rPr>
        <w:t>that</w:t>
      </w:r>
      <w:r w:rsidR="003B4D5D" w:rsidRPr="00EE15C7">
        <w:rPr>
          <w:rFonts w:ascii="Cambria" w:hAnsi="Cambria" w:cs="Cambria"/>
        </w:rPr>
        <w:t xml:space="preserve"> employ</w:t>
      </w:r>
      <w:r w:rsidR="00D373F7" w:rsidRPr="00EE15C7">
        <w:rPr>
          <w:rFonts w:ascii="Cambria" w:hAnsi="Cambria" w:cs="Cambria"/>
        </w:rPr>
        <w:t xml:space="preserve"> more highly qualified teachers. However</w:t>
      </w:r>
      <w:r w:rsidR="00403B31" w:rsidRPr="00EE15C7">
        <w:rPr>
          <w:rFonts w:ascii="Cambria" w:hAnsi="Cambria" w:cs="Cambria"/>
        </w:rPr>
        <w:t>,</w:t>
      </w:r>
      <w:r w:rsidR="00D373F7" w:rsidRPr="00EE15C7">
        <w:rPr>
          <w:rFonts w:ascii="Cambria" w:hAnsi="Cambria" w:cs="Cambria"/>
        </w:rPr>
        <w:t xml:space="preserve"> a</w:t>
      </w:r>
      <w:r w:rsidR="003B4D5D" w:rsidRPr="00EE15C7">
        <w:rPr>
          <w:rFonts w:ascii="Cambria" w:hAnsi="Cambria" w:cs="Cambria"/>
        </w:rPr>
        <w:t xml:space="preserve"> clear implication is that </w:t>
      </w:r>
      <w:r w:rsidRPr="00EE15C7">
        <w:rPr>
          <w:rFonts w:ascii="Cambria" w:hAnsi="Cambria" w:cs="Cambria"/>
        </w:rPr>
        <w:t>efforts to improve</w:t>
      </w:r>
      <w:r w:rsidR="003B4D5D" w:rsidRPr="00EE15C7">
        <w:rPr>
          <w:rFonts w:ascii="Cambria" w:hAnsi="Cambria" w:cs="Cambria"/>
        </w:rPr>
        <w:t xml:space="preserve"> teachers’ formal qualificatio</w:t>
      </w:r>
      <w:r w:rsidRPr="00EE15C7">
        <w:rPr>
          <w:rFonts w:ascii="Cambria" w:hAnsi="Cambria" w:cs="Cambria"/>
        </w:rPr>
        <w:t>ns appear</w:t>
      </w:r>
      <w:r w:rsidR="00D373F7" w:rsidRPr="00EE15C7">
        <w:rPr>
          <w:rFonts w:ascii="Cambria" w:hAnsi="Cambria" w:cs="Cambria"/>
        </w:rPr>
        <w:t xml:space="preserve"> to have a </w:t>
      </w:r>
      <w:r w:rsidR="00403B31" w:rsidRPr="00EE15C7">
        <w:rPr>
          <w:rFonts w:ascii="Cambria" w:hAnsi="Cambria" w:cs="Cambria"/>
        </w:rPr>
        <w:t>correlational</w:t>
      </w:r>
      <w:r w:rsidR="00D373F7" w:rsidRPr="00EE15C7">
        <w:rPr>
          <w:rFonts w:ascii="Cambria" w:hAnsi="Cambria" w:cs="Cambria"/>
        </w:rPr>
        <w:t xml:space="preserve"> </w:t>
      </w:r>
      <w:r w:rsidR="003B4D5D" w:rsidRPr="00EE15C7">
        <w:rPr>
          <w:rFonts w:ascii="Cambria" w:hAnsi="Cambria" w:cs="Cambria"/>
        </w:rPr>
        <w:t xml:space="preserve">value in helping girls articulate their </w:t>
      </w:r>
      <w:r w:rsidRPr="00EE15C7">
        <w:rPr>
          <w:rFonts w:ascii="Cambria" w:hAnsi="Cambria" w:cs="Cambria"/>
        </w:rPr>
        <w:t xml:space="preserve">educational </w:t>
      </w:r>
      <w:r w:rsidR="003B4D5D" w:rsidRPr="00EE15C7">
        <w:rPr>
          <w:rFonts w:ascii="Cambria" w:hAnsi="Cambria" w:cs="Cambria"/>
        </w:rPr>
        <w:t>demands.</w:t>
      </w:r>
      <w:r w:rsidR="00330ED9" w:rsidRPr="00EE15C7">
        <w:rPr>
          <w:rFonts w:ascii="Cambria" w:hAnsi="Cambria" w:cs="Cambria"/>
        </w:rPr>
        <w:t xml:space="preserve"> </w:t>
      </w:r>
    </w:p>
    <w:p w:rsidR="008750F9" w:rsidRPr="00EE15C7" w:rsidRDefault="008750F9" w:rsidP="004F4A36">
      <w:pPr>
        <w:pStyle w:val="Style1"/>
        <w:jc w:val="both"/>
      </w:pPr>
      <w:bookmarkStart w:id="177" w:name="_Toc29306597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78</w:t>
      </w:r>
      <w:r w:rsidR="000B27AB" w:rsidRPr="00EE15C7">
        <w:fldChar w:fldCharType="end"/>
      </w:r>
      <w:r w:rsidRPr="00EE15C7">
        <w:t>: Girls’ views on the obstacles that will prevent them from achieving their desired level of education, by school teacher qualification profile</w:t>
      </w:r>
      <w:bookmarkEnd w:id="177"/>
    </w:p>
    <w:tbl>
      <w:tblPr>
        <w:tblW w:w="5000" w:type="pct"/>
        <w:tblLook w:val="0000"/>
      </w:tblPr>
      <w:tblGrid>
        <w:gridCol w:w="3824"/>
        <w:gridCol w:w="1355"/>
        <w:gridCol w:w="1355"/>
        <w:gridCol w:w="1355"/>
        <w:gridCol w:w="1353"/>
      </w:tblGrid>
      <w:tr w:rsidR="00330ED9" w:rsidRPr="00EE15C7" w:rsidTr="008750F9">
        <w:trPr>
          <w:trHeight w:val="300"/>
        </w:trPr>
        <w:tc>
          <w:tcPr>
            <w:tcW w:w="2069"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libri"/>
              </w:rPr>
            </w:pPr>
          </w:p>
        </w:tc>
        <w:tc>
          <w:tcPr>
            <w:tcW w:w="2931" w:type="pct"/>
            <w:gridSpan w:val="4"/>
            <w:tcBorders>
              <w:top w:val="single" w:sz="4" w:space="0" w:color="auto"/>
              <w:left w:val="nil"/>
              <w:bottom w:val="single" w:sz="4" w:space="0" w:color="auto"/>
              <w:right w:val="single" w:sz="4" w:space="0" w:color="000000"/>
            </w:tcBorders>
            <w:noWrap/>
            <w:vAlign w:val="bottom"/>
          </w:tcPr>
          <w:p w:rsidR="00330ED9" w:rsidRPr="00EE15C7" w:rsidRDefault="00330ED9" w:rsidP="004F4A36">
            <w:pPr>
              <w:jc w:val="both"/>
              <w:rPr>
                <w:rFonts w:ascii="Cambria" w:hAnsi="Cambria" w:cs="Cambria"/>
              </w:rPr>
            </w:pPr>
            <w:r w:rsidRPr="00EE15C7">
              <w:rPr>
                <w:rFonts w:ascii="Cambria" w:hAnsi="Cambria" w:cs="Cambria"/>
              </w:rPr>
              <w:t>Teacher qualification profile score</w:t>
            </w:r>
          </w:p>
        </w:tc>
      </w:tr>
      <w:tr w:rsidR="00330ED9" w:rsidRPr="00EE15C7" w:rsidTr="008750F9">
        <w:trPr>
          <w:trHeight w:val="645"/>
        </w:trPr>
        <w:tc>
          <w:tcPr>
            <w:tcW w:w="2069" w:type="pct"/>
            <w:tcBorders>
              <w:top w:val="nil"/>
              <w:left w:val="single" w:sz="4" w:space="0" w:color="auto"/>
              <w:bottom w:val="nil"/>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733" w:type="pct"/>
            <w:tcBorders>
              <w:top w:val="nil"/>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Below average</w:t>
            </w:r>
          </w:p>
        </w:tc>
        <w:tc>
          <w:tcPr>
            <w:tcW w:w="733" w:type="pct"/>
            <w:tcBorders>
              <w:top w:val="nil"/>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Average</w:t>
            </w:r>
          </w:p>
        </w:tc>
        <w:tc>
          <w:tcPr>
            <w:tcW w:w="733" w:type="pct"/>
            <w:tcBorders>
              <w:top w:val="nil"/>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Above average</w:t>
            </w:r>
          </w:p>
        </w:tc>
        <w:tc>
          <w:tcPr>
            <w:tcW w:w="732" w:type="pct"/>
            <w:tcBorders>
              <w:top w:val="nil"/>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r>
      <w:tr w:rsidR="00330ED9" w:rsidRPr="00EE15C7" w:rsidTr="008750F9">
        <w:trPr>
          <w:trHeight w:val="300"/>
        </w:trPr>
        <w:tc>
          <w:tcPr>
            <w:tcW w:w="2069"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Early marriage</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39</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42</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48</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Poverty</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59</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71</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76</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70</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Parents withdrawal from school</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32</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45</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Old for class</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13</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9</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Lack of facilities</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37</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42</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34</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Distance from school</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32</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21</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Ill health</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52</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49</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45</w:t>
            </w:r>
          </w:p>
        </w:tc>
      </w:tr>
      <w:tr w:rsidR="00330ED9" w:rsidRPr="00EE15C7" w:rsidTr="008750F9">
        <w:trPr>
          <w:trHeight w:val="300"/>
        </w:trPr>
        <w:tc>
          <w:tcPr>
            <w:tcW w:w="206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Pregnancy</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22</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73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41</w:t>
            </w:r>
          </w:p>
        </w:tc>
        <w:tc>
          <w:tcPr>
            <w:tcW w:w="73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33</w:t>
            </w:r>
          </w:p>
        </w:tc>
      </w:tr>
    </w:tbl>
    <w:p w:rsidR="00236BBF" w:rsidRPr="00EE15C7" w:rsidRDefault="00236BBF" w:rsidP="004F4A36">
      <w:pPr>
        <w:spacing w:after="200"/>
        <w:jc w:val="both"/>
        <w:rPr>
          <w:rFonts w:ascii="Cambria" w:hAnsi="Cambria" w:cs="Cambria"/>
        </w:rPr>
      </w:pPr>
    </w:p>
    <w:p w:rsidR="00330ED9" w:rsidRPr="00EE15C7" w:rsidRDefault="00423ADA" w:rsidP="004F4A36">
      <w:pPr>
        <w:spacing w:after="200"/>
        <w:jc w:val="both"/>
        <w:rPr>
          <w:rFonts w:ascii="Cambria" w:hAnsi="Cambria" w:cs="Cambria"/>
        </w:rPr>
      </w:pPr>
      <w:r w:rsidRPr="00EE15C7">
        <w:rPr>
          <w:rFonts w:ascii="Cambria" w:hAnsi="Cambria" w:cs="Cambria"/>
        </w:rPr>
        <w:t>Comparing</w:t>
      </w:r>
      <w:r w:rsidR="00330ED9" w:rsidRPr="00EE15C7">
        <w:rPr>
          <w:rFonts w:ascii="Cambria" w:hAnsi="Cambria" w:cs="Cambria"/>
        </w:rPr>
        <w:t xml:space="preserve"> girls’ views on how to overcome obstacles to th</w:t>
      </w:r>
      <w:r w:rsidR="00C775AB" w:rsidRPr="00EE15C7">
        <w:rPr>
          <w:rFonts w:ascii="Cambria" w:hAnsi="Cambria" w:cs="Cambria"/>
        </w:rPr>
        <w:t xml:space="preserve">eir desired level of education </w:t>
      </w:r>
      <w:r w:rsidRPr="00EE15C7">
        <w:rPr>
          <w:rFonts w:ascii="Cambria" w:hAnsi="Cambria" w:cs="Cambria"/>
        </w:rPr>
        <w:t>with</w:t>
      </w:r>
      <w:r w:rsidR="00C775AB" w:rsidRPr="00EE15C7">
        <w:rPr>
          <w:rFonts w:ascii="Cambria" w:hAnsi="Cambria" w:cs="Cambria"/>
        </w:rPr>
        <w:t xml:space="preserve"> the level of qualification of </w:t>
      </w:r>
      <w:r w:rsidR="00330ED9" w:rsidRPr="00EE15C7">
        <w:rPr>
          <w:rFonts w:ascii="Cambria" w:hAnsi="Cambria" w:cs="Cambria"/>
        </w:rPr>
        <w:t>teacher</w:t>
      </w:r>
      <w:r w:rsidR="00C775AB" w:rsidRPr="00EE15C7">
        <w:rPr>
          <w:rFonts w:ascii="Cambria" w:hAnsi="Cambria" w:cs="Cambria"/>
        </w:rPr>
        <w:t>s at the school they attend</w:t>
      </w:r>
      <w:r w:rsidRPr="00EE15C7">
        <w:rPr>
          <w:rFonts w:ascii="Cambria" w:hAnsi="Cambria" w:cs="Cambria"/>
        </w:rPr>
        <w:t xml:space="preserve"> (table 79) highlights again that </w:t>
      </w:r>
      <w:r w:rsidR="00C775AB" w:rsidRPr="00EE15C7">
        <w:rPr>
          <w:rFonts w:ascii="Cambria" w:hAnsi="Cambria" w:cs="Cambria"/>
        </w:rPr>
        <w:t>more girls attending schools with teachers with average or above average teacher qualifications are more likely to identify solutions</w:t>
      </w:r>
      <w:r w:rsidRPr="00EE15C7">
        <w:rPr>
          <w:rFonts w:ascii="Cambria" w:hAnsi="Cambria" w:cs="Cambria"/>
        </w:rPr>
        <w:t xml:space="preserve"> to obstacles</w:t>
      </w:r>
      <w:r w:rsidR="00C775AB" w:rsidRPr="00EE15C7">
        <w:rPr>
          <w:rFonts w:ascii="Cambria" w:hAnsi="Cambria" w:cs="Cambria"/>
        </w:rPr>
        <w:t xml:space="preserve">, than girls attending schools with below </w:t>
      </w:r>
      <w:r w:rsidRPr="00EE15C7">
        <w:rPr>
          <w:rFonts w:ascii="Cambria" w:hAnsi="Cambria" w:cs="Cambria"/>
        </w:rPr>
        <w:t xml:space="preserve">average teacher qualifications. However, </w:t>
      </w:r>
      <w:r w:rsidR="00C775AB" w:rsidRPr="00EE15C7">
        <w:rPr>
          <w:rFonts w:ascii="Cambria" w:hAnsi="Cambria" w:cs="Cambria"/>
        </w:rPr>
        <w:t>there is not such a clear predominance of particular solutions associated with girls attending schools where teachers have above average qualifications.</w:t>
      </w:r>
    </w:p>
    <w:p w:rsidR="008750F9" w:rsidRPr="00EE15C7" w:rsidRDefault="008750F9" w:rsidP="004F4A36">
      <w:pPr>
        <w:pStyle w:val="Style1"/>
        <w:jc w:val="both"/>
      </w:pPr>
      <w:bookmarkStart w:id="178" w:name="_Toc29306597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79</w:t>
      </w:r>
      <w:r w:rsidR="000B27AB" w:rsidRPr="00EE15C7">
        <w:fldChar w:fldCharType="end"/>
      </w:r>
      <w:r w:rsidRPr="00EE15C7">
        <w:t>: Girls’ views on how to overcome obstacles to attaining their desired level of education, by school teacher qualification profile</w:t>
      </w:r>
      <w:bookmarkEnd w:id="178"/>
    </w:p>
    <w:tbl>
      <w:tblPr>
        <w:tblW w:w="5000" w:type="pct"/>
        <w:tblLook w:val="0000"/>
      </w:tblPr>
      <w:tblGrid>
        <w:gridCol w:w="3882"/>
        <w:gridCol w:w="1340"/>
        <w:gridCol w:w="1340"/>
        <w:gridCol w:w="1340"/>
        <w:gridCol w:w="1340"/>
      </w:tblGrid>
      <w:tr w:rsidR="00330ED9" w:rsidRPr="00EE15C7" w:rsidTr="008750F9">
        <w:trPr>
          <w:trHeight w:val="315"/>
        </w:trPr>
        <w:tc>
          <w:tcPr>
            <w:tcW w:w="2100"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725"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xml:space="preserve">Below </w:t>
            </w:r>
            <w:r w:rsidRPr="00EE15C7">
              <w:rPr>
                <w:rFonts w:ascii="Cambria" w:hAnsi="Cambria" w:cs="Cambria"/>
              </w:rPr>
              <w:lastRenderedPageBreak/>
              <w:t>average</w:t>
            </w:r>
          </w:p>
        </w:tc>
        <w:tc>
          <w:tcPr>
            <w:tcW w:w="725"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lastRenderedPageBreak/>
              <w:t>Average</w:t>
            </w:r>
          </w:p>
        </w:tc>
        <w:tc>
          <w:tcPr>
            <w:tcW w:w="725"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xml:space="preserve">Above </w:t>
            </w:r>
            <w:r w:rsidRPr="00EE15C7">
              <w:rPr>
                <w:rFonts w:ascii="Cambria" w:hAnsi="Cambria" w:cs="Cambria"/>
              </w:rPr>
              <w:lastRenderedPageBreak/>
              <w:t>average</w:t>
            </w:r>
          </w:p>
        </w:tc>
        <w:tc>
          <w:tcPr>
            <w:tcW w:w="725"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lastRenderedPageBreak/>
              <w:t>Total</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lastRenderedPageBreak/>
              <w:t>% Sponsorship</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61</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79</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80</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74</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Provision of facilities</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28</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56</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47</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Stopping early marriage</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44</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62</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62</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57</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Abolition of fees and levies</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30</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71</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59</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55</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Family life education</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59</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54</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52</w:t>
            </w:r>
          </w:p>
        </w:tc>
      </w:tr>
      <w:tr w:rsidR="00330ED9" w:rsidRPr="00EE15C7" w:rsidTr="008750F9">
        <w:trPr>
          <w:trHeight w:val="285"/>
        </w:trPr>
        <w:tc>
          <w:tcPr>
            <w:tcW w:w="2100"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Enlightenment of parents</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53</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60</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61</w:t>
            </w:r>
          </w:p>
        </w:tc>
        <w:tc>
          <w:tcPr>
            <w:tcW w:w="72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58</w:t>
            </w:r>
          </w:p>
        </w:tc>
      </w:tr>
    </w:tbl>
    <w:p w:rsidR="00236BBF" w:rsidRPr="00EE15C7" w:rsidRDefault="00236BBF" w:rsidP="004F4A36">
      <w:pPr>
        <w:widowControl w:val="0"/>
        <w:jc w:val="both"/>
        <w:rPr>
          <w:rFonts w:ascii="Cambria" w:hAnsi="Cambria" w:cs="Cambria"/>
          <w:bCs/>
        </w:rPr>
      </w:pPr>
    </w:p>
    <w:p w:rsidR="00FC15DB" w:rsidRPr="00EE15C7" w:rsidRDefault="00753195" w:rsidP="004F4A36">
      <w:pPr>
        <w:widowControl w:val="0"/>
        <w:jc w:val="both"/>
        <w:rPr>
          <w:rFonts w:ascii="Cambria" w:hAnsi="Cambria"/>
        </w:rPr>
      </w:pPr>
      <w:r w:rsidRPr="00EE15C7">
        <w:rPr>
          <w:rFonts w:ascii="Cambria" w:hAnsi="Cambria" w:cs="Cambria"/>
          <w:bCs/>
        </w:rPr>
        <w:t>T</w:t>
      </w:r>
      <w:r w:rsidR="00FC15DB" w:rsidRPr="00EE15C7">
        <w:rPr>
          <w:rFonts w:ascii="Cambria" w:hAnsi="Cambria"/>
        </w:rPr>
        <w:t xml:space="preserve">he </w:t>
      </w:r>
      <w:r w:rsidR="00423ADA" w:rsidRPr="00EE15C7">
        <w:rPr>
          <w:rFonts w:ascii="Cambria" w:hAnsi="Cambria"/>
        </w:rPr>
        <w:t xml:space="preserve">formal </w:t>
      </w:r>
      <w:r w:rsidR="00FC15DB" w:rsidRPr="00EE15C7">
        <w:rPr>
          <w:rFonts w:ascii="Cambria" w:hAnsi="Cambria"/>
        </w:rPr>
        <w:t xml:space="preserve">qualification level of teachers may </w:t>
      </w:r>
      <w:r w:rsidR="00423ADA" w:rsidRPr="00EE15C7">
        <w:rPr>
          <w:rFonts w:ascii="Cambria" w:hAnsi="Cambria"/>
        </w:rPr>
        <w:t xml:space="preserve">therefore </w:t>
      </w:r>
      <w:r w:rsidR="00FC15DB" w:rsidRPr="00EE15C7">
        <w:rPr>
          <w:rFonts w:ascii="Cambria" w:hAnsi="Cambria"/>
        </w:rPr>
        <w:t xml:space="preserve">be a very important strategy to pursue in supporting girls </w:t>
      </w:r>
      <w:r w:rsidR="00423ADA" w:rsidRPr="00EE15C7">
        <w:rPr>
          <w:rFonts w:ascii="Cambria" w:hAnsi="Cambria"/>
        </w:rPr>
        <w:t xml:space="preserve">in schools </w:t>
      </w:r>
      <w:r w:rsidR="00FC15DB" w:rsidRPr="00EE15C7">
        <w:rPr>
          <w:rFonts w:ascii="Cambria" w:hAnsi="Cambria"/>
        </w:rPr>
        <w:t>to assess their conditions and identify solutions for which they can mobilise support.</w:t>
      </w:r>
      <w:r w:rsidR="006B2E0B" w:rsidRPr="00EE15C7">
        <w:rPr>
          <w:rFonts w:ascii="Cambria" w:hAnsi="Cambria"/>
        </w:rPr>
        <w:t xml:space="preserve"> </w:t>
      </w:r>
    </w:p>
    <w:p w:rsidR="00FC15DB" w:rsidRPr="00EE15C7" w:rsidRDefault="00FC15DB" w:rsidP="004F4A36">
      <w:pPr>
        <w:spacing w:after="200"/>
        <w:jc w:val="both"/>
        <w:rPr>
          <w:rFonts w:ascii="Cambria" w:hAnsi="Cambria" w:cs="Cambria"/>
          <w:bCs/>
        </w:rPr>
      </w:pPr>
    </w:p>
    <w:p w:rsidR="00330ED9" w:rsidRPr="00EE15C7" w:rsidRDefault="00330ED9" w:rsidP="004F4A36">
      <w:pPr>
        <w:pStyle w:val="Heading2"/>
        <w:jc w:val="both"/>
        <w:rPr>
          <w:color w:val="auto"/>
        </w:rPr>
      </w:pPr>
      <w:bookmarkStart w:id="179" w:name="_Toc288655165"/>
      <w:bookmarkStart w:id="180" w:name="_Toc288655500"/>
      <w:bookmarkStart w:id="181" w:name="_Toc293334404"/>
      <w:r w:rsidRPr="00EE15C7">
        <w:rPr>
          <w:color w:val="auto"/>
        </w:rPr>
        <w:t>7.4 Teachers and INSET</w:t>
      </w:r>
      <w:bookmarkEnd w:id="179"/>
      <w:bookmarkEnd w:id="180"/>
      <w:bookmarkEnd w:id="181"/>
    </w:p>
    <w:p w:rsidR="00330ED9" w:rsidRPr="00EE15C7" w:rsidRDefault="00330ED9" w:rsidP="004F4A36">
      <w:pPr>
        <w:jc w:val="both"/>
        <w:rPr>
          <w:rFonts w:ascii="Cambria" w:hAnsi="Cambria" w:cs="Cambria"/>
          <w:b/>
          <w:bCs/>
        </w:rPr>
      </w:pPr>
    </w:p>
    <w:p w:rsidR="00220309" w:rsidRPr="00EE15C7" w:rsidRDefault="00220309" w:rsidP="004F4A36">
      <w:pPr>
        <w:jc w:val="both"/>
        <w:rPr>
          <w:rFonts w:ascii="Cambria" w:hAnsi="Cambria" w:cs="Arial"/>
        </w:rPr>
      </w:pPr>
      <w:r w:rsidRPr="00EE15C7">
        <w:rPr>
          <w:rFonts w:ascii="Cambria" w:hAnsi="Cambria" w:cs="Arial"/>
        </w:rPr>
        <w:t>A number of studies (</w:t>
      </w:r>
      <w:r w:rsidR="00B24938" w:rsidRPr="00EE15C7">
        <w:rPr>
          <w:rFonts w:ascii="Cambria" w:hAnsi="Cambria" w:cs="Arial"/>
        </w:rPr>
        <w:t xml:space="preserve">Oshi, Nakalema and Oshi, 2005; </w:t>
      </w:r>
      <w:r w:rsidR="00B95B3B" w:rsidRPr="00EE15C7">
        <w:rPr>
          <w:rFonts w:ascii="Cambria" w:hAnsi="Cambria" w:cs="Arial"/>
        </w:rPr>
        <w:t xml:space="preserve">Bankole and Mabekoje, 2008; </w:t>
      </w:r>
      <w:r w:rsidRPr="00EE15C7">
        <w:rPr>
          <w:rFonts w:ascii="Cambria" w:hAnsi="Cambria" w:cs="Arial"/>
        </w:rPr>
        <w:t xml:space="preserve">Vavrus, 2005; </w:t>
      </w:r>
      <w:r w:rsidR="008D71A8" w:rsidRPr="00EE15C7">
        <w:rPr>
          <w:rFonts w:ascii="Cambria" w:hAnsi="Cambria" w:cs="Arial"/>
        </w:rPr>
        <w:t xml:space="preserve"> Bastien, 2005; </w:t>
      </w:r>
      <w:r w:rsidRPr="00EE15C7">
        <w:rPr>
          <w:rFonts w:ascii="Cambria" w:hAnsi="Cambria" w:cs="Arial"/>
        </w:rPr>
        <w:t>Mwanga, Jensen et al, 2007;) have noted the limited levels of training and support teachers receive as a factor in why initiatives to teach children about HIV are not as successful as might be anticipated</w:t>
      </w:r>
      <w:r w:rsidR="003C66BA" w:rsidRPr="00EE15C7">
        <w:rPr>
          <w:rFonts w:ascii="Cambria" w:hAnsi="Cambria" w:cs="Arial"/>
        </w:rPr>
        <w:t>. Other work (</w:t>
      </w:r>
      <w:r w:rsidRPr="00EE15C7">
        <w:rPr>
          <w:rFonts w:ascii="Cambria" w:hAnsi="Cambria" w:cs="Arial"/>
        </w:rPr>
        <w:t>Leach</w:t>
      </w:r>
      <w:r w:rsidR="00112B48" w:rsidRPr="00EE15C7">
        <w:rPr>
          <w:rFonts w:ascii="Cambria" w:hAnsi="Cambria" w:cs="Arial"/>
        </w:rPr>
        <w:t>, 2008</w:t>
      </w:r>
      <w:r w:rsidRPr="00EE15C7">
        <w:rPr>
          <w:rFonts w:ascii="Cambria" w:hAnsi="Cambria" w:cs="Arial"/>
        </w:rPr>
        <w:t>;</w:t>
      </w:r>
      <w:r w:rsidR="00944F99" w:rsidRPr="00EE15C7">
        <w:rPr>
          <w:rFonts w:ascii="Cambria" w:hAnsi="Cambria" w:cs="Arial"/>
        </w:rPr>
        <w:t xml:space="preserve"> Page and Jha, 2008;</w:t>
      </w:r>
      <w:r w:rsidRPr="00EE15C7">
        <w:rPr>
          <w:rFonts w:ascii="Cambria" w:hAnsi="Cambria" w:cs="Arial"/>
        </w:rPr>
        <w:t xml:space="preserve"> Para-Mallam, 2010; Unterhalter and North, 2010;) comments on how little attention has been given to training teachers on gender. </w:t>
      </w:r>
    </w:p>
    <w:p w:rsidR="00220309" w:rsidRPr="00EE15C7" w:rsidRDefault="00220309" w:rsidP="004F4A36">
      <w:pPr>
        <w:jc w:val="both"/>
        <w:rPr>
          <w:rFonts w:ascii="Cambria" w:hAnsi="Cambria" w:cs="Cambria"/>
          <w:b/>
          <w:bCs/>
        </w:rPr>
      </w:pPr>
    </w:p>
    <w:p w:rsidR="00330ED9" w:rsidRPr="00EE15C7" w:rsidRDefault="003C66BA" w:rsidP="004F4A36">
      <w:pPr>
        <w:spacing w:after="200"/>
        <w:jc w:val="both"/>
        <w:rPr>
          <w:rFonts w:ascii="Cambria" w:hAnsi="Cambria" w:cs="Cambria"/>
        </w:rPr>
      </w:pPr>
      <w:bookmarkStart w:id="182" w:name="_Toc286321789"/>
      <w:bookmarkStart w:id="183" w:name="_Toc286327161"/>
      <w:r w:rsidRPr="00EE15C7">
        <w:rPr>
          <w:rFonts w:ascii="Cambria" w:hAnsi="Cambria"/>
        </w:rPr>
        <w:t xml:space="preserve">Looking at the </w:t>
      </w:r>
      <w:r w:rsidR="00330ED9" w:rsidRPr="00EE15C7">
        <w:rPr>
          <w:rFonts w:ascii="Cambria" w:hAnsi="Cambria"/>
        </w:rPr>
        <w:t>proportions of teachers</w:t>
      </w:r>
      <w:r w:rsidR="007D5065" w:rsidRPr="00EE15C7">
        <w:rPr>
          <w:rFonts w:ascii="Cambria" w:hAnsi="Cambria"/>
        </w:rPr>
        <w:t>,</w:t>
      </w:r>
      <w:r w:rsidR="00330ED9" w:rsidRPr="00EE15C7">
        <w:rPr>
          <w:rFonts w:ascii="Cambria" w:hAnsi="Cambria"/>
        </w:rPr>
        <w:t xml:space="preserve"> </w:t>
      </w:r>
      <w:r w:rsidR="007D5065" w:rsidRPr="00EE15C7">
        <w:rPr>
          <w:rFonts w:ascii="Cambria" w:hAnsi="Cambria"/>
        </w:rPr>
        <w:t xml:space="preserve">in schools in which TEGINT works, </w:t>
      </w:r>
      <w:r w:rsidR="00330ED9" w:rsidRPr="00EE15C7">
        <w:rPr>
          <w:rFonts w:ascii="Cambria" w:hAnsi="Cambria"/>
        </w:rPr>
        <w:t>who received INSET training o</w:t>
      </w:r>
      <w:r w:rsidR="007D5065" w:rsidRPr="00EE15C7">
        <w:rPr>
          <w:rFonts w:ascii="Cambria" w:hAnsi="Cambria"/>
        </w:rPr>
        <w:t>n HIV/AIDS and gender in 2008 (</w:t>
      </w:r>
      <w:r w:rsidR="0084189B" w:rsidRPr="00EE15C7">
        <w:rPr>
          <w:rFonts w:ascii="Cambria" w:hAnsi="Cambria"/>
        </w:rPr>
        <w:t>by state</w:t>
      </w:r>
      <w:r w:rsidR="007D5065" w:rsidRPr="00EE15C7">
        <w:rPr>
          <w:rFonts w:ascii="Cambria" w:hAnsi="Cambria"/>
        </w:rPr>
        <w:t>) we see that</w:t>
      </w:r>
      <w:r w:rsidR="00330ED9" w:rsidRPr="00EE15C7">
        <w:rPr>
          <w:rFonts w:ascii="Cambria" w:hAnsi="Cambria"/>
          <w:b/>
          <w:bCs/>
        </w:rPr>
        <w:t xml:space="preserve"> </w:t>
      </w:r>
      <w:r w:rsidR="007D5065" w:rsidRPr="00EE15C7">
        <w:rPr>
          <w:rFonts w:ascii="Cambria" w:hAnsi="Cambria" w:cs="Cambria"/>
        </w:rPr>
        <w:t xml:space="preserve">HIV/AIDS training was delivered notably more widely overall than gender training (51% compared to 39%).  </w:t>
      </w:r>
      <w:r w:rsidR="007D5065" w:rsidRPr="00EE15C7">
        <w:rPr>
          <w:rFonts w:ascii="Cambria" w:hAnsi="Cambria"/>
          <w:bCs/>
        </w:rPr>
        <w:t>T</w:t>
      </w:r>
      <w:r w:rsidR="00330ED9" w:rsidRPr="00EE15C7">
        <w:rPr>
          <w:rFonts w:ascii="Cambria" w:hAnsi="Cambria" w:cs="Cambria"/>
        </w:rPr>
        <w:t xml:space="preserve">he number of </w:t>
      </w:r>
      <w:r w:rsidR="00403B31" w:rsidRPr="00EE15C7">
        <w:rPr>
          <w:rFonts w:ascii="Cambria" w:hAnsi="Cambria" w:cs="Cambria"/>
        </w:rPr>
        <w:t xml:space="preserve">teachers </w:t>
      </w:r>
      <w:r w:rsidR="00330ED9" w:rsidRPr="00EE15C7">
        <w:rPr>
          <w:rFonts w:ascii="Cambria" w:hAnsi="Cambria" w:cs="Cambria"/>
        </w:rPr>
        <w:t>who received INSET training on the two issues varies greatly by state.  Kaduna was the only state that had more teachers who had received gender training than HIV/</w:t>
      </w:r>
      <w:r w:rsidR="0084189B" w:rsidRPr="00EE15C7">
        <w:rPr>
          <w:rFonts w:ascii="Cambria" w:hAnsi="Cambria" w:cs="Cambria"/>
        </w:rPr>
        <w:t xml:space="preserve">AIDS </w:t>
      </w:r>
      <w:r w:rsidR="00330ED9" w:rsidRPr="00EE15C7">
        <w:rPr>
          <w:rFonts w:ascii="Cambria" w:hAnsi="Cambria" w:cs="Cambria"/>
        </w:rPr>
        <w:t xml:space="preserve">training.  </w:t>
      </w:r>
      <w:r w:rsidR="007D5065" w:rsidRPr="00EE15C7">
        <w:rPr>
          <w:rFonts w:ascii="Cambria" w:hAnsi="Cambria" w:cs="Cambria"/>
        </w:rPr>
        <w:t>For HIV/AIDS INSET, K</w:t>
      </w:r>
      <w:r w:rsidR="00330ED9" w:rsidRPr="00EE15C7">
        <w:rPr>
          <w:rFonts w:ascii="Cambria" w:hAnsi="Cambria" w:cs="Cambria"/>
        </w:rPr>
        <w:t xml:space="preserve">atsina had the most number of teachers who had received training in HIV/AIDS </w:t>
      </w:r>
      <w:r w:rsidR="007D5065" w:rsidRPr="00EE15C7">
        <w:rPr>
          <w:rFonts w:ascii="Cambria" w:hAnsi="Cambria" w:cs="Cambria"/>
        </w:rPr>
        <w:t xml:space="preserve">(all teachers) </w:t>
      </w:r>
      <w:r w:rsidR="00330ED9" w:rsidRPr="00EE15C7">
        <w:rPr>
          <w:rFonts w:ascii="Cambria" w:hAnsi="Cambria" w:cs="Cambria"/>
        </w:rPr>
        <w:t xml:space="preserve">and gender, followed by FCT </w:t>
      </w:r>
      <w:r w:rsidR="007D5065" w:rsidRPr="00EE15C7">
        <w:rPr>
          <w:rFonts w:ascii="Cambria" w:hAnsi="Cambria" w:cs="Cambria"/>
        </w:rPr>
        <w:t xml:space="preserve">(75% teachers) </w:t>
      </w:r>
      <w:r w:rsidR="00330ED9" w:rsidRPr="00EE15C7">
        <w:rPr>
          <w:rFonts w:ascii="Cambria" w:hAnsi="Cambria" w:cs="Cambria"/>
        </w:rPr>
        <w:t>and Kaduna</w:t>
      </w:r>
      <w:r w:rsidR="007D5065" w:rsidRPr="00EE15C7">
        <w:rPr>
          <w:rFonts w:ascii="Cambria" w:hAnsi="Cambria" w:cs="Cambria"/>
        </w:rPr>
        <w:t xml:space="preserve"> (57%)</w:t>
      </w:r>
      <w:r w:rsidR="00330ED9" w:rsidRPr="00EE15C7">
        <w:rPr>
          <w:rFonts w:ascii="Cambria" w:hAnsi="Cambria" w:cs="Cambria"/>
        </w:rPr>
        <w:t xml:space="preserve">.  </w:t>
      </w:r>
      <w:r w:rsidR="0084189B" w:rsidRPr="00EE15C7">
        <w:rPr>
          <w:rFonts w:ascii="Cambria" w:hAnsi="Cambria" w:cs="Cambria"/>
        </w:rPr>
        <w:t xml:space="preserve">In terms of gender training, in Katsina </w:t>
      </w:r>
      <w:r w:rsidR="007D5065" w:rsidRPr="00EE15C7">
        <w:rPr>
          <w:rFonts w:ascii="Cambria" w:hAnsi="Cambria" w:cs="Cambria"/>
        </w:rPr>
        <w:t xml:space="preserve">and FCT </w:t>
      </w:r>
      <w:r w:rsidR="00203D1F" w:rsidRPr="00EE15C7">
        <w:rPr>
          <w:rFonts w:ascii="Cambria" w:hAnsi="Cambria" w:cs="Cambria"/>
        </w:rPr>
        <w:t>all the</w:t>
      </w:r>
      <w:r w:rsidR="00330ED9" w:rsidRPr="00EE15C7">
        <w:rPr>
          <w:rFonts w:ascii="Cambria" w:hAnsi="Cambria" w:cs="Cambria"/>
        </w:rPr>
        <w:t xml:space="preserve"> teachers</w:t>
      </w:r>
      <w:r w:rsidR="00203D1F" w:rsidRPr="00EE15C7">
        <w:rPr>
          <w:rFonts w:ascii="Cambria" w:hAnsi="Cambria" w:cs="Cambria"/>
        </w:rPr>
        <w:t xml:space="preserve"> in the schools with which TEGINT </w:t>
      </w:r>
      <w:r w:rsidR="007D5065" w:rsidRPr="00EE15C7">
        <w:rPr>
          <w:rFonts w:ascii="Cambria" w:hAnsi="Cambria" w:cs="Cambria"/>
        </w:rPr>
        <w:t>works</w:t>
      </w:r>
      <w:r w:rsidR="00330ED9" w:rsidRPr="00EE15C7">
        <w:rPr>
          <w:rFonts w:ascii="Cambria" w:hAnsi="Cambria" w:cs="Cambria"/>
        </w:rPr>
        <w:t xml:space="preserve"> had receive</w:t>
      </w:r>
      <w:r w:rsidR="0084189B" w:rsidRPr="00EE15C7">
        <w:rPr>
          <w:rFonts w:ascii="Cambria" w:hAnsi="Cambria" w:cs="Cambria"/>
        </w:rPr>
        <w:t>d training</w:t>
      </w:r>
      <w:r w:rsidR="002762D1" w:rsidRPr="00EE15C7">
        <w:rPr>
          <w:rFonts w:ascii="Cambria" w:hAnsi="Cambria" w:cs="Cambria"/>
        </w:rPr>
        <w:t xml:space="preserve"> (100%)</w:t>
      </w:r>
      <w:r w:rsidR="007D5065" w:rsidRPr="00EE15C7">
        <w:rPr>
          <w:rFonts w:ascii="Cambria" w:hAnsi="Cambria" w:cs="Cambria"/>
        </w:rPr>
        <w:t xml:space="preserve">, and 79% teachers’ in Kaduna. </w:t>
      </w:r>
      <w:r w:rsidR="002762D1" w:rsidRPr="00EE15C7">
        <w:rPr>
          <w:rFonts w:ascii="Cambria" w:hAnsi="Cambria" w:cs="Cambria"/>
        </w:rPr>
        <w:t xml:space="preserve">  </w:t>
      </w:r>
      <w:r w:rsidR="00203D1F" w:rsidRPr="00EE15C7">
        <w:rPr>
          <w:rFonts w:ascii="Cambria" w:hAnsi="Cambria" w:cs="Cambria"/>
        </w:rPr>
        <w:t xml:space="preserve">However in Bauchi and Niger </w:t>
      </w:r>
      <w:r w:rsidR="007D5065" w:rsidRPr="00EE15C7">
        <w:rPr>
          <w:rFonts w:ascii="Cambria" w:hAnsi="Cambria" w:cs="Cambria"/>
        </w:rPr>
        <w:t xml:space="preserve">very few, </w:t>
      </w:r>
      <w:r w:rsidR="00203D1F" w:rsidRPr="00EE15C7">
        <w:rPr>
          <w:rFonts w:ascii="Cambria" w:hAnsi="Cambria" w:cs="Cambria"/>
        </w:rPr>
        <w:t xml:space="preserve">only </w:t>
      </w:r>
      <w:r w:rsidR="007D5065" w:rsidRPr="00EE15C7">
        <w:rPr>
          <w:rFonts w:ascii="Cambria" w:hAnsi="Cambria" w:cs="Cambria"/>
        </w:rPr>
        <w:t>one</w:t>
      </w:r>
      <w:r w:rsidR="00203D1F" w:rsidRPr="00EE15C7">
        <w:rPr>
          <w:rFonts w:ascii="Cambria" w:hAnsi="Cambria" w:cs="Cambria"/>
        </w:rPr>
        <w:t xml:space="preserve"> fifth</w:t>
      </w:r>
      <w:r w:rsidR="007D5065" w:rsidRPr="00EE15C7">
        <w:rPr>
          <w:rFonts w:ascii="Cambria" w:hAnsi="Cambria" w:cs="Cambria"/>
        </w:rPr>
        <w:t>,</w:t>
      </w:r>
      <w:r w:rsidR="00203D1F" w:rsidRPr="00EE15C7">
        <w:rPr>
          <w:rFonts w:ascii="Cambria" w:hAnsi="Cambria" w:cs="Cambria"/>
        </w:rPr>
        <w:t xml:space="preserve"> </w:t>
      </w:r>
      <w:r w:rsidR="007D5065" w:rsidRPr="00EE15C7">
        <w:rPr>
          <w:rFonts w:ascii="Cambria" w:hAnsi="Cambria" w:cs="Cambria"/>
        </w:rPr>
        <w:t xml:space="preserve">teachers </w:t>
      </w:r>
      <w:r w:rsidR="00203D1F" w:rsidRPr="00EE15C7">
        <w:rPr>
          <w:rFonts w:ascii="Cambria" w:hAnsi="Cambria" w:cs="Cambria"/>
        </w:rPr>
        <w:t>had received training on gender.</w:t>
      </w:r>
    </w:p>
    <w:p w:rsidR="008750F9" w:rsidRPr="00EE15C7" w:rsidRDefault="008750F9" w:rsidP="004F4A36">
      <w:pPr>
        <w:pStyle w:val="Style1"/>
        <w:jc w:val="both"/>
      </w:pPr>
      <w:bookmarkStart w:id="184" w:name="_Toc293065972"/>
      <w:bookmarkEnd w:id="182"/>
      <w:bookmarkEnd w:id="18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80</w:t>
      </w:r>
      <w:r w:rsidR="000B27AB" w:rsidRPr="00EE15C7">
        <w:fldChar w:fldCharType="end"/>
      </w:r>
      <w:r w:rsidRPr="00EE15C7">
        <w:t>: Proportions receiving INSET training on HIV and gender, 2008, by state</w:t>
      </w:r>
      <w:bookmarkEnd w:id="184"/>
    </w:p>
    <w:tbl>
      <w:tblPr>
        <w:tblW w:w="5000" w:type="pct"/>
        <w:tblLook w:val="0000"/>
      </w:tblPr>
      <w:tblGrid>
        <w:gridCol w:w="2780"/>
        <w:gridCol w:w="3231"/>
        <w:gridCol w:w="3231"/>
      </w:tblGrid>
      <w:tr w:rsidR="00330ED9" w:rsidRPr="00EE15C7" w:rsidTr="008750F9">
        <w:trPr>
          <w:trHeight w:val="648"/>
        </w:trPr>
        <w:tc>
          <w:tcPr>
            <w:tcW w:w="1504"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p>
        </w:tc>
        <w:tc>
          <w:tcPr>
            <w:tcW w:w="1748"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teachers received HIVAIDS training</w:t>
            </w:r>
          </w:p>
        </w:tc>
        <w:tc>
          <w:tcPr>
            <w:tcW w:w="1748"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teachers received gender education training</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Bauchi</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28</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20</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FCT</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75</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Gombe</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47</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31</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Kaduna</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57</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79</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Katsina</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nasarawa</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41</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25</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Niger</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20</w:t>
            </w:r>
          </w:p>
        </w:tc>
      </w:tr>
      <w:tr w:rsidR="00330ED9" w:rsidRPr="00EE15C7" w:rsidTr="008750F9">
        <w:trPr>
          <w:trHeight w:val="300"/>
        </w:trPr>
        <w:tc>
          <w:tcPr>
            <w:tcW w:w="1504"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51</w:t>
            </w:r>
          </w:p>
        </w:tc>
        <w:tc>
          <w:tcPr>
            <w:tcW w:w="174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39</w:t>
            </w:r>
          </w:p>
        </w:tc>
      </w:tr>
    </w:tbl>
    <w:p w:rsidR="00330ED9" w:rsidRPr="00EE15C7" w:rsidRDefault="00330ED9" w:rsidP="004F4A36">
      <w:pPr>
        <w:pStyle w:val="NoSpacing"/>
        <w:spacing w:after="200"/>
        <w:jc w:val="both"/>
        <w:rPr>
          <w:rFonts w:ascii="Cambria" w:hAnsi="Cambria" w:cs="Cambria"/>
        </w:rPr>
      </w:pPr>
    </w:p>
    <w:p w:rsidR="00330ED9" w:rsidRPr="00EE15C7" w:rsidRDefault="0075035B" w:rsidP="004F4A36">
      <w:pPr>
        <w:pStyle w:val="NoSpacing"/>
        <w:spacing w:after="200"/>
        <w:jc w:val="both"/>
        <w:rPr>
          <w:rFonts w:ascii="Cambria" w:hAnsi="Cambria" w:cs="Cambria"/>
        </w:rPr>
      </w:pPr>
      <w:r w:rsidRPr="00EE15C7">
        <w:rPr>
          <w:rFonts w:ascii="Cambria" w:hAnsi="Cambria" w:cs="Cambria"/>
        </w:rPr>
        <w:lastRenderedPageBreak/>
        <w:t>Disaggregating teachers’ receiving INSET training by rural / urban area (</w:t>
      </w:r>
      <w:r w:rsidR="00330ED9" w:rsidRPr="00EE15C7">
        <w:rPr>
          <w:rFonts w:ascii="Cambria" w:hAnsi="Cambria" w:cs="Cambria"/>
        </w:rPr>
        <w:t xml:space="preserve">Table </w:t>
      </w:r>
      <w:r w:rsidRPr="00EE15C7">
        <w:rPr>
          <w:rFonts w:ascii="Cambria" w:hAnsi="Cambria" w:cs="Cambria"/>
        </w:rPr>
        <w:t>8) shows</w:t>
      </w:r>
      <w:r w:rsidR="00330ED9" w:rsidRPr="00EE15C7">
        <w:rPr>
          <w:rFonts w:ascii="Cambria" w:hAnsi="Cambria" w:cs="Cambria"/>
        </w:rPr>
        <w:t xml:space="preserve"> shows </w:t>
      </w:r>
      <w:r w:rsidRPr="00EE15C7">
        <w:rPr>
          <w:rFonts w:ascii="Cambria" w:hAnsi="Cambria" w:cs="Cambria"/>
        </w:rPr>
        <w:t>that m</w:t>
      </w:r>
      <w:r w:rsidR="00330ED9" w:rsidRPr="00EE15C7">
        <w:rPr>
          <w:rFonts w:ascii="Cambria" w:hAnsi="Cambria" w:cs="Cambria"/>
        </w:rPr>
        <w:t xml:space="preserve">ore teachers </w:t>
      </w:r>
      <w:r w:rsidRPr="00EE15C7">
        <w:rPr>
          <w:rFonts w:ascii="Cambria" w:hAnsi="Cambria" w:cs="Cambria"/>
        </w:rPr>
        <w:t xml:space="preserve">overall </w:t>
      </w:r>
      <w:r w:rsidR="00330ED9" w:rsidRPr="00EE15C7">
        <w:rPr>
          <w:rFonts w:ascii="Cambria" w:hAnsi="Cambria" w:cs="Cambria"/>
        </w:rPr>
        <w:t>had received training on both HIV/AIDS and gender in urban a</w:t>
      </w:r>
      <w:r w:rsidRPr="00EE15C7">
        <w:rPr>
          <w:rFonts w:ascii="Cambria" w:hAnsi="Cambria" w:cs="Cambria"/>
        </w:rPr>
        <w:t>reas.  Just under</w:t>
      </w:r>
      <w:r w:rsidR="00330ED9" w:rsidRPr="00EE15C7">
        <w:rPr>
          <w:rFonts w:ascii="Cambria" w:hAnsi="Cambria" w:cs="Cambria"/>
        </w:rPr>
        <w:t xml:space="preserve"> half (48%) of rural teachers had received HIV/AIDS training, </w:t>
      </w:r>
      <w:r w:rsidRPr="00EE15C7">
        <w:rPr>
          <w:rFonts w:ascii="Cambria" w:hAnsi="Cambria" w:cs="Cambria"/>
        </w:rPr>
        <w:t>but</w:t>
      </w:r>
      <w:r w:rsidR="00330ED9" w:rsidRPr="00EE15C7">
        <w:rPr>
          <w:rFonts w:ascii="Cambria" w:hAnsi="Cambria" w:cs="Cambria"/>
        </w:rPr>
        <w:t xml:space="preserve"> gender train</w:t>
      </w:r>
      <w:r w:rsidR="00342316" w:rsidRPr="00EE15C7">
        <w:rPr>
          <w:rFonts w:ascii="Cambria" w:hAnsi="Cambria" w:cs="Cambria"/>
        </w:rPr>
        <w:t xml:space="preserve">ing was </w:t>
      </w:r>
      <w:r w:rsidRPr="00EE15C7">
        <w:rPr>
          <w:rFonts w:ascii="Cambria" w:hAnsi="Cambria" w:cs="Cambria"/>
        </w:rPr>
        <w:t xml:space="preserve">much </w:t>
      </w:r>
      <w:r w:rsidR="00342316" w:rsidRPr="00EE15C7">
        <w:rPr>
          <w:rFonts w:ascii="Cambria" w:hAnsi="Cambria" w:cs="Cambria"/>
        </w:rPr>
        <w:t xml:space="preserve">less </w:t>
      </w:r>
      <w:r w:rsidRPr="00EE15C7">
        <w:rPr>
          <w:rFonts w:ascii="Cambria" w:hAnsi="Cambria" w:cs="Cambria"/>
        </w:rPr>
        <w:t>widespread</w:t>
      </w:r>
      <w:r w:rsidR="00330ED9" w:rsidRPr="00EE15C7">
        <w:rPr>
          <w:rFonts w:ascii="Cambria" w:hAnsi="Cambria" w:cs="Cambria"/>
        </w:rPr>
        <w:t xml:space="preserve"> (33%).  </w:t>
      </w:r>
    </w:p>
    <w:p w:rsidR="008750F9" w:rsidRPr="00EE15C7" w:rsidRDefault="008750F9" w:rsidP="004F4A36">
      <w:pPr>
        <w:pStyle w:val="Style1"/>
        <w:jc w:val="both"/>
      </w:pPr>
      <w:bookmarkStart w:id="185" w:name="_Toc29306597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81</w:t>
      </w:r>
      <w:r w:rsidR="000B27AB" w:rsidRPr="00EE15C7">
        <w:fldChar w:fldCharType="end"/>
      </w:r>
      <w:r w:rsidRPr="00EE15C7">
        <w:t>: Proportions receiving INSET training on HIV and gender, 2008, by urban rural characteristic</w:t>
      </w:r>
      <w:bookmarkEnd w:id="185"/>
    </w:p>
    <w:tbl>
      <w:tblPr>
        <w:tblW w:w="5000" w:type="pct"/>
        <w:tblLook w:val="0000"/>
      </w:tblPr>
      <w:tblGrid>
        <w:gridCol w:w="3530"/>
        <w:gridCol w:w="2856"/>
        <w:gridCol w:w="2856"/>
      </w:tblGrid>
      <w:tr w:rsidR="00330ED9" w:rsidRPr="00EE15C7" w:rsidTr="008750F9">
        <w:trPr>
          <w:trHeight w:val="724"/>
        </w:trPr>
        <w:tc>
          <w:tcPr>
            <w:tcW w:w="1910"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Rural Urban classification</w:t>
            </w:r>
          </w:p>
        </w:tc>
        <w:tc>
          <w:tcPr>
            <w:tcW w:w="1545"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teachers received HIV/AIDS training</w:t>
            </w:r>
          </w:p>
        </w:tc>
        <w:tc>
          <w:tcPr>
            <w:tcW w:w="1545"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75035B">
            <w:pPr>
              <w:jc w:val="both"/>
              <w:rPr>
                <w:rFonts w:ascii="Cambria" w:hAnsi="Cambria" w:cs="Cambria"/>
              </w:rPr>
            </w:pPr>
            <w:r w:rsidRPr="00EE15C7">
              <w:rPr>
                <w:rFonts w:ascii="Cambria" w:hAnsi="Cambria" w:cs="Cambria"/>
              </w:rPr>
              <w:t>% teachers received gender training</w:t>
            </w:r>
          </w:p>
        </w:tc>
      </w:tr>
      <w:tr w:rsidR="00330ED9" w:rsidRPr="00EE15C7" w:rsidTr="008750F9">
        <w:trPr>
          <w:trHeight w:val="300"/>
        </w:trPr>
        <w:tc>
          <w:tcPr>
            <w:tcW w:w="191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Rural</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48</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33</w:t>
            </w:r>
          </w:p>
        </w:tc>
      </w:tr>
      <w:tr w:rsidR="00330ED9" w:rsidRPr="00EE15C7" w:rsidTr="008750F9">
        <w:trPr>
          <w:trHeight w:val="300"/>
        </w:trPr>
        <w:tc>
          <w:tcPr>
            <w:tcW w:w="191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Peri-urban/Urban</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52</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48</w:t>
            </w:r>
          </w:p>
        </w:tc>
      </w:tr>
      <w:tr w:rsidR="00330ED9" w:rsidRPr="00EE15C7" w:rsidTr="008750F9">
        <w:trPr>
          <w:trHeight w:val="300"/>
        </w:trPr>
        <w:tc>
          <w:tcPr>
            <w:tcW w:w="191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b/>
              </w:rPr>
            </w:pPr>
            <w:r w:rsidRPr="00EE15C7">
              <w:rPr>
                <w:rFonts w:ascii="Cambria" w:hAnsi="Cambria" w:cs="Cambria"/>
                <w:b/>
              </w:rPr>
              <w:t>Total</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49</w:t>
            </w:r>
          </w:p>
        </w:tc>
        <w:tc>
          <w:tcPr>
            <w:tcW w:w="1545"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w:t>
            </w:r>
          </w:p>
        </w:tc>
      </w:tr>
    </w:tbl>
    <w:p w:rsidR="0075035B" w:rsidRPr="00EE15C7" w:rsidRDefault="0075035B" w:rsidP="004F4A36">
      <w:pPr>
        <w:spacing w:after="200"/>
        <w:jc w:val="both"/>
        <w:rPr>
          <w:rFonts w:ascii="Cambria" w:hAnsi="Cambria" w:cs="Cambria"/>
        </w:rPr>
      </w:pPr>
    </w:p>
    <w:p w:rsidR="0075035B" w:rsidRPr="00EE15C7" w:rsidRDefault="00330ED9" w:rsidP="0075035B">
      <w:pPr>
        <w:jc w:val="both"/>
        <w:rPr>
          <w:rFonts w:ascii="Cambria" w:hAnsi="Cambria" w:cs="Cambria"/>
        </w:rPr>
      </w:pPr>
      <w:r w:rsidRPr="00EE15C7">
        <w:rPr>
          <w:rFonts w:ascii="Cambria" w:hAnsi="Cambria" w:cs="Cambria"/>
        </w:rPr>
        <w:t xml:space="preserve">The following two tables present data on how levels of teacher INSET training may influence girls’ views on obstacles to their educational progression.  </w:t>
      </w:r>
      <w:r w:rsidR="0075035B" w:rsidRPr="00EE15C7">
        <w:rPr>
          <w:rFonts w:ascii="Cambria" w:hAnsi="Cambria" w:cs="Cambria"/>
        </w:rPr>
        <w:t xml:space="preserve">In schools with high numbers of teachers receiving INSET in HIV girls are more likely to cite early marriage and pregnancy as factors that will prevent them completing school, but not such a marked relationship is associated with teachers receiving training on gender (Table 82). </w:t>
      </w:r>
    </w:p>
    <w:p w:rsidR="00330ED9" w:rsidRPr="00EE15C7" w:rsidRDefault="00330ED9" w:rsidP="004F4A36">
      <w:pPr>
        <w:spacing w:after="200"/>
        <w:jc w:val="both"/>
        <w:rPr>
          <w:rFonts w:ascii="Cambria" w:hAnsi="Cambria"/>
        </w:rPr>
      </w:pPr>
    </w:p>
    <w:p w:rsidR="008750F9" w:rsidRPr="00EE15C7" w:rsidRDefault="008750F9" w:rsidP="004F4A36">
      <w:pPr>
        <w:pStyle w:val="Style1"/>
        <w:jc w:val="both"/>
      </w:pPr>
      <w:bookmarkStart w:id="186" w:name="_Toc29306597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82</w:t>
      </w:r>
      <w:r w:rsidR="000B27AB" w:rsidRPr="00EE15C7">
        <w:fldChar w:fldCharType="end"/>
      </w:r>
      <w:r w:rsidRPr="00EE15C7">
        <w:t>: Girls’ views on the obstacles that will prevent them from achieving their desired level of education, by school levels of INSET training on HIV/ AIDS and gender (correlation)</w:t>
      </w:r>
      <w:bookmarkEnd w:id="186"/>
    </w:p>
    <w:tbl>
      <w:tblPr>
        <w:tblW w:w="5000" w:type="pct"/>
        <w:tblLook w:val="0000"/>
      </w:tblPr>
      <w:tblGrid>
        <w:gridCol w:w="4060"/>
        <w:gridCol w:w="2591"/>
        <w:gridCol w:w="2591"/>
      </w:tblGrid>
      <w:tr w:rsidR="00330ED9" w:rsidRPr="00EE15C7" w:rsidTr="008750F9">
        <w:trPr>
          <w:trHeight w:val="942"/>
        </w:trPr>
        <w:tc>
          <w:tcPr>
            <w:tcW w:w="2196"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 </w:t>
            </w:r>
          </w:p>
        </w:tc>
        <w:tc>
          <w:tcPr>
            <w:tcW w:w="1402"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teachers received HIVAID training</w:t>
            </w:r>
          </w:p>
        </w:tc>
        <w:tc>
          <w:tcPr>
            <w:tcW w:w="1402"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teachers received gender education training</w:t>
            </w:r>
          </w:p>
        </w:tc>
      </w:tr>
      <w:tr w:rsidR="00330ED9" w:rsidRPr="00EE15C7" w:rsidTr="008750F9">
        <w:trPr>
          <w:trHeight w:val="33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Early marriage</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.404</w:t>
            </w:r>
            <w:r w:rsidRPr="00EE15C7">
              <w:rPr>
                <w:rFonts w:ascii="Cambria" w:hAnsi="Cambria" w:cs="Cambria"/>
                <w:vertAlign w:val="superscript"/>
              </w:rPr>
              <w:t>*</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.181</w:t>
            </w:r>
          </w:p>
        </w:tc>
      </w:tr>
      <w:tr w:rsidR="00330ED9" w:rsidRPr="00EE15C7" w:rsidTr="008750F9">
        <w:trPr>
          <w:trHeight w:val="30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Poverty</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.199</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.269</w:t>
            </w:r>
          </w:p>
        </w:tc>
      </w:tr>
      <w:tr w:rsidR="00330ED9" w:rsidRPr="00EE15C7" w:rsidTr="008750F9">
        <w:trPr>
          <w:trHeight w:val="585"/>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Parents withdrawal from school</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.186</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-.151</w:t>
            </w:r>
          </w:p>
        </w:tc>
      </w:tr>
      <w:tr w:rsidR="00330ED9" w:rsidRPr="00EE15C7" w:rsidTr="008750F9">
        <w:trPr>
          <w:trHeight w:val="30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Old for class</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-.099</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.067</w:t>
            </w:r>
          </w:p>
        </w:tc>
      </w:tr>
      <w:tr w:rsidR="00330ED9" w:rsidRPr="00EE15C7" w:rsidTr="008750F9">
        <w:trPr>
          <w:trHeight w:val="30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Lack of facilities</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.201</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.031</w:t>
            </w:r>
          </w:p>
        </w:tc>
      </w:tr>
      <w:tr w:rsidR="00330ED9" w:rsidRPr="00EE15C7" w:rsidTr="008750F9">
        <w:trPr>
          <w:trHeight w:val="30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Distance from school</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.259</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.152</w:t>
            </w:r>
          </w:p>
        </w:tc>
      </w:tr>
      <w:tr w:rsidR="00330ED9" w:rsidRPr="00EE15C7" w:rsidTr="008750F9">
        <w:trPr>
          <w:trHeight w:val="30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Ill health</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.242</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.193</w:t>
            </w:r>
          </w:p>
        </w:tc>
      </w:tr>
      <w:tr w:rsidR="00330ED9" w:rsidRPr="00EE15C7" w:rsidTr="008750F9">
        <w:trPr>
          <w:trHeight w:val="330"/>
        </w:trPr>
        <w:tc>
          <w:tcPr>
            <w:tcW w:w="2196"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Pregnancy</w:t>
            </w:r>
          </w:p>
        </w:tc>
        <w:tc>
          <w:tcPr>
            <w:tcW w:w="1402"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.411</w:t>
            </w:r>
            <w:r w:rsidRPr="00EE15C7">
              <w:rPr>
                <w:rFonts w:ascii="Cambria" w:hAnsi="Cambria" w:cs="Cambria"/>
                <w:vertAlign w:val="superscript"/>
              </w:rPr>
              <w:t>*</w:t>
            </w:r>
          </w:p>
        </w:tc>
        <w:tc>
          <w:tcPr>
            <w:tcW w:w="1402"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.282</w:t>
            </w:r>
          </w:p>
        </w:tc>
      </w:tr>
    </w:tbl>
    <w:p w:rsidR="00330ED9" w:rsidRPr="00EE15C7" w:rsidRDefault="00330ED9" w:rsidP="004F4A36">
      <w:pPr>
        <w:jc w:val="both"/>
        <w:rPr>
          <w:rFonts w:ascii="Cambria" w:hAnsi="Cambria" w:cs="Cambria"/>
        </w:rPr>
      </w:pPr>
      <w:r w:rsidRPr="00EE15C7">
        <w:rPr>
          <w:rFonts w:ascii="Cambria" w:hAnsi="Cambria" w:cs="Cambria"/>
        </w:rPr>
        <w:t>** Correlation is significant at the 0.01 level (2-tailed).</w:t>
      </w:r>
    </w:p>
    <w:p w:rsidR="00330ED9" w:rsidRPr="00EE15C7" w:rsidRDefault="00330ED9" w:rsidP="004F4A36">
      <w:pPr>
        <w:jc w:val="both"/>
        <w:rPr>
          <w:rFonts w:ascii="Cambria" w:hAnsi="Cambria" w:cs="Cambria"/>
        </w:rPr>
      </w:pPr>
      <w:r w:rsidRPr="00EE15C7">
        <w:rPr>
          <w:rFonts w:ascii="Cambria" w:hAnsi="Cambria" w:cs="Cambria"/>
        </w:rPr>
        <w:t>* Correlation is significant at the 0.05 level (2-tailed).</w:t>
      </w:r>
    </w:p>
    <w:p w:rsidR="00330ED9" w:rsidRPr="00EE15C7" w:rsidRDefault="00330ED9" w:rsidP="004F4A36">
      <w:pPr>
        <w:jc w:val="both"/>
        <w:rPr>
          <w:rFonts w:ascii="Cambria" w:hAnsi="Cambria"/>
          <w:b/>
          <w:bCs/>
        </w:rPr>
      </w:pPr>
      <w:bookmarkStart w:id="187" w:name="_Toc286321794"/>
      <w:bookmarkStart w:id="188" w:name="_Toc286327166"/>
    </w:p>
    <w:p w:rsidR="00330ED9" w:rsidRPr="00EE15C7" w:rsidRDefault="0075035B" w:rsidP="004F4A36">
      <w:pPr>
        <w:jc w:val="both"/>
        <w:rPr>
          <w:rFonts w:ascii="Cambria" w:hAnsi="Cambria" w:cs="Cambria"/>
        </w:rPr>
      </w:pPr>
      <w:r w:rsidRPr="00EE15C7">
        <w:rPr>
          <w:rFonts w:ascii="Cambria" w:hAnsi="Cambria" w:cs="Cambria"/>
        </w:rPr>
        <w:t>In addition, there</w:t>
      </w:r>
      <w:r w:rsidR="004D6F12" w:rsidRPr="00EE15C7">
        <w:rPr>
          <w:rFonts w:ascii="Cambria" w:hAnsi="Cambria" w:cs="Cambria"/>
        </w:rPr>
        <w:t xml:space="preserve"> is a stronger relationship between teachers’ INSET in HIV and gender and girls likelihood to comment on the need to end early marriage</w:t>
      </w:r>
      <w:r w:rsidRPr="00EE15C7">
        <w:rPr>
          <w:rFonts w:ascii="Cambria" w:hAnsi="Cambria" w:cs="Cambria"/>
        </w:rPr>
        <w:t xml:space="preserve"> (Table 83)</w:t>
      </w:r>
      <w:r w:rsidR="004D6F12" w:rsidRPr="00EE15C7">
        <w:rPr>
          <w:rFonts w:ascii="Cambria" w:hAnsi="Cambria" w:cs="Cambria"/>
        </w:rPr>
        <w:t>. Teachers INSET on gender also seems to have a stronger relationship with girls seeing education for parents as a possible solution to the d</w:t>
      </w:r>
      <w:r w:rsidRPr="00EE15C7">
        <w:rPr>
          <w:rFonts w:ascii="Cambria" w:hAnsi="Cambria" w:cs="Cambria"/>
        </w:rPr>
        <w:t>ifficulties they face.  B</w:t>
      </w:r>
      <w:r w:rsidR="004D6F12" w:rsidRPr="00EE15C7">
        <w:rPr>
          <w:rFonts w:ascii="Cambria" w:hAnsi="Cambria" w:cs="Cambria"/>
        </w:rPr>
        <w:t xml:space="preserve">oth </w:t>
      </w:r>
      <w:r w:rsidRPr="00EE15C7">
        <w:rPr>
          <w:rFonts w:ascii="Cambria" w:hAnsi="Cambria" w:cs="Cambria"/>
        </w:rPr>
        <w:t>types</w:t>
      </w:r>
      <w:r w:rsidR="004D6F12" w:rsidRPr="00EE15C7">
        <w:rPr>
          <w:rFonts w:ascii="Cambria" w:hAnsi="Cambria" w:cs="Cambria"/>
        </w:rPr>
        <w:t xml:space="preserve"> of INSET do not appear to have a strong relationship with girls citing other aspects of demanding their rights associated with improving facilities and abolishing fees.</w:t>
      </w:r>
    </w:p>
    <w:p w:rsidR="004D6F12" w:rsidRPr="00EE15C7" w:rsidRDefault="004D6F12" w:rsidP="004F4A36">
      <w:pPr>
        <w:jc w:val="both"/>
        <w:rPr>
          <w:rFonts w:ascii="Cambria" w:hAnsi="Cambria"/>
          <w:b/>
          <w:bCs/>
        </w:rPr>
      </w:pPr>
    </w:p>
    <w:p w:rsidR="008750F9" w:rsidRPr="00EE15C7" w:rsidRDefault="008750F9" w:rsidP="004F4A36">
      <w:pPr>
        <w:pStyle w:val="Style1"/>
        <w:jc w:val="both"/>
      </w:pPr>
      <w:bookmarkStart w:id="189" w:name="_Toc293065975"/>
      <w:r w:rsidRPr="00EE15C7">
        <w:lastRenderedPageBreak/>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83</w:t>
      </w:r>
      <w:r w:rsidR="000B27AB" w:rsidRPr="00EE15C7">
        <w:fldChar w:fldCharType="end"/>
      </w:r>
      <w:r w:rsidRPr="00EE15C7">
        <w:t>: Girls’ views on how to overcome obstacles to attaining their desired level of education, by school levels of INSET training on HIV/ AIDS and gender (correlation)</w:t>
      </w:r>
      <w:bookmarkEnd w:id="189"/>
    </w:p>
    <w:bookmarkEnd w:id="187"/>
    <w:bookmarkEnd w:id="188"/>
    <w:tbl>
      <w:tblPr>
        <w:tblW w:w="5000" w:type="pct"/>
        <w:tblLook w:val="0000"/>
      </w:tblPr>
      <w:tblGrid>
        <w:gridCol w:w="3510"/>
        <w:gridCol w:w="2693"/>
        <w:gridCol w:w="3039"/>
      </w:tblGrid>
      <w:tr w:rsidR="00330ED9" w:rsidRPr="00EE15C7" w:rsidTr="008750F9">
        <w:trPr>
          <w:trHeight w:val="726"/>
        </w:trPr>
        <w:tc>
          <w:tcPr>
            <w:tcW w:w="189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rPr>
            </w:pPr>
          </w:p>
        </w:tc>
        <w:tc>
          <w:tcPr>
            <w:tcW w:w="1457"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teachers received HIV</w:t>
            </w:r>
            <w:r w:rsidR="008750F9" w:rsidRPr="00EE15C7">
              <w:rPr>
                <w:rFonts w:ascii="Cambria" w:hAnsi="Cambria" w:cs="Cambria"/>
              </w:rPr>
              <w:t xml:space="preserve">/AIDS </w:t>
            </w:r>
            <w:r w:rsidRPr="00EE15C7">
              <w:rPr>
                <w:rFonts w:ascii="Cambria" w:hAnsi="Cambria" w:cs="Cambria"/>
              </w:rPr>
              <w:t>training</w:t>
            </w:r>
          </w:p>
        </w:tc>
        <w:tc>
          <w:tcPr>
            <w:tcW w:w="1644" w:type="pct"/>
            <w:tcBorders>
              <w:top w:val="single" w:sz="4" w:space="0" w:color="auto"/>
              <w:left w:val="nil"/>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 teachers received gender education training</w:t>
            </w:r>
          </w:p>
        </w:tc>
      </w:tr>
      <w:tr w:rsidR="00330ED9" w:rsidRPr="00EE15C7" w:rsidTr="008750F9">
        <w:trPr>
          <w:trHeight w:val="300"/>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Sponsorship</w:t>
            </w:r>
          </w:p>
        </w:tc>
        <w:tc>
          <w:tcPr>
            <w:tcW w:w="145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.246</w:t>
            </w:r>
          </w:p>
        </w:tc>
        <w:tc>
          <w:tcPr>
            <w:tcW w:w="164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.367</w:t>
            </w:r>
          </w:p>
        </w:tc>
      </w:tr>
      <w:tr w:rsidR="00330ED9" w:rsidRPr="00EE15C7" w:rsidTr="008750F9">
        <w:trPr>
          <w:trHeight w:val="300"/>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Provision of facilities</w:t>
            </w:r>
          </w:p>
        </w:tc>
        <w:tc>
          <w:tcPr>
            <w:tcW w:w="1457"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.301</w:t>
            </w:r>
          </w:p>
        </w:tc>
        <w:tc>
          <w:tcPr>
            <w:tcW w:w="164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.386</w:t>
            </w:r>
          </w:p>
        </w:tc>
      </w:tr>
      <w:tr w:rsidR="00330ED9" w:rsidRPr="00EE15C7" w:rsidTr="008750F9">
        <w:trPr>
          <w:trHeight w:val="585"/>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Stopping early marriage</w:t>
            </w:r>
          </w:p>
        </w:tc>
        <w:tc>
          <w:tcPr>
            <w:tcW w:w="1457"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.448</w:t>
            </w:r>
            <w:r w:rsidRPr="00EE15C7">
              <w:rPr>
                <w:rFonts w:ascii="Cambria" w:hAnsi="Cambria" w:cs="Cambria"/>
                <w:vertAlign w:val="superscript"/>
              </w:rPr>
              <w:t>*</w:t>
            </w:r>
          </w:p>
        </w:tc>
        <w:tc>
          <w:tcPr>
            <w:tcW w:w="1644"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.445</w:t>
            </w:r>
            <w:r w:rsidRPr="00EE15C7">
              <w:rPr>
                <w:rFonts w:ascii="Cambria" w:hAnsi="Cambria" w:cs="Cambria"/>
                <w:vertAlign w:val="superscript"/>
              </w:rPr>
              <w:t>*</w:t>
            </w:r>
          </w:p>
        </w:tc>
      </w:tr>
      <w:tr w:rsidR="00330ED9" w:rsidRPr="00EE15C7" w:rsidTr="008750F9">
        <w:trPr>
          <w:trHeight w:val="585"/>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Abolition of fees and levies</w:t>
            </w:r>
          </w:p>
        </w:tc>
        <w:tc>
          <w:tcPr>
            <w:tcW w:w="1457"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.270</w:t>
            </w:r>
          </w:p>
        </w:tc>
        <w:tc>
          <w:tcPr>
            <w:tcW w:w="1644"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.252</w:t>
            </w:r>
          </w:p>
        </w:tc>
      </w:tr>
      <w:tr w:rsidR="00330ED9" w:rsidRPr="00EE15C7" w:rsidTr="008750F9">
        <w:trPr>
          <w:trHeight w:val="330"/>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Family life education</w:t>
            </w:r>
          </w:p>
        </w:tc>
        <w:tc>
          <w:tcPr>
            <w:tcW w:w="1457"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.304</w:t>
            </w:r>
          </w:p>
        </w:tc>
        <w:tc>
          <w:tcPr>
            <w:tcW w:w="1644"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.492</w:t>
            </w:r>
            <w:r w:rsidRPr="00EE15C7">
              <w:rPr>
                <w:rFonts w:ascii="Cambria" w:hAnsi="Cambria" w:cs="Cambria"/>
                <w:vertAlign w:val="superscript"/>
              </w:rPr>
              <w:t>*</w:t>
            </w:r>
          </w:p>
        </w:tc>
      </w:tr>
      <w:tr w:rsidR="00330ED9" w:rsidRPr="00EE15C7" w:rsidTr="008750F9">
        <w:trPr>
          <w:trHeight w:val="585"/>
        </w:trPr>
        <w:tc>
          <w:tcPr>
            <w:tcW w:w="1899" w:type="pct"/>
            <w:tcBorders>
              <w:top w:val="nil"/>
              <w:left w:val="single" w:sz="4" w:space="0" w:color="auto"/>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Enlightenment of parents</w:t>
            </w:r>
          </w:p>
        </w:tc>
        <w:tc>
          <w:tcPr>
            <w:tcW w:w="1457"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.267</w:t>
            </w:r>
          </w:p>
        </w:tc>
        <w:tc>
          <w:tcPr>
            <w:tcW w:w="1644" w:type="pct"/>
            <w:tcBorders>
              <w:top w:val="nil"/>
              <w:left w:val="nil"/>
              <w:bottom w:val="single" w:sz="4" w:space="0" w:color="auto"/>
              <w:right w:val="single" w:sz="4" w:space="0" w:color="auto"/>
            </w:tcBorders>
            <w:noWrap/>
            <w:vAlign w:val="center"/>
          </w:tcPr>
          <w:p w:rsidR="00330ED9" w:rsidRPr="00EE15C7" w:rsidRDefault="00330ED9" w:rsidP="004F4A36">
            <w:pPr>
              <w:jc w:val="both"/>
              <w:rPr>
                <w:rFonts w:ascii="Cambria" w:hAnsi="Cambria" w:cs="Cambria"/>
              </w:rPr>
            </w:pPr>
            <w:r w:rsidRPr="00EE15C7">
              <w:rPr>
                <w:rFonts w:ascii="Cambria" w:hAnsi="Cambria" w:cs="Cambria"/>
              </w:rPr>
              <w:t>.400</w:t>
            </w:r>
          </w:p>
        </w:tc>
      </w:tr>
    </w:tbl>
    <w:p w:rsidR="00330ED9" w:rsidRPr="00EE15C7" w:rsidRDefault="00330ED9" w:rsidP="004F4A36">
      <w:pPr>
        <w:jc w:val="both"/>
        <w:rPr>
          <w:rFonts w:ascii="Cambria" w:hAnsi="Cambria" w:cs="Cambria"/>
        </w:rPr>
      </w:pPr>
      <w:r w:rsidRPr="00EE15C7">
        <w:rPr>
          <w:rFonts w:ascii="Cambria" w:hAnsi="Cambria" w:cs="Cambria"/>
        </w:rPr>
        <w:t>** Correlation is significant at the 0.01 level (2-tailed).</w:t>
      </w:r>
    </w:p>
    <w:p w:rsidR="00330ED9" w:rsidRPr="00EE15C7" w:rsidRDefault="00330ED9" w:rsidP="004F4A36">
      <w:pPr>
        <w:jc w:val="both"/>
        <w:rPr>
          <w:rFonts w:ascii="Cambria" w:hAnsi="Cambria" w:cs="Cambria"/>
        </w:rPr>
      </w:pPr>
      <w:r w:rsidRPr="00EE15C7">
        <w:rPr>
          <w:rFonts w:ascii="Cambria" w:hAnsi="Cambria" w:cs="Cambria"/>
        </w:rPr>
        <w:t>* Correlation is significant at the 0.05 level (2-tailed).</w:t>
      </w:r>
    </w:p>
    <w:p w:rsidR="00F4067C" w:rsidRPr="00EE15C7" w:rsidRDefault="00F4067C" w:rsidP="004F4A36">
      <w:pPr>
        <w:jc w:val="both"/>
        <w:rPr>
          <w:rFonts w:ascii="Cambria" w:hAnsi="Cambria" w:cs="Cambria"/>
        </w:rPr>
      </w:pPr>
    </w:p>
    <w:p w:rsidR="00F4067C" w:rsidRPr="00EE15C7" w:rsidRDefault="0075035B" w:rsidP="004F4A36">
      <w:pPr>
        <w:widowControl w:val="0"/>
        <w:tabs>
          <w:tab w:val="left" w:pos="240"/>
        </w:tabs>
        <w:jc w:val="both"/>
        <w:rPr>
          <w:rFonts w:ascii="Cambria" w:hAnsi="Cambria"/>
        </w:rPr>
      </w:pPr>
      <w:r w:rsidRPr="00EE15C7">
        <w:rPr>
          <w:rFonts w:ascii="Cambria" w:hAnsi="Cambria"/>
        </w:rPr>
        <w:t>R</w:t>
      </w:r>
      <w:r w:rsidR="00F4067C" w:rsidRPr="00EE15C7">
        <w:rPr>
          <w:rFonts w:ascii="Cambria" w:hAnsi="Cambria"/>
        </w:rPr>
        <w:t>eviewing four elements associated with teacher deployment and training in the schools in which the project is working</w:t>
      </w:r>
      <w:r w:rsidR="00403B31" w:rsidRPr="00EE15C7">
        <w:rPr>
          <w:rFonts w:ascii="Cambria" w:hAnsi="Cambria"/>
        </w:rPr>
        <w:t xml:space="preserve"> </w:t>
      </w:r>
      <w:r w:rsidR="00F4067C" w:rsidRPr="00EE15C7">
        <w:rPr>
          <w:rFonts w:ascii="Cambria" w:hAnsi="Cambria"/>
        </w:rPr>
        <w:t xml:space="preserve">– class size, teacher qualifications, teacher gender, and additional INSET training on HIV and gender –in some </w:t>
      </w:r>
      <w:r w:rsidRPr="00EE15C7">
        <w:rPr>
          <w:rFonts w:ascii="Cambria" w:hAnsi="Cambria"/>
        </w:rPr>
        <w:t xml:space="preserve">areas </w:t>
      </w:r>
      <w:r w:rsidR="00F4067C" w:rsidRPr="00EE15C7">
        <w:rPr>
          <w:rFonts w:ascii="Cambria" w:hAnsi="Cambria"/>
        </w:rPr>
        <w:t xml:space="preserve">the schools in which </w:t>
      </w:r>
      <w:r w:rsidRPr="00EE15C7">
        <w:rPr>
          <w:rFonts w:ascii="Cambria" w:hAnsi="Cambria"/>
        </w:rPr>
        <w:t xml:space="preserve">TEGINT is working are better than state </w:t>
      </w:r>
      <w:r w:rsidR="00F4067C" w:rsidRPr="00EE15C7">
        <w:rPr>
          <w:rFonts w:ascii="Cambria" w:hAnsi="Cambria"/>
        </w:rPr>
        <w:t xml:space="preserve">or national averages, notably </w:t>
      </w:r>
      <w:r w:rsidRPr="00EE15C7">
        <w:rPr>
          <w:rFonts w:ascii="Cambria" w:hAnsi="Cambria"/>
        </w:rPr>
        <w:t>in</w:t>
      </w:r>
      <w:r w:rsidR="00F4067C" w:rsidRPr="00EE15C7">
        <w:rPr>
          <w:rFonts w:ascii="Cambria" w:hAnsi="Cambria"/>
        </w:rPr>
        <w:t xml:space="preserve"> class size and teacher qualifications. The gender pattern of teacher</w:t>
      </w:r>
      <w:r w:rsidR="000625AB" w:rsidRPr="00EE15C7">
        <w:rPr>
          <w:rFonts w:ascii="Cambria" w:hAnsi="Cambria"/>
        </w:rPr>
        <w:t xml:space="preserve"> deployment in the schools associated with </w:t>
      </w:r>
      <w:r w:rsidRPr="00EE15C7">
        <w:rPr>
          <w:rFonts w:ascii="Cambria" w:hAnsi="Cambria"/>
        </w:rPr>
        <w:t>TEGINT</w:t>
      </w:r>
      <w:r w:rsidR="00F4067C" w:rsidRPr="00EE15C7">
        <w:rPr>
          <w:rFonts w:ascii="Cambria" w:hAnsi="Cambria"/>
        </w:rPr>
        <w:t xml:space="preserve"> </w:t>
      </w:r>
      <w:r w:rsidRPr="00EE15C7">
        <w:rPr>
          <w:rFonts w:ascii="Cambria" w:hAnsi="Cambria"/>
        </w:rPr>
        <w:t>is</w:t>
      </w:r>
      <w:r w:rsidR="00F4067C" w:rsidRPr="00EE15C7">
        <w:rPr>
          <w:rFonts w:ascii="Cambria" w:hAnsi="Cambria"/>
        </w:rPr>
        <w:t xml:space="preserve"> very different to the national picture, with </w:t>
      </w:r>
      <w:r w:rsidRPr="00EE15C7">
        <w:rPr>
          <w:rFonts w:ascii="Cambria" w:hAnsi="Cambria"/>
        </w:rPr>
        <w:t xml:space="preserve">many </w:t>
      </w:r>
      <w:r w:rsidR="00F4067C" w:rsidRPr="00EE15C7">
        <w:rPr>
          <w:rFonts w:ascii="Cambria" w:hAnsi="Cambria"/>
        </w:rPr>
        <w:t>more women working in</w:t>
      </w:r>
      <w:r w:rsidR="000625AB" w:rsidRPr="00EE15C7">
        <w:rPr>
          <w:rFonts w:ascii="Cambria" w:hAnsi="Cambria"/>
        </w:rPr>
        <w:t xml:space="preserve"> these</w:t>
      </w:r>
      <w:r w:rsidRPr="00EE15C7">
        <w:rPr>
          <w:rFonts w:ascii="Cambria" w:hAnsi="Cambria"/>
        </w:rPr>
        <w:t xml:space="preserve"> schools</w:t>
      </w:r>
      <w:r w:rsidR="00F4067C" w:rsidRPr="00EE15C7">
        <w:rPr>
          <w:rFonts w:ascii="Cambria" w:hAnsi="Cambria"/>
        </w:rPr>
        <w:t xml:space="preserve">. This suggests that girls have role models </w:t>
      </w:r>
      <w:r w:rsidRPr="00EE15C7">
        <w:rPr>
          <w:rFonts w:ascii="Cambria" w:hAnsi="Cambria"/>
        </w:rPr>
        <w:t>for their</w:t>
      </w:r>
      <w:r w:rsidR="00F4067C" w:rsidRPr="00EE15C7">
        <w:rPr>
          <w:rFonts w:ascii="Cambria" w:hAnsi="Cambria"/>
        </w:rPr>
        <w:t xml:space="preserve"> aspirations and do, potentially, have women they can turn to for advice</w:t>
      </w:r>
      <w:r w:rsidRPr="00EE15C7">
        <w:rPr>
          <w:rFonts w:ascii="Cambria" w:hAnsi="Cambria"/>
        </w:rPr>
        <w:t>. S</w:t>
      </w:r>
      <w:r w:rsidR="00F4067C" w:rsidRPr="00EE15C7">
        <w:rPr>
          <w:rFonts w:ascii="Cambria" w:hAnsi="Cambria"/>
        </w:rPr>
        <w:t xml:space="preserve">chools with </w:t>
      </w:r>
      <w:r w:rsidRPr="00EE15C7">
        <w:rPr>
          <w:rFonts w:ascii="Cambria" w:hAnsi="Cambria"/>
        </w:rPr>
        <w:t>more highly</w:t>
      </w:r>
      <w:r w:rsidR="00F4067C" w:rsidRPr="00EE15C7">
        <w:rPr>
          <w:rFonts w:ascii="Cambria" w:hAnsi="Cambria"/>
        </w:rPr>
        <w:t xml:space="preserve"> educated teachers were those where girls were more able to identify problems and strategies. Better trained teachers, whose training </w:t>
      </w:r>
      <w:r w:rsidRPr="00EE15C7">
        <w:rPr>
          <w:rFonts w:ascii="Cambria" w:hAnsi="Cambria"/>
        </w:rPr>
        <w:t xml:space="preserve">was </w:t>
      </w:r>
      <w:r w:rsidR="00F4067C" w:rsidRPr="00EE15C7">
        <w:rPr>
          <w:rFonts w:ascii="Cambria" w:hAnsi="Cambria"/>
        </w:rPr>
        <w:t xml:space="preserve">complemented by INSET, were a particularly valuable resource for girls, and a more sustainable resource than INSET provision </w:t>
      </w:r>
      <w:r w:rsidRPr="00EE15C7">
        <w:rPr>
          <w:rFonts w:ascii="Cambria" w:hAnsi="Cambria"/>
        </w:rPr>
        <w:t>alone</w:t>
      </w:r>
      <w:r w:rsidR="00F4067C" w:rsidRPr="00EE15C7">
        <w:rPr>
          <w:rFonts w:ascii="Cambria" w:hAnsi="Cambria"/>
        </w:rPr>
        <w:t>.</w:t>
      </w:r>
    </w:p>
    <w:p w:rsidR="00330ED9" w:rsidRPr="00EE15C7" w:rsidRDefault="00330ED9" w:rsidP="004F4A36">
      <w:pPr>
        <w:jc w:val="both"/>
        <w:rPr>
          <w:rFonts w:ascii="Cambria" w:hAnsi="Cambria" w:cs="Cambria"/>
        </w:rPr>
      </w:pPr>
    </w:p>
    <w:p w:rsidR="00330ED9" w:rsidRPr="00EE15C7" w:rsidRDefault="008750F9" w:rsidP="004F4A36">
      <w:pPr>
        <w:pStyle w:val="Heading2"/>
        <w:jc w:val="both"/>
        <w:rPr>
          <w:color w:val="auto"/>
        </w:rPr>
      </w:pPr>
      <w:bookmarkStart w:id="190" w:name="_Toc288655166"/>
      <w:bookmarkStart w:id="191" w:name="_Toc288655501"/>
      <w:bookmarkStart w:id="192" w:name="_Toc293334405"/>
      <w:r w:rsidRPr="00EE15C7">
        <w:rPr>
          <w:color w:val="auto"/>
        </w:rPr>
        <w:t xml:space="preserve">7.5 </w:t>
      </w:r>
      <w:r w:rsidR="00330ED9" w:rsidRPr="00EE15C7">
        <w:rPr>
          <w:color w:val="auto"/>
        </w:rPr>
        <w:t>Teacher conditions and school gender profiles</w:t>
      </w:r>
      <w:bookmarkEnd w:id="190"/>
      <w:bookmarkEnd w:id="191"/>
      <w:bookmarkEnd w:id="192"/>
    </w:p>
    <w:p w:rsidR="003E3449" w:rsidRPr="00EE15C7" w:rsidRDefault="003E3449" w:rsidP="004F4A36">
      <w:pPr>
        <w:jc w:val="both"/>
        <w:rPr>
          <w:rFonts w:ascii="Cambria" w:hAnsi="Cambria"/>
        </w:rPr>
      </w:pPr>
    </w:p>
    <w:p w:rsidR="00330ED9" w:rsidRPr="00EE15C7" w:rsidRDefault="007A0D4D" w:rsidP="004F4A36">
      <w:pPr>
        <w:jc w:val="both"/>
        <w:rPr>
          <w:rFonts w:ascii="Cambria" w:hAnsi="Cambria"/>
        </w:rPr>
      </w:pPr>
      <w:bookmarkStart w:id="193" w:name="_Toc286327170"/>
      <w:r w:rsidRPr="00EE15C7">
        <w:rPr>
          <w:rFonts w:ascii="Cambria" w:hAnsi="Cambria"/>
        </w:rPr>
        <w:t>Analysing</w:t>
      </w:r>
      <w:r w:rsidR="00330ED9" w:rsidRPr="00EE15C7">
        <w:rPr>
          <w:rFonts w:ascii="Cambria" w:hAnsi="Cambria"/>
        </w:rPr>
        <w:t xml:space="preserve"> schools</w:t>
      </w:r>
      <w:r w:rsidR="00CD2623" w:rsidRPr="00EE15C7">
        <w:rPr>
          <w:rFonts w:ascii="Cambria" w:hAnsi="Cambria"/>
        </w:rPr>
        <w:t xml:space="preserve"> by gender profile</w:t>
      </w:r>
      <w:r w:rsidR="00403B31" w:rsidRPr="00EE15C7">
        <w:rPr>
          <w:rFonts w:ascii="Cambria" w:hAnsi="Cambria"/>
        </w:rPr>
        <w:t xml:space="preserve"> (</w:t>
      </w:r>
      <w:r w:rsidR="00CD2623" w:rsidRPr="00EE15C7">
        <w:rPr>
          <w:rFonts w:ascii="Cambria" w:hAnsi="Cambria"/>
        </w:rPr>
        <w:t>below average, average and above average</w:t>
      </w:r>
      <w:r w:rsidR="00403B31" w:rsidRPr="00EE15C7">
        <w:rPr>
          <w:rFonts w:ascii="Cambria" w:hAnsi="Cambria"/>
        </w:rPr>
        <w:t>) in</w:t>
      </w:r>
      <w:r w:rsidR="00030E36" w:rsidRPr="00EE15C7">
        <w:rPr>
          <w:rFonts w:ascii="Cambria" w:hAnsi="Cambria"/>
        </w:rPr>
        <w:t xml:space="preserve"> relation to</w:t>
      </w:r>
      <w:r w:rsidRPr="00EE15C7">
        <w:rPr>
          <w:rFonts w:ascii="Cambria" w:hAnsi="Cambria"/>
        </w:rPr>
        <w:t xml:space="preserve"> pupil: </w:t>
      </w:r>
      <w:r w:rsidR="00330ED9" w:rsidRPr="00EE15C7">
        <w:rPr>
          <w:rFonts w:ascii="Cambria" w:hAnsi="Cambria"/>
        </w:rPr>
        <w:t>teac</w:t>
      </w:r>
      <w:r w:rsidRPr="00EE15C7">
        <w:rPr>
          <w:rFonts w:ascii="Cambria" w:hAnsi="Cambria"/>
        </w:rPr>
        <w:t>her ratios</w:t>
      </w:r>
      <w:r w:rsidR="00030E36" w:rsidRPr="00EE15C7">
        <w:rPr>
          <w:rFonts w:ascii="Cambria" w:hAnsi="Cambria"/>
        </w:rPr>
        <w:t xml:space="preserve"> and</w:t>
      </w:r>
      <w:r w:rsidR="00330ED9" w:rsidRPr="00EE15C7">
        <w:rPr>
          <w:rFonts w:ascii="Cambria" w:hAnsi="Cambria"/>
        </w:rPr>
        <w:t xml:space="preserve"> the number of female to male teache</w:t>
      </w:r>
      <w:r w:rsidRPr="00EE15C7">
        <w:rPr>
          <w:rFonts w:ascii="Cambria" w:hAnsi="Cambria"/>
        </w:rPr>
        <w:t xml:space="preserve">rs interestingly reveals that </w:t>
      </w:r>
      <w:r w:rsidR="00030E36" w:rsidRPr="00EE15C7">
        <w:rPr>
          <w:rFonts w:ascii="Cambria" w:hAnsi="Cambria"/>
        </w:rPr>
        <w:t xml:space="preserve">in schools with below average gender profiles there are more women </w:t>
      </w:r>
      <w:r w:rsidRPr="00EE15C7">
        <w:rPr>
          <w:rFonts w:ascii="Cambria" w:hAnsi="Cambria"/>
        </w:rPr>
        <w:t xml:space="preserve">teachers and smaller pupil: </w:t>
      </w:r>
      <w:r w:rsidR="00030E36" w:rsidRPr="00EE15C7">
        <w:rPr>
          <w:rFonts w:ascii="Cambria" w:hAnsi="Cambria"/>
        </w:rPr>
        <w:t>teacher ratios, while in schools with above average gender profi</w:t>
      </w:r>
      <w:r w:rsidR="00403B31" w:rsidRPr="00EE15C7">
        <w:rPr>
          <w:rFonts w:ascii="Cambria" w:hAnsi="Cambria"/>
        </w:rPr>
        <w:t xml:space="preserve">les there are </w:t>
      </w:r>
      <w:r w:rsidRPr="00EE15C7">
        <w:rPr>
          <w:rFonts w:ascii="Cambria" w:hAnsi="Cambria"/>
        </w:rPr>
        <w:t xml:space="preserve">more men teachers and quite large pupil: </w:t>
      </w:r>
      <w:r w:rsidR="00030E36" w:rsidRPr="00EE15C7">
        <w:rPr>
          <w:rFonts w:ascii="Cambria" w:hAnsi="Cambria"/>
        </w:rPr>
        <w:t>teacher ratios</w:t>
      </w:r>
      <w:r w:rsidRPr="00EE15C7">
        <w:rPr>
          <w:rFonts w:ascii="Cambria" w:hAnsi="Cambria"/>
        </w:rPr>
        <w:t xml:space="preserve"> (Table 84)</w:t>
      </w:r>
      <w:r w:rsidR="00030E36" w:rsidRPr="00EE15C7">
        <w:rPr>
          <w:rFonts w:ascii="Cambria" w:hAnsi="Cambria"/>
        </w:rPr>
        <w:t xml:space="preserve">. This </w:t>
      </w:r>
      <w:r w:rsidRPr="00EE15C7">
        <w:rPr>
          <w:rFonts w:ascii="Cambria" w:hAnsi="Cambria"/>
        </w:rPr>
        <w:t>implies</w:t>
      </w:r>
      <w:r w:rsidR="00030E36" w:rsidRPr="00EE15C7">
        <w:rPr>
          <w:rFonts w:ascii="Cambria" w:hAnsi="Cambria"/>
        </w:rPr>
        <w:t xml:space="preserve"> that it is the teacher qualification level that may be of key importance in relation to</w:t>
      </w:r>
      <w:r w:rsidRPr="00EE15C7">
        <w:rPr>
          <w:rFonts w:ascii="Cambria" w:hAnsi="Cambria"/>
        </w:rPr>
        <w:t xml:space="preserve"> school</w:t>
      </w:r>
      <w:r w:rsidR="00030E36" w:rsidRPr="00EE15C7">
        <w:rPr>
          <w:rFonts w:ascii="Cambria" w:hAnsi="Cambria"/>
        </w:rPr>
        <w:t xml:space="preserve"> gender profile</w:t>
      </w:r>
      <w:r w:rsidR="002F61C7" w:rsidRPr="00EE15C7">
        <w:rPr>
          <w:rFonts w:ascii="Cambria" w:hAnsi="Cambria"/>
        </w:rPr>
        <w:t xml:space="preserve">. </w:t>
      </w:r>
      <w:r w:rsidRPr="00EE15C7">
        <w:rPr>
          <w:rFonts w:ascii="Cambria" w:hAnsi="Cambria"/>
        </w:rPr>
        <w:t>Female</w:t>
      </w:r>
      <w:r w:rsidR="00030E36" w:rsidRPr="00EE15C7">
        <w:rPr>
          <w:rFonts w:ascii="Cambria" w:hAnsi="Cambria"/>
        </w:rPr>
        <w:t xml:space="preserve"> teachers have </w:t>
      </w:r>
      <w:r w:rsidR="00350405" w:rsidRPr="00EE15C7">
        <w:rPr>
          <w:rFonts w:ascii="Cambria" w:hAnsi="Cambria"/>
        </w:rPr>
        <w:t xml:space="preserve">slightly </w:t>
      </w:r>
      <w:r w:rsidR="00030E36" w:rsidRPr="00EE15C7">
        <w:rPr>
          <w:rFonts w:ascii="Cambria" w:hAnsi="Cambria"/>
        </w:rPr>
        <w:t xml:space="preserve">lower levels </w:t>
      </w:r>
      <w:r w:rsidR="002F61C7" w:rsidRPr="00EE15C7">
        <w:rPr>
          <w:rFonts w:ascii="Cambria" w:hAnsi="Cambria"/>
        </w:rPr>
        <w:t xml:space="preserve">of qualification </w:t>
      </w:r>
      <w:r w:rsidR="00350405" w:rsidRPr="00EE15C7">
        <w:rPr>
          <w:rFonts w:ascii="Cambria" w:hAnsi="Cambria"/>
        </w:rPr>
        <w:t xml:space="preserve">on average than </w:t>
      </w:r>
      <w:r w:rsidRPr="00EE15C7">
        <w:rPr>
          <w:rFonts w:ascii="Cambria" w:hAnsi="Cambria"/>
        </w:rPr>
        <w:t>male</w:t>
      </w:r>
      <w:r w:rsidR="00350405" w:rsidRPr="00EE15C7">
        <w:rPr>
          <w:rFonts w:ascii="Cambria" w:hAnsi="Cambria"/>
        </w:rPr>
        <w:t xml:space="preserve"> </w:t>
      </w:r>
      <w:r w:rsidR="002F61C7" w:rsidRPr="00EE15C7">
        <w:rPr>
          <w:rFonts w:ascii="Cambria" w:hAnsi="Cambria"/>
        </w:rPr>
        <w:t>(</w:t>
      </w:r>
      <w:r w:rsidRPr="00EE15C7">
        <w:rPr>
          <w:rFonts w:ascii="Cambria" w:hAnsi="Cambria"/>
        </w:rPr>
        <w:t>T</w:t>
      </w:r>
      <w:r w:rsidR="00350405" w:rsidRPr="00EE15C7">
        <w:rPr>
          <w:rFonts w:ascii="Cambria" w:hAnsi="Cambria"/>
        </w:rPr>
        <w:t>able 72</w:t>
      </w:r>
      <w:r w:rsidRPr="00EE15C7">
        <w:rPr>
          <w:rFonts w:ascii="Cambria" w:hAnsi="Cambria"/>
        </w:rPr>
        <w:t>)</w:t>
      </w:r>
      <w:r w:rsidR="002F61C7" w:rsidRPr="00EE15C7">
        <w:rPr>
          <w:rFonts w:ascii="Cambria" w:hAnsi="Cambria"/>
        </w:rPr>
        <w:t xml:space="preserve"> </w:t>
      </w:r>
      <w:r w:rsidRPr="00EE15C7">
        <w:rPr>
          <w:rFonts w:ascii="Cambria" w:hAnsi="Cambria"/>
        </w:rPr>
        <w:t>and they</w:t>
      </w:r>
      <w:r w:rsidR="002F61C7" w:rsidRPr="00EE15C7">
        <w:rPr>
          <w:rFonts w:ascii="Cambria" w:hAnsi="Cambria"/>
        </w:rPr>
        <w:t xml:space="preserve"> appear to be deployed in schools with lower gender profiles.</w:t>
      </w:r>
      <w:r w:rsidR="007B05F1" w:rsidRPr="00EE15C7">
        <w:rPr>
          <w:rFonts w:ascii="Cambria" w:hAnsi="Cambria"/>
        </w:rPr>
        <w:t xml:space="preserve"> This </w:t>
      </w:r>
      <w:r w:rsidRPr="00EE15C7">
        <w:rPr>
          <w:rFonts w:ascii="Cambria" w:hAnsi="Cambria"/>
        </w:rPr>
        <w:t>seems</w:t>
      </w:r>
      <w:r w:rsidR="007B05F1" w:rsidRPr="00EE15C7">
        <w:rPr>
          <w:rFonts w:ascii="Cambria" w:hAnsi="Cambria"/>
        </w:rPr>
        <w:t xml:space="preserve"> an important area for further investigation, as the qualitative data highlights the difficulties for girls in aspiring to finish school if </w:t>
      </w:r>
      <w:r w:rsidRPr="00EE15C7">
        <w:rPr>
          <w:rFonts w:ascii="Cambria" w:hAnsi="Cambria"/>
        </w:rPr>
        <w:t xml:space="preserve">there are no women teachers </w:t>
      </w:r>
      <w:r w:rsidR="007B05F1" w:rsidRPr="00EE15C7">
        <w:rPr>
          <w:rFonts w:ascii="Cambria" w:hAnsi="Cambria"/>
        </w:rPr>
        <w:t xml:space="preserve">in their </w:t>
      </w:r>
      <w:r w:rsidRPr="00EE15C7">
        <w:rPr>
          <w:rFonts w:ascii="Cambria" w:hAnsi="Cambria"/>
        </w:rPr>
        <w:t>area</w:t>
      </w:r>
      <w:r w:rsidR="007B05F1" w:rsidRPr="00EE15C7">
        <w:rPr>
          <w:rFonts w:ascii="Cambria" w:hAnsi="Cambria"/>
        </w:rPr>
        <w:t xml:space="preserve">. A negative feedback loop might be established with </w:t>
      </w:r>
      <w:r w:rsidRPr="00EE15C7">
        <w:rPr>
          <w:rFonts w:ascii="Cambria" w:hAnsi="Cambria"/>
        </w:rPr>
        <w:t>female</w:t>
      </w:r>
      <w:r w:rsidR="007B05F1" w:rsidRPr="00EE15C7">
        <w:rPr>
          <w:rFonts w:ascii="Cambria" w:hAnsi="Cambria"/>
        </w:rPr>
        <w:t xml:space="preserve"> teachers associated with limited qualification</w:t>
      </w:r>
      <w:r w:rsidRPr="00EE15C7">
        <w:rPr>
          <w:rFonts w:ascii="Cambria" w:hAnsi="Cambria"/>
        </w:rPr>
        <w:t>s</w:t>
      </w:r>
      <w:r w:rsidR="007B05F1" w:rsidRPr="00EE15C7">
        <w:rPr>
          <w:rFonts w:ascii="Cambria" w:hAnsi="Cambria"/>
        </w:rPr>
        <w:t xml:space="preserve"> and support</w:t>
      </w:r>
      <w:r w:rsidR="00985308" w:rsidRPr="00EE15C7">
        <w:rPr>
          <w:rFonts w:ascii="Cambria" w:hAnsi="Cambria"/>
        </w:rPr>
        <w:t>,</w:t>
      </w:r>
      <w:r w:rsidR="007B05F1" w:rsidRPr="00EE15C7">
        <w:rPr>
          <w:rFonts w:ascii="Cambria" w:hAnsi="Cambria"/>
        </w:rPr>
        <w:t xml:space="preserve"> teaching in schools with low levels of gender parity</w:t>
      </w:r>
      <w:r w:rsidR="00985308" w:rsidRPr="00EE15C7">
        <w:rPr>
          <w:rFonts w:ascii="Cambria" w:hAnsi="Cambria"/>
        </w:rPr>
        <w:t xml:space="preserve"> and </w:t>
      </w:r>
      <w:r w:rsidRPr="00EE15C7">
        <w:rPr>
          <w:rFonts w:ascii="Cambria" w:hAnsi="Cambria"/>
        </w:rPr>
        <w:t xml:space="preserve">with </w:t>
      </w:r>
      <w:r w:rsidR="00985308" w:rsidRPr="00EE15C7">
        <w:rPr>
          <w:rFonts w:ascii="Cambria" w:hAnsi="Cambria"/>
        </w:rPr>
        <w:t>girls less able to speak up and demand their rights</w:t>
      </w:r>
      <w:r w:rsidR="007B05F1" w:rsidRPr="00EE15C7">
        <w:rPr>
          <w:rFonts w:ascii="Cambria" w:hAnsi="Cambria"/>
        </w:rPr>
        <w:t>.</w:t>
      </w:r>
      <w:r w:rsidRPr="00EE15C7">
        <w:rPr>
          <w:rFonts w:ascii="Cambria" w:hAnsi="Cambria"/>
        </w:rPr>
        <w:t xml:space="preserve">  </w:t>
      </w:r>
    </w:p>
    <w:bookmarkEnd w:id="193"/>
    <w:p w:rsidR="008750F9" w:rsidRPr="00EE15C7" w:rsidRDefault="008750F9" w:rsidP="004F4A36">
      <w:pPr>
        <w:pStyle w:val="Style1"/>
        <w:jc w:val="both"/>
      </w:pPr>
    </w:p>
    <w:p w:rsidR="008750F9" w:rsidRPr="00EE15C7" w:rsidRDefault="008750F9" w:rsidP="004F4A36">
      <w:pPr>
        <w:pStyle w:val="Style1"/>
        <w:jc w:val="both"/>
      </w:pPr>
      <w:bookmarkStart w:id="194" w:name="_Toc293065976"/>
      <w:r w:rsidRPr="00EE15C7">
        <w:lastRenderedPageBreak/>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84</w:t>
      </w:r>
      <w:r w:rsidR="000B27AB" w:rsidRPr="00EE15C7">
        <w:fldChar w:fldCharType="end"/>
      </w:r>
      <w:r w:rsidRPr="00EE15C7">
        <w:t>: Key teaching indicators and school gender profiles</w:t>
      </w:r>
      <w:bookmarkEnd w:id="194"/>
    </w:p>
    <w:tbl>
      <w:tblPr>
        <w:tblW w:w="5000" w:type="pct"/>
        <w:tblLook w:val="0000"/>
      </w:tblPr>
      <w:tblGrid>
        <w:gridCol w:w="3068"/>
        <w:gridCol w:w="2734"/>
        <w:gridCol w:w="3440"/>
      </w:tblGrid>
      <w:tr w:rsidR="00330ED9" w:rsidRPr="00EE15C7" w:rsidTr="008750F9">
        <w:trPr>
          <w:trHeight w:val="870"/>
        </w:trPr>
        <w:tc>
          <w:tcPr>
            <w:tcW w:w="1660" w:type="pct"/>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3018C5" w:rsidP="004F4A36">
            <w:pPr>
              <w:jc w:val="both"/>
              <w:rPr>
                <w:rFonts w:ascii="Cambria" w:hAnsi="Cambria" w:cs="Cambria"/>
              </w:rPr>
            </w:pPr>
            <w:r w:rsidRPr="00EE15C7">
              <w:rPr>
                <w:rFonts w:ascii="Cambria" w:hAnsi="Cambria" w:cs="Cambria"/>
              </w:rPr>
              <w:t>School gender profiles</w:t>
            </w:r>
          </w:p>
        </w:tc>
        <w:tc>
          <w:tcPr>
            <w:tcW w:w="1479"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Ratio of pupils to teachers</w:t>
            </w:r>
          </w:p>
        </w:tc>
        <w:tc>
          <w:tcPr>
            <w:tcW w:w="1861" w:type="pct"/>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Number of female to male teachers</w:t>
            </w:r>
          </w:p>
        </w:tc>
      </w:tr>
      <w:tr w:rsidR="00330ED9" w:rsidRPr="00EE15C7" w:rsidTr="008750F9">
        <w:trPr>
          <w:trHeight w:val="300"/>
        </w:trPr>
        <w:tc>
          <w:tcPr>
            <w:tcW w:w="166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Below average</w:t>
            </w:r>
          </w:p>
        </w:tc>
        <w:tc>
          <w:tcPr>
            <w:tcW w:w="147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30</w:t>
            </w:r>
          </w:p>
        </w:tc>
        <w:tc>
          <w:tcPr>
            <w:tcW w:w="1861"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1.22</w:t>
            </w:r>
          </w:p>
        </w:tc>
      </w:tr>
      <w:tr w:rsidR="00330ED9" w:rsidRPr="00EE15C7" w:rsidTr="008750F9">
        <w:trPr>
          <w:trHeight w:val="300"/>
        </w:trPr>
        <w:tc>
          <w:tcPr>
            <w:tcW w:w="166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Average</w:t>
            </w:r>
          </w:p>
        </w:tc>
        <w:tc>
          <w:tcPr>
            <w:tcW w:w="147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26</w:t>
            </w:r>
          </w:p>
        </w:tc>
        <w:tc>
          <w:tcPr>
            <w:tcW w:w="1861"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.69</w:t>
            </w:r>
          </w:p>
        </w:tc>
      </w:tr>
      <w:tr w:rsidR="00330ED9" w:rsidRPr="00EE15C7" w:rsidTr="008750F9">
        <w:trPr>
          <w:trHeight w:val="300"/>
        </w:trPr>
        <w:tc>
          <w:tcPr>
            <w:tcW w:w="166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Above average</w:t>
            </w:r>
          </w:p>
        </w:tc>
        <w:tc>
          <w:tcPr>
            <w:tcW w:w="147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47</w:t>
            </w:r>
          </w:p>
        </w:tc>
        <w:tc>
          <w:tcPr>
            <w:tcW w:w="1861"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.69</w:t>
            </w:r>
          </w:p>
        </w:tc>
      </w:tr>
      <w:tr w:rsidR="00330ED9" w:rsidRPr="00EE15C7" w:rsidTr="008750F9">
        <w:trPr>
          <w:trHeight w:val="300"/>
        </w:trPr>
        <w:tc>
          <w:tcPr>
            <w:tcW w:w="1660"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147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36</w:t>
            </w:r>
          </w:p>
        </w:tc>
        <w:tc>
          <w:tcPr>
            <w:tcW w:w="1861"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.82</w:t>
            </w:r>
          </w:p>
        </w:tc>
      </w:tr>
    </w:tbl>
    <w:p w:rsidR="00403B31" w:rsidRPr="00EE15C7" w:rsidRDefault="00403B31" w:rsidP="004F4A36">
      <w:pPr>
        <w:spacing w:after="200"/>
        <w:jc w:val="both"/>
        <w:rPr>
          <w:rFonts w:ascii="Cambria" w:hAnsi="Cambria" w:cs="Cambria"/>
          <w:b/>
          <w:bCs/>
        </w:rPr>
      </w:pPr>
    </w:p>
    <w:p w:rsidR="00330ED9" w:rsidRPr="00EE15C7" w:rsidRDefault="00330ED9" w:rsidP="004F4A36">
      <w:pPr>
        <w:spacing w:after="200"/>
        <w:jc w:val="both"/>
        <w:rPr>
          <w:rFonts w:ascii="Cambria" w:hAnsi="Cambria" w:cs="Cambria"/>
        </w:rPr>
      </w:pPr>
      <w:r w:rsidRPr="00EE15C7">
        <w:rPr>
          <w:rFonts w:ascii="Cambria" w:hAnsi="Cambria" w:cs="Cambria"/>
        </w:rPr>
        <w:t xml:space="preserve">Table </w:t>
      </w:r>
      <w:r w:rsidR="00CA4387" w:rsidRPr="00EE15C7">
        <w:rPr>
          <w:rFonts w:ascii="Cambria" w:hAnsi="Cambria" w:cs="Cambria"/>
        </w:rPr>
        <w:t>8</w:t>
      </w:r>
      <w:r w:rsidR="00403B31" w:rsidRPr="00EE15C7">
        <w:rPr>
          <w:rFonts w:ascii="Cambria" w:hAnsi="Cambria" w:cs="Cambria"/>
        </w:rPr>
        <w:t>5</w:t>
      </w:r>
      <w:r w:rsidRPr="00EE15C7">
        <w:rPr>
          <w:rFonts w:ascii="Cambria" w:hAnsi="Cambria" w:cs="Cambria"/>
        </w:rPr>
        <w:t xml:space="preserve"> provides an insight into the relationship between teacher qualifications and schools</w:t>
      </w:r>
      <w:r w:rsidR="00C96E87" w:rsidRPr="00EE15C7">
        <w:rPr>
          <w:rFonts w:ascii="Cambria" w:hAnsi="Cambria" w:cs="Cambria"/>
        </w:rPr>
        <w:t>’ gender profiles</w:t>
      </w:r>
      <w:r w:rsidRPr="00EE15C7">
        <w:rPr>
          <w:rFonts w:ascii="Cambria" w:hAnsi="Cambria" w:cs="Cambria"/>
        </w:rPr>
        <w:t xml:space="preserve">.  </w:t>
      </w:r>
      <w:r w:rsidR="00D80B27" w:rsidRPr="00EE15C7">
        <w:rPr>
          <w:rFonts w:ascii="Cambria" w:hAnsi="Cambria" w:cs="Cambria"/>
        </w:rPr>
        <w:t>Teachers with below average qualifications cluster in schools</w:t>
      </w:r>
      <w:r w:rsidR="007A0D4D" w:rsidRPr="00EE15C7">
        <w:rPr>
          <w:rFonts w:ascii="Cambria" w:hAnsi="Cambria" w:cs="Cambria"/>
        </w:rPr>
        <w:t xml:space="preserve"> with low gender profile scores, but</w:t>
      </w:r>
      <w:r w:rsidR="00D80B27" w:rsidRPr="00EE15C7">
        <w:rPr>
          <w:rFonts w:ascii="Cambria" w:hAnsi="Cambria" w:cs="Cambria"/>
        </w:rPr>
        <w:t xml:space="preserve"> teachers with above average qualifications are </w:t>
      </w:r>
      <w:r w:rsidR="007A0D4D" w:rsidRPr="00EE15C7">
        <w:rPr>
          <w:rFonts w:ascii="Cambria" w:hAnsi="Cambria" w:cs="Cambria"/>
        </w:rPr>
        <w:t xml:space="preserve">in fact under-represented in schools with high gender profiles, instead present across the range.  This pattern remains under-examined.  </w:t>
      </w:r>
    </w:p>
    <w:p w:rsidR="008750F9" w:rsidRPr="00EE15C7" w:rsidRDefault="008750F9" w:rsidP="004F4A36">
      <w:pPr>
        <w:pStyle w:val="Style1"/>
        <w:jc w:val="both"/>
      </w:pPr>
      <w:bookmarkStart w:id="195" w:name="_Toc29306597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85</w:t>
      </w:r>
      <w:r w:rsidR="000B27AB" w:rsidRPr="00EE15C7">
        <w:fldChar w:fldCharType="end"/>
      </w:r>
      <w:r w:rsidRPr="00EE15C7">
        <w:t xml:space="preserve"> </w:t>
      </w:r>
      <w:r w:rsidRPr="00EE15C7">
        <w:rPr>
          <w:rFonts w:cs="Cambria"/>
        </w:rPr>
        <w:t xml:space="preserve">: </w:t>
      </w:r>
      <w:r w:rsidRPr="00EE15C7">
        <w:t>Teacher qualifications profiles and school gender profiles</w:t>
      </w:r>
      <w:bookmarkEnd w:id="195"/>
    </w:p>
    <w:tbl>
      <w:tblPr>
        <w:tblW w:w="5000" w:type="pct"/>
        <w:tblLook w:val="0000"/>
      </w:tblPr>
      <w:tblGrid>
        <w:gridCol w:w="5026"/>
        <w:gridCol w:w="876"/>
        <w:gridCol w:w="1412"/>
        <w:gridCol w:w="930"/>
        <w:gridCol w:w="998"/>
      </w:tblGrid>
      <w:tr w:rsidR="00330ED9" w:rsidRPr="00EE15C7" w:rsidTr="00CA4387">
        <w:trPr>
          <w:cantSplit/>
          <w:trHeight w:val="300"/>
        </w:trPr>
        <w:tc>
          <w:tcPr>
            <w:tcW w:w="2719" w:type="pct"/>
            <w:vMerge w:val="restart"/>
            <w:tcBorders>
              <w:top w:val="single" w:sz="4" w:space="0" w:color="auto"/>
              <w:left w:val="single" w:sz="4" w:space="0" w:color="auto"/>
              <w:bottom w:val="nil"/>
              <w:right w:val="single" w:sz="4" w:space="0" w:color="auto"/>
            </w:tcBorders>
            <w:shd w:val="clear" w:color="000000" w:fill="FFFFFF"/>
            <w:noWrap/>
            <w:vAlign w:val="center"/>
          </w:tcPr>
          <w:p w:rsidR="00330ED9" w:rsidRPr="00EE15C7" w:rsidRDefault="00330ED9" w:rsidP="004F4A36">
            <w:pPr>
              <w:jc w:val="both"/>
              <w:rPr>
                <w:rFonts w:ascii="Cambria" w:hAnsi="Cambria" w:cs="Arial Bold"/>
                <w:b/>
                <w:bCs/>
              </w:rPr>
            </w:pPr>
            <w:r w:rsidRPr="00EE15C7">
              <w:rPr>
                <w:rFonts w:ascii="Cambria" w:hAnsi="Cambria" w:cs="Cambria"/>
              </w:rPr>
              <w:t>Teacher qualification profile score </w:t>
            </w:r>
          </w:p>
        </w:tc>
        <w:tc>
          <w:tcPr>
            <w:tcW w:w="2281" w:type="pct"/>
            <w:gridSpan w:val="4"/>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 xml:space="preserve">Gender profile score </w:t>
            </w:r>
          </w:p>
        </w:tc>
      </w:tr>
      <w:tr w:rsidR="00330ED9" w:rsidRPr="00EE15C7" w:rsidTr="00CA4387">
        <w:trPr>
          <w:cantSplit/>
          <w:trHeight w:val="300"/>
        </w:trPr>
        <w:tc>
          <w:tcPr>
            <w:tcW w:w="2719" w:type="pct"/>
            <w:vMerge/>
            <w:tcBorders>
              <w:top w:val="nil"/>
              <w:left w:val="single" w:sz="4" w:space="0" w:color="auto"/>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p>
        </w:tc>
        <w:tc>
          <w:tcPr>
            <w:tcW w:w="474" w:type="pct"/>
            <w:tcBorders>
              <w:top w:val="nil"/>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Low</w:t>
            </w:r>
          </w:p>
        </w:tc>
        <w:tc>
          <w:tcPr>
            <w:tcW w:w="764" w:type="pct"/>
            <w:tcBorders>
              <w:top w:val="nil"/>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Medium</w:t>
            </w:r>
          </w:p>
        </w:tc>
        <w:tc>
          <w:tcPr>
            <w:tcW w:w="503" w:type="pct"/>
            <w:tcBorders>
              <w:top w:val="nil"/>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High</w:t>
            </w:r>
          </w:p>
        </w:tc>
        <w:tc>
          <w:tcPr>
            <w:tcW w:w="540" w:type="pct"/>
            <w:tcBorders>
              <w:top w:val="nil"/>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rPr>
            </w:pPr>
            <w:r w:rsidRPr="00EE15C7">
              <w:rPr>
                <w:rFonts w:ascii="Cambria" w:hAnsi="Cambria" w:cs="Cambria"/>
              </w:rPr>
              <w:t>Total</w:t>
            </w:r>
          </w:p>
        </w:tc>
      </w:tr>
      <w:tr w:rsidR="00330ED9" w:rsidRPr="00EE15C7" w:rsidTr="00350405">
        <w:trPr>
          <w:trHeight w:val="363"/>
        </w:trPr>
        <w:tc>
          <w:tcPr>
            <w:tcW w:w="2719"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Below average</w:t>
            </w:r>
          </w:p>
        </w:tc>
        <w:tc>
          <w:tcPr>
            <w:tcW w:w="47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43</w:t>
            </w:r>
          </w:p>
        </w:tc>
        <w:tc>
          <w:tcPr>
            <w:tcW w:w="76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24</w:t>
            </w:r>
          </w:p>
        </w:tc>
        <w:tc>
          <w:tcPr>
            <w:tcW w:w="5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14</w:t>
            </w:r>
          </w:p>
        </w:tc>
        <w:tc>
          <w:tcPr>
            <w:tcW w:w="54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27</w:t>
            </w:r>
          </w:p>
        </w:tc>
      </w:tr>
      <w:tr w:rsidR="00330ED9" w:rsidRPr="00EE15C7" w:rsidTr="00CA4387">
        <w:trPr>
          <w:trHeight w:val="300"/>
        </w:trPr>
        <w:tc>
          <w:tcPr>
            <w:tcW w:w="2719"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Average</w:t>
            </w:r>
          </w:p>
        </w:tc>
        <w:tc>
          <w:tcPr>
            <w:tcW w:w="47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19</w:t>
            </w:r>
          </w:p>
        </w:tc>
        <w:tc>
          <w:tcPr>
            <w:tcW w:w="76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33</w:t>
            </w:r>
          </w:p>
        </w:tc>
        <w:tc>
          <w:tcPr>
            <w:tcW w:w="5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57</w:t>
            </w:r>
          </w:p>
        </w:tc>
        <w:tc>
          <w:tcPr>
            <w:tcW w:w="54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37</w:t>
            </w:r>
          </w:p>
        </w:tc>
      </w:tr>
      <w:tr w:rsidR="00330ED9" w:rsidRPr="00EE15C7" w:rsidTr="00350405">
        <w:trPr>
          <w:trHeight w:val="387"/>
        </w:trPr>
        <w:tc>
          <w:tcPr>
            <w:tcW w:w="2719"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Above average</w:t>
            </w:r>
          </w:p>
        </w:tc>
        <w:tc>
          <w:tcPr>
            <w:tcW w:w="47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38</w:t>
            </w:r>
          </w:p>
        </w:tc>
        <w:tc>
          <w:tcPr>
            <w:tcW w:w="764"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43</w:t>
            </w:r>
          </w:p>
        </w:tc>
        <w:tc>
          <w:tcPr>
            <w:tcW w:w="503"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29</w:t>
            </w:r>
          </w:p>
        </w:tc>
        <w:tc>
          <w:tcPr>
            <w:tcW w:w="540"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37</w:t>
            </w:r>
          </w:p>
        </w:tc>
      </w:tr>
      <w:tr w:rsidR="00330ED9" w:rsidRPr="00EE15C7" w:rsidTr="00350405">
        <w:trPr>
          <w:trHeight w:val="300"/>
        </w:trPr>
        <w:tc>
          <w:tcPr>
            <w:tcW w:w="2719" w:type="pct"/>
            <w:tcBorders>
              <w:top w:val="single" w:sz="4" w:space="0" w:color="auto"/>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474"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764"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503"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540" w:type="pct"/>
            <w:tcBorders>
              <w:top w:val="single" w:sz="4" w:space="0" w:color="auto"/>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bl>
    <w:p w:rsidR="00330ED9" w:rsidRPr="00EE15C7" w:rsidRDefault="00330ED9" w:rsidP="002762D1">
      <w:pPr>
        <w:widowControl w:val="0"/>
        <w:tabs>
          <w:tab w:val="left" w:pos="240"/>
        </w:tabs>
        <w:jc w:val="both"/>
        <w:rPr>
          <w:rFonts w:ascii="Cambria" w:hAnsi="Cambria" w:cs="Cambria"/>
          <w:b/>
          <w:bCs/>
        </w:rPr>
      </w:pPr>
    </w:p>
    <w:p w:rsidR="00330ED9" w:rsidRPr="00EE15C7" w:rsidRDefault="008750F9" w:rsidP="004F4A36">
      <w:pPr>
        <w:pStyle w:val="Heading2"/>
        <w:jc w:val="both"/>
        <w:rPr>
          <w:color w:val="auto"/>
        </w:rPr>
      </w:pPr>
      <w:bookmarkStart w:id="196" w:name="_Toc288655167"/>
      <w:bookmarkStart w:id="197" w:name="_Toc288655502"/>
      <w:bookmarkStart w:id="198" w:name="_Toc293334406"/>
      <w:r w:rsidRPr="00EE15C7">
        <w:rPr>
          <w:color w:val="auto"/>
        </w:rPr>
        <w:t>7.6</w:t>
      </w:r>
      <w:r w:rsidR="00330ED9" w:rsidRPr="00EE15C7">
        <w:rPr>
          <w:color w:val="auto"/>
        </w:rPr>
        <w:t xml:space="preserve"> Teachers’ views on schools’ support to girls’ education</w:t>
      </w:r>
      <w:bookmarkEnd w:id="196"/>
      <w:bookmarkEnd w:id="197"/>
      <w:bookmarkEnd w:id="198"/>
      <w:r w:rsidR="00330ED9" w:rsidRPr="00EE15C7">
        <w:rPr>
          <w:color w:val="auto"/>
        </w:rPr>
        <w:t xml:space="preserve"> </w:t>
      </w:r>
    </w:p>
    <w:p w:rsidR="00330ED9" w:rsidRPr="00EE15C7" w:rsidRDefault="00D1426C" w:rsidP="004F4A36">
      <w:pPr>
        <w:widowControl w:val="0"/>
        <w:jc w:val="both"/>
        <w:rPr>
          <w:rFonts w:ascii="Cambria" w:hAnsi="Cambria" w:cs="Cambria"/>
        </w:rPr>
      </w:pPr>
      <w:r w:rsidRPr="00EE15C7">
        <w:rPr>
          <w:rFonts w:ascii="Cambria" w:hAnsi="Cambria"/>
          <w:szCs w:val="28"/>
        </w:rPr>
        <w:t xml:space="preserve">Teachers were surveyed about how well they thought </w:t>
      </w:r>
      <w:r w:rsidR="00264AA7" w:rsidRPr="00EE15C7">
        <w:rPr>
          <w:rFonts w:ascii="Cambria" w:hAnsi="Cambria"/>
          <w:szCs w:val="28"/>
        </w:rPr>
        <w:t xml:space="preserve">the schools </w:t>
      </w:r>
      <w:r w:rsidR="007A0D4D" w:rsidRPr="00EE15C7">
        <w:rPr>
          <w:rFonts w:ascii="Cambria" w:hAnsi="Cambria"/>
          <w:szCs w:val="28"/>
        </w:rPr>
        <w:t xml:space="preserve">in which </w:t>
      </w:r>
      <w:r w:rsidR="00264AA7" w:rsidRPr="00EE15C7">
        <w:rPr>
          <w:rFonts w:ascii="Cambria" w:hAnsi="Cambria"/>
          <w:szCs w:val="28"/>
        </w:rPr>
        <w:t>they were working support</w:t>
      </w:r>
      <w:r w:rsidRPr="00EE15C7">
        <w:rPr>
          <w:rFonts w:ascii="Cambria" w:hAnsi="Cambria"/>
          <w:szCs w:val="28"/>
        </w:rPr>
        <w:t xml:space="preserve"> girls’ education</w:t>
      </w:r>
      <w:r w:rsidRPr="00EE15C7">
        <w:rPr>
          <w:rFonts w:ascii="Cambria" w:hAnsi="Cambria" w:cs="Cambria"/>
        </w:rPr>
        <w:t xml:space="preserve"> </w:t>
      </w:r>
      <w:r w:rsidR="00330ED9" w:rsidRPr="00EE15C7">
        <w:rPr>
          <w:rFonts w:ascii="Cambria" w:hAnsi="Cambria" w:cs="Cambria"/>
        </w:rPr>
        <w:t>Teachers overwhelmingly felt that girls’ education was supported in their schools</w:t>
      </w:r>
      <w:r w:rsidR="007A0D4D" w:rsidRPr="00EE15C7">
        <w:rPr>
          <w:rFonts w:ascii="Cambria" w:hAnsi="Cambria" w:cs="Cambria"/>
        </w:rPr>
        <w:t xml:space="preserve"> </w:t>
      </w:r>
      <w:r w:rsidR="00330ED9" w:rsidRPr="00EE15C7">
        <w:rPr>
          <w:rFonts w:ascii="Cambria" w:hAnsi="Cambria" w:cs="Cambria"/>
        </w:rPr>
        <w:t xml:space="preserve"> (above average - 81%).  Only 1</w:t>
      </w:r>
      <w:r w:rsidR="007A0D4D" w:rsidRPr="00EE15C7">
        <w:rPr>
          <w:rFonts w:ascii="Cambria" w:hAnsi="Cambria" w:cs="Cambria"/>
        </w:rPr>
        <w:t>9</w:t>
      </w:r>
      <w:r w:rsidR="00330ED9" w:rsidRPr="00EE15C7">
        <w:rPr>
          <w:rFonts w:ascii="Cambria" w:hAnsi="Cambria" w:cs="Cambria"/>
        </w:rPr>
        <w:t xml:space="preserve">% felt that support was average </w:t>
      </w:r>
      <w:r w:rsidR="007A0D4D" w:rsidRPr="00EE15C7">
        <w:rPr>
          <w:rFonts w:ascii="Cambria" w:hAnsi="Cambria" w:cs="Cambria"/>
        </w:rPr>
        <w:t>or</w:t>
      </w:r>
      <w:r w:rsidR="00330ED9" w:rsidRPr="00EE15C7">
        <w:rPr>
          <w:rFonts w:ascii="Cambria" w:hAnsi="Cambria" w:cs="Cambria"/>
        </w:rPr>
        <w:t xml:space="preserve"> below average. </w:t>
      </w:r>
    </w:p>
    <w:p w:rsidR="00330ED9" w:rsidRPr="00EE15C7" w:rsidRDefault="00330ED9" w:rsidP="004F4A36">
      <w:pPr>
        <w:widowControl w:val="0"/>
        <w:jc w:val="both"/>
        <w:rPr>
          <w:rFonts w:ascii="Cambria" w:hAnsi="Cambria" w:cs="Cambria"/>
          <w:b/>
          <w:bCs/>
        </w:rPr>
      </w:pPr>
    </w:p>
    <w:p w:rsidR="008750F9" w:rsidRPr="00EE15C7" w:rsidRDefault="008750F9" w:rsidP="004F4A36">
      <w:pPr>
        <w:pStyle w:val="Style1"/>
        <w:jc w:val="both"/>
      </w:pPr>
      <w:bookmarkStart w:id="199" w:name="_Toc29306597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86</w:t>
      </w:r>
      <w:r w:rsidR="000B27AB" w:rsidRPr="00EE15C7">
        <w:fldChar w:fldCharType="end"/>
      </w:r>
      <w:r w:rsidRPr="00EE15C7">
        <w:t xml:space="preserve">: </w:t>
      </w:r>
      <w:r w:rsidRPr="00EE15C7">
        <w:rPr>
          <w:rFonts w:cs="Cambria"/>
          <w:bCs/>
        </w:rPr>
        <w:t>Teachers’ views on school quality</w:t>
      </w:r>
      <w:bookmarkEnd w:id="19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75"/>
        <w:gridCol w:w="2355"/>
        <w:gridCol w:w="2355"/>
        <w:gridCol w:w="2357"/>
      </w:tblGrid>
      <w:tr w:rsidR="00330ED9" w:rsidRPr="00EE15C7" w:rsidTr="008750F9">
        <w:tc>
          <w:tcPr>
            <w:tcW w:w="1177" w:type="pct"/>
          </w:tcPr>
          <w:p w:rsidR="00330ED9" w:rsidRPr="00EE15C7" w:rsidRDefault="00330ED9" w:rsidP="004F4A36">
            <w:pPr>
              <w:pStyle w:val="NormalIndent"/>
              <w:widowControl w:val="0"/>
              <w:numPr>
                <w:ilvl w:val="0"/>
                <w:numId w:val="0"/>
              </w:numPr>
              <w:jc w:val="both"/>
              <w:rPr>
                <w:rFonts w:ascii="Cambria" w:hAnsi="Cambria" w:cs="Cambria"/>
              </w:rPr>
            </w:pPr>
          </w:p>
        </w:tc>
        <w:tc>
          <w:tcPr>
            <w:tcW w:w="3823" w:type="pct"/>
            <w:gridSpan w:val="3"/>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How well do you think your school supports</w:t>
            </w:r>
            <w:r w:rsidR="007A0D4D" w:rsidRPr="00EE15C7">
              <w:rPr>
                <w:rFonts w:ascii="Cambria" w:hAnsi="Cambria" w:cs="Cambria"/>
              </w:rPr>
              <w:t xml:space="preserve"> </w:t>
            </w:r>
            <w:r w:rsidRPr="00EE15C7">
              <w:rPr>
                <w:rFonts w:ascii="Cambria" w:hAnsi="Cambria" w:cs="Cambria"/>
              </w:rPr>
              <w:t>girls’ education?</w:t>
            </w:r>
          </w:p>
        </w:tc>
      </w:tr>
      <w:tr w:rsidR="00330ED9" w:rsidRPr="00EE15C7" w:rsidTr="008750F9">
        <w:tc>
          <w:tcPr>
            <w:tcW w:w="1177" w:type="pct"/>
          </w:tcPr>
          <w:p w:rsidR="00330ED9" w:rsidRPr="00EE15C7" w:rsidRDefault="00330ED9" w:rsidP="004F4A36">
            <w:pPr>
              <w:pStyle w:val="NormalIndent"/>
              <w:widowControl w:val="0"/>
              <w:numPr>
                <w:ilvl w:val="0"/>
                <w:numId w:val="0"/>
              </w:numPr>
              <w:jc w:val="both"/>
              <w:rPr>
                <w:rFonts w:ascii="Cambria" w:hAnsi="Cambria" w:cs="Cambria"/>
              </w:rPr>
            </w:pPr>
          </w:p>
        </w:tc>
        <w:tc>
          <w:tcPr>
            <w:tcW w:w="1274" w:type="pct"/>
            <w:vAlign w:val="bottom"/>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Above average</w:t>
            </w:r>
            <w:r w:rsidR="007A0D4D" w:rsidRPr="00EE15C7">
              <w:rPr>
                <w:rFonts w:ascii="Cambria" w:hAnsi="Cambria" w:cs="Cambria"/>
              </w:rPr>
              <w:t xml:space="preserve"> (%)</w:t>
            </w:r>
          </w:p>
        </w:tc>
        <w:tc>
          <w:tcPr>
            <w:tcW w:w="1274" w:type="pct"/>
            <w:vAlign w:val="bottom"/>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Average</w:t>
            </w:r>
            <w:r w:rsidR="007A0D4D" w:rsidRPr="00EE15C7">
              <w:rPr>
                <w:rFonts w:ascii="Cambria" w:hAnsi="Cambria" w:cs="Cambria"/>
              </w:rPr>
              <w:t xml:space="preserve"> (%)</w:t>
            </w:r>
          </w:p>
        </w:tc>
        <w:tc>
          <w:tcPr>
            <w:tcW w:w="1275" w:type="pct"/>
            <w:vAlign w:val="bottom"/>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Below average</w:t>
            </w:r>
            <w:r w:rsidR="007A0D4D" w:rsidRPr="00EE15C7">
              <w:rPr>
                <w:rFonts w:ascii="Cambria" w:hAnsi="Cambria" w:cs="Cambria"/>
              </w:rPr>
              <w:t xml:space="preserve"> (%)</w:t>
            </w:r>
          </w:p>
        </w:tc>
      </w:tr>
      <w:tr w:rsidR="00330ED9" w:rsidRPr="00EE15C7" w:rsidTr="008750F9">
        <w:tc>
          <w:tcPr>
            <w:tcW w:w="1177"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Teachers</w:t>
            </w:r>
          </w:p>
        </w:tc>
        <w:tc>
          <w:tcPr>
            <w:tcW w:w="1274" w:type="pct"/>
            <w:vAlign w:val="bottom"/>
          </w:tcPr>
          <w:p w:rsidR="00330ED9" w:rsidRPr="00EE15C7" w:rsidRDefault="00330ED9" w:rsidP="004F4A36">
            <w:pPr>
              <w:jc w:val="both"/>
              <w:rPr>
                <w:rFonts w:ascii="Cambria" w:hAnsi="Cambria" w:cs="Cambria"/>
              </w:rPr>
            </w:pPr>
            <w:r w:rsidRPr="00EE15C7">
              <w:rPr>
                <w:rFonts w:ascii="Cambria" w:hAnsi="Cambria" w:cs="Cambria"/>
              </w:rPr>
              <w:t>81</w:t>
            </w:r>
          </w:p>
        </w:tc>
        <w:tc>
          <w:tcPr>
            <w:tcW w:w="1274" w:type="pct"/>
            <w:vAlign w:val="bottom"/>
          </w:tcPr>
          <w:p w:rsidR="00330ED9" w:rsidRPr="00EE15C7" w:rsidRDefault="00330ED9" w:rsidP="004F4A36">
            <w:pPr>
              <w:jc w:val="both"/>
              <w:rPr>
                <w:rFonts w:ascii="Cambria" w:hAnsi="Cambria" w:cs="Cambria"/>
              </w:rPr>
            </w:pPr>
            <w:r w:rsidRPr="00EE15C7">
              <w:rPr>
                <w:rFonts w:ascii="Cambria" w:hAnsi="Cambria" w:cs="Cambria"/>
              </w:rPr>
              <w:t>16</w:t>
            </w:r>
          </w:p>
        </w:tc>
        <w:tc>
          <w:tcPr>
            <w:tcW w:w="1275" w:type="pct"/>
            <w:vAlign w:val="bottom"/>
          </w:tcPr>
          <w:p w:rsidR="00330ED9" w:rsidRPr="00EE15C7" w:rsidRDefault="00330ED9" w:rsidP="004F4A36">
            <w:pPr>
              <w:jc w:val="both"/>
              <w:rPr>
                <w:rFonts w:ascii="Cambria" w:hAnsi="Cambria" w:cs="Cambria"/>
              </w:rPr>
            </w:pPr>
            <w:r w:rsidRPr="00EE15C7">
              <w:rPr>
                <w:rFonts w:ascii="Cambria" w:hAnsi="Cambria" w:cs="Cambria"/>
              </w:rPr>
              <w:t>3</w:t>
            </w:r>
          </w:p>
        </w:tc>
      </w:tr>
    </w:tbl>
    <w:p w:rsidR="0040637A" w:rsidRPr="00EE15C7" w:rsidRDefault="0040637A" w:rsidP="004F4A36">
      <w:pPr>
        <w:widowControl w:val="0"/>
        <w:jc w:val="both"/>
        <w:rPr>
          <w:rFonts w:ascii="Cambria" w:hAnsi="Cambria" w:cs="Cambria"/>
        </w:rPr>
      </w:pPr>
    </w:p>
    <w:p w:rsidR="000427FF" w:rsidRPr="00EE15C7" w:rsidRDefault="007A0D4D" w:rsidP="004F4A36">
      <w:pPr>
        <w:jc w:val="both"/>
        <w:rPr>
          <w:rFonts w:ascii="Cambria" w:hAnsi="Cambria"/>
        </w:rPr>
      </w:pPr>
      <w:r w:rsidRPr="00EE15C7">
        <w:rPr>
          <w:rFonts w:ascii="Cambria" w:hAnsi="Cambria"/>
        </w:rPr>
        <w:t>T</w:t>
      </w:r>
      <w:r w:rsidR="00D1426C" w:rsidRPr="00EE15C7">
        <w:rPr>
          <w:rFonts w:ascii="Cambria" w:hAnsi="Cambria"/>
        </w:rPr>
        <w:t>eachers’ positive assessments of the performance of their schools in relation to girls’ education needs to be examined in light of indicators of progression and attainment</w:t>
      </w:r>
      <w:r w:rsidR="00B6681E" w:rsidRPr="00EE15C7">
        <w:rPr>
          <w:rFonts w:ascii="Cambria" w:hAnsi="Cambria"/>
        </w:rPr>
        <w:t xml:space="preserve">. </w:t>
      </w:r>
      <w:r w:rsidR="0040637A" w:rsidRPr="00EE15C7">
        <w:rPr>
          <w:rFonts w:ascii="Cambria" w:hAnsi="Cambria"/>
        </w:rPr>
        <w:t xml:space="preserve">Table </w:t>
      </w:r>
      <w:r w:rsidR="00B6681E" w:rsidRPr="00EE15C7">
        <w:rPr>
          <w:rFonts w:ascii="Cambria" w:hAnsi="Cambria"/>
        </w:rPr>
        <w:t>87</w:t>
      </w:r>
      <w:r w:rsidR="0040637A" w:rsidRPr="00EE15C7">
        <w:rPr>
          <w:rFonts w:ascii="Cambria" w:hAnsi="Cambria"/>
        </w:rPr>
        <w:t xml:space="preserve"> shows the average scores that teachers gave on how well their schoo</w:t>
      </w:r>
      <w:r w:rsidR="000427FF" w:rsidRPr="00EE15C7">
        <w:rPr>
          <w:rFonts w:ascii="Cambria" w:hAnsi="Cambria"/>
        </w:rPr>
        <w:t>l supported girls’ education, b</w:t>
      </w:r>
      <w:r w:rsidRPr="00EE15C7">
        <w:rPr>
          <w:rFonts w:ascii="Cambria" w:hAnsi="Cambria"/>
        </w:rPr>
        <w:t>y</w:t>
      </w:r>
      <w:r w:rsidR="000427FF" w:rsidRPr="00EE15C7">
        <w:rPr>
          <w:rFonts w:ascii="Cambria" w:hAnsi="Cambria"/>
        </w:rPr>
        <w:t xml:space="preserve"> the </w:t>
      </w:r>
      <w:r w:rsidR="0040637A" w:rsidRPr="00EE15C7">
        <w:rPr>
          <w:rFonts w:ascii="Cambria" w:hAnsi="Cambria"/>
        </w:rPr>
        <w:t>gender profile score</w:t>
      </w:r>
      <w:r w:rsidR="000427FF" w:rsidRPr="00EE15C7">
        <w:rPr>
          <w:rFonts w:ascii="Cambria" w:hAnsi="Cambria"/>
        </w:rPr>
        <w:t xml:space="preserve"> of the school they worked</w:t>
      </w:r>
      <w:r w:rsidR="0040637A" w:rsidRPr="00EE15C7">
        <w:rPr>
          <w:rFonts w:ascii="Cambria" w:hAnsi="Cambria"/>
        </w:rPr>
        <w:t>. Teachers in all schools tend towards saying their school supports girls’ education well (with a score of 2), whether they are working in above or below average schools in terms of gender parity in girls’ outcom</w:t>
      </w:r>
      <w:r w:rsidR="000427FF" w:rsidRPr="00EE15C7">
        <w:rPr>
          <w:rFonts w:ascii="Cambria" w:hAnsi="Cambria"/>
        </w:rPr>
        <w:t xml:space="preserve">es. Teachers did give higher scores </w:t>
      </w:r>
      <w:r w:rsidR="00B6681E" w:rsidRPr="00EE15C7">
        <w:rPr>
          <w:rFonts w:ascii="Cambria" w:hAnsi="Cambria"/>
        </w:rPr>
        <w:t>in schools</w:t>
      </w:r>
      <w:r w:rsidR="000427FF" w:rsidRPr="00EE15C7">
        <w:rPr>
          <w:rFonts w:ascii="Cambria" w:hAnsi="Cambria"/>
        </w:rPr>
        <w:t xml:space="preserve"> with above average gender profiles, in this regard mirrori</w:t>
      </w:r>
      <w:r w:rsidRPr="00EE15C7">
        <w:rPr>
          <w:rFonts w:ascii="Cambria" w:hAnsi="Cambria"/>
        </w:rPr>
        <w:t>ng data on attainment. However,</w:t>
      </w:r>
      <w:r w:rsidR="000427FF" w:rsidRPr="00EE15C7">
        <w:rPr>
          <w:rFonts w:ascii="Cambria" w:hAnsi="Cambria"/>
        </w:rPr>
        <w:t xml:space="preserve"> teachers in </w:t>
      </w:r>
      <w:r w:rsidR="0040637A" w:rsidRPr="00EE15C7">
        <w:rPr>
          <w:rFonts w:ascii="Cambria" w:hAnsi="Cambria"/>
        </w:rPr>
        <w:t>schools</w:t>
      </w:r>
      <w:r w:rsidR="000427FF" w:rsidRPr="00EE15C7">
        <w:rPr>
          <w:rFonts w:ascii="Cambria" w:hAnsi="Cambria"/>
        </w:rPr>
        <w:t xml:space="preserve"> with below average gender profiles, some of which had very marked levels of gender disparity</w:t>
      </w:r>
      <w:r w:rsidR="00B6681E" w:rsidRPr="00EE15C7">
        <w:rPr>
          <w:rFonts w:ascii="Cambria" w:hAnsi="Cambria"/>
        </w:rPr>
        <w:t>,</w:t>
      </w:r>
      <w:r w:rsidR="000427FF" w:rsidRPr="00EE15C7">
        <w:rPr>
          <w:rFonts w:ascii="Cambria" w:hAnsi="Cambria"/>
        </w:rPr>
        <w:t xml:space="preserve"> considered their school was doing somewhere between well and average</w:t>
      </w:r>
      <w:r w:rsidRPr="00EE15C7">
        <w:rPr>
          <w:rFonts w:ascii="Cambria" w:hAnsi="Cambria"/>
        </w:rPr>
        <w:t xml:space="preserve"> in supporting girls’ education</w:t>
      </w:r>
      <w:r w:rsidR="000427FF" w:rsidRPr="00EE15C7">
        <w:rPr>
          <w:rFonts w:ascii="Cambria" w:hAnsi="Cambria"/>
        </w:rPr>
        <w:t>.</w:t>
      </w:r>
    </w:p>
    <w:p w:rsidR="0040637A" w:rsidRPr="00EE15C7" w:rsidRDefault="0040637A" w:rsidP="004F4A36">
      <w:pPr>
        <w:jc w:val="both"/>
        <w:rPr>
          <w:rFonts w:ascii="Cambria" w:hAnsi="Cambria" w:cs="Cambria"/>
        </w:rPr>
      </w:pPr>
    </w:p>
    <w:p w:rsidR="008750F9" w:rsidRPr="00EE15C7" w:rsidRDefault="008750F9" w:rsidP="004F4A36">
      <w:pPr>
        <w:pStyle w:val="Style1"/>
        <w:jc w:val="both"/>
      </w:pPr>
      <w:bookmarkStart w:id="200" w:name="_Toc293065979"/>
      <w:r w:rsidRPr="00EE15C7">
        <w:lastRenderedPageBreak/>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87</w:t>
      </w:r>
      <w:r w:rsidR="000B27AB" w:rsidRPr="00EE15C7">
        <w:fldChar w:fldCharType="end"/>
      </w:r>
      <w:r w:rsidRPr="00EE15C7">
        <w:t>: Teachers’ views on how well their school supports girls’ education</w:t>
      </w:r>
      <w:bookmarkEnd w:id="20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89"/>
        <w:gridCol w:w="5153"/>
      </w:tblGrid>
      <w:tr w:rsidR="0040637A" w:rsidRPr="00EE15C7" w:rsidTr="008750F9">
        <w:trPr>
          <w:trHeight w:val="600"/>
        </w:trPr>
        <w:tc>
          <w:tcPr>
            <w:tcW w:w="2212" w:type="pct"/>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Gender profile score</w:t>
            </w:r>
          </w:p>
        </w:tc>
        <w:tc>
          <w:tcPr>
            <w:tcW w:w="2788" w:type="pct"/>
            <w:shd w:val="clear" w:color="000000" w:fill="FFFFFF"/>
            <w:vAlign w:val="bottom"/>
          </w:tcPr>
          <w:p w:rsidR="0040637A" w:rsidRPr="00EE15C7" w:rsidRDefault="0040637A" w:rsidP="004F4A36">
            <w:pPr>
              <w:jc w:val="both"/>
              <w:rPr>
                <w:rFonts w:ascii="Cambria" w:hAnsi="Cambria" w:cs="Cambria"/>
              </w:rPr>
            </w:pPr>
            <w:r w:rsidRPr="00EE15C7">
              <w:rPr>
                <w:rFonts w:ascii="Cambria" w:hAnsi="Cambria" w:cs="Cambria"/>
              </w:rPr>
              <w:t>Mean score: How well school supports girls education</w:t>
            </w:r>
            <w:r w:rsidRPr="00EE15C7">
              <w:rPr>
                <w:rStyle w:val="FootnoteReference"/>
                <w:rFonts w:ascii="Cambria" w:hAnsi="Cambria" w:cs="Cambria"/>
              </w:rPr>
              <w:footnoteReference w:id="5"/>
            </w:r>
          </w:p>
        </w:tc>
      </w:tr>
      <w:tr w:rsidR="0040637A" w:rsidRPr="00EE15C7" w:rsidTr="008750F9">
        <w:trPr>
          <w:trHeight w:val="300"/>
        </w:trPr>
        <w:tc>
          <w:tcPr>
            <w:tcW w:w="2212" w:type="pct"/>
            <w:shd w:val="clear" w:color="000000" w:fill="FFFFFF"/>
          </w:tcPr>
          <w:p w:rsidR="0040637A" w:rsidRPr="00EE15C7" w:rsidRDefault="0040637A" w:rsidP="004F4A36">
            <w:pPr>
              <w:jc w:val="both"/>
              <w:rPr>
                <w:rFonts w:ascii="Cambria" w:hAnsi="Cambria" w:cs="Cambria"/>
              </w:rPr>
            </w:pPr>
            <w:r w:rsidRPr="00EE15C7">
              <w:rPr>
                <w:rFonts w:ascii="Cambria" w:hAnsi="Cambria" w:cs="Cambria"/>
              </w:rPr>
              <w:t>Low</w:t>
            </w:r>
          </w:p>
        </w:tc>
        <w:tc>
          <w:tcPr>
            <w:tcW w:w="2788" w:type="pct"/>
            <w:shd w:val="clear" w:color="000000" w:fill="FFFFFF"/>
            <w:noWrap/>
            <w:vAlign w:val="center"/>
          </w:tcPr>
          <w:p w:rsidR="0040637A" w:rsidRPr="00EE15C7" w:rsidRDefault="0040637A" w:rsidP="004F4A36">
            <w:pPr>
              <w:jc w:val="both"/>
              <w:rPr>
                <w:rFonts w:ascii="Cambria" w:hAnsi="Cambria" w:cs="Arial"/>
              </w:rPr>
            </w:pPr>
            <w:r w:rsidRPr="00EE15C7">
              <w:rPr>
                <w:rFonts w:ascii="Cambria" w:hAnsi="Cambria" w:cs="Arial"/>
              </w:rPr>
              <w:t>2.27</w:t>
            </w:r>
          </w:p>
        </w:tc>
      </w:tr>
      <w:tr w:rsidR="0040637A" w:rsidRPr="00EE15C7" w:rsidTr="008750F9">
        <w:trPr>
          <w:trHeight w:val="300"/>
        </w:trPr>
        <w:tc>
          <w:tcPr>
            <w:tcW w:w="2212" w:type="pct"/>
            <w:shd w:val="clear" w:color="000000" w:fill="FFFFFF"/>
          </w:tcPr>
          <w:p w:rsidR="0040637A" w:rsidRPr="00EE15C7" w:rsidRDefault="0040637A" w:rsidP="004F4A36">
            <w:pPr>
              <w:jc w:val="both"/>
              <w:rPr>
                <w:rFonts w:ascii="Cambria" w:hAnsi="Cambria" w:cs="Cambria"/>
              </w:rPr>
            </w:pPr>
            <w:r w:rsidRPr="00EE15C7">
              <w:rPr>
                <w:rFonts w:ascii="Cambria" w:hAnsi="Cambria" w:cs="Cambria"/>
              </w:rPr>
              <w:t>Medium</w:t>
            </w:r>
          </w:p>
        </w:tc>
        <w:tc>
          <w:tcPr>
            <w:tcW w:w="2788" w:type="pct"/>
            <w:shd w:val="clear" w:color="000000" w:fill="FFFFFF"/>
            <w:noWrap/>
            <w:vAlign w:val="center"/>
          </w:tcPr>
          <w:p w:rsidR="0040637A" w:rsidRPr="00EE15C7" w:rsidRDefault="0040637A" w:rsidP="004F4A36">
            <w:pPr>
              <w:jc w:val="both"/>
              <w:rPr>
                <w:rFonts w:ascii="Cambria" w:hAnsi="Cambria" w:cs="Arial"/>
              </w:rPr>
            </w:pPr>
            <w:r w:rsidRPr="00EE15C7">
              <w:rPr>
                <w:rFonts w:ascii="Cambria" w:hAnsi="Cambria" w:cs="Arial"/>
              </w:rPr>
              <w:t>2.00</w:t>
            </w:r>
          </w:p>
        </w:tc>
      </w:tr>
      <w:tr w:rsidR="0040637A" w:rsidRPr="00EE15C7" w:rsidTr="008750F9">
        <w:trPr>
          <w:trHeight w:val="300"/>
        </w:trPr>
        <w:tc>
          <w:tcPr>
            <w:tcW w:w="2212" w:type="pct"/>
            <w:shd w:val="clear" w:color="000000" w:fill="FFFFFF"/>
          </w:tcPr>
          <w:p w:rsidR="0040637A" w:rsidRPr="00EE15C7" w:rsidRDefault="0040637A" w:rsidP="004F4A36">
            <w:pPr>
              <w:jc w:val="both"/>
              <w:rPr>
                <w:rFonts w:ascii="Cambria" w:hAnsi="Cambria" w:cs="Cambria"/>
              </w:rPr>
            </w:pPr>
            <w:r w:rsidRPr="00EE15C7">
              <w:rPr>
                <w:rFonts w:ascii="Cambria" w:hAnsi="Cambria" w:cs="Cambria"/>
              </w:rPr>
              <w:t>High</w:t>
            </w:r>
          </w:p>
        </w:tc>
        <w:tc>
          <w:tcPr>
            <w:tcW w:w="2788" w:type="pct"/>
            <w:shd w:val="clear" w:color="000000" w:fill="FFFFFF"/>
            <w:noWrap/>
            <w:vAlign w:val="center"/>
          </w:tcPr>
          <w:p w:rsidR="0040637A" w:rsidRPr="00EE15C7" w:rsidRDefault="0040637A" w:rsidP="004F4A36">
            <w:pPr>
              <w:jc w:val="both"/>
              <w:rPr>
                <w:rFonts w:ascii="Cambria" w:hAnsi="Cambria" w:cs="Arial"/>
              </w:rPr>
            </w:pPr>
            <w:r w:rsidRPr="00EE15C7">
              <w:rPr>
                <w:rFonts w:ascii="Cambria" w:hAnsi="Cambria" w:cs="Arial"/>
              </w:rPr>
              <w:t>1.64</w:t>
            </w:r>
          </w:p>
        </w:tc>
      </w:tr>
      <w:tr w:rsidR="0040637A" w:rsidRPr="00EE15C7" w:rsidTr="008750F9">
        <w:trPr>
          <w:trHeight w:val="315"/>
        </w:trPr>
        <w:tc>
          <w:tcPr>
            <w:tcW w:w="2212" w:type="pct"/>
            <w:shd w:val="clear" w:color="000000" w:fill="FFFFFF"/>
          </w:tcPr>
          <w:p w:rsidR="0040637A" w:rsidRPr="00EE15C7" w:rsidRDefault="0040637A" w:rsidP="004F4A36">
            <w:pPr>
              <w:jc w:val="both"/>
              <w:rPr>
                <w:rFonts w:ascii="Cambria" w:hAnsi="Cambria" w:cs="Cambria"/>
              </w:rPr>
            </w:pPr>
            <w:r w:rsidRPr="00EE15C7">
              <w:rPr>
                <w:rFonts w:ascii="Cambria" w:hAnsi="Cambria" w:cs="Cambria"/>
              </w:rPr>
              <w:t>Total</w:t>
            </w:r>
          </w:p>
        </w:tc>
        <w:tc>
          <w:tcPr>
            <w:tcW w:w="2788" w:type="pct"/>
            <w:shd w:val="clear" w:color="000000" w:fill="FFFFFF"/>
            <w:noWrap/>
            <w:vAlign w:val="center"/>
          </w:tcPr>
          <w:p w:rsidR="0040637A" w:rsidRPr="00EE15C7" w:rsidRDefault="0040637A" w:rsidP="004F4A36">
            <w:pPr>
              <w:jc w:val="both"/>
              <w:rPr>
                <w:rFonts w:ascii="Cambria" w:hAnsi="Cambria" w:cs="Arial"/>
              </w:rPr>
            </w:pPr>
            <w:r w:rsidRPr="00EE15C7">
              <w:rPr>
                <w:rFonts w:ascii="Cambria" w:hAnsi="Cambria" w:cs="Arial"/>
              </w:rPr>
              <w:t>1.95</w:t>
            </w:r>
          </w:p>
        </w:tc>
      </w:tr>
    </w:tbl>
    <w:p w:rsidR="007A017B" w:rsidRPr="00EE15C7" w:rsidRDefault="007A017B" w:rsidP="004F4A36">
      <w:pPr>
        <w:jc w:val="both"/>
        <w:rPr>
          <w:rFonts w:ascii="Cambria" w:hAnsi="Cambria"/>
        </w:rPr>
      </w:pPr>
    </w:p>
    <w:p w:rsidR="007A017B" w:rsidRPr="00EE15C7" w:rsidRDefault="007A017B" w:rsidP="004F4A36">
      <w:pPr>
        <w:spacing w:after="100" w:afterAutospacing="1"/>
        <w:jc w:val="both"/>
        <w:rPr>
          <w:rFonts w:ascii="Cambria" w:hAnsi="Cambria"/>
        </w:rPr>
      </w:pPr>
      <w:r w:rsidRPr="00EE15C7">
        <w:rPr>
          <w:rFonts w:ascii="Cambria" w:hAnsi="Cambria"/>
        </w:rPr>
        <w:t xml:space="preserve">This section </w:t>
      </w:r>
      <w:r w:rsidR="007A0D4D" w:rsidRPr="00EE15C7">
        <w:rPr>
          <w:rFonts w:ascii="Cambria" w:hAnsi="Cambria"/>
        </w:rPr>
        <w:t>strongly indicates</w:t>
      </w:r>
      <w:r w:rsidRPr="00EE15C7">
        <w:rPr>
          <w:rFonts w:ascii="Cambria" w:hAnsi="Cambria"/>
        </w:rPr>
        <w:t xml:space="preserve"> that a number </w:t>
      </w:r>
      <w:r w:rsidR="00B6681E" w:rsidRPr="00EE15C7">
        <w:rPr>
          <w:rFonts w:ascii="Cambria" w:hAnsi="Cambria"/>
        </w:rPr>
        <w:t>of issues</w:t>
      </w:r>
      <w:r w:rsidRPr="00EE15C7">
        <w:rPr>
          <w:rFonts w:ascii="Cambria" w:hAnsi="Cambria"/>
        </w:rPr>
        <w:t xml:space="preserve"> associated with teacher employment </w:t>
      </w:r>
      <w:r w:rsidR="007A0D4D" w:rsidRPr="00EE15C7">
        <w:rPr>
          <w:rFonts w:ascii="Cambria" w:hAnsi="Cambria"/>
        </w:rPr>
        <w:t>are</w:t>
      </w:r>
      <w:r w:rsidRPr="00EE15C7">
        <w:rPr>
          <w:rFonts w:ascii="Cambria" w:hAnsi="Cambria"/>
        </w:rPr>
        <w:t xml:space="preserve"> of significance for transforming girls’ education. Firstly</w:t>
      </w:r>
      <w:r w:rsidR="00B6681E" w:rsidRPr="00EE15C7">
        <w:rPr>
          <w:rFonts w:ascii="Cambria" w:hAnsi="Cambria"/>
        </w:rPr>
        <w:t xml:space="preserve">, </w:t>
      </w:r>
      <w:r w:rsidRPr="00EE15C7">
        <w:rPr>
          <w:rFonts w:ascii="Cambria" w:hAnsi="Cambria"/>
        </w:rPr>
        <w:t xml:space="preserve">the presence of </w:t>
      </w:r>
      <w:r w:rsidR="007A0D4D" w:rsidRPr="00EE15C7">
        <w:rPr>
          <w:rFonts w:ascii="Cambria" w:hAnsi="Cambria"/>
        </w:rPr>
        <w:t xml:space="preserve">female </w:t>
      </w:r>
      <w:r w:rsidRPr="00EE15C7">
        <w:rPr>
          <w:rFonts w:ascii="Cambria" w:hAnsi="Cambria"/>
        </w:rPr>
        <w:t xml:space="preserve">teachers does </w:t>
      </w:r>
      <w:r w:rsidRPr="00EE15C7">
        <w:rPr>
          <w:rFonts w:ascii="Cambria" w:hAnsi="Cambria"/>
          <w:i/>
        </w:rPr>
        <w:t>not</w:t>
      </w:r>
      <w:r w:rsidR="007A0D4D" w:rsidRPr="00EE15C7">
        <w:rPr>
          <w:rFonts w:ascii="Cambria" w:hAnsi="Cambria"/>
        </w:rPr>
        <w:t xml:space="preserve"> seem to be significant</w:t>
      </w:r>
      <w:r w:rsidRPr="00EE15C7">
        <w:rPr>
          <w:rFonts w:ascii="Cambria" w:hAnsi="Cambria"/>
        </w:rPr>
        <w:t xml:space="preserve"> in supporting girls’ progression and attainment.  </w:t>
      </w:r>
      <w:r w:rsidR="007A0D4D" w:rsidRPr="00EE15C7">
        <w:rPr>
          <w:rFonts w:ascii="Cambria" w:hAnsi="Cambria"/>
        </w:rPr>
        <w:t>T</w:t>
      </w:r>
      <w:r w:rsidRPr="00EE15C7">
        <w:rPr>
          <w:rFonts w:ascii="Cambria" w:hAnsi="Cambria"/>
        </w:rPr>
        <w:t xml:space="preserve">his may be because there are many fewer women than men teachers in JSS, where some of the biggest inequalities in schooling are evident. Secondly, improved general qualifications for teachers combined with INSET </w:t>
      </w:r>
      <w:r w:rsidR="007A0D4D" w:rsidRPr="00EE15C7">
        <w:rPr>
          <w:rFonts w:ascii="Cambria" w:hAnsi="Cambria"/>
        </w:rPr>
        <w:t>provide</w:t>
      </w:r>
      <w:r w:rsidRPr="00EE15C7">
        <w:rPr>
          <w:rFonts w:ascii="Cambria" w:hAnsi="Cambria"/>
        </w:rPr>
        <w:t xml:space="preserve"> particular support to </w:t>
      </w:r>
      <w:r w:rsidR="00CD7957" w:rsidRPr="00EE15C7">
        <w:rPr>
          <w:rFonts w:ascii="Cambria" w:hAnsi="Cambria"/>
        </w:rPr>
        <w:t xml:space="preserve">school </w:t>
      </w:r>
      <w:r w:rsidRPr="00EE15C7">
        <w:rPr>
          <w:rFonts w:ascii="Cambria" w:hAnsi="Cambria"/>
        </w:rPr>
        <w:t xml:space="preserve">girls in articulating the </w:t>
      </w:r>
      <w:r w:rsidR="007A0D4D" w:rsidRPr="00EE15C7">
        <w:rPr>
          <w:rFonts w:ascii="Cambria" w:hAnsi="Cambria"/>
        </w:rPr>
        <w:t>obstacles</w:t>
      </w:r>
      <w:r w:rsidRPr="00EE15C7">
        <w:rPr>
          <w:rFonts w:ascii="Cambria" w:hAnsi="Cambria"/>
        </w:rPr>
        <w:t xml:space="preserve"> they confront and the range of solutions. Third</w:t>
      </w:r>
      <w:r w:rsidR="00CD7957" w:rsidRPr="00EE15C7">
        <w:rPr>
          <w:rFonts w:ascii="Cambria" w:hAnsi="Cambria"/>
        </w:rPr>
        <w:t>ly</w:t>
      </w:r>
      <w:r w:rsidRPr="00EE15C7">
        <w:rPr>
          <w:rFonts w:ascii="Cambria" w:hAnsi="Cambria"/>
        </w:rPr>
        <w:t xml:space="preserve">, teachers in schools with the lowest gender profile scores tended to think that their school supported girls’ education well, and vice versa. This suggests that the highest performing schools for girls employ teachers who are more aware of acceptable standards and able to </w:t>
      </w:r>
      <w:r w:rsidR="00CD7957" w:rsidRPr="00EE15C7">
        <w:rPr>
          <w:rFonts w:ascii="Cambria" w:hAnsi="Cambria"/>
        </w:rPr>
        <w:t>critique</w:t>
      </w:r>
      <w:r w:rsidRPr="00EE15C7">
        <w:rPr>
          <w:rFonts w:ascii="Cambria" w:hAnsi="Cambria"/>
        </w:rPr>
        <w:t xml:space="preserve"> school quality. It is cause for concern that large proportions of teachers in the lowest performing schools consider their schools to be su</w:t>
      </w:r>
      <w:r w:rsidR="00CD7957" w:rsidRPr="00EE15C7">
        <w:rPr>
          <w:rFonts w:ascii="Cambria" w:hAnsi="Cambria"/>
        </w:rPr>
        <w:t xml:space="preserve">pporting girls’ education well; </w:t>
      </w:r>
      <w:r w:rsidRPr="00EE15C7">
        <w:rPr>
          <w:rFonts w:ascii="Cambria" w:hAnsi="Cambria"/>
        </w:rPr>
        <w:t xml:space="preserve">more work </w:t>
      </w:r>
      <w:r w:rsidR="00CD7957" w:rsidRPr="00EE15C7">
        <w:rPr>
          <w:rFonts w:ascii="Cambria" w:hAnsi="Cambria"/>
        </w:rPr>
        <w:t>may be needed</w:t>
      </w:r>
      <w:r w:rsidRPr="00EE15C7">
        <w:rPr>
          <w:rFonts w:ascii="Cambria" w:hAnsi="Cambria"/>
        </w:rPr>
        <w:t xml:space="preserve"> </w:t>
      </w:r>
      <w:r w:rsidR="00CD7957" w:rsidRPr="00EE15C7">
        <w:rPr>
          <w:rFonts w:ascii="Cambria" w:hAnsi="Cambria"/>
        </w:rPr>
        <w:t>here</w:t>
      </w:r>
      <w:r w:rsidRPr="00EE15C7">
        <w:rPr>
          <w:rFonts w:ascii="Cambria" w:hAnsi="Cambria"/>
        </w:rPr>
        <w:t xml:space="preserve"> to help teachers understand the conditi</w:t>
      </w:r>
      <w:r w:rsidR="00264AA7" w:rsidRPr="00EE15C7">
        <w:rPr>
          <w:rFonts w:ascii="Cambria" w:hAnsi="Cambria"/>
        </w:rPr>
        <w:t>ons of their schools,</w:t>
      </w:r>
      <w:r w:rsidRPr="00EE15C7">
        <w:rPr>
          <w:rFonts w:ascii="Cambria" w:hAnsi="Cambria"/>
        </w:rPr>
        <w:t xml:space="preserve"> how they relate to positive outcomes for girls</w:t>
      </w:r>
      <w:r w:rsidR="00A1165D" w:rsidRPr="00EE15C7">
        <w:rPr>
          <w:rFonts w:ascii="Cambria" w:hAnsi="Cambria"/>
        </w:rPr>
        <w:t xml:space="preserve">, </w:t>
      </w:r>
      <w:r w:rsidR="00264AA7" w:rsidRPr="00EE15C7">
        <w:rPr>
          <w:rFonts w:ascii="Cambria" w:hAnsi="Cambria"/>
        </w:rPr>
        <w:t xml:space="preserve">what changes </w:t>
      </w:r>
      <w:r w:rsidR="00CD7957" w:rsidRPr="00EE15C7">
        <w:rPr>
          <w:rFonts w:ascii="Cambria" w:hAnsi="Cambria"/>
        </w:rPr>
        <w:t>could be</w:t>
      </w:r>
      <w:r w:rsidR="00264AA7" w:rsidRPr="00EE15C7">
        <w:rPr>
          <w:rFonts w:ascii="Cambria" w:hAnsi="Cambria"/>
        </w:rPr>
        <w:t xml:space="preserve"> effect</w:t>
      </w:r>
      <w:r w:rsidR="00CD7957" w:rsidRPr="00EE15C7">
        <w:rPr>
          <w:rFonts w:ascii="Cambria" w:hAnsi="Cambria"/>
        </w:rPr>
        <w:t>ed</w:t>
      </w:r>
      <w:r w:rsidR="00A1165D" w:rsidRPr="00EE15C7">
        <w:rPr>
          <w:rFonts w:ascii="Cambria" w:hAnsi="Cambria"/>
        </w:rPr>
        <w:t xml:space="preserve"> and how</w:t>
      </w:r>
      <w:r w:rsidRPr="00EE15C7">
        <w:rPr>
          <w:rFonts w:ascii="Cambria" w:hAnsi="Cambria"/>
        </w:rPr>
        <w:t>.</w:t>
      </w:r>
    </w:p>
    <w:p w:rsidR="007A017B" w:rsidRPr="00EE15C7" w:rsidRDefault="007A017B" w:rsidP="004F4A36">
      <w:pPr>
        <w:jc w:val="both"/>
        <w:rPr>
          <w:rFonts w:ascii="Cambria" w:hAnsi="Cambria"/>
        </w:rPr>
      </w:pPr>
      <w:r w:rsidRPr="00EE15C7">
        <w:rPr>
          <w:rFonts w:ascii="Cambria" w:hAnsi="Cambria"/>
        </w:rPr>
        <w:br w:type="page"/>
      </w:r>
    </w:p>
    <w:p w:rsidR="00330ED9" w:rsidRPr="00EE15C7" w:rsidRDefault="00330ED9" w:rsidP="004F4A36">
      <w:pPr>
        <w:pStyle w:val="Heading1"/>
        <w:numPr>
          <w:ilvl w:val="0"/>
          <w:numId w:val="30"/>
        </w:numPr>
        <w:jc w:val="both"/>
      </w:pPr>
      <w:bookmarkStart w:id="201" w:name="_Toc288655168"/>
      <w:bookmarkStart w:id="202" w:name="_Toc288655503"/>
      <w:bookmarkStart w:id="203" w:name="_Toc293334407"/>
      <w:r w:rsidRPr="00EE15C7">
        <w:lastRenderedPageBreak/>
        <w:t>School financ</w:t>
      </w:r>
      <w:bookmarkEnd w:id="201"/>
      <w:bookmarkEnd w:id="202"/>
      <w:r w:rsidR="009641C5" w:rsidRPr="00EE15C7">
        <w:t>e</w:t>
      </w:r>
      <w:bookmarkEnd w:id="203"/>
      <w:r w:rsidR="00B644CA" w:rsidRPr="00EE15C7">
        <w:t xml:space="preserve"> </w:t>
      </w:r>
    </w:p>
    <w:p w:rsidR="00330ED9" w:rsidRPr="00EE15C7" w:rsidRDefault="00330ED9" w:rsidP="004F4A36">
      <w:pPr>
        <w:jc w:val="both"/>
        <w:rPr>
          <w:rFonts w:ascii="Cambria" w:hAnsi="Cambria" w:cs="Cambria"/>
          <w:iCs/>
        </w:rPr>
      </w:pPr>
    </w:p>
    <w:p w:rsidR="00350405" w:rsidRPr="00EE15C7" w:rsidRDefault="00B864E0" w:rsidP="004F4A36">
      <w:pPr>
        <w:jc w:val="both"/>
        <w:rPr>
          <w:rFonts w:ascii="Cambria" w:hAnsi="Cambria" w:cs="Cambria"/>
        </w:rPr>
      </w:pPr>
      <w:r w:rsidRPr="00EE15C7">
        <w:rPr>
          <w:rFonts w:ascii="Cambria" w:hAnsi="Cambria" w:cs="Cambria"/>
        </w:rPr>
        <w:t xml:space="preserve">The federal </w:t>
      </w:r>
      <w:r w:rsidR="00714281" w:rsidRPr="00EE15C7">
        <w:rPr>
          <w:rFonts w:ascii="Cambria" w:hAnsi="Cambria" w:cs="Cambria"/>
        </w:rPr>
        <w:t xml:space="preserve">policy </w:t>
      </w:r>
      <w:r w:rsidRPr="00EE15C7">
        <w:rPr>
          <w:rFonts w:ascii="Cambria" w:hAnsi="Cambria" w:cs="Cambria"/>
        </w:rPr>
        <w:t>on UBE set</w:t>
      </w:r>
      <w:r w:rsidR="002D51FB" w:rsidRPr="00EE15C7">
        <w:rPr>
          <w:rFonts w:ascii="Cambria" w:hAnsi="Cambria" w:cs="Cambria"/>
        </w:rPr>
        <w:t xml:space="preserve"> a framework for schooling to be free and compulsory. </w:t>
      </w:r>
      <w:r w:rsidR="00714281" w:rsidRPr="00EE15C7">
        <w:rPr>
          <w:rFonts w:ascii="Cambria" w:hAnsi="Cambria" w:cs="Cambria"/>
        </w:rPr>
        <w:t>All of the</w:t>
      </w:r>
      <w:r w:rsidR="002D51FB" w:rsidRPr="00EE15C7">
        <w:rPr>
          <w:rFonts w:ascii="Cambria" w:hAnsi="Cambria" w:cs="Cambria"/>
        </w:rPr>
        <w:t xml:space="preserve"> states in which TEGINT is working </w:t>
      </w:r>
      <w:r w:rsidR="00714281" w:rsidRPr="00EE15C7">
        <w:rPr>
          <w:rFonts w:ascii="Cambria" w:hAnsi="Cambria" w:cs="Cambria"/>
        </w:rPr>
        <w:t xml:space="preserve">have ratified this policy meaning that education at primary and junior secondary level is legally free. </w:t>
      </w:r>
      <w:r w:rsidRPr="00EE15C7">
        <w:rPr>
          <w:rFonts w:ascii="Cambria" w:hAnsi="Cambria" w:cs="Cambria"/>
        </w:rPr>
        <w:t xml:space="preserve">However, </w:t>
      </w:r>
      <w:r w:rsidR="002D51FB" w:rsidRPr="00EE15C7">
        <w:rPr>
          <w:rFonts w:ascii="Cambria" w:hAnsi="Cambria" w:cs="Cambria"/>
        </w:rPr>
        <w:t>studies</w:t>
      </w:r>
      <w:r w:rsidR="0040389A" w:rsidRPr="00EE15C7">
        <w:rPr>
          <w:rFonts w:ascii="Cambria" w:hAnsi="Cambria" w:cs="Cambria"/>
        </w:rPr>
        <w:t xml:space="preserve"> </w:t>
      </w:r>
      <w:r w:rsidR="002D51FB" w:rsidRPr="00EE15C7">
        <w:rPr>
          <w:rFonts w:ascii="Cambria" w:hAnsi="Cambria" w:cs="Cambria"/>
        </w:rPr>
        <w:t>document how a range of levies</w:t>
      </w:r>
      <w:r w:rsidR="00714281" w:rsidRPr="00EE15C7">
        <w:rPr>
          <w:rFonts w:ascii="Cambria" w:hAnsi="Cambria" w:cs="Cambria"/>
        </w:rPr>
        <w:t>, for registration, exams, PTA, sports and more,</w:t>
      </w:r>
      <w:r w:rsidR="002D51FB" w:rsidRPr="00EE15C7">
        <w:rPr>
          <w:rFonts w:ascii="Cambria" w:hAnsi="Cambria" w:cs="Cambria"/>
        </w:rPr>
        <w:t xml:space="preserve"> continue to be charged (</w:t>
      </w:r>
      <w:r w:rsidRPr="00EE15C7">
        <w:rPr>
          <w:rFonts w:ascii="Cambria" w:hAnsi="Cambria" w:cs="Cambria"/>
        </w:rPr>
        <w:t>Williams, 2009</w:t>
      </w:r>
      <w:r w:rsidR="0040389A" w:rsidRPr="00EE15C7">
        <w:rPr>
          <w:rFonts w:ascii="Cambria" w:hAnsi="Cambria" w:cs="Cambria"/>
        </w:rPr>
        <w:t>, Oduolowu, 2007</w:t>
      </w:r>
      <w:r w:rsidR="00557426" w:rsidRPr="00EE15C7">
        <w:rPr>
          <w:rFonts w:ascii="Cambria" w:hAnsi="Cambria" w:cs="Cambria"/>
        </w:rPr>
        <w:t>; Poulsen, 2009</w:t>
      </w:r>
      <w:r w:rsidR="002D51FB" w:rsidRPr="00EE15C7">
        <w:rPr>
          <w:rFonts w:ascii="Cambria" w:hAnsi="Cambria" w:cs="Cambria"/>
        </w:rPr>
        <w:t xml:space="preserve">). This section presents data </w:t>
      </w:r>
      <w:r w:rsidR="001B3221" w:rsidRPr="00EE15C7">
        <w:rPr>
          <w:rFonts w:ascii="Cambria" w:hAnsi="Cambria" w:cs="Cambria"/>
        </w:rPr>
        <w:t>on school finance for schools in which TEGINT works</w:t>
      </w:r>
      <w:r w:rsidR="002D51FB" w:rsidRPr="00EE15C7">
        <w:rPr>
          <w:rFonts w:ascii="Cambria" w:hAnsi="Cambria" w:cs="Cambria"/>
        </w:rPr>
        <w:t xml:space="preserve">. </w:t>
      </w:r>
    </w:p>
    <w:p w:rsidR="00350405" w:rsidRPr="00EE15C7" w:rsidRDefault="00350405" w:rsidP="004F4A36">
      <w:pPr>
        <w:jc w:val="both"/>
        <w:rPr>
          <w:rFonts w:ascii="Cambria" w:hAnsi="Cambria" w:cs="Cambria"/>
        </w:rPr>
      </w:pPr>
    </w:p>
    <w:p w:rsidR="00330ED9" w:rsidRPr="00EE15C7" w:rsidRDefault="00714281" w:rsidP="004F4A36">
      <w:pPr>
        <w:jc w:val="both"/>
        <w:rPr>
          <w:rFonts w:ascii="Cambria" w:hAnsi="Cambria" w:cs="Cambria"/>
        </w:rPr>
      </w:pPr>
      <w:r w:rsidRPr="00EE15C7">
        <w:rPr>
          <w:rFonts w:ascii="Cambria" w:hAnsi="Cambria" w:cs="Cambria"/>
        </w:rPr>
        <w:t>The baseline investigation of</w:t>
      </w:r>
      <w:r w:rsidR="00B644CA" w:rsidRPr="00EE15C7">
        <w:rPr>
          <w:rFonts w:ascii="Cambria" w:hAnsi="Cambria" w:cs="Cambria"/>
        </w:rPr>
        <w:t xml:space="preserve"> the proportion</w:t>
      </w:r>
      <w:r w:rsidR="00330ED9" w:rsidRPr="00EE15C7">
        <w:rPr>
          <w:rFonts w:ascii="Cambria" w:hAnsi="Cambria" w:cs="Cambria"/>
        </w:rPr>
        <w:t xml:space="preserve"> of p</w:t>
      </w:r>
      <w:r w:rsidR="00B644CA" w:rsidRPr="00EE15C7">
        <w:rPr>
          <w:rFonts w:ascii="Cambria" w:hAnsi="Cambria" w:cs="Cambria"/>
        </w:rPr>
        <w:t>rimary schools involved in</w:t>
      </w:r>
      <w:r w:rsidR="00330ED9" w:rsidRPr="00EE15C7">
        <w:rPr>
          <w:rFonts w:ascii="Cambria" w:hAnsi="Cambria" w:cs="Cambria"/>
        </w:rPr>
        <w:t xml:space="preserve"> decisions</w:t>
      </w:r>
      <w:r w:rsidR="00B644CA" w:rsidRPr="00EE15C7">
        <w:rPr>
          <w:rFonts w:ascii="Cambria" w:hAnsi="Cambria" w:cs="Cambria"/>
        </w:rPr>
        <w:t xml:space="preserve"> about how much additional finance needs to be raised at the local level [NB CHECK HOW THE QUESTION WAS ASKED]</w:t>
      </w:r>
      <w:r w:rsidR="00B6681E" w:rsidRPr="00EE15C7">
        <w:rPr>
          <w:rFonts w:ascii="Cambria" w:hAnsi="Cambria" w:cs="Cambria"/>
        </w:rPr>
        <w:t xml:space="preserve">, and </w:t>
      </w:r>
      <w:r w:rsidR="00B644CA" w:rsidRPr="00EE15C7">
        <w:rPr>
          <w:rFonts w:ascii="Cambria" w:hAnsi="Cambria" w:cs="Cambria"/>
        </w:rPr>
        <w:t xml:space="preserve">the proportion who </w:t>
      </w:r>
      <w:r w:rsidR="00330ED9" w:rsidRPr="00EE15C7">
        <w:rPr>
          <w:rFonts w:ascii="Cambria" w:hAnsi="Cambria" w:cs="Cambria"/>
        </w:rPr>
        <w:t>ch</w:t>
      </w:r>
      <w:r w:rsidR="00B644CA" w:rsidRPr="00EE15C7">
        <w:rPr>
          <w:rFonts w:ascii="Cambria" w:hAnsi="Cambria" w:cs="Cambria"/>
        </w:rPr>
        <w:t>arge fees or levies</w:t>
      </w:r>
      <w:r w:rsidRPr="00EE15C7">
        <w:rPr>
          <w:rFonts w:ascii="Cambria" w:hAnsi="Cambria" w:cs="Cambria"/>
        </w:rPr>
        <w:t xml:space="preserve"> reiterates thatm</w:t>
      </w:r>
      <w:r w:rsidR="00B6681E" w:rsidRPr="00EE15C7">
        <w:rPr>
          <w:rFonts w:ascii="Cambria" w:hAnsi="Cambria" w:cs="Cambria"/>
        </w:rPr>
        <w:t>ost primary</w:t>
      </w:r>
      <w:r w:rsidR="00330ED9" w:rsidRPr="00EE15C7">
        <w:rPr>
          <w:rFonts w:ascii="Cambria" w:hAnsi="Cambria" w:cs="Cambria"/>
        </w:rPr>
        <w:t xml:space="preserve"> schools</w:t>
      </w:r>
      <w:r w:rsidR="00B644CA" w:rsidRPr="00EE15C7">
        <w:rPr>
          <w:rFonts w:ascii="Cambria" w:hAnsi="Cambria" w:cs="Cambria"/>
        </w:rPr>
        <w:t xml:space="preserve"> </w:t>
      </w:r>
      <w:r w:rsidR="00272ADC" w:rsidRPr="00EE15C7">
        <w:rPr>
          <w:rFonts w:ascii="Cambria" w:hAnsi="Cambria" w:cs="Cambria"/>
        </w:rPr>
        <w:t xml:space="preserve">(between 50-100%) across all the eight states </w:t>
      </w:r>
      <w:r w:rsidR="00330ED9" w:rsidRPr="00EE15C7">
        <w:rPr>
          <w:rFonts w:ascii="Cambria" w:hAnsi="Cambria" w:cs="Cambria"/>
        </w:rPr>
        <w:t>charge levi</w:t>
      </w:r>
      <w:r w:rsidR="00B6681E" w:rsidRPr="00EE15C7">
        <w:rPr>
          <w:rFonts w:ascii="Cambria" w:hAnsi="Cambria" w:cs="Cambria"/>
        </w:rPr>
        <w:t>es</w:t>
      </w:r>
      <w:r w:rsidR="00272ADC" w:rsidRPr="00EE15C7">
        <w:rPr>
          <w:rFonts w:ascii="Cambria" w:hAnsi="Cambria" w:cs="Cambria"/>
        </w:rPr>
        <w:t xml:space="preserve">. </w:t>
      </w:r>
      <w:r w:rsidR="00B644CA" w:rsidRPr="00EE15C7">
        <w:rPr>
          <w:rFonts w:ascii="Cambria" w:hAnsi="Cambria" w:cs="Cambria"/>
        </w:rPr>
        <w:t>. Only in Kaduna did</w:t>
      </w:r>
      <w:r w:rsidR="00330ED9" w:rsidRPr="00EE15C7">
        <w:rPr>
          <w:rFonts w:ascii="Cambria" w:hAnsi="Cambria" w:cs="Cambria"/>
        </w:rPr>
        <w:t xml:space="preserve"> only 33% of primary schools charge</w:t>
      </w:r>
      <w:r w:rsidR="00272ADC" w:rsidRPr="00EE15C7">
        <w:rPr>
          <w:rFonts w:ascii="Cambria" w:hAnsi="Cambria" w:cs="Cambria"/>
        </w:rPr>
        <w:t xml:space="preserve"> (Table 88)</w:t>
      </w:r>
      <w:r w:rsidR="00330ED9" w:rsidRPr="00EE15C7">
        <w:rPr>
          <w:rFonts w:ascii="Cambria" w:hAnsi="Cambria" w:cs="Cambria"/>
        </w:rPr>
        <w:t xml:space="preserve">.  </w:t>
      </w:r>
    </w:p>
    <w:p w:rsidR="00330ED9" w:rsidRPr="00EE15C7" w:rsidRDefault="00330ED9" w:rsidP="004F4A36">
      <w:pPr>
        <w:jc w:val="both"/>
        <w:rPr>
          <w:rFonts w:ascii="Cambria" w:hAnsi="Cambria" w:cs="Cambria"/>
        </w:rPr>
      </w:pPr>
    </w:p>
    <w:p w:rsidR="008750F9" w:rsidRPr="00EE15C7" w:rsidRDefault="008750F9" w:rsidP="004F4A36">
      <w:pPr>
        <w:pStyle w:val="Style1"/>
        <w:jc w:val="both"/>
      </w:pPr>
      <w:bookmarkStart w:id="204" w:name="_Toc29306598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88</w:t>
      </w:r>
      <w:r w:rsidR="000B27AB" w:rsidRPr="00EE15C7">
        <w:fldChar w:fldCharType="end"/>
      </w:r>
      <w:r w:rsidR="00272ADC" w:rsidRPr="00EE15C7">
        <w:t>:  P</w:t>
      </w:r>
      <w:r w:rsidRPr="00EE15C7">
        <w:t>roportion of primary schools that take part in spending decisions and charge levies, by state</w:t>
      </w:r>
      <w:bookmarkEnd w:id="204"/>
    </w:p>
    <w:tbl>
      <w:tblPr>
        <w:tblW w:w="5000" w:type="pct"/>
        <w:tblLook w:val="0000"/>
      </w:tblPr>
      <w:tblGrid>
        <w:gridCol w:w="1688"/>
        <w:gridCol w:w="3861"/>
        <w:gridCol w:w="3693"/>
      </w:tblGrid>
      <w:tr w:rsidR="00330ED9" w:rsidRPr="00EE15C7" w:rsidTr="008750F9">
        <w:trPr>
          <w:trHeight w:val="300"/>
        </w:trPr>
        <w:tc>
          <w:tcPr>
            <w:tcW w:w="913"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2089"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Participate in spending decisions %</w:t>
            </w:r>
          </w:p>
        </w:tc>
        <w:tc>
          <w:tcPr>
            <w:tcW w:w="199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Charge fees or levies %</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17</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FCT</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25</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33</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17</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75</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15</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58</w:t>
            </w:r>
          </w:p>
        </w:tc>
      </w:tr>
    </w:tbl>
    <w:p w:rsidR="00330ED9" w:rsidRPr="00EE15C7" w:rsidRDefault="00330ED9" w:rsidP="004F4A36">
      <w:pPr>
        <w:jc w:val="both"/>
        <w:rPr>
          <w:rFonts w:ascii="Cambria" w:hAnsi="Cambria" w:cs="Cambria"/>
        </w:rPr>
      </w:pPr>
    </w:p>
    <w:p w:rsidR="00B644CA" w:rsidRPr="00EE15C7" w:rsidRDefault="00330ED9" w:rsidP="004F4A36">
      <w:pPr>
        <w:jc w:val="both"/>
        <w:rPr>
          <w:rFonts w:ascii="Cambria" w:hAnsi="Cambria" w:cs="Cambria"/>
        </w:rPr>
      </w:pPr>
      <w:r w:rsidRPr="00EE15C7">
        <w:rPr>
          <w:rFonts w:ascii="Cambria" w:hAnsi="Cambria" w:cs="Cambria"/>
        </w:rPr>
        <w:t xml:space="preserve">Table </w:t>
      </w:r>
      <w:r w:rsidR="00CA4387" w:rsidRPr="00EE15C7">
        <w:rPr>
          <w:rFonts w:ascii="Cambria" w:hAnsi="Cambria" w:cs="Cambria"/>
        </w:rPr>
        <w:t>8</w:t>
      </w:r>
      <w:r w:rsidR="00B6681E" w:rsidRPr="00EE15C7">
        <w:rPr>
          <w:rFonts w:ascii="Cambria" w:hAnsi="Cambria" w:cs="Cambria"/>
        </w:rPr>
        <w:t>9</w:t>
      </w:r>
      <w:r w:rsidR="00B644CA" w:rsidRPr="00EE15C7">
        <w:rPr>
          <w:rFonts w:ascii="Cambria" w:hAnsi="Cambria" w:cs="Cambria"/>
        </w:rPr>
        <w:t xml:space="preserve"> presents this data for </w:t>
      </w:r>
      <w:r w:rsidRPr="00EE15C7">
        <w:rPr>
          <w:rFonts w:ascii="Cambria" w:hAnsi="Cambria" w:cs="Cambria"/>
        </w:rPr>
        <w:t xml:space="preserve">JSS level. </w:t>
      </w:r>
      <w:r w:rsidR="00B644CA" w:rsidRPr="00EE15C7">
        <w:rPr>
          <w:rFonts w:ascii="Cambria" w:hAnsi="Cambria" w:cs="Cambria"/>
        </w:rPr>
        <w:t xml:space="preserve"> It is evident that</w:t>
      </w:r>
      <w:r w:rsidRPr="00EE15C7">
        <w:rPr>
          <w:rFonts w:ascii="Cambria" w:hAnsi="Cambria" w:cs="Cambria"/>
        </w:rPr>
        <w:t xml:space="preserve"> more </w:t>
      </w:r>
      <w:r w:rsidR="00272ADC" w:rsidRPr="00EE15C7">
        <w:rPr>
          <w:rFonts w:ascii="Cambria" w:hAnsi="Cambria" w:cs="Cambria"/>
        </w:rPr>
        <w:t xml:space="preserve">junior </w:t>
      </w:r>
      <w:r w:rsidRPr="00EE15C7">
        <w:rPr>
          <w:rFonts w:ascii="Cambria" w:hAnsi="Cambria" w:cs="Cambria"/>
        </w:rPr>
        <w:t xml:space="preserve">secondary than primary schools charge fees or levies. All schools in Plateau, Nasawara, Kaduna, FCT and Bauchi charge, as do the majority of schools in Gombe.  No schools in Katsina charge at JSS </w:t>
      </w:r>
      <w:r w:rsidR="00B644CA" w:rsidRPr="00EE15C7">
        <w:rPr>
          <w:rFonts w:ascii="Cambria" w:hAnsi="Cambria" w:cs="Cambria"/>
        </w:rPr>
        <w:t xml:space="preserve">level.  The participation </w:t>
      </w:r>
      <w:r w:rsidRPr="00EE15C7">
        <w:rPr>
          <w:rFonts w:ascii="Cambria" w:hAnsi="Cambria" w:cs="Cambria"/>
        </w:rPr>
        <w:t xml:space="preserve">in spending decisions </w:t>
      </w:r>
      <w:r w:rsidR="00272ADC" w:rsidRPr="00EE15C7">
        <w:rPr>
          <w:rFonts w:ascii="Cambria" w:hAnsi="Cambria" w:cs="Cambria"/>
        </w:rPr>
        <w:t>is</w:t>
      </w:r>
      <w:r w:rsidRPr="00EE15C7">
        <w:rPr>
          <w:rFonts w:ascii="Cambria" w:hAnsi="Cambria" w:cs="Cambria"/>
        </w:rPr>
        <w:t xml:space="preserve"> higher than at primary level.  </w:t>
      </w:r>
    </w:p>
    <w:p w:rsidR="00330ED9" w:rsidRPr="00EE15C7" w:rsidRDefault="00330ED9" w:rsidP="004F4A36">
      <w:pPr>
        <w:jc w:val="both"/>
        <w:rPr>
          <w:rFonts w:ascii="Cambria" w:hAnsi="Cambria" w:cs="Cambria"/>
        </w:rPr>
      </w:pPr>
    </w:p>
    <w:p w:rsidR="008750F9" w:rsidRPr="00EE15C7" w:rsidRDefault="008750F9" w:rsidP="004F4A36">
      <w:pPr>
        <w:pStyle w:val="Style1"/>
        <w:jc w:val="both"/>
      </w:pPr>
      <w:bookmarkStart w:id="205" w:name="_Toc29306598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89</w:t>
      </w:r>
      <w:r w:rsidR="000B27AB" w:rsidRPr="00EE15C7">
        <w:fldChar w:fldCharType="end"/>
      </w:r>
      <w:r w:rsidRPr="00EE15C7">
        <w:t>: proportion of JS schools that take part in spending decisions and charge levies, by state</w:t>
      </w:r>
      <w:bookmarkEnd w:id="205"/>
    </w:p>
    <w:tbl>
      <w:tblPr>
        <w:tblW w:w="5000" w:type="pct"/>
        <w:tblLook w:val="0000"/>
      </w:tblPr>
      <w:tblGrid>
        <w:gridCol w:w="1596"/>
        <w:gridCol w:w="4044"/>
        <w:gridCol w:w="3602"/>
      </w:tblGrid>
      <w:tr w:rsidR="00330ED9" w:rsidRPr="00EE15C7" w:rsidTr="008750F9">
        <w:trPr>
          <w:trHeight w:val="300"/>
        </w:trPr>
        <w:tc>
          <w:tcPr>
            <w:tcW w:w="913"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2089"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 xml:space="preserve">Participate in spending decisions </w:t>
            </w:r>
            <w:r w:rsidR="00A1165D" w:rsidRPr="00EE15C7">
              <w:rPr>
                <w:rFonts w:ascii="Cambria" w:hAnsi="Cambria" w:cs="Cambria"/>
              </w:rPr>
              <w:t>(</w:t>
            </w:r>
            <w:r w:rsidRPr="00EE15C7">
              <w:rPr>
                <w:rFonts w:ascii="Cambria" w:hAnsi="Cambria" w:cs="Cambria"/>
              </w:rPr>
              <w:t>%</w:t>
            </w:r>
            <w:r w:rsidR="00A1165D" w:rsidRPr="00EE15C7">
              <w:rPr>
                <w:rFonts w:ascii="Cambria" w:hAnsi="Cambria" w:cs="Cambria"/>
              </w:rPr>
              <w:t>)</w:t>
            </w:r>
          </w:p>
        </w:tc>
        <w:tc>
          <w:tcPr>
            <w:tcW w:w="199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 xml:space="preserve">Charge fees or levies </w:t>
            </w:r>
            <w:r w:rsidR="00A1165D" w:rsidRPr="00EE15C7">
              <w:rPr>
                <w:rFonts w:ascii="Cambria" w:hAnsi="Cambria" w:cs="Cambria"/>
              </w:rPr>
              <w:t>(</w:t>
            </w:r>
            <w:r w:rsidRPr="00EE15C7">
              <w:rPr>
                <w:rFonts w:ascii="Cambria" w:hAnsi="Cambria" w:cs="Cambria"/>
              </w:rPr>
              <w:t>%</w:t>
            </w:r>
            <w:r w:rsidR="00A1165D" w:rsidRPr="00EE15C7">
              <w:rPr>
                <w:rFonts w:ascii="Cambria" w:hAnsi="Cambria" w:cs="Cambria"/>
              </w:rPr>
              <w:t>)</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17</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FCT</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20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83</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80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50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100</w:t>
            </w:r>
          </w:p>
        </w:tc>
      </w:tr>
      <w:tr w:rsidR="00330ED9" w:rsidRPr="00EE15C7" w:rsidTr="008750F9">
        <w:trPr>
          <w:trHeight w:val="300"/>
        </w:trPr>
        <w:tc>
          <w:tcPr>
            <w:tcW w:w="913"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Total</w:t>
            </w:r>
          </w:p>
        </w:tc>
        <w:tc>
          <w:tcPr>
            <w:tcW w:w="2089"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48</w:t>
            </w:r>
          </w:p>
        </w:tc>
        <w:tc>
          <w:tcPr>
            <w:tcW w:w="1998" w:type="pct"/>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rPr>
            </w:pPr>
            <w:r w:rsidRPr="00EE15C7">
              <w:rPr>
                <w:rFonts w:ascii="Cambria" w:hAnsi="Cambria" w:cs="Cambria"/>
              </w:rPr>
              <w:t>66</w:t>
            </w:r>
          </w:p>
        </w:tc>
      </w:tr>
    </w:tbl>
    <w:p w:rsidR="00330ED9" w:rsidRPr="00EE15C7" w:rsidRDefault="00330ED9" w:rsidP="004F4A36">
      <w:pPr>
        <w:jc w:val="both"/>
        <w:rPr>
          <w:rFonts w:ascii="Cambria" w:hAnsi="Cambria" w:cs="Cambria"/>
        </w:rPr>
      </w:pPr>
    </w:p>
    <w:p w:rsidR="00330ED9" w:rsidRPr="00EE15C7" w:rsidRDefault="00350405" w:rsidP="004F4A36">
      <w:pPr>
        <w:jc w:val="both"/>
        <w:rPr>
          <w:rFonts w:ascii="Cambria" w:hAnsi="Cambria" w:cs="Cambria"/>
        </w:rPr>
      </w:pPr>
      <w:r w:rsidRPr="00EE15C7">
        <w:rPr>
          <w:rFonts w:ascii="Cambria" w:hAnsi="Cambria" w:cs="Cambria"/>
        </w:rPr>
        <w:lastRenderedPageBreak/>
        <w:t xml:space="preserve">Data was not available on school income from government sources. </w:t>
      </w:r>
      <w:r w:rsidR="00272ADC" w:rsidRPr="00EE15C7">
        <w:rPr>
          <w:rFonts w:ascii="Cambria" w:hAnsi="Cambria" w:cs="Cambria"/>
        </w:rPr>
        <w:t xml:space="preserve"> </w:t>
      </w:r>
      <w:r w:rsidRPr="00EE15C7">
        <w:rPr>
          <w:rFonts w:ascii="Cambria" w:hAnsi="Cambria" w:cs="Cambria"/>
        </w:rPr>
        <w:t xml:space="preserve">There were many gaps in the data available from schools </w:t>
      </w:r>
      <w:r w:rsidR="00272ADC" w:rsidRPr="00EE15C7">
        <w:rPr>
          <w:rFonts w:ascii="Cambria" w:hAnsi="Cambria" w:cs="Cambria"/>
        </w:rPr>
        <w:t xml:space="preserve">on the amount of levies charged by type </w:t>
      </w:r>
      <w:r w:rsidRPr="00EE15C7">
        <w:rPr>
          <w:rFonts w:ascii="Cambria" w:hAnsi="Cambria" w:cs="Cambria"/>
        </w:rPr>
        <w:t xml:space="preserve">so </w:t>
      </w:r>
      <w:r w:rsidR="00272ADC" w:rsidRPr="00EE15C7">
        <w:rPr>
          <w:rFonts w:ascii="Cambria" w:hAnsi="Cambria" w:cs="Cambria"/>
        </w:rPr>
        <w:t>data</w:t>
      </w:r>
      <w:r w:rsidRPr="00EE15C7">
        <w:rPr>
          <w:rFonts w:ascii="Cambria" w:hAnsi="Cambria" w:cs="Cambria"/>
        </w:rPr>
        <w:t xml:space="preserve"> tables should be interpreted with caution. </w:t>
      </w:r>
      <w:r w:rsidR="00330ED9" w:rsidRPr="00EE15C7">
        <w:rPr>
          <w:rFonts w:ascii="Cambria" w:hAnsi="Cambria" w:cs="Cambria"/>
        </w:rPr>
        <w:t xml:space="preserve">Most of the levies charged at primary level (Table </w:t>
      </w:r>
      <w:r w:rsidR="00B6681E" w:rsidRPr="00EE15C7">
        <w:rPr>
          <w:rFonts w:ascii="Cambria" w:hAnsi="Cambria" w:cs="Cambria"/>
        </w:rPr>
        <w:t>90</w:t>
      </w:r>
      <w:r w:rsidR="00B644CA" w:rsidRPr="00EE15C7">
        <w:rPr>
          <w:rFonts w:ascii="Cambria" w:hAnsi="Cambria" w:cs="Cambria"/>
        </w:rPr>
        <w:t xml:space="preserve">) are for </w:t>
      </w:r>
      <w:r w:rsidR="00330ED9" w:rsidRPr="00EE15C7">
        <w:rPr>
          <w:rFonts w:ascii="Cambria" w:hAnsi="Cambria" w:cs="Cambria"/>
        </w:rPr>
        <w:t>PTA, examinations, and school fees.  Levies for development, sport</w:t>
      </w:r>
      <w:r w:rsidR="00272ADC" w:rsidRPr="00EE15C7">
        <w:rPr>
          <w:rFonts w:ascii="Cambria" w:hAnsi="Cambria" w:cs="Cambria"/>
        </w:rPr>
        <w:t>s, health and textbooks were also charged.  Overall P</w:t>
      </w:r>
      <w:r w:rsidR="00330ED9" w:rsidRPr="00EE15C7">
        <w:rPr>
          <w:rFonts w:ascii="Cambria" w:hAnsi="Cambria" w:cs="Cambria"/>
        </w:rPr>
        <w:t xml:space="preserve">lateau </w:t>
      </w:r>
      <w:r w:rsidR="00272ADC" w:rsidRPr="00EE15C7">
        <w:rPr>
          <w:rFonts w:ascii="Cambria" w:hAnsi="Cambria" w:cs="Cambria"/>
        </w:rPr>
        <w:t xml:space="preserve">state </w:t>
      </w:r>
      <w:r w:rsidR="00330ED9" w:rsidRPr="00EE15C7">
        <w:rPr>
          <w:rFonts w:ascii="Cambria" w:hAnsi="Cambria" w:cs="Cambria"/>
        </w:rPr>
        <w:t xml:space="preserve">charges the </w:t>
      </w:r>
      <w:r w:rsidR="00272ADC" w:rsidRPr="00EE15C7">
        <w:rPr>
          <w:rFonts w:ascii="Cambria" w:hAnsi="Cambria" w:cs="Cambria"/>
        </w:rPr>
        <w:t>most</w:t>
      </w:r>
      <w:r w:rsidR="00330ED9" w:rsidRPr="00EE15C7">
        <w:rPr>
          <w:rFonts w:ascii="Cambria" w:hAnsi="Cambria" w:cs="Cambria"/>
        </w:rPr>
        <w:t xml:space="preserve"> lev</w:t>
      </w:r>
      <w:r w:rsidR="00B644CA" w:rsidRPr="00EE15C7">
        <w:rPr>
          <w:rFonts w:ascii="Cambria" w:hAnsi="Cambria" w:cs="Cambria"/>
        </w:rPr>
        <w:t xml:space="preserve">ies </w:t>
      </w:r>
      <w:r w:rsidR="00272ADC" w:rsidRPr="00EE15C7">
        <w:rPr>
          <w:rFonts w:ascii="Cambria" w:hAnsi="Cambria" w:cs="Cambria"/>
        </w:rPr>
        <w:t xml:space="preserve">(860 N) </w:t>
      </w:r>
      <w:r w:rsidR="00B644CA" w:rsidRPr="00EE15C7">
        <w:rPr>
          <w:rFonts w:ascii="Cambria" w:hAnsi="Cambria" w:cs="Cambria"/>
        </w:rPr>
        <w:t xml:space="preserve">and Katsina </w:t>
      </w:r>
      <w:r w:rsidR="00272ADC" w:rsidRPr="00EE15C7">
        <w:rPr>
          <w:rFonts w:ascii="Cambria" w:hAnsi="Cambria" w:cs="Cambria"/>
        </w:rPr>
        <w:t xml:space="preserve">charges </w:t>
      </w:r>
      <w:r w:rsidR="00B644CA" w:rsidRPr="00EE15C7">
        <w:rPr>
          <w:rFonts w:ascii="Cambria" w:hAnsi="Cambria" w:cs="Cambria"/>
        </w:rPr>
        <w:t xml:space="preserve">the </w:t>
      </w:r>
      <w:r w:rsidR="00272ADC" w:rsidRPr="00EE15C7">
        <w:rPr>
          <w:rFonts w:ascii="Cambria" w:hAnsi="Cambria" w:cs="Cambria"/>
        </w:rPr>
        <w:t>lowest levies (32 N)</w:t>
      </w:r>
      <w:r w:rsidR="00330ED9" w:rsidRPr="00EE15C7">
        <w:rPr>
          <w:rFonts w:ascii="Cambria" w:hAnsi="Cambria" w:cs="Cambria"/>
        </w:rPr>
        <w:t xml:space="preserve">.  </w:t>
      </w:r>
    </w:p>
    <w:p w:rsidR="00330ED9" w:rsidRPr="00EE15C7" w:rsidRDefault="00330ED9" w:rsidP="004F4A36">
      <w:pPr>
        <w:jc w:val="both"/>
        <w:rPr>
          <w:rFonts w:ascii="Cambria" w:hAnsi="Cambria" w:cs="Cambria"/>
        </w:rPr>
      </w:pPr>
    </w:p>
    <w:p w:rsidR="008750F9" w:rsidRPr="00EE15C7" w:rsidRDefault="008750F9" w:rsidP="004F4A36">
      <w:pPr>
        <w:pStyle w:val="Style1"/>
        <w:jc w:val="both"/>
      </w:pPr>
      <w:bookmarkStart w:id="206" w:name="_Toc29306598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90</w:t>
      </w:r>
      <w:r w:rsidR="000B27AB" w:rsidRPr="00EE15C7">
        <w:fldChar w:fldCharType="end"/>
      </w:r>
      <w:r w:rsidRPr="00EE15C7">
        <w:t>: Mean primary school levies charged by state (Naira)</w:t>
      </w:r>
      <w:bookmarkEnd w:id="206"/>
    </w:p>
    <w:p w:rsidR="008750F9" w:rsidRPr="00EE15C7" w:rsidRDefault="008750F9" w:rsidP="004F4A36">
      <w:pPr>
        <w:pStyle w:val="Caption"/>
        <w:keepNext/>
        <w:jc w:val="both"/>
        <w:rPr>
          <w:rFonts w:ascii="Cambria" w:hAnsi="Cambria"/>
        </w:rPr>
      </w:pPr>
    </w:p>
    <w:tbl>
      <w:tblPr>
        <w:tblW w:w="0" w:type="auto"/>
        <w:tblLook w:val="0000"/>
      </w:tblPr>
      <w:tblGrid>
        <w:gridCol w:w="1024"/>
        <w:gridCol w:w="793"/>
        <w:gridCol w:w="555"/>
        <w:gridCol w:w="1303"/>
        <w:gridCol w:w="742"/>
        <w:gridCol w:w="753"/>
        <w:gridCol w:w="1326"/>
        <w:gridCol w:w="761"/>
        <w:gridCol w:w="960"/>
        <w:gridCol w:w="1025"/>
      </w:tblGrid>
      <w:tr w:rsidR="00272ADC" w:rsidRPr="00EE15C7" w:rsidTr="008750F9">
        <w:trPr>
          <w:trHeight w:val="780"/>
        </w:trPr>
        <w:tc>
          <w:tcPr>
            <w:tcW w:w="0" w:type="auto"/>
            <w:tcBorders>
              <w:top w:val="single" w:sz="4" w:space="0" w:color="auto"/>
              <w:left w:val="single" w:sz="4" w:space="0" w:color="auto"/>
              <w:bottom w:val="single" w:sz="4" w:space="0" w:color="auto"/>
              <w:right w:val="single" w:sz="4" w:space="0" w:color="auto"/>
            </w:tcBorders>
            <w:shd w:val="clear" w:color="000000" w:fill="FFFFFF"/>
            <w:vAlign w:val="bottom"/>
          </w:tcPr>
          <w:p w:rsidR="00330ED9" w:rsidRPr="00EE15C7" w:rsidRDefault="00272ADC" w:rsidP="004F4A36">
            <w:pPr>
              <w:jc w:val="both"/>
              <w:rPr>
                <w:rFonts w:ascii="Cambria" w:hAnsi="Cambria" w:cs="Cambria"/>
                <w:sz w:val="19"/>
                <w:szCs w:val="19"/>
              </w:rPr>
            </w:pPr>
            <w:r w:rsidRPr="00EE15C7">
              <w:rPr>
                <w:rFonts w:ascii="Cambria" w:hAnsi="Cambria" w:cs="Cambria"/>
                <w:sz w:val="19"/>
                <w:szCs w:val="19"/>
              </w:rPr>
              <w:t xml:space="preserve">Levy / </w:t>
            </w:r>
          </w:p>
          <w:p w:rsidR="00272ADC" w:rsidRPr="00EE15C7" w:rsidRDefault="00272ADC" w:rsidP="004F4A36">
            <w:pPr>
              <w:jc w:val="both"/>
              <w:rPr>
                <w:rFonts w:ascii="Cambria" w:hAnsi="Cambria" w:cs="Cambria"/>
                <w:sz w:val="19"/>
                <w:szCs w:val="19"/>
              </w:rPr>
            </w:pPr>
            <w:r w:rsidRPr="00EE15C7">
              <w:rPr>
                <w:rFonts w:ascii="Cambria" w:hAnsi="Cambria" w:cs="Cambria"/>
                <w:sz w:val="19"/>
                <w:szCs w:val="19"/>
              </w:rPr>
              <w:t>State</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School fees</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PTA </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Development </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Sports </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Health </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Examinations </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Text Books</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Exercise Books</w:t>
            </w:r>
          </w:p>
        </w:tc>
        <w:tc>
          <w:tcPr>
            <w:tcW w:w="0" w:type="auto"/>
            <w:tcBorders>
              <w:top w:val="single" w:sz="4" w:space="0" w:color="auto"/>
              <w:left w:val="nil"/>
              <w:bottom w:val="single" w:sz="4" w:space="0" w:color="auto"/>
              <w:right w:val="single" w:sz="4" w:space="0" w:color="auto"/>
            </w:tcBorders>
            <w:shd w:val="clear" w:color="000000" w:fill="FFFFFF"/>
            <w:vAlign w:val="bottom"/>
          </w:tcPr>
          <w:p w:rsidR="00330ED9" w:rsidRPr="00EE15C7" w:rsidRDefault="00330ED9" w:rsidP="00272ADC">
            <w:pPr>
              <w:jc w:val="both"/>
              <w:rPr>
                <w:rFonts w:ascii="Cambria" w:hAnsi="Cambria" w:cs="Cambria"/>
                <w:sz w:val="19"/>
                <w:szCs w:val="19"/>
              </w:rPr>
            </w:pPr>
            <w:r w:rsidRPr="00EE15C7">
              <w:rPr>
                <w:rFonts w:ascii="Cambria" w:hAnsi="Cambria" w:cs="Cambria"/>
                <w:sz w:val="19"/>
                <w:szCs w:val="19"/>
              </w:rPr>
              <w:t xml:space="preserve">Clubs and Societies </w:t>
            </w: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Bauchi</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17</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sz w:val="19"/>
                <w:szCs w:val="19"/>
              </w:rPr>
            </w:pPr>
            <w:r w:rsidRPr="00EE15C7">
              <w:rPr>
                <w:rFonts w:ascii="Cambria" w:hAnsi="Cambria" w:cs="Cambria"/>
                <w:sz w:val="19"/>
                <w:szCs w:val="19"/>
              </w:rPr>
              <w:t>FCT</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Gombe</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75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Kaduna</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65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Katsina</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27</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272ADC" w:rsidP="004F4A36">
            <w:pPr>
              <w:jc w:val="both"/>
              <w:rPr>
                <w:rFonts w:ascii="Cambria" w:hAnsi="Cambria" w:cs="Cambria"/>
                <w:sz w:val="19"/>
                <w:szCs w:val="19"/>
              </w:rPr>
            </w:pPr>
            <w:r w:rsidRPr="00EE15C7">
              <w:rPr>
                <w:rFonts w:ascii="Cambria" w:hAnsi="Cambria" w:cs="Cambria"/>
                <w:sz w:val="19"/>
                <w:szCs w:val="19"/>
              </w:rPr>
              <w:t>Nasarawa</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120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Niger</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r w:rsidRPr="00EE15C7">
              <w:rPr>
                <w:rFonts w:ascii="Cambria" w:hAnsi="Cambria" w:cs="Cambria"/>
                <w:b/>
                <w:bCs/>
                <w:sz w:val="19"/>
                <w:szCs w:val="19"/>
              </w:rPr>
              <w:t> </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b/>
                <w:bCs/>
                <w:sz w:val="19"/>
                <w:szCs w:val="19"/>
              </w:rPr>
            </w:pP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Plateau</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683</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7</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150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Total</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30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158</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14</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13</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58</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7</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0</w:t>
            </w:r>
          </w:p>
        </w:tc>
      </w:tr>
      <w:tr w:rsidR="00272ADC" w:rsidRPr="00EE15C7" w:rsidTr="008750F9">
        <w:trPr>
          <w:trHeight w:val="300"/>
        </w:trPr>
        <w:tc>
          <w:tcPr>
            <w:tcW w:w="0" w:type="auto"/>
            <w:tcBorders>
              <w:top w:val="nil"/>
              <w:left w:val="single" w:sz="4" w:space="0" w:color="auto"/>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N</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17</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5</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4</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6</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3</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3</w:t>
            </w:r>
          </w:p>
        </w:tc>
        <w:tc>
          <w:tcPr>
            <w:tcW w:w="0" w:type="auto"/>
            <w:tcBorders>
              <w:top w:val="nil"/>
              <w:left w:val="nil"/>
              <w:bottom w:val="single" w:sz="4" w:space="0" w:color="auto"/>
              <w:right w:val="single" w:sz="4" w:space="0" w:color="auto"/>
            </w:tcBorders>
            <w:shd w:val="clear" w:color="000000" w:fill="FFFFFF"/>
            <w:noWrap/>
            <w:vAlign w:val="center"/>
          </w:tcPr>
          <w:p w:rsidR="00330ED9" w:rsidRPr="00EE15C7" w:rsidRDefault="00330ED9" w:rsidP="004F4A36">
            <w:pPr>
              <w:jc w:val="both"/>
              <w:rPr>
                <w:rFonts w:ascii="Cambria" w:hAnsi="Cambria" w:cs="Cambria"/>
                <w:sz w:val="19"/>
                <w:szCs w:val="19"/>
              </w:rPr>
            </w:pPr>
            <w:r w:rsidRPr="00EE15C7">
              <w:rPr>
                <w:rFonts w:ascii="Cambria" w:hAnsi="Cambria" w:cs="Cambria"/>
                <w:sz w:val="19"/>
                <w:szCs w:val="19"/>
              </w:rPr>
              <w:t>3</w:t>
            </w:r>
          </w:p>
        </w:tc>
      </w:tr>
    </w:tbl>
    <w:p w:rsidR="00330ED9" w:rsidRPr="00EE15C7" w:rsidRDefault="00330ED9" w:rsidP="004F4A36">
      <w:pPr>
        <w:jc w:val="both"/>
        <w:rPr>
          <w:rFonts w:ascii="Cambria" w:hAnsi="Cambria" w:cs="Cambria"/>
          <w:b/>
          <w:bCs/>
        </w:rPr>
      </w:pPr>
    </w:p>
    <w:p w:rsidR="00330ED9" w:rsidRPr="00EE15C7" w:rsidRDefault="00272ADC" w:rsidP="004F4A36">
      <w:pPr>
        <w:jc w:val="both"/>
        <w:rPr>
          <w:rFonts w:ascii="Cambria" w:hAnsi="Cambria" w:cs="Cambria"/>
        </w:rPr>
      </w:pPr>
      <w:r w:rsidRPr="00EE15C7">
        <w:rPr>
          <w:rFonts w:ascii="Cambria" w:hAnsi="Cambria" w:cs="Cambria"/>
        </w:rPr>
        <w:t>There</w:t>
      </w:r>
      <w:r w:rsidR="00330ED9" w:rsidRPr="00EE15C7">
        <w:rPr>
          <w:rFonts w:ascii="Cambria" w:hAnsi="Cambria" w:cs="Cambria"/>
        </w:rPr>
        <w:t xml:space="preserve"> are considerably more levies charge</w:t>
      </w:r>
      <w:r w:rsidR="00BB7599" w:rsidRPr="00EE15C7">
        <w:rPr>
          <w:rFonts w:ascii="Cambria" w:hAnsi="Cambria" w:cs="Cambria"/>
        </w:rPr>
        <w:t>d</w:t>
      </w:r>
      <w:r w:rsidR="00330ED9" w:rsidRPr="00EE15C7">
        <w:rPr>
          <w:rFonts w:ascii="Cambria" w:hAnsi="Cambria" w:cs="Cambria"/>
        </w:rPr>
        <w:t xml:space="preserve"> at JSS level compared to primary level on all activities or resou</w:t>
      </w:r>
      <w:r w:rsidRPr="00EE15C7">
        <w:rPr>
          <w:rFonts w:ascii="Cambria" w:hAnsi="Cambria" w:cs="Cambria"/>
        </w:rPr>
        <w:t>rces in schools, except on text</w:t>
      </w:r>
      <w:r w:rsidR="00330ED9" w:rsidRPr="00EE15C7">
        <w:rPr>
          <w:rFonts w:ascii="Cambria" w:hAnsi="Cambria" w:cs="Cambria"/>
        </w:rPr>
        <w:t>books where no levies were recorded in any of the states</w:t>
      </w:r>
      <w:r w:rsidRPr="00EE15C7">
        <w:rPr>
          <w:rFonts w:ascii="Cambria" w:hAnsi="Cambria" w:cs="Cambria"/>
        </w:rPr>
        <w:t xml:space="preserve"> (Table 91)</w:t>
      </w:r>
      <w:r w:rsidR="00330ED9" w:rsidRPr="00EE15C7">
        <w:rPr>
          <w:rFonts w:ascii="Cambria" w:hAnsi="Cambria" w:cs="Cambria"/>
        </w:rPr>
        <w:t xml:space="preserve">.  Most levies were charged </w:t>
      </w:r>
      <w:r w:rsidRPr="00EE15C7">
        <w:rPr>
          <w:rFonts w:ascii="Cambria" w:hAnsi="Cambria" w:cs="Cambria"/>
        </w:rPr>
        <w:t xml:space="preserve">overall </w:t>
      </w:r>
      <w:r w:rsidR="00330ED9" w:rsidRPr="00EE15C7">
        <w:rPr>
          <w:rFonts w:ascii="Cambria" w:hAnsi="Cambria" w:cs="Cambria"/>
        </w:rPr>
        <w:t xml:space="preserve">in FCT </w:t>
      </w:r>
      <w:r w:rsidRPr="00EE15C7">
        <w:rPr>
          <w:rFonts w:ascii="Cambria" w:hAnsi="Cambria" w:cs="Cambria"/>
        </w:rPr>
        <w:t xml:space="preserve">(here especially for exercise books) and Gombe.  </w:t>
      </w:r>
      <w:r w:rsidR="00330ED9" w:rsidRPr="00EE15C7">
        <w:rPr>
          <w:rFonts w:ascii="Cambria" w:hAnsi="Cambria" w:cs="Cambria"/>
        </w:rPr>
        <w:t xml:space="preserve">The second highest number of levies </w:t>
      </w:r>
      <w:r w:rsidRPr="00EE15C7">
        <w:rPr>
          <w:rFonts w:ascii="Cambria" w:hAnsi="Cambria" w:cs="Cambria"/>
        </w:rPr>
        <w:t>was on school fees</w:t>
      </w:r>
      <w:r w:rsidR="00330ED9" w:rsidRPr="00EE15C7">
        <w:rPr>
          <w:rFonts w:ascii="Cambria" w:hAnsi="Cambria" w:cs="Cambria"/>
        </w:rPr>
        <w:t xml:space="preserve"> in Bauchi, Gombe and Kaduna.  All states charged levies on development except Bauchi.  Levies were also charged by all states on PTA and sports.   </w:t>
      </w:r>
    </w:p>
    <w:p w:rsidR="00330ED9" w:rsidRPr="00EE15C7" w:rsidRDefault="00330ED9" w:rsidP="004F4A36">
      <w:pPr>
        <w:jc w:val="both"/>
        <w:rPr>
          <w:rFonts w:ascii="Cambria" w:hAnsi="Cambria" w:cs="Cambria"/>
        </w:rPr>
      </w:pPr>
    </w:p>
    <w:p w:rsidR="008750F9" w:rsidRPr="00EE15C7" w:rsidRDefault="008750F9" w:rsidP="004F4A36">
      <w:pPr>
        <w:pStyle w:val="Style1"/>
        <w:jc w:val="both"/>
      </w:pPr>
      <w:bookmarkStart w:id="207" w:name="_Toc29306598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91</w:t>
      </w:r>
      <w:r w:rsidR="000B27AB" w:rsidRPr="00EE15C7">
        <w:fldChar w:fldCharType="end"/>
      </w:r>
      <w:r w:rsidRPr="00EE15C7">
        <w:t>:  Mean JSS levies charged by state (Naira)</w:t>
      </w:r>
      <w:bookmarkEnd w:id="207"/>
    </w:p>
    <w:tbl>
      <w:tblPr>
        <w:tblW w:w="5000" w:type="pct"/>
        <w:tblLayout w:type="fixed"/>
        <w:tblLook w:val="0000"/>
      </w:tblPr>
      <w:tblGrid>
        <w:gridCol w:w="1241"/>
        <w:gridCol w:w="801"/>
        <w:gridCol w:w="801"/>
        <w:gridCol w:w="800"/>
        <w:gridCol w:w="800"/>
        <w:gridCol w:w="800"/>
        <w:gridCol w:w="800"/>
        <w:gridCol w:w="800"/>
        <w:gridCol w:w="800"/>
        <w:gridCol w:w="800"/>
        <w:gridCol w:w="799"/>
      </w:tblGrid>
      <w:tr w:rsidR="00005650" w:rsidRPr="00EE15C7" w:rsidTr="00005650">
        <w:trPr>
          <w:trHeight w:val="780"/>
        </w:trPr>
        <w:tc>
          <w:tcPr>
            <w:tcW w:w="671" w:type="pct"/>
            <w:tcBorders>
              <w:top w:val="single" w:sz="4" w:space="0" w:color="auto"/>
              <w:left w:val="single" w:sz="4" w:space="0" w:color="auto"/>
              <w:bottom w:val="single" w:sz="4" w:space="0" w:color="auto"/>
              <w:right w:val="single" w:sz="4" w:space="0" w:color="auto"/>
            </w:tcBorders>
            <w:shd w:val="clear" w:color="000000" w:fill="FFFFFF"/>
            <w:vAlign w:val="bottom"/>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 </w:t>
            </w:r>
            <w:r w:rsidR="00272ADC" w:rsidRPr="00EE15C7">
              <w:rPr>
                <w:rFonts w:ascii="Cambria" w:hAnsi="Cambria" w:cs="Cambria"/>
                <w:sz w:val="20"/>
                <w:szCs w:val="20"/>
              </w:rPr>
              <w:t xml:space="preserve">Levy / </w:t>
            </w:r>
          </w:p>
          <w:p w:rsidR="00272ADC" w:rsidRPr="00EE15C7" w:rsidRDefault="00272ADC" w:rsidP="004F4A36">
            <w:pPr>
              <w:jc w:val="both"/>
              <w:rPr>
                <w:rFonts w:ascii="Cambria" w:hAnsi="Cambria" w:cs="Cambria"/>
                <w:sz w:val="20"/>
                <w:szCs w:val="20"/>
              </w:rPr>
            </w:pPr>
            <w:r w:rsidRPr="00EE15C7">
              <w:rPr>
                <w:rFonts w:ascii="Cambria" w:hAnsi="Cambria" w:cs="Cambria"/>
                <w:sz w:val="20"/>
                <w:szCs w:val="20"/>
              </w:rPr>
              <w:t>State</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School fees</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PTA </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Development </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Sports </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Health </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Examinations </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Text Books</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Exercise Books</w:t>
            </w:r>
          </w:p>
        </w:tc>
        <w:tc>
          <w:tcPr>
            <w:tcW w:w="433" w:type="pct"/>
            <w:tcBorders>
              <w:top w:val="single" w:sz="4" w:space="0" w:color="auto"/>
              <w:left w:val="nil"/>
              <w:bottom w:val="single" w:sz="4" w:space="0" w:color="auto"/>
              <w:right w:val="single" w:sz="4" w:space="0" w:color="auto"/>
            </w:tcBorders>
            <w:shd w:val="clear" w:color="000000" w:fill="FFFFFF"/>
            <w:vAlign w:val="bottom"/>
          </w:tcPr>
          <w:p w:rsidR="00005650" w:rsidRPr="00EE15C7" w:rsidRDefault="00005650" w:rsidP="00272ADC">
            <w:pPr>
              <w:jc w:val="both"/>
              <w:rPr>
                <w:rFonts w:ascii="Cambria" w:hAnsi="Cambria" w:cs="Cambria"/>
                <w:sz w:val="20"/>
                <w:szCs w:val="20"/>
              </w:rPr>
            </w:pPr>
            <w:r w:rsidRPr="00EE15C7">
              <w:rPr>
                <w:rFonts w:ascii="Cambria" w:hAnsi="Cambria" w:cs="Cambria"/>
                <w:sz w:val="20"/>
                <w:szCs w:val="20"/>
              </w:rPr>
              <w:t xml:space="preserve">Clubs and Societies </w:t>
            </w:r>
          </w:p>
        </w:tc>
        <w:tc>
          <w:tcPr>
            <w:tcW w:w="432" w:type="pct"/>
            <w:tcBorders>
              <w:top w:val="single" w:sz="4" w:space="0" w:color="auto"/>
              <w:left w:val="nil"/>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Total</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Bauchi</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400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117</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25</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565</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272ADC" w:rsidP="004F4A36">
            <w:pPr>
              <w:jc w:val="both"/>
              <w:rPr>
                <w:rFonts w:ascii="Cambria" w:hAnsi="Cambria" w:cs="Cambria"/>
                <w:sz w:val="20"/>
                <w:szCs w:val="20"/>
              </w:rPr>
            </w:pPr>
            <w:r w:rsidRPr="00EE15C7">
              <w:rPr>
                <w:rFonts w:ascii="Cambria" w:hAnsi="Cambria" w:cs="Cambria"/>
                <w:sz w:val="20"/>
                <w:szCs w:val="20"/>
              </w:rPr>
              <w:t>FCT</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70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250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50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50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150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1,570</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Gombe</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303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153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40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97</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111</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90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150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1,144</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Kaduna</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75</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50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93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115</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50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583</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6636FD" w:rsidP="004F4A36">
            <w:pPr>
              <w:jc w:val="both"/>
              <w:rPr>
                <w:rFonts w:ascii="Cambria" w:hAnsi="Cambria" w:cs="Cambria"/>
                <w:sz w:val="20"/>
                <w:szCs w:val="20"/>
              </w:rPr>
            </w:pPr>
            <w:r w:rsidRPr="00EE15C7">
              <w:rPr>
                <w:rFonts w:ascii="Cambria" w:hAnsi="Cambria" w:cs="Cambria"/>
                <w:sz w:val="20"/>
                <w:szCs w:val="20"/>
              </w:rPr>
              <w:t>Nasarawa</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125</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500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30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b/>
                <w:bCs/>
                <w:sz w:val="20"/>
                <w:szCs w:val="20"/>
              </w:rPr>
            </w:pPr>
            <w:r w:rsidRPr="00EE15C7">
              <w:rPr>
                <w:rFonts w:ascii="Cambria" w:hAnsi="Cambria" w:cs="Cambria"/>
                <w:b/>
                <w:bCs/>
                <w:sz w:val="20"/>
                <w:szCs w:val="20"/>
              </w:rPr>
              <w:t> </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855</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Plateau</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600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920</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Total</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233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128</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173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75</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8</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91</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273</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70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r w:rsidRPr="00EE15C7">
              <w:rPr>
                <w:rFonts w:ascii="Cambria" w:hAnsi="Cambria"/>
                <w:color w:val="000000"/>
                <w:sz w:val="20"/>
                <w:szCs w:val="20"/>
              </w:rPr>
              <w:t>1,051</w:t>
            </w:r>
          </w:p>
        </w:tc>
      </w:tr>
      <w:tr w:rsidR="00005650" w:rsidRPr="00EE15C7" w:rsidTr="00005650">
        <w:trPr>
          <w:trHeight w:val="300"/>
        </w:trPr>
        <w:tc>
          <w:tcPr>
            <w:tcW w:w="671" w:type="pct"/>
            <w:tcBorders>
              <w:top w:val="nil"/>
              <w:left w:val="single" w:sz="4" w:space="0" w:color="auto"/>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N</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8</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8</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17</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12</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2</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4</w:t>
            </w:r>
          </w:p>
        </w:tc>
        <w:tc>
          <w:tcPr>
            <w:tcW w:w="433" w:type="pct"/>
            <w:tcBorders>
              <w:top w:val="nil"/>
              <w:left w:val="nil"/>
              <w:bottom w:val="single" w:sz="4" w:space="0" w:color="auto"/>
              <w:right w:val="single" w:sz="4" w:space="0" w:color="auto"/>
            </w:tcBorders>
            <w:shd w:val="clear" w:color="000000" w:fill="FFFFFF"/>
            <w:noWrap/>
            <w:vAlign w:val="center"/>
          </w:tcPr>
          <w:p w:rsidR="00005650" w:rsidRPr="00EE15C7" w:rsidRDefault="00005650" w:rsidP="004F4A36">
            <w:pPr>
              <w:jc w:val="both"/>
              <w:rPr>
                <w:rFonts w:ascii="Cambria" w:hAnsi="Cambria" w:cs="Cambria"/>
                <w:sz w:val="20"/>
                <w:szCs w:val="20"/>
              </w:rPr>
            </w:pPr>
            <w:r w:rsidRPr="00EE15C7">
              <w:rPr>
                <w:rFonts w:ascii="Cambria" w:hAnsi="Cambria" w:cs="Cambria"/>
                <w:sz w:val="20"/>
                <w:szCs w:val="20"/>
              </w:rPr>
              <w:t>10</w:t>
            </w:r>
          </w:p>
        </w:tc>
        <w:tc>
          <w:tcPr>
            <w:tcW w:w="432" w:type="pct"/>
            <w:tcBorders>
              <w:top w:val="nil"/>
              <w:left w:val="nil"/>
              <w:bottom w:val="single" w:sz="4" w:space="0" w:color="auto"/>
              <w:right w:val="single" w:sz="4" w:space="0" w:color="auto"/>
            </w:tcBorders>
            <w:shd w:val="clear" w:color="000000" w:fill="FFFFFF"/>
            <w:vAlign w:val="bottom"/>
          </w:tcPr>
          <w:p w:rsidR="00005650" w:rsidRPr="00EE15C7" w:rsidRDefault="00005650" w:rsidP="00005650">
            <w:pPr>
              <w:jc w:val="right"/>
              <w:rPr>
                <w:rFonts w:ascii="Cambria" w:hAnsi="Cambria"/>
                <w:color w:val="000000"/>
                <w:sz w:val="20"/>
                <w:szCs w:val="20"/>
              </w:rPr>
            </w:pPr>
          </w:p>
        </w:tc>
      </w:tr>
    </w:tbl>
    <w:p w:rsidR="00005650" w:rsidRPr="00EE15C7" w:rsidRDefault="00005650" w:rsidP="004F4A36">
      <w:pPr>
        <w:jc w:val="both"/>
        <w:rPr>
          <w:rFonts w:ascii="Cambria" w:hAnsi="Cambria" w:cs="Cambria"/>
          <w:b/>
          <w:bCs/>
        </w:rPr>
      </w:pPr>
    </w:p>
    <w:p w:rsidR="003468BE" w:rsidRPr="00EE15C7" w:rsidRDefault="007E4134" w:rsidP="004F4A36">
      <w:pPr>
        <w:spacing w:after="120"/>
        <w:jc w:val="both"/>
        <w:rPr>
          <w:rFonts w:ascii="Cambria" w:hAnsi="Cambria"/>
        </w:rPr>
      </w:pPr>
      <w:r w:rsidRPr="00EE15C7">
        <w:rPr>
          <w:rFonts w:ascii="Cambria" w:hAnsi="Cambria" w:cs="Cambria"/>
        </w:rPr>
        <w:t xml:space="preserve">This </w:t>
      </w:r>
      <w:r w:rsidR="00272ADC" w:rsidRPr="00EE15C7">
        <w:rPr>
          <w:rFonts w:ascii="Cambria" w:hAnsi="Cambria" w:cs="Cambria"/>
        </w:rPr>
        <w:t xml:space="preserve">survey </w:t>
      </w:r>
      <w:r w:rsidRPr="00EE15C7">
        <w:rPr>
          <w:rFonts w:ascii="Cambria" w:hAnsi="Cambria" w:cs="Cambria"/>
        </w:rPr>
        <w:t xml:space="preserve">data is corroborated by the qualitative study where it was found </w:t>
      </w:r>
      <w:r w:rsidRPr="00EE15C7">
        <w:rPr>
          <w:rFonts w:ascii="Cambria" w:hAnsi="Cambria"/>
        </w:rPr>
        <w:t>that levi</w:t>
      </w:r>
      <w:r w:rsidR="00DD3483" w:rsidRPr="00EE15C7">
        <w:rPr>
          <w:rFonts w:ascii="Cambria" w:hAnsi="Cambria"/>
        </w:rPr>
        <w:t>e</w:t>
      </w:r>
      <w:r w:rsidRPr="00EE15C7">
        <w:rPr>
          <w:rFonts w:ascii="Cambria" w:hAnsi="Cambria"/>
        </w:rPr>
        <w:t xml:space="preserve">s </w:t>
      </w:r>
      <w:r w:rsidR="00641B24" w:rsidRPr="00EE15C7">
        <w:rPr>
          <w:rFonts w:ascii="Cambria" w:hAnsi="Cambria"/>
        </w:rPr>
        <w:t xml:space="preserve">were </w:t>
      </w:r>
      <w:r w:rsidRPr="00EE15C7">
        <w:rPr>
          <w:rFonts w:ascii="Cambria" w:hAnsi="Cambria"/>
        </w:rPr>
        <w:t xml:space="preserve">charged </w:t>
      </w:r>
      <w:r w:rsidRPr="00EE15C7">
        <w:rPr>
          <w:rFonts w:ascii="Cambria" w:hAnsi="Cambria" w:cs="Arial"/>
        </w:rPr>
        <w:t xml:space="preserve">in </w:t>
      </w:r>
      <w:r w:rsidR="00641B24" w:rsidRPr="00EE15C7">
        <w:rPr>
          <w:rFonts w:ascii="Cambria" w:hAnsi="Cambria" w:cs="Arial"/>
        </w:rPr>
        <w:t>all the schools in which data was collected. The amounts mentioned ranged from</w:t>
      </w:r>
      <w:r w:rsidR="00B04829" w:rsidRPr="00EE15C7">
        <w:rPr>
          <w:rFonts w:ascii="Cambria" w:hAnsi="Cambria" w:cs="Arial"/>
        </w:rPr>
        <w:t xml:space="preserve"> 450 Naira reported in Kaduna to </w:t>
      </w:r>
      <w:r w:rsidR="00641B24" w:rsidRPr="00EE15C7">
        <w:rPr>
          <w:rFonts w:ascii="Cambria" w:hAnsi="Cambria" w:cs="Arial"/>
        </w:rPr>
        <w:t xml:space="preserve">730 Naira mentioned at a </w:t>
      </w:r>
      <w:r w:rsidR="00272ADC" w:rsidRPr="00EE15C7">
        <w:rPr>
          <w:rFonts w:ascii="Cambria" w:hAnsi="Cambria" w:cs="Arial"/>
        </w:rPr>
        <w:t>school in Niger to 2000 N</w:t>
      </w:r>
      <w:r w:rsidR="00641B24" w:rsidRPr="00EE15C7">
        <w:rPr>
          <w:rFonts w:ascii="Cambria" w:hAnsi="Cambria" w:cs="Arial"/>
        </w:rPr>
        <w:t>aira mentioned at a school in Plateau</w:t>
      </w:r>
      <w:r w:rsidR="00DD3483" w:rsidRPr="00EE15C7">
        <w:rPr>
          <w:rFonts w:ascii="Cambria" w:hAnsi="Cambria" w:cs="Arial"/>
        </w:rPr>
        <w:t xml:space="preserve">. </w:t>
      </w:r>
      <w:r w:rsidR="00B6681E" w:rsidRPr="00EE15C7">
        <w:rPr>
          <w:rFonts w:ascii="Cambria" w:hAnsi="Cambria" w:cs="Arial"/>
        </w:rPr>
        <w:t xml:space="preserve"> </w:t>
      </w:r>
      <w:r w:rsidR="00DD3483" w:rsidRPr="00EE15C7">
        <w:rPr>
          <w:rFonts w:ascii="Cambria" w:hAnsi="Cambria" w:cs="Arial"/>
        </w:rPr>
        <w:t xml:space="preserve">In Katsina, the qualitative study found </w:t>
      </w:r>
      <w:r w:rsidR="00DD3483" w:rsidRPr="00EE15C7">
        <w:rPr>
          <w:rFonts w:ascii="Cambria" w:hAnsi="Cambria" w:cs="Arial"/>
        </w:rPr>
        <w:lastRenderedPageBreak/>
        <w:t>the state government had abolished all forms of fees</w:t>
      </w:r>
      <w:r w:rsidR="00D87416" w:rsidRPr="00EE15C7">
        <w:rPr>
          <w:rFonts w:ascii="Cambria" w:hAnsi="Cambria" w:cs="Arial"/>
        </w:rPr>
        <w:t xml:space="preserve"> and levies</w:t>
      </w:r>
      <w:r w:rsidR="00DD3483" w:rsidRPr="00EE15C7">
        <w:rPr>
          <w:rFonts w:ascii="Cambria" w:hAnsi="Cambria" w:cs="Arial"/>
        </w:rPr>
        <w:t xml:space="preserve"> including school fees, registration, exam</w:t>
      </w:r>
      <w:r w:rsidR="00B6681E" w:rsidRPr="00EE15C7">
        <w:rPr>
          <w:rFonts w:ascii="Cambria" w:hAnsi="Cambria" w:cs="Arial"/>
        </w:rPr>
        <w:t xml:space="preserve"> and PTA</w:t>
      </w:r>
      <w:r w:rsidR="00DD3483" w:rsidRPr="00EE15C7">
        <w:rPr>
          <w:rFonts w:ascii="Cambria" w:hAnsi="Cambria" w:cs="Arial"/>
        </w:rPr>
        <w:t xml:space="preserve"> fees</w:t>
      </w:r>
      <w:r w:rsidR="003468BE" w:rsidRPr="00EE15C7">
        <w:rPr>
          <w:rFonts w:ascii="Cambria" w:hAnsi="Cambria" w:cs="Arial"/>
        </w:rPr>
        <w:t xml:space="preserve">. However, even here parents and students </w:t>
      </w:r>
      <w:r w:rsidR="00D87416" w:rsidRPr="00EE15C7">
        <w:rPr>
          <w:rFonts w:ascii="Cambria" w:hAnsi="Cambria" w:cs="Arial"/>
        </w:rPr>
        <w:t>paid</w:t>
      </w:r>
      <w:r w:rsidR="003468BE" w:rsidRPr="00EE15C7">
        <w:rPr>
          <w:rFonts w:ascii="Cambria" w:hAnsi="Cambria" w:cs="Arial"/>
        </w:rPr>
        <w:t xml:space="preserve"> for transport to and from school, uniform, learning materials and breakfast money. </w:t>
      </w:r>
      <w:r w:rsidR="00B6681E" w:rsidRPr="00EE15C7">
        <w:rPr>
          <w:rFonts w:ascii="Cambria" w:hAnsi="Cambria" w:cs="Arial"/>
        </w:rPr>
        <w:t>Teachers considered</w:t>
      </w:r>
      <w:r w:rsidR="00557B7B" w:rsidRPr="00EE15C7">
        <w:rPr>
          <w:rFonts w:ascii="Cambria" w:hAnsi="Cambria" w:cs="Arial"/>
        </w:rPr>
        <w:t xml:space="preserve"> the abolition of school fees a double-edged sword. On </w:t>
      </w:r>
      <w:r w:rsidR="00B6681E" w:rsidRPr="00EE15C7">
        <w:rPr>
          <w:rFonts w:ascii="Cambria" w:hAnsi="Cambria" w:cs="Arial"/>
        </w:rPr>
        <w:t xml:space="preserve">the </w:t>
      </w:r>
      <w:r w:rsidR="00557B7B" w:rsidRPr="00EE15C7">
        <w:rPr>
          <w:rFonts w:ascii="Cambria" w:hAnsi="Cambria" w:cs="Arial"/>
        </w:rPr>
        <w:t>one</w:t>
      </w:r>
      <w:r w:rsidR="00B6681E" w:rsidRPr="00EE15C7">
        <w:rPr>
          <w:rFonts w:ascii="Cambria" w:hAnsi="Cambria" w:cs="Arial"/>
        </w:rPr>
        <w:t xml:space="preserve"> hand it had boosted enrolment</w:t>
      </w:r>
      <w:r w:rsidR="00557B7B" w:rsidRPr="00EE15C7">
        <w:rPr>
          <w:rFonts w:ascii="Cambria" w:hAnsi="Cambria" w:cs="Arial"/>
        </w:rPr>
        <w:t xml:space="preserve">, </w:t>
      </w:r>
      <w:r w:rsidR="00B6681E" w:rsidRPr="00EE15C7">
        <w:rPr>
          <w:rFonts w:ascii="Cambria" w:hAnsi="Cambria" w:cs="Arial"/>
        </w:rPr>
        <w:t>but it</w:t>
      </w:r>
      <w:r w:rsidR="00557B7B" w:rsidRPr="00EE15C7">
        <w:rPr>
          <w:rFonts w:ascii="Cambria" w:hAnsi="Cambria" w:cs="Arial"/>
        </w:rPr>
        <w:t xml:space="preserve"> has also starved schools of the cash they need to run and reduced the </w:t>
      </w:r>
      <w:r w:rsidR="00D87416" w:rsidRPr="00EE15C7">
        <w:rPr>
          <w:rFonts w:ascii="Cambria" w:hAnsi="Cambria" w:cs="Arial"/>
        </w:rPr>
        <w:t>possibility</w:t>
      </w:r>
      <w:r w:rsidR="00557B7B" w:rsidRPr="00EE15C7">
        <w:rPr>
          <w:rFonts w:ascii="Cambria" w:hAnsi="Cambria" w:cs="Arial"/>
        </w:rPr>
        <w:t xml:space="preserve"> of minor services in the schools. </w:t>
      </w:r>
      <w:r w:rsidR="00B6681E" w:rsidRPr="00EE15C7">
        <w:rPr>
          <w:rFonts w:ascii="Cambria" w:hAnsi="Cambria" w:cs="Arial"/>
        </w:rPr>
        <w:t>Teachers complain</w:t>
      </w:r>
      <w:r w:rsidR="0078335B" w:rsidRPr="00EE15C7">
        <w:rPr>
          <w:rFonts w:ascii="Cambria" w:hAnsi="Cambria" w:cs="Arial"/>
        </w:rPr>
        <w:t>ed</w:t>
      </w:r>
      <w:r w:rsidR="00557B7B" w:rsidRPr="00EE15C7">
        <w:rPr>
          <w:rFonts w:ascii="Cambria" w:hAnsi="Cambria" w:cs="Arial"/>
        </w:rPr>
        <w:t xml:space="preserve"> about the abolition of fees </w:t>
      </w:r>
      <w:r w:rsidR="00D87416" w:rsidRPr="00EE15C7">
        <w:rPr>
          <w:rFonts w:ascii="Cambria" w:hAnsi="Cambria" w:cs="Arial"/>
        </w:rPr>
        <w:t xml:space="preserve">and levies </w:t>
      </w:r>
      <w:r w:rsidR="00557B7B" w:rsidRPr="00EE15C7">
        <w:rPr>
          <w:rFonts w:ascii="Cambria" w:hAnsi="Cambria" w:cs="Arial"/>
        </w:rPr>
        <w:t>without provision for alternative source</w:t>
      </w:r>
      <w:r w:rsidR="00D87416" w:rsidRPr="00EE15C7">
        <w:rPr>
          <w:rFonts w:ascii="Cambria" w:hAnsi="Cambria" w:cs="Arial"/>
        </w:rPr>
        <w:t>s</w:t>
      </w:r>
      <w:r w:rsidR="00557B7B" w:rsidRPr="00EE15C7">
        <w:rPr>
          <w:rFonts w:ascii="Cambria" w:hAnsi="Cambria" w:cs="Arial"/>
        </w:rPr>
        <w:t xml:space="preserve"> of money to run schools. Some schools had difficulties to print student report cards, do minor repairs, first-aid, transport students for extra-curriculum activities</w:t>
      </w:r>
      <w:r w:rsidR="004543E0" w:rsidRPr="00EE15C7">
        <w:rPr>
          <w:rFonts w:ascii="Cambria" w:hAnsi="Cambria" w:cs="Arial"/>
        </w:rPr>
        <w:t>. In all the sites in which qualitative data was collected fees and levies were associated by girls and their parents</w:t>
      </w:r>
      <w:r w:rsidR="00557B7B" w:rsidRPr="00EE15C7">
        <w:rPr>
          <w:rFonts w:ascii="Cambria" w:hAnsi="Cambria" w:cs="Arial"/>
        </w:rPr>
        <w:t xml:space="preserve"> </w:t>
      </w:r>
      <w:r w:rsidR="004543E0" w:rsidRPr="00EE15C7">
        <w:rPr>
          <w:rFonts w:ascii="Cambria" w:hAnsi="Cambria" w:cs="Arial"/>
        </w:rPr>
        <w:t>with dropout.</w:t>
      </w:r>
    </w:p>
    <w:p w:rsidR="007E4134" w:rsidRPr="00EE15C7" w:rsidRDefault="007E4134" w:rsidP="004F4A36">
      <w:pPr>
        <w:pStyle w:val="ListParagraph"/>
        <w:ind w:left="0"/>
        <w:contextualSpacing/>
        <w:jc w:val="both"/>
        <w:rPr>
          <w:rFonts w:ascii="Cambria" w:hAnsi="Cambria" w:cs="Arial"/>
        </w:rPr>
      </w:pPr>
    </w:p>
    <w:p w:rsidR="00330ED9" w:rsidRPr="00EE15C7" w:rsidRDefault="000D5024" w:rsidP="004F4A36">
      <w:pPr>
        <w:pStyle w:val="NoSpacing"/>
        <w:jc w:val="both"/>
        <w:rPr>
          <w:rFonts w:ascii="Cambria" w:hAnsi="Cambria" w:cs="Cambria"/>
        </w:rPr>
      </w:pPr>
      <w:r w:rsidRPr="00EE15C7">
        <w:rPr>
          <w:rFonts w:ascii="Cambria" w:hAnsi="Cambria" w:cs="Cambria"/>
        </w:rPr>
        <w:t>Looking at</w:t>
      </w:r>
      <w:r w:rsidR="00330ED9" w:rsidRPr="00EE15C7">
        <w:rPr>
          <w:rFonts w:ascii="Cambria" w:hAnsi="Cambria" w:cs="Cambria"/>
        </w:rPr>
        <w:t xml:space="preserve"> the number of levies charged in</w:t>
      </w:r>
      <w:r w:rsidR="00A066A6" w:rsidRPr="00EE15C7">
        <w:rPr>
          <w:rFonts w:ascii="Cambria" w:hAnsi="Cambria" w:cs="Cambria"/>
        </w:rPr>
        <w:t xml:space="preserve"> the</w:t>
      </w:r>
      <w:r w:rsidR="00330ED9" w:rsidRPr="00EE15C7">
        <w:rPr>
          <w:rFonts w:ascii="Cambria" w:hAnsi="Cambria" w:cs="Cambria"/>
        </w:rPr>
        <w:t xml:space="preserve"> primary schools</w:t>
      </w:r>
      <w:r w:rsidR="00A066A6" w:rsidRPr="00EE15C7">
        <w:rPr>
          <w:rFonts w:ascii="Cambria" w:hAnsi="Cambria" w:cs="Cambria"/>
        </w:rPr>
        <w:t xml:space="preserve"> in which TEGINT is working</w:t>
      </w:r>
      <w:r w:rsidRPr="00EE15C7">
        <w:rPr>
          <w:rFonts w:ascii="Cambria" w:hAnsi="Cambria" w:cs="Cambria"/>
        </w:rPr>
        <w:t xml:space="preserve"> by school gender profile (Table 92), factoring the </w:t>
      </w:r>
      <w:r w:rsidR="00330ED9" w:rsidRPr="00EE15C7">
        <w:rPr>
          <w:rFonts w:ascii="Cambria" w:hAnsi="Cambria" w:cs="Cambria"/>
        </w:rPr>
        <w:t xml:space="preserve">mean school size (no. of pupils) </w:t>
      </w:r>
      <w:r w:rsidRPr="00EE15C7">
        <w:rPr>
          <w:rFonts w:ascii="Cambria" w:hAnsi="Cambria" w:cs="Cambria"/>
        </w:rPr>
        <w:t>into the analysis, shows that s</w:t>
      </w:r>
      <w:r w:rsidR="00330ED9" w:rsidRPr="00EE15C7">
        <w:rPr>
          <w:rFonts w:ascii="Cambria" w:hAnsi="Cambria" w:cs="Cambria"/>
        </w:rPr>
        <w:t>choo</w:t>
      </w:r>
      <w:r w:rsidR="00D71225" w:rsidRPr="00EE15C7">
        <w:rPr>
          <w:rFonts w:ascii="Cambria" w:hAnsi="Cambria" w:cs="Cambria"/>
        </w:rPr>
        <w:t xml:space="preserve">ls </w:t>
      </w:r>
      <w:r w:rsidRPr="00EE15C7">
        <w:rPr>
          <w:rFonts w:ascii="Cambria" w:hAnsi="Cambria" w:cs="Cambria"/>
        </w:rPr>
        <w:t>with</w:t>
      </w:r>
      <w:r w:rsidR="00D71225" w:rsidRPr="00EE15C7">
        <w:rPr>
          <w:rFonts w:ascii="Cambria" w:hAnsi="Cambria" w:cs="Cambria"/>
        </w:rPr>
        <w:t xml:space="preserve"> </w:t>
      </w:r>
      <w:r w:rsidR="00330ED9" w:rsidRPr="00EE15C7">
        <w:rPr>
          <w:rFonts w:ascii="Cambria" w:hAnsi="Cambria" w:cs="Cambria"/>
        </w:rPr>
        <w:t>low ge</w:t>
      </w:r>
      <w:r w:rsidR="00D71225" w:rsidRPr="00EE15C7">
        <w:rPr>
          <w:rFonts w:ascii="Cambria" w:hAnsi="Cambria" w:cs="Cambria"/>
        </w:rPr>
        <w:t xml:space="preserve">nder profiles </w:t>
      </w:r>
      <w:r w:rsidR="00330ED9" w:rsidRPr="00EE15C7">
        <w:rPr>
          <w:rFonts w:ascii="Cambria" w:hAnsi="Cambria" w:cs="Cambria"/>
        </w:rPr>
        <w:t>charge mo</w:t>
      </w:r>
      <w:r w:rsidR="00D71225" w:rsidRPr="00EE15C7">
        <w:rPr>
          <w:rFonts w:ascii="Cambria" w:hAnsi="Cambria" w:cs="Cambria"/>
        </w:rPr>
        <w:t xml:space="preserve">re levies.  They also have fewer </w:t>
      </w:r>
      <w:r w:rsidR="00330ED9" w:rsidRPr="00EE15C7">
        <w:rPr>
          <w:rFonts w:ascii="Cambria" w:hAnsi="Cambria" w:cs="Cambria"/>
        </w:rPr>
        <w:t>pupils in their schools</w:t>
      </w:r>
      <w:r w:rsidR="00D71225" w:rsidRPr="00EE15C7">
        <w:rPr>
          <w:rFonts w:ascii="Cambria" w:hAnsi="Cambria" w:cs="Cambria"/>
        </w:rPr>
        <w:t xml:space="preserve">, </w:t>
      </w:r>
      <w:r w:rsidR="00A066A6" w:rsidRPr="00EE15C7">
        <w:rPr>
          <w:rFonts w:ascii="Cambria" w:hAnsi="Cambria" w:cs="Cambria"/>
        </w:rPr>
        <w:t xml:space="preserve">hence smaller </w:t>
      </w:r>
      <w:r w:rsidR="00D71225" w:rsidRPr="00EE15C7">
        <w:rPr>
          <w:rFonts w:ascii="Cambria" w:hAnsi="Cambria" w:cs="Cambria"/>
        </w:rPr>
        <w:t>grants</w:t>
      </w:r>
      <w:r w:rsidRPr="00EE15C7">
        <w:rPr>
          <w:rFonts w:ascii="Cambria" w:hAnsi="Cambria" w:cs="Cambria"/>
        </w:rPr>
        <w:t>,</w:t>
      </w:r>
      <w:r w:rsidR="00324245" w:rsidRPr="00EE15C7">
        <w:rPr>
          <w:rFonts w:ascii="Cambria" w:hAnsi="Cambria" w:cs="Cambria"/>
        </w:rPr>
        <w:t xml:space="preserve"> </w:t>
      </w:r>
      <w:r w:rsidR="00D71225" w:rsidRPr="00EE15C7">
        <w:rPr>
          <w:rFonts w:ascii="Cambria" w:hAnsi="Cambria" w:cs="Cambria"/>
        </w:rPr>
        <w:t>which might explai</w:t>
      </w:r>
      <w:r w:rsidRPr="00EE15C7">
        <w:rPr>
          <w:rFonts w:ascii="Cambria" w:hAnsi="Cambria" w:cs="Cambria"/>
        </w:rPr>
        <w:t>n why higher levies are charged</w:t>
      </w:r>
      <w:r w:rsidR="00D71225" w:rsidRPr="00EE15C7">
        <w:rPr>
          <w:rFonts w:ascii="Cambria" w:hAnsi="Cambria" w:cs="Cambria"/>
        </w:rPr>
        <w:t xml:space="preserve"> as they have less access to capitation</w:t>
      </w:r>
      <w:r w:rsidR="00330ED9" w:rsidRPr="00EE15C7">
        <w:rPr>
          <w:rFonts w:ascii="Cambria" w:hAnsi="Cambria" w:cs="Cambria"/>
        </w:rPr>
        <w:t xml:space="preserve">.  </w:t>
      </w:r>
      <w:r w:rsidR="00D71225" w:rsidRPr="00EE15C7">
        <w:rPr>
          <w:rFonts w:ascii="Cambria" w:hAnsi="Cambria" w:cs="Cambria"/>
        </w:rPr>
        <w:t xml:space="preserve">Schools </w:t>
      </w:r>
      <w:r w:rsidRPr="00EE15C7">
        <w:rPr>
          <w:rFonts w:ascii="Cambria" w:hAnsi="Cambria" w:cs="Cambria"/>
        </w:rPr>
        <w:t>with</w:t>
      </w:r>
      <w:r w:rsidR="00D71225" w:rsidRPr="00EE15C7">
        <w:rPr>
          <w:rFonts w:ascii="Cambria" w:hAnsi="Cambria" w:cs="Cambria"/>
        </w:rPr>
        <w:t xml:space="preserve"> </w:t>
      </w:r>
      <w:r w:rsidRPr="00EE15C7">
        <w:rPr>
          <w:rFonts w:ascii="Cambria" w:hAnsi="Cambria" w:cs="Cambria"/>
        </w:rPr>
        <w:t xml:space="preserve">above average gender profiles </w:t>
      </w:r>
      <w:r w:rsidR="00D71225" w:rsidRPr="00EE15C7">
        <w:rPr>
          <w:rFonts w:ascii="Cambria" w:hAnsi="Cambria" w:cs="Cambria"/>
        </w:rPr>
        <w:t xml:space="preserve">appear to charge considerably less in levies. They have more pupils than schools in the low gender profile band, but fewer pupils than schools in the medium gender profile band. </w:t>
      </w:r>
    </w:p>
    <w:p w:rsidR="00D71225" w:rsidRPr="00EE15C7" w:rsidRDefault="00D71225" w:rsidP="004F4A36">
      <w:pPr>
        <w:pStyle w:val="NoSpacing"/>
        <w:jc w:val="both"/>
        <w:rPr>
          <w:rFonts w:ascii="Cambria" w:hAnsi="Cambria" w:cs="Cambria"/>
        </w:rPr>
      </w:pPr>
    </w:p>
    <w:p w:rsidR="008750F9" w:rsidRPr="00EE15C7" w:rsidRDefault="008750F9" w:rsidP="000D5024">
      <w:pPr>
        <w:pStyle w:val="Style1"/>
        <w:jc w:val="both"/>
      </w:pPr>
      <w:bookmarkStart w:id="208" w:name="_Toc29306598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92</w:t>
      </w:r>
      <w:r w:rsidR="000B27AB" w:rsidRPr="00EE15C7">
        <w:fldChar w:fldCharType="end"/>
      </w:r>
      <w:r w:rsidRPr="00EE15C7">
        <w:t xml:space="preserve">: Average primary school income and levies charged </w:t>
      </w:r>
      <w:r w:rsidR="000D5024" w:rsidRPr="00EE15C7">
        <w:t xml:space="preserve">(Naira) </w:t>
      </w:r>
      <w:r w:rsidRPr="00EE15C7">
        <w:t xml:space="preserve">by </w:t>
      </w:r>
      <w:r w:rsidR="000D5024" w:rsidRPr="00EE15C7">
        <w:t xml:space="preserve">school </w:t>
      </w:r>
      <w:r w:rsidRPr="00EE15C7">
        <w:t xml:space="preserve">gender </w:t>
      </w:r>
      <w:r w:rsidR="000D5024" w:rsidRPr="00EE15C7">
        <w:t xml:space="preserve">profile </w:t>
      </w:r>
      <w:r w:rsidRPr="00EE15C7">
        <w:t xml:space="preserve">band </w:t>
      </w:r>
      <w:bookmarkEnd w:id="208"/>
    </w:p>
    <w:tbl>
      <w:tblPr>
        <w:tblW w:w="5000" w:type="pct"/>
        <w:tblLook w:val="0000"/>
      </w:tblPr>
      <w:tblGrid>
        <w:gridCol w:w="3649"/>
        <w:gridCol w:w="2798"/>
        <w:gridCol w:w="2795"/>
      </w:tblGrid>
      <w:tr w:rsidR="00B6681E" w:rsidRPr="00EE15C7" w:rsidTr="00B6681E">
        <w:trPr>
          <w:trHeight w:val="315"/>
        </w:trPr>
        <w:tc>
          <w:tcPr>
            <w:tcW w:w="1974" w:type="pct"/>
            <w:tcBorders>
              <w:top w:val="single" w:sz="8" w:space="0" w:color="000000"/>
              <w:left w:val="single" w:sz="8" w:space="0" w:color="000000"/>
              <w:bottom w:val="single" w:sz="8" w:space="0" w:color="000000"/>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School gender profile score band 2008</w:t>
            </w:r>
          </w:p>
        </w:tc>
        <w:tc>
          <w:tcPr>
            <w:tcW w:w="1514" w:type="pct"/>
            <w:tcBorders>
              <w:top w:val="single" w:sz="8" w:space="0" w:color="000000"/>
              <w:left w:val="nil"/>
              <w:bottom w:val="single" w:sz="8" w:space="0" w:color="000000"/>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Total levies charged</w:t>
            </w:r>
          </w:p>
        </w:tc>
        <w:tc>
          <w:tcPr>
            <w:tcW w:w="1512" w:type="pct"/>
            <w:tcBorders>
              <w:top w:val="single" w:sz="8" w:space="0" w:color="000000"/>
              <w:left w:val="nil"/>
              <w:bottom w:val="single" w:sz="8"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Mean number of pupils per school</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Low</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545</w:t>
            </w:r>
          </w:p>
        </w:tc>
        <w:tc>
          <w:tcPr>
            <w:tcW w:w="1512" w:type="pct"/>
            <w:tcBorders>
              <w:top w:val="nil"/>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451</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Medium</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40</w:t>
            </w:r>
          </w:p>
        </w:tc>
        <w:tc>
          <w:tcPr>
            <w:tcW w:w="1512" w:type="pct"/>
            <w:tcBorders>
              <w:top w:val="single" w:sz="4" w:space="0" w:color="000000"/>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1030</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High</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97</w:t>
            </w:r>
          </w:p>
        </w:tc>
        <w:tc>
          <w:tcPr>
            <w:tcW w:w="1512" w:type="pct"/>
            <w:tcBorders>
              <w:top w:val="single" w:sz="4" w:space="0" w:color="000000"/>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strike/>
              </w:rPr>
            </w:pPr>
            <w:r w:rsidRPr="00EE15C7">
              <w:rPr>
                <w:rFonts w:ascii="Cambria" w:hAnsi="Cambria" w:cs="Cambria"/>
              </w:rPr>
              <w:t>755</w:t>
            </w:r>
          </w:p>
        </w:tc>
      </w:tr>
      <w:tr w:rsidR="00B6681E" w:rsidRPr="00EE15C7" w:rsidTr="00B6681E">
        <w:trPr>
          <w:trHeight w:val="315"/>
        </w:trPr>
        <w:tc>
          <w:tcPr>
            <w:tcW w:w="1974" w:type="pct"/>
            <w:tcBorders>
              <w:top w:val="nil"/>
              <w:left w:val="single" w:sz="8" w:space="0" w:color="000000"/>
              <w:bottom w:val="single" w:sz="8"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Total</w:t>
            </w:r>
          </w:p>
        </w:tc>
        <w:tc>
          <w:tcPr>
            <w:tcW w:w="1514" w:type="pct"/>
            <w:tcBorders>
              <w:top w:val="single" w:sz="8" w:space="0" w:color="000000"/>
              <w:left w:val="single" w:sz="8" w:space="0" w:color="000000"/>
              <w:bottom w:val="single" w:sz="8" w:space="0" w:color="auto"/>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170</w:t>
            </w:r>
          </w:p>
        </w:tc>
        <w:tc>
          <w:tcPr>
            <w:tcW w:w="1512" w:type="pct"/>
            <w:tcBorders>
              <w:top w:val="single" w:sz="4" w:space="0" w:color="000000"/>
              <w:left w:val="nil"/>
              <w:bottom w:val="single" w:sz="8" w:space="0" w:color="auto"/>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835</w:t>
            </w:r>
          </w:p>
        </w:tc>
      </w:tr>
    </w:tbl>
    <w:p w:rsidR="00330ED9" w:rsidRPr="00EE15C7" w:rsidRDefault="00330ED9" w:rsidP="004F4A36">
      <w:pPr>
        <w:jc w:val="both"/>
        <w:rPr>
          <w:rFonts w:ascii="Cambria" w:hAnsi="Cambria" w:cs="Cambria"/>
        </w:rPr>
      </w:pPr>
    </w:p>
    <w:p w:rsidR="00330ED9" w:rsidRPr="00EE15C7" w:rsidRDefault="000D5024" w:rsidP="004F4A36">
      <w:pPr>
        <w:jc w:val="both"/>
        <w:rPr>
          <w:rFonts w:ascii="Cambria" w:hAnsi="Cambria" w:cs="Cambria"/>
        </w:rPr>
      </w:pPr>
      <w:r w:rsidRPr="00EE15C7">
        <w:rPr>
          <w:rFonts w:ascii="Cambria" w:hAnsi="Cambria" w:cs="Cambria"/>
        </w:rPr>
        <w:t>Regarding</w:t>
      </w:r>
      <w:r w:rsidR="00330ED9" w:rsidRPr="00EE15C7">
        <w:rPr>
          <w:rFonts w:ascii="Cambria" w:hAnsi="Cambria" w:cs="Cambria"/>
        </w:rPr>
        <w:t xml:space="preserve"> the number </w:t>
      </w:r>
      <w:r w:rsidRPr="00EE15C7">
        <w:rPr>
          <w:rFonts w:ascii="Cambria" w:hAnsi="Cambria" w:cs="Cambria"/>
        </w:rPr>
        <w:t>of levies charged in JS schools by school gender profile (Table 93), again factoring</w:t>
      </w:r>
      <w:r w:rsidR="00330ED9" w:rsidRPr="00EE15C7">
        <w:rPr>
          <w:rFonts w:ascii="Cambria" w:hAnsi="Cambria" w:cs="Cambria"/>
        </w:rPr>
        <w:t xml:space="preserve"> the average number of pupils </w:t>
      </w:r>
      <w:r w:rsidRPr="00EE15C7">
        <w:rPr>
          <w:rFonts w:ascii="Cambria" w:hAnsi="Cambria" w:cs="Cambria"/>
        </w:rPr>
        <w:t>into the analysis, shows that a</w:t>
      </w:r>
      <w:r w:rsidR="00330ED9" w:rsidRPr="00EE15C7">
        <w:rPr>
          <w:rFonts w:ascii="Cambria" w:hAnsi="Cambria" w:cs="Cambria"/>
        </w:rPr>
        <w:t>s with primary schools, J</w:t>
      </w:r>
      <w:r w:rsidR="00324245" w:rsidRPr="00EE15C7">
        <w:rPr>
          <w:rFonts w:ascii="Cambria" w:hAnsi="Cambria" w:cs="Cambria"/>
        </w:rPr>
        <w:t>S schools in the lower gender profile band charge</w:t>
      </w:r>
      <w:r w:rsidR="00330ED9" w:rsidRPr="00EE15C7">
        <w:rPr>
          <w:rFonts w:ascii="Cambria" w:hAnsi="Cambria" w:cs="Cambria"/>
        </w:rPr>
        <w:t xml:space="preserve"> more levies.  </w:t>
      </w:r>
    </w:p>
    <w:p w:rsidR="00330ED9" w:rsidRPr="00EE15C7" w:rsidRDefault="00330ED9" w:rsidP="004F4A36">
      <w:pPr>
        <w:jc w:val="both"/>
        <w:rPr>
          <w:rFonts w:ascii="Cambria" w:hAnsi="Cambria" w:cs="Cambria"/>
        </w:rPr>
      </w:pPr>
    </w:p>
    <w:p w:rsidR="008750F9" w:rsidRPr="00EE15C7" w:rsidRDefault="008750F9" w:rsidP="004F4A36">
      <w:pPr>
        <w:pStyle w:val="Style1"/>
        <w:jc w:val="both"/>
      </w:pPr>
      <w:bookmarkStart w:id="209" w:name="_Toc29306598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93</w:t>
      </w:r>
      <w:r w:rsidR="000B27AB" w:rsidRPr="00EE15C7">
        <w:fldChar w:fldCharType="end"/>
      </w:r>
      <w:r w:rsidRPr="00EE15C7">
        <w:t>: Average JS school income and levies charged by gender band (Naira)</w:t>
      </w:r>
      <w:bookmarkEnd w:id="209"/>
    </w:p>
    <w:tbl>
      <w:tblPr>
        <w:tblW w:w="5000" w:type="pct"/>
        <w:tblLook w:val="0000"/>
      </w:tblPr>
      <w:tblGrid>
        <w:gridCol w:w="3649"/>
        <w:gridCol w:w="2798"/>
        <w:gridCol w:w="2795"/>
      </w:tblGrid>
      <w:tr w:rsidR="00B6681E" w:rsidRPr="00EE15C7" w:rsidTr="00B6681E">
        <w:trPr>
          <w:trHeight w:val="315"/>
        </w:trPr>
        <w:tc>
          <w:tcPr>
            <w:tcW w:w="1974" w:type="pct"/>
            <w:tcBorders>
              <w:top w:val="single" w:sz="8" w:space="0" w:color="000000"/>
              <w:left w:val="single" w:sz="8" w:space="0" w:color="000000"/>
              <w:bottom w:val="single" w:sz="8" w:space="0" w:color="000000"/>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School gender profile score band 2008</w:t>
            </w:r>
          </w:p>
        </w:tc>
        <w:tc>
          <w:tcPr>
            <w:tcW w:w="1514" w:type="pct"/>
            <w:tcBorders>
              <w:top w:val="single" w:sz="8" w:space="0" w:color="000000"/>
              <w:left w:val="nil"/>
              <w:bottom w:val="single" w:sz="8" w:space="0" w:color="000000"/>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Total levies charged</w:t>
            </w:r>
          </w:p>
        </w:tc>
        <w:tc>
          <w:tcPr>
            <w:tcW w:w="1512" w:type="pct"/>
            <w:tcBorders>
              <w:top w:val="single" w:sz="8" w:space="0" w:color="000000"/>
              <w:left w:val="nil"/>
              <w:bottom w:val="single" w:sz="8"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Mean number of pupils per school</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Low</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633</w:t>
            </w:r>
          </w:p>
        </w:tc>
        <w:tc>
          <w:tcPr>
            <w:tcW w:w="1512" w:type="pct"/>
            <w:tcBorders>
              <w:top w:val="nil"/>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825</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Medium</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388</w:t>
            </w:r>
          </w:p>
        </w:tc>
        <w:tc>
          <w:tcPr>
            <w:tcW w:w="1512" w:type="pct"/>
            <w:tcBorders>
              <w:top w:val="single" w:sz="4" w:space="0" w:color="000000"/>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823</w:t>
            </w:r>
          </w:p>
        </w:tc>
      </w:tr>
      <w:tr w:rsidR="00B6681E" w:rsidRPr="00EE15C7" w:rsidTr="00B6681E">
        <w:trPr>
          <w:trHeight w:val="300"/>
        </w:trPr>
        <w:tc>
          <w:tcPr>
            <w:tcW w:w="1974" w:type="pct"/>
            <w:tcBorders>
              <w:top w:val="nil"/>
              <w:left w:val="single" w:sz="8" w:space="0" w:color="000000"/>
              <w:bottom w:val="single" w:sz="4"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High</w:t>
            </w:r>
          </w:p>
        </w:tc>
        <w:tc>
          <w:tcPr>
            <w:tcW w:w="1514" w:type="pct"/>
            <w:tcBorders>
              <w:top w:val="single" w:sz="8" w:space="0" w:color="000000"/>
              <w:left w:val="single" w:sz="8" w:space="0" w:color="000000"/>
              <w:bottom w:val="single" w:sz="8" w:space="0" w:color="000000"/>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496</w:t>
            </w:r>
          </w:p>
        </w:tc>
        <w:tc>
          <w:tcPr>
            <w:tcW w:w="1512" w:type="pct"/>
            <w:tcBorders>
              <w:top w:val="single" w:sz="4" w:space="0" w:color="000000"/>
              <w:left w:val="nil"/>
              <w:bottom w:val="nil"/>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511</w:t>
            </w:r>
          </w:p>
        </w:tc>
      </w:tr>
      <w:tr w:rsidR="00B6681E" w:rsidRPr="00EE15C7" w:rsidTr="00B6681E">
        <w:trPr>
          <w:trHeight w:val="315"/>
        </w:trPr>
        <w:tc>
          <w:tcPr>
            <w:tcW w:w="1974" w:type="pct"/>
            <w:tcBorders>
              <w:top w:val="nil"/>
              <w:left w:val="single" w:sz="8" w:space="0" w:color="000000"/>
              <w:bottom w:val="single" w:sz="8" w:space="0" w:color="000000"/>
              <w:right w:val="single" w:sz="8" w:space="0" w:color="000000"/>
            </w:tcBorders>
            <w:shd w:val="clear" w:color="000000" w:fill="FFFFFF"/>
          </w:tcPr>
          <w:p w:rsidR="00B6681E" w:rsidRPr="00EE15C7" w:rsidRDefault="00B6681E" w:rsidP="004F4A36">
            <w:pPr>
              <w:jc w:val="both"/>
              <w:rPr>
                <w:rFonts w:ascii="Cambria" w:hAnsi="Cambria" w:cs="Cambria"/>
              </w:rPr>
            </w:pPr>
            <w:r w:rsidRPr="00EE15C7">
              <w:rPr>
                <w:rFonts w:ascii="Cambria" w:hAnsi="Cambria" w:cs="Cambria"/>
              </w:rPr>
              <w:t>Total</w:t>
            </w:r>
          </w:p>
        </w:tc>
        <w:tc>
          <w:tcPr>
            <w:tcW w:w="1514" w:type="pct"/>
            <w:tcBorders>
              <w:top w:val="single" w:sz="8" w:space="0" w:color="000000"/>
              <w:left w:val="single" w:sz="8" w:space="0" w:color="000000"/>
              <w:bottom w:val="single" w:sz="8" w:space="0" w:color="auto"/>
              <w:right w:val="single" w:sz="8" w:space="0" w:color="000000"/>
            </w:tcBorders>
            <w:shd w:val="clear" w:color="000000" w:fill="FFFFFF"/>
            <w:noWrap/>
            <w:vAlign w:val="center"/>
          </w:tcPr>
          <w:p w:rsidR="00B6681E" w:rsidRPr="00EE15C7" w:rsidRDefault="00B6681E" w:rsidP="004F4A36">
            <w:pPr>
              <w:jc w:val="both"/>
              <w:rPr>
                <w:rFonts w:ascii="Cambria" w:hAnsi="Cambria" w:cs="Cambria"/>
              </w:rPr>
            </w:pPr>
            <w:r w:rsidRPr="00EE15C7">
              <w:rPr>
                <w:rFonts w:ascii="Cambria" w:hAnsi="Cambria" w:cs="Cambria"/>
              </w:rPr>
              <w:t>525</w:t>
            </w:r>
          </w:p>
        </w:tc>
        <w:tc>
          <w:tcPr>
            <w:tcW w:w="1512" w:type="pct"/>
            <w:tcBorders>
              <w:top w:val="single" w:sz="4" w:space="0" w:color="000000"/>
              <w:left w:val="nil"/>
              <w:bottom w:val="single" w:sz="8" w:space="0" w:color="auto"/>
              <w:right w:val="single" w:sz="8" w:space="0" w:color="000000"/>
            </w:tcBorders>
            <w:shd w:val="clear" w:color="000000" w:fill="FFFFFF"/>
            <w:vAlign w:val="bottom"/>
          </w:tcPr>
          <w:p w:rsidR="00B6681E" w:rsidRPr="00EE15C7" w:rsidRDefault="00B6681E" w:rsidP="004F4A36">
            <w:pPr>
              <w:jc w:val="both"/>
              <w:rPr>
                <w:rFonts w:ascii="Cambria" w:hAnsi="Cambria" w:cs="Cambria"/>
              </w:rPr>
            </w:pPr>
            <w:r w:rsidRPr="00EE15C7">
              <w:rPr>
                <w:rFonts w:ascii="Cambria" w:hAnsi="Cambria" w:cs="Cambria"/>
              </w:rPr>
              <w:t>770</w:t>
            </w:r>
          </w:p>
        </w:tc>
      </w:tr>
    </w:tbl>
    <w:p w:rsidR="00324245" w:rsidRPr="00EE15C7" w:rsidRDefault="00324245" w:rsidP="004F4A36">
      <w:pPr>
        <w:jc w:val="both"/>
        <w:rPr>
          <w:rFonts w:ascii="Cambria" w:hAnsi="Cambria" w:cs="Cambria"/>
        </w:rPr>
      </w:pPr>
    </w:p>
    <w:p w:rsidR="0064458D" w:rsidRPr="00EE15C7" w:rsidRDefault="00324245" w:rsidP="004F4A36">
      <w:pPr>
        <w:jc w:val="both"/>
        <w:rPr>
          <w:rFonts w:ascii="Cambria" w:hAnsi="Cambria"/>
        </w:rPr>
      </w:pPr>
      <w:r w:rsidRPr="00EE15C7">
        <w:rPr>
          <w:rFonts w:ascii="Cambria" w:hAnsi="Cambria" w:cs="Cambria"/>
        </w:rPr>
        <w:t xml:space="preserve">The situation with regard to school levies in the schools in which TEGINT is working </w:t>
      </w:r>
      <w:r w:rsidR="00B6681E" w:rsidRPr="00EE15C7">
        <w:rPr>
          <w:rFonts w:ascii="Cambria" w:hAnsi="Cambria" w:cs="Cambria"/>
        </w:rPr>
        <w:t>in Nigeria</w:t>
      </w:r>
      <w:r w:rsidRPr="00EE15C7">
        <w:rPr>
          <w:rFonts w:ascii="Cambria" w:hAnsi="Cambria" w:cs="Cambria"/>
        </w:rPr>
        <w:t xml:space="preserve"> is slightly counter-intuitive </w:t>
      </w:r>
      <w:r w:rsidR="00543826" w:rsidRPr="00EE15C7">
        <w:rPr>
          <w:rFonts w:ascii="Cambria" w:hAnsi="Cambria" w:cs="Cambria"/>
        </w:rPr>
        <w:t xml:space="preserve">In reflecting on the pattern in Nigeria implementing partners noted that SUBEB makes grants to the local government for </w:t>
      </w:r>
      <w:r w:rsidR="00BA6C3C" w:rsidRPr="00EE15C7">
        <w:rPr>
          <w:rFonts w:ascii="Cambria" w:hAnsi="Cambria" w:cs="Cambria"/>
        </w:rPr>
        <w:t>textbooks, teacher materials etc</w:t>
      </w:r>
      <w:r w:rsidR="00B6681E" w:rsidRPr="00EE15C7">
        <w:rPr>
          <w:rFonts w:ascii="Cambria" w:hAnsi="Cambria"/>
          <w:i/>
          <w:iCs/>
        </w:rPr>
        <w:t xml:space="preserve">. </w:t>
      </w:r>
      <w:r w:rsidR="00BA6C3C" w:rsidRPr="00EE15C7">
        <w:rPr>
          <w:rFonts w:ascii="Cambria" w:hAnsi="Cambria"/>
          <w:iCs/>
        </w:rPr>
        <w:t>This is meant to be</w:t>
      </w:r>
      <w:r w:rsidR="00543826" w:rsidRPr="00EE15C7">
        <w:rPr>
          <w:rFonts w:ascii="Cambria" w:hAnsi="Cambria"/>
          <w:i/>
          <w:iCs/>
        </w:rPr>
        <w:t xml:space="preserve"> </w:t>
      </w:r>
      <w:r w:rsidR="00543826" w:rsidRPr="00EE15C7">
        <w:rPr>
          <w:rFonts w:ascii="Cambria" w:hAnsi="Cambria"/>
          <w:iCs/>
        </w:rPr>
        <w:t>based on</w:t>
      </w:r>
      <w:r w:rsidR="00BA6C3C" w:rsidRPr="00EE15C7">
        <w:rPr>
          <w:rFonts w:ascii="Cambria" w:hAnsi="Cambria"/>
          <w:iCs/>
        </w:rPr>
        <w:t xml:space="preserve"> the</w:t>
      </w:r>
      <w:r w:rsidR="00543826" w:rsidRPr="00EE15C7">
        <w:rPr>
          <w:rFonts w:ascii="Cambria" w:hAnsi="Cambria"/>
          <w:iCs/>
        </w:rPr>
        <w:t xml:space="preserve"> size</w:t>
      </w:r>
      <w:r w:rsidR="00BA6C3C" w:rsidRPr="00EE15C7">
        <w:rPr>
          <w:rFonts w:ascii="Cambria" w:hAnsi="Cambria"/>
          <w:iCs/>
        </w:rPr>
        <w:t xml:space="preserve"> of the school</w:t>
      </w:r>
      <w:r w:rsidR="00543826" w:rsidRPr="00EE15C7">
        <w:rPr>
          <w:rFonts w:ascii="Cambria" w:hAnsi="Cambria"/>
          <w:iCs/>
        </w:rPr>
        <w:t xml:space="preserve"> and needs</w:t>
      </w:r>
      <w:r w:rsidR="00BA6C3C" w:rsidRPr="00EE15C7">
        <w:rPr>
          <w:rFonts w:ascii="Cambria" w:hAnsi="Cambria"/>
          <w:iCs/>
        </w:rPr>
        <w:t xml:space="preserve"> of pupils. However, this </w:t>
      </w:r>
      <w:r w:rsidR="00D37093" w:rsidRPr="00EE15C7">
        <w:rPr>
          <w:rFonts w:ascii="Cambria" w:hAnsi="Cambria"/>
          <w:iCs/>
        </w:rPr>
        <w:t xml:space="preserve">often </w:t>
      </w:r>
      <w:r w:rsidR="00BA6C3C" w:rsidRPr="00EE15C7">
        <w:rPr>
          <w:rFonts w:ascii="Cambria" w:hAnsi="Cambria"/>
          <w:iCs/>
        </w:rPr>
        <w:t>does not happen</w:t>
      </w:r>
      <w:r w:rsidR="00B6681E" w:rsidRPr="00EE15C7">
        <w:rPr>
          <w:rFonts w:ascii="Cambria" w:hAnsi="Cambria"/>
          <w:iCs/>
        </w:rPr>
        <w:t xml:space="preserve">. </w:t>
      </w:r>
      <w:r w:rsidR="00543826" w:rsidRPr="00EE15C7">
        <w:rPr>
          <w:rFonts w:ascii="Cambria" w:hAnsi="Cambria"/>
          <w:iCs/>
        </w:rPr>
        <w:t xml:space="preserve"> </w:t>
      </w:r>
      <w:r w:rsidR="00BA6C3C" w:rsidRPr="00EE15C7">
        <w:rPr>
          <w:rFonts w:ascii="Cambria" w:hAnsi="Cambria"/>
          <w:iCs/>
        </w:rPr>
        <w:t xml:space="preserve">In a highly politicised atmosphere with </w:t>
      </w:r>
      <w:r w:rsidR="00BA6C3C" w:rsidRPr="00EE15C7">
        <w:rPr>
          <w:rFonts w:ascii="Cambria" w:hAnsi="Cambria"/>
          <w:iCs/>
        </w:rPr>
        <w:lastRenderedPageBreak/>
        <w:t xml:space="preserve">widespread </w:t>
      </w:r>
      <w:r w:rsidR="00543826" w:rsidRPr="00EE15C7">
        <w:rPr>
          <w:rFonts w:ascii="Cambria" w:hAnsi="Cambria"/>
          <w:iCs/>
        </w:rPr>
        <w:t xml:space="preserve">corruption some schools </w:t>
      </w:r>
      <w:r w:rsidR="00B6681E" w:rsidRPr="00EE15C7">
        <w:rPr>
          <w:rFonts w:ascii="Cambria" w:hAnsi="Cambria"/>
          <w:iCs/>
        </w:rPr>
        <w:t>inflate the</w:t>
      </w:r>
      <w:r w:rsidR="00BA6C3C" w:rsidRPr="00EE15C7">
        <w:rPr>
          <w:rFonts w:ascii="Cambria" w:hAnsi="Cambria"/>
          <w:iCs/>
        </w:rPr>
        <w:t xml:space="preserve"> number of pupils, and some receive more</w:t>
      </w:r>
      <w:r w:rsidR="00D37093" w:rsidRPr="00EE15C7">
        <w:rPr>
          <w:rFonts w:ascii="Cambria" w:hAnsi="Cambria"/>
          <w:iCs/>
        </w:rPr>
        <w:t xml:space="preserve"> money as a result of</w:t>
      </w:r>
      <w:r w:rsidR="00BA6C3C" w:rsidRPr="00EE15C7">
        <w:rPr>
          <w:rFonts w:ascii="Cambria" w:hAnsi="Cambria"/>
          <w:iCs/>
        </w:rPr>
        <w:t xml:space="preserve"> political patronage. It may be that schools in the higher gender profile band are schools attended by </w:t>
      </w:r>
      <w:r w:rsidR="00B6681E" w:rsidRPr="00EE15C7">
        <w:rPr>
          <w:rFonts w:ascii="Cambria" w:hAnsi="Cambria"/>
          <w:iCs/>
        </w:rPr>
        <w:t>the children</w:t>
      </w:r>
      <w:r w:rsidR="00BA6C3C" w:rsidRPr="00EE15C7">
        <w:rPr>
          <w:rFonts w:ascii="Cambria" w:hAnsi="Cambria"/>
          <w:iCs/>
        </w:rPr>
        <w:t xml:space="preserve"> of better connected parents and this relative affluence and social capital reflects in more resources from government and less need to charge levies. The corollary is that children whose parents are poorer in social capital are attending schools with lower gender profiles (which might explain why they are less likely to articulate demands about rights and obstacles to girls’ education), but that these parents, who are already poor, are being asked to pay </w:t>
      </w:r>
      <w:r w:rsidR="00D37093" w:rsidRPr="00EE15C7">
        <w:rPr>
          <w:rFonts w:ascii="Cambria" w:hAnsi="Cambria"/>
          <w:iCs/>
        </w:rPr>
        <w:t xml:space="preserve">higher </w:t>
      </w:r>
      <w:r w:rsidR="00BA6C3C" w:rsidRPr="00EE15C7">
        <w:rPr>
          <w:rFonts w:ascii="Cambria" w:hAnsi="Cambria"/>
          <w:iCs/>
        </w:rPr>
        <w:t>levies and when they cannot pay</w:t>
      </w:r>
      <w:r w:rsidR="00D37093" w:rsidRPr="00EE15C7">
        <w:rPr>
          <w:rFonts w:ascii="Cambria" w:hAnsi="Cambria"/>
          <w:iCs/>
        </w:rPr>
        <w:t>,</w:t>
      </w:r>
      <w:r w:rsidR="00BA6C3C" w:rsidRPr="00EE15C7">
        <w:rPr>
          <w:rFonts w:ascii="Cambria" w:hAnsi="Cambria"/>
          <w:iCs/>
        </w:rPr>
        <w:t xml:space="preserve"> they keep their daughters out of school</w:t>
      </w:r>
      <w:r w:rsidR="00D37093" w:rsidRPr="00EE15C7">
        <w:rPr>
          <w:rFonts w:ascii="Cambria" w:hAnsi="Cambria"/>
          <w:iCs/>
        </w:rPr>
        <w:t xml:space="preserve"> (</w:t>
      </w:r>
      <w:r w:rsidR="00BA6C3C" w:rsidRPr="00EE15C7">
        <w:rPr>
          <w:rFonts w:ascii="Cambria" w:hAnsi="Cambria"/>
          <w:iCs/>
        </w:rPr>
        <w:t>as describ</w:t>
      </w:r>
      <w:r w:rsidR="00155B28" w:rsidRPr="00EE15C7">
        <w:rPr>
          <w:rFonts w:ascii="Cambria" w:hAnsi="Cambria"/>
          <w:iCs/>
        </w:rPr>
        <w:t xml:space="preserve">ed in </w:t>
      </w:r>
      <w:r w:rsidR="00B6681E" w:rsidRPr="00EE15C7">
        <w:rPr>
          <w:rFonts w:ascii="Cambria" w:hAnsi="Cambria"/>
          <w:iCs/>
        </w:rPr>
        <w:t>Section 1</w:t>
      </w:r>
      <w:r w:rsidR="00155B28" w:rsidRPr="00EE15C7">
        <w:rPr>
          <w:rFonts w:ascii="Cambria" w:hAnsi="Cambria"/>
          <w:iCs/>
        </w:rPr>
        <w:t xml:space="preserve">). </w:t>
      </w:r>
      <w:r w:rsidR="00852B15" w:rsidRPr="00EE15C7">
        <w:rPr>
          <w:rFonts w:ascii="Cambria" w:hAnsi="Cambria"/>
          <w:iCs/>
        </w:rPr>
        <w:t xml:space="preserve"> In</w:t>
      </w:r>
      <w:r w:rsidR="0064458D" w:rsidRPr="00EE15C7">
        <w:rPr>
          <w:rFonts w:ascii="Cambria" w:hAnsi="Cambria"/>
          <w:iCs/>
        </w:rPr>
        <w:t xml:space="preserve"> FCT it was reported that </w:t>
      </w:r>
      <w:r w:rsidR="00B6681E" w:rsidRPr="00EE15C7">
        <w:rPr>
          <w:rFonts w:ascii="Cambria" w:hAnsi="Cambria"/>
        </w:rPr>
        <w:t>many girls</w:t>
      </w:r>
      <w:r w:rsidR="0064458D" w:rsidRPr="00EE15C7">
        <w:rPr>
          <w:rFonts w:ascii="Cambria" w:hAnsi="Cambria"/>
        </w:rPr>
        <w:t xml:space="preserve"> had to stop attending school because of a N300 levy by the PTA.</w:t>
      </w:r>
      <w:r w:rsidR="00852B15" w:rsidRPr="00EE15C7">
        <w:rPr>
          <w:rFonts w:ascii="Cambria" w:hAnsi="Cambria"/>
        </w:rPr>
        <w:t xml:space="preserve">  </w:t>
      </w:r>
      <w:r w:rsidR="00B6681E" w:rsidRPr="00EE15C7">
        <w:rPr>
          <w:rFonts w:ascii="Cambria" w:hAnsi="Cambria"/>
        </w:rPr>
        <w:t>One girl</w:t>
      </w:r>
      <w:r w:rsidR="00852B15" w:rsidRPr="00EE15C7">
        <w:rPr>
          <w:rFonts w:ascii="Cambria" w:hAnsi="Cambria"/>
        </w:rPr>
        <w:t xml:space="preserve"> interviewed said “The school demands for </w:t>
      </w:r>
      <w:r w:rsidR="00852B15" w:rsidRPr="00EE15C7">
        <w:rPr>
          <w:rFonts w:ascii="Cambria" w:hAnsi="Cambria"/>
          <w:dstrike/>
        </w:rPr>
        <w:t>N</w:t>
      </w:r>
      <w:r w:rsidR="00852B15" w:rsidRPr="00EE15C7">
        <w:rPr>
          <w:rFonts w:ascii="Cambria" w:hAnsi="Cambria"/>
        </w:rPr>
        <w:t>340 my parents have nothing to give me, so I have to miss for some days within which I engaged in business to make-up the money</w:t>
      </w:r>
      <w:r w:rsidR="00B6681E" w:rsidRPr="00EE15C7">
        <w:rPr>
          <w:rFonts w:ascii="Cambria" w:hAnsi="Cambria"/>
        </w:rPr>
        <w:t>.”</w:t>
      </w:r>
      <w:r w:rsidR="00C236AE" w:rsidRPr="00EE15C7">
        <w:rPr>
          <w:rFonts w:ascii="Cambria" w:hAnsi="Cambria"/>
        </w:rPr>
        <w:t xml:space="preserve"> Her comment illustra</w:t>
      </w:r>
      <w:r w:rsidR="00D37093" w:rsidRPr="00EE15C7">
        <w:rPr>
          <w:rFonts w:ascii="Cambria" w:hAnsi="Cambria"/>
        </w:rPr>
        <w:t>tes it is sometimes not parents</w:t>
      </w:r>
      <w:r w:rsidR="00C236AE" w:rsidRPr="00EE15C7">
        <w:rPr>
          <w:rFonts w:ascii="Cambria" w:hAnsi="Cambria"/>
        </w:rPr>
        <w:t xml:space="preserve"> but girls themselves who struggle to </w:t>
      </w:r>
      <w:r w:rsidR="00D37093" w:rsidRPr="00EE15C7">
        <w:rPr>
          <w:rFonts w:ascii="Cambria" w:hAnsi="Cambria"/>
        </w:rPr>
        <w:t>pay</w:t>
      </w:r>
      <w:r w:rsidR="00C236AE" w:rsidRPr="00EE15C7">
        <w:rPr>
          <w:rFonts w:ascii="Cambria" w:hAnsi="Cambria"/>
        </w:rPr>
        <w:t xml:space="preserve"> levies.</w:t>
      </w:r>
    </w:p>
    <w:p w:rsidR="0064458D" w:rsidRPr="00EE15C7" w:rsidRDefault="0064458D" w:rsidP="004F4A36">
      <w:pPr>
        <w:jc w:val="both"/>
        <w:rPr>
          <w:rFonts w:ascii="Cambria" w:hAnsi="Cambria"/>
        </w:rPr>
      </w:pPr>
    </w:p>
    <w:p w:rsidR="00155B28" w:rsidRPr="00EE15C7" w:rsidRDefault="0064458D" w:rsidP="004F4A36">
      <w:pPr>
        <w:pStyle w:val="ListParagraph"/>
        <w:ind w:left="0"/>
        <w:contextualSpacing/>
        <w:jc w:val="both"/>
        <w:rPr>
          <w:rFonts w:ascii="Cambria" w:hAnsi="Cambria"/>
        </w:rPr>
      </w:pPr>
      <w:r w:rsidRPr="00EE15C7">
        <w:rPr>
          <w:rFonts w:ascii="Cambria" w:hAnsi="Cambria"/>
        </w:rPr>
        <w:t>The qualitative study revealed some SBMCs</w:t>
      </w:r>
      <w:r w:rsidR="003D2C51" w:rsidRPr="00EE15C7">
        <w:rPr>
          <w:rFonts w:ascii="Cambria" w:hAnsi="Cambria"/>
        </w:rPr>
        <w:t xml:space="preserve"> and LGEAS</w:t>
      </w:r>
      <w:r w:rsidRPr="00EE15C7">
        <w:rPr>
          <w:rFonts w:ascii="Cambria" w:hAnsi="Cambria"/>
        </w:rPr>
        <w:t xml:space="preserve"> took the question of levies and poverty seriously. In one state fees were paid for</w:t>
      </w:r>
      <w:r w:rsidR="003D2C51" w:rsidRPr="00EE15C7">
        <w:rPr>
          <w:rFonts w:ascii="Cambria" w:hAnsi="Cambria"/>
        </w:rPr>
        <w:t xml:space="preserve"> 775</w:t>
      </w:r>
      <w:r w:rsidRPr="00EE15C7">
        <w:rPr>
          <w:rFonts w:ascii="Cambria" w:hAnsi="Cambria"/>
        </w:rPr>
        <w:t xml:space="preserve"> pupils</w:t>
      </w:r>
      <w:r w:rsidR="003D2C51" w:rsidRPr="00EE15C7">
        <w:rPr>
          <w:rFonts w:ascii="Cambria" w:hAnsi="Cambria"/>
        </w:rPr>
        <w:t xml:space="preserve"> in 92 schools in 2009. The criteria for selecting beneficiaries were academic performance and poverty. </w:t>
      </w:r>
      <w:r w:rsidR="00B6681E" w:rsidRPr="00EE15C7">
        <w:rPr>
          <w:rFonts w:ascii="Cambria" w:hAnsi="Cambria"/>
        </w:rPr>
        <w:t>I</w:t>
      </w:r>
      <w:r w:rsidRPr="00EE15C7">
        <w:rPr>
          <w:rFonts w:ascii="Cambria" w:hAnsi="Cambria"/>
        </w:rPr>
        <w:t>n another the costs of uniforms were donated.</w:t>
      </w:r>
      <w:r w:rsidRPr="00EE15C7">
        <w:rPr>
          <w:rFonts w:ascii="Cambria" w:hAnsi="Cambria"/>
          <w:iCs/>
        </w:rPr>
        <w:t xml:space="preserve"> </w:t>
      </w:r>
      <w:r w:rsidR="00B6681E" w:rsidRPr="00EE15C7">
        <w:rPr>
          <w:rFonts w:ascii="Cambria" w:hAnsi="Cambria"/>
          <w:iCs/>
        </w:rPr>
        <w:t>T</w:t>
      </w:r>
      <w:r w:rsidR="00155B28" w:rsidRPr="00EE15C7">
        <w:rPr>
          <w:rFonts w:ascii="Cambria" w:hAnsi="Cambria"/>
          <w:iCs/>
        </w:rPr>
        <w:t xml:space="preserve">wo primary schools, one in Kaduna and one in </w:t>
      </w:r>
      <w:r w:rsidR="00B6681E" w:rsidRPr="00EE15C7">
        <w:rPr>
          <w:rFonts w:ascii="Cambria" w:hAnsi="Cambria"/>
          <w:iCs/>
        </w:rPr>
        <w:t>Katsina</w:t>
      </w:r>
      <w:r w:rsidR="00D37093" w:rsidRPr="00EE15C7">
        <w:rPr>
          <w:rFonts w:ascii="Cambria" w:hAnsi="Cambria"/>
          <w:iCs/>
        </w:rPr>
        <w:t>,</w:t>
      </w:r>
      <w:r w:rsidR="00B6681E" w:rsidRPr="00EE15C7">
        <w:rPr>
          <w:rFonts w:ascii="Cambria" w:hAnsi="Cambria"/>
          <w:iCs/>
        </w:rPr>
        <w:t xml:space="preserve"> </w:t>
      </w:r>
      <w:r w:rsidR="00B6681E" w:rsidRPr="00EE15C7">
        <w:rPr>
          <w:rFonts w:ascii="Cambria" w:hAnsi="Cambria"/>
        </w:rPr>
        <w:t>reported</w:t>
      </w:r>
      <w:r w:rsidR="00155B28" w:rsidRPr="00EE15C7">
        <w:rPr>
          <w:rFonts w:ascii="Cambria" w:hAnsi="Cambria"/>
        </w:rPr>
        <w:t xml:space="preserve"> agreements reached </w:t>
      </w:r>
      <w:r w:rsidR="00B6681E" w:rsidRPr="00EE15C7">
        <w:rPr>
          <w:rFonts w:ascii="Cambria" w:hAnsi="Cambria"/>
        </w:rPr>
        <w:t>between parents</w:t>
      </w:r>
      <w:r w:rsidR="00155B28" w:rsidRPr="00EE15C7">
        <w:rPr>
          <w:rFonts w:ascii="Cambria" w:hAnsi="Cambria"/>
        </w:rPr>
        <w:t xml:space="preserve"> and school authority on the need to inform pare</w:t>
      </w:r>
      <w:r w:rsidR="00B6681E" w:rsidRPr="00EE15C7">
        <w:rPr>
          <w:rFonts w:ascii="Cambria" w:hAnsi="Cambria"/>
        </w:rPr>
        <w:t>nts before any levy is imposed.</w:t>
      </w:r>
      <w:r w:rsidR="00155B28" w:rsidRPr="00EE15C7">
        <w:rPr>
          <w:rFonts w:ascii="Cambria" w:hAnsi="Cambria"/>
        </w:rPr>
        <w:t xml:space="preserve"> </w:t>
      </w:r>
      <w:r w:rsidR="00DA1BB9" w:rsidRPr="00EE15C7">
        <w:rPr>
          <w:rFonts w:ascii="Cambria" w:hAnsi="Cambria"/>
        </w:rPr>
        <w:t xml:space="preserve"> Request for the payment of </w:t>
      </w:r>
      <w:r w:rsidR="00155B28" w:rsidRPr="00EE15C7">
        <w:rPr>
          <w:rFonts w:ascii="Cambria" w:hAnsi="Cambria"/>
        </w:rPr>
        <w:t>fees</w:t>
      </w:r>
      <w:r w:rsidR="00DA1BB9" w:rsidRPr="00EE15C7">
        <w:rPr>
          <w:rFonts w:ascii="Cambria" w:hAnsi="Cambria"/>
        </w:rPr>
        <w:t xml:space="preserve"> was to</w:t>
      </w:r>
      <w:r w:rsidR="00155B28" w:rsidRPr="00EE15C7">
        <w:rPr>
          <w:rFonts w:ascii="Cambria" w:hAnsi="Cambria"/>
        </w:rPr>
        <w:t xml:space="preserve"> be directed at parents, not the pupil. </w:t>
      </w:r>
    </w:p>
    <w:p w:rsidR="00A066A6" w:rsidRPr="00EE15C7" w:rsidRDefault="00A066A6" w:rsidP="004F4A36">
      <w:pPr>
        <w:pStyle w:val="ListParagraph"/>
        <w:ind w:left="0"/>
        <w:contextualSpacing/>
        <w:jc w:val="both"/>
        <w:rPr>
          <w:rFonts w:ascii="Cambria" w:hAnsi="Cambria"/>
        </w:rPr>
      </w:pPr>
    </w:p>
    <w:p w:rsidR="00A066A6" w:rsidRPr="00EE15C7" w:rsidRDefault="00A066A6" w:rsidP="004F4A36">
      <w:pPr>
        <w:pStyle w:val="ListParagraph"/>
        <w:ind w:left="0"/>
        <w:contextualSpacing/>
        <w:jc w:val="both"/>
        <w:rPr>
          <w:rFonts w:ascii="Cambria" w:hAnsi="Cambria"/>
        </w:rPr>
      </w:pPr>
      <w:r w:rsidRPr="00EE15C7">
        <w:rPr>
          <w:rFonts w:ascii="Cambria" w:hAnsi="Cambria"/>
        </w:rPr>
        <w:t xml:space="preserve">The data indicate that despite </w:t>
      </w:r>
      <w:r w:rsidR="00D37093" w:rsidRPr="00EE15C7">
        <w:rPr>
          <w:rFonts w:ascii="Cambria" w:hAnsi="Cambria"/>
        </w:rPr>
        <w:t xml:space="preserve">federal and state </w:t>
      </w:r>
      <w:r w:rsidRPr="00EE15C7">
        <w:rPr>
          <w:rFonts w:ascii="Cambria" w:hAnsi="Cambria"/>
        </w:rPr>
        <w:t>policy on free education</w:t>
      </w:r>
      <w:r w:rsidR="00D37093" w:rsidRPr="00EE15C7">
        <w:rPr>
          <w:rFonts w:ascii="Cambria" w:hAnsi="Cambria"/>
        </w:rPr>
        <w:t>,</w:t>
      </w:r>
      <w:r w:rsidRPr="00EE15C7">
        <w:rPr>
          <w:rFonts w:ascii="Cambria" w:hAnsi="Cambria"/>
        </w:rPr>
        <w:t xml:space="preserve"> schools con</w:t>
      </w:r>
      <w:r w:rsidR="00D37093" w:rsidRPr="00EE15C7">
        <w:rPr>
          <w:rFonts w:ascii="Cambria" w:hAnsi="Cambria"/>
        </w:rPr>
        <w:t xml:space="preserve">tinue to charge fees and levies, which </w:t>
      </w:r>
      <w:r w:rsidRPr="00EE15C7">
        <w:rPr>
          <w:rFonts w:ascii="Cambria" w:hAnsi="Cambria"/>
        </w:rPr>
        <w:t>fall heaviest on the poorest parents who attend schools</w:t>
      </w:r>
      <w:r w:rsidR="00D37093" w:rsidRPr="00EE15C7">
        <w:rPr>
          <w:rFonts w:ascii="Cambria" w:hAnsi="Cambria"/>
        </w:rPr>
        <w:t xml:space="preserve"> that are</w:t>
      </w:r>
      <w:r w:rsidRPr="00EE15C7">
        <w:rPr>
          <w:rFonts w:ascii="Cambria" w:hAnsi="Cambria"/>
        </w:rPr>
        <w:t xml:space="preserve"> leas</w:t>
      </w:r>
      <w:r w:rsidR="00D37093" w:rsidRPr="00EE15C7">
        <w:rPr>
          <w:rFonts w:ascii="Cambria" w:hAnsi="Cambria"/>
        </w:rPr>
        <w:t>t able to attract well-</w:t>
      </w:r>
      <w:r w:rsidRPr="00EE15C7">
        <w:rPr>
          <w:rFonts w:ascii="Cambria" w:hAnsi="Cambria"/>
        </w:rPr>
        <w:t xml:space="preserve">trained </w:t>
      </w:r>
      <w:r w:rsidR="00D37093" w:rsidRPr="00EE15C7">
        <w:rPr>
          <w:rFonts w:ascii="Cambria" w:hAnsi="Cambria"/>
        </w:rPr>
        <w:t>qualified teachers or</w:t>
      </w:r>
      <w:r w:rsidRPr="00EE15C7">
        <w:rPr>
          <w:rFonts w:ascii="Cambria" w:hAnsi="Cambria"/>
        </w:rPr>
        <w:t xml:space="preserve"> support girls in their studies or </w:t>
      </w:r>
      <w:r w:rsidR="00D37093" w:rsidRPr="00EE15C7">
        <w:rPr>
          <w:rFonts w:ascii="Cambria" w:hAnsi="Cambria"/>
        </w:rPr>
        <w:t>speaking out</w:t>
      </w:r>
      <w:r w:rsidRPr="00EE15C7">
        <w:rPr>
          <w:rFonts w:ascii="Cambria" w:hAnsi="Cambria"/>
        </w:rPr>
        <w:t>.</w:t>
      </w:r>
      <w:r w:rsidR="00966D54" w:rsidRPr="00EE15C7">
        <w:rPr>
          <w:rFonts w:ascii="Cambria" w:hAnsi="Cambria"/>
        </w:rPr>
        <w:t xml:space="preserve"> </w:t>
      </w:r>
    </w:p>
    <w:p w:rsidR="00CE25A2" w:rsidRPr="00EE15C7" w:rsidRDefault="00CE25A2" w:rsidP="004F4A36">
      <w:pPr>
        <w:jc w:val="both"/>
        <w:rPr>
          <w:rFonts w:ascii="Cambria" w:hAnsi="Cambria" w:cs="Cambria"/>
        </w:rPr>
      </w:pPr>
    </w:p>
    <w:p w:rsidR="00330ED9" w:rsidRPr="00EE15C7" w:rsidRDefault="00236BBF" w:rsidP="004F4A36">
      <w:pPr>
        <w:pStyle w:val="Heading1"/>
        <w:numPr>
          <w:ilvl w:val="0"/>
          <w:numId w:val="30"/>
        </w:numPr>
        <w:jc w:val="both"/>
      </w:pPr>
      <w:bookmarkStart w:id="210" w:name="_Toc288655169"/>
      <w:bookmarkStart w:id="211" w:name="_Toc288655504"/>
      <w:r w:rsidRPr="00EE15C7">
        <w:br w:type="page"/>
      </w:r>
      <w:bookmarkStart w:id="212" w:name="_Toc293334408"/>
      <w:r w:rsidR="00BF76BC" w:rsidRPr="00EE15C7">
        <w:lastRenderedPageBreak/>
        <w:t>Gender mainstreaming and s</w:t>
      </w:r>
      <w:r w:rsidR="00330ED9" w:rsidRPr="00EE15C7">
        <w:t>chool management</w:t>
      </w:r>
      <w:bookmarkEnd w:id="210"/>
      <w:bookmarkEnd w:id="211"/>
      <w:bookmarkEnd w:id="212"/>
      <w:r w:rsidR="00330ED9" w:rsidRPr="00EE15C7">
        <w:t xml:space="preserve"> </w:t>
      </w:r>
    </w:p>
    <w:p w:rsidR="00BD53ED" w:rsidRPr="00EE15C7" w:rsidRDefault="00BD53ED" w:rsidP="004F4A36">
      <w:pPr>
        <w:jc w:val="both"/>
        <w:rPr>
          <w:rFonts w:ascii="Cambria" w:hAnsi="Cambria" w:cs="Cambria"/>
        </w:rPr>
      </w:pPr>
    </w:p>
    <w:p w:rsidR="008323AB" w:rsidRPr="00EE15C7" w:rsidRDefault="008323AB" w:rsidP="004F4A36">
      <w:pPr>
        <w:widowControl w:val="0"/>
        <w:jc w:val="both"/>
        <w:rPr>
          <w:rFonts w:ascii="Cambria" w:hAnsi="Cambria"/>
        </w:rPr>
      </w:pPr>
      <w:r w:rsidRPr="00EE15C7">
        <w:rPr>
          <w:rFonts w:ascii="Cambria" w:hAnsi="Cambria"/>
        </w:rPr>
        <w:t>Gender mainstreaming has been used since the mid 1990s as both a strategy and tactic within institutions and organizations to ensure a focus on gender issues. It has been a feature of education planning at national and local levels of government and in NGOs, and is often associated with particular techniques of ensuring women have a key position in decision-making and that organisations give concern with gender equality a significant place in planning (Moser and Moser, 2005; Unterhalter and North, 2010). How much has gender mainstreaming been a feature of school management in the schools in which TEGINT is working?</w:t>
      </w:r>
    </w:p>
    <w:p w:rsidR="008323AB" w:rsidRPr="00EE15C7" w:rsidRDefault="008323AB" w:rsidP="004F4A36">
      <w:pPr>
        <w:widowControl w:val="0"/>
        <w:jc w:val="both"/>
        <w:rPr>
          <w:rFonts w:ascii="Cambria" w:hAnsi="Cambria"/>
        </w:rPr>
      </w:pPr>
    </w:p>
    <w:p w:rsidR="00330ED9" w:rsidRPr="00EE15C7" w:rsidRDefault="008323AB" w:rsidP="001F0CE0">
      <w:pPr>
        <w:widowControl w:val="0"/>
        <w:jc w:val="both"/>
        <w:rPr>
          <w:rFonts w:ascii="Cambria" w:hAnsi="Cambria"/>
        </w:rPr>
      </w:pPr>
      <w:r w:rsidRPr="00EE15C7">
        <w:rPr>
          <w:rFonts w:ascii="Cambria" w:hAnsi="Cambria"/>
        </w:rPr>
        <w:t xml:space="preserve">There have been attempts to introduce forms of decentralised management in Nigeria since at least 2004, associated with GEP (Poulsen, 2009). </w:t>
      </w:r>
      <w:r w:rsidR="00293B90" w:rsidRPr="00EE15C7">
        <w:rPr>
          <w:rFonts w:ascii="Cambria" w:hAnsi="Cambria"/>
        </w:rPr>
        <w:t xml:space="preserve"> </w:t>
      </w:r>
      <w:r w:rsidRPr="00EE15C7">
        <w:rPr>
          <w:rFonts w:ascii="Cambria" w:hAnsi="Cambria"/>
        </w:rPr>
        <w:t xml:space="preserve">In all the schools in which </w:t>
      </w:r>
      <w:r w:rsidR="001F0CE0" w:rsidRPr="00EE15C7">
        <w:rPr>
          <w:rFonts w:ascii="Cambria" w:hAnsi="Cambria"/>
        </w:rPr>
        <w:t>TEGINT</w:t>
      </w:r>
      <w:r w:rsidRPr="00EE15C7">
        <w:rPr>
          <w:rFonts w:ascii="Cambria" w:hAnsi="Cambria"/>
        </w:rPr>
        <w:t xml:space="preserve"> </w:t>
      </w:r>
      <w:r w:rsidR="001F0CE0" w:rsidRPr="00EE15C7">
        <w:rPr>
          <w:rFonts w:ascii="Cambria" w:hAnsi="Cambria"/>
        </w:rPr>
        <w:t>works</w:t>
      </w:r>
      <w:r w:rsidRPr="00EE15C7">
        <w:rPr>
          <w:rFonts w:ascii="Cambria" w:hAnsi="Cambria"/>
        </w:rPr>
        <w:t xml:space="preserve"> there </w:t>
      </w:r>
      <w:r w:rsidR="001F0CE0" w:rsidRPr="00EE15C7">
        <w:rPr>
          <w:rFonts w:ascii="Cambria" w:hAnsi="Cambria"/>
        </w:rPr>
        <w:t>is</w:t>
      </w:r>
      <w:r w:rsidRPr="00EE15C7">
        <w:rPr>
          <w:rFonts w:ascii="Cambria" w:hAnsi="Cambria"/>
        </w:rPr>
        <w:t xml:space="preserve"> either a PTA or a SBMC</w:t>
      </w:r>
      <w:r w:rsidR="009B51C2" w:rsidRPr="00EE15C7">
        <w:rPr>
          <w:rFonts w:ascii="Cambria" w:hAnsi="Cambria"/>
        </w:rPr>
        <w:t>, and in some cases both</w:t>
      </w:r>
      <w:r w:rsidRPr="00EE15C7">
        <w:rPr>
          <w:rFonts w:ascii="Cambria" w:hAnsi="Cambria"/>
        </w:rPr>
        <w:t xml:space="preserve">. </w:t>
      </w:r>
      <w:r w:rsidR="001F0CE0" w:rsidRPr="00EE15C7">
        <w:rPr>
          <w:rFonts w:ascii="Cambria" w:hAnsi="Cambria"/>
        </w:rPr>
        <w:t xml:space="preserve"> </w:t>
      </w:r>
      <w:r w:rsidR="001F0CE0" w:rsidRPr="00EE15C7">
        <w:rPr>
          <w:rFonts w:ascii="Cambria" w:hAnsi="Cambria" w:cs="Cambria"/>
        </w:rPr>
        <w:t>There is an</w:t>
      </w:r>
      <w:r w:rsidR="00293B90" w:rsidRPr="00EE15C7">
        <w:rPr>
          <w:rFonts w:ascii="Cambria" w:hAnsi="Cambria" w:cs="Cambria"/>
        </w:rPr>
        <w:t xml:space="preserve"> overwhel</w:t>
      </w:r>
      <w:r w:rsidR="009B51C2" w:rsidRPr="00EE15C7">
        <w:rPr>
          <w:rFonts w:ascii="Cambria" w:hAnsi="Cambria" w:cs="Cambria"/>
        </w:rPr>
        <w:t>ming predominance of men on school committees in</w:t>
      </w:r>
      <w:r w:rsidR="00330ED9" w:rsidRPr="00EE15C7">
        <w:rPr>
          <w:rFonts w:ascii="Cambria" w:hAnsi="Cambria" w:cs="Cambria"/>
        </w:rPr>
        <w:t xml:space="preserve"> all states</w:t>
      </w:r>
      <w:r w:rsidR="001F0CE0" w:rsidRPr="00EE15C7">
        <w:rPr>
          <w:rFonts w:ascii="Cambria" w:hAnsi="Cambria" w:cs="Cambria"/>
        </w:rPr>
        <w:t xml:space="preserve"> (Table 94)</w:t>
      </w:r>
      <w:r w:rsidR="00330ED9" w:rsidRPr="00EE15C7">
        <w:rPr>
          <w:rFonts w:ascii="Cambria" w:hAnsi="Cambria" w:cs="Cambria"/>
        </w:rPr>
        <w:t xml:space="preserve">. Even in Plateau and </w:t>
      </w:r>
      <w:r w:rsidR="006636FD" w:rsidRPr="00EE15C7">
        <w:rPr>
          <w:rFonts w:ascii="Cambria" w:hAnsi="Cambria" w:cs="Cambria"/>
        </w:rPr>
        <w:t>Nasarawa</w:t>
      </w:r>
      <w:r w:rsidR="009B51C2" w:rsidRPr="00EE15C7">
        <w:rPr>
          <w:rFonts w:ascii="Cambria" w:hAnsi="Cambria" w:cs="Cambria"/>
        </w:rPr>
        <w:t xml:space="preserve"> where the </w:t>
      </w:r>
      <w:r w:rsidR="001F0CE0" w:rsidRPr="00EE15C7">
        <w:rPr>
          <w:rFonts w:ascii="Cambria" w:hAnsi="Cambria" w:cs="Cambria"/>
        </w:rPr>
        <w:t xml:space="preserve">gender </w:t>
      </w:r>
      <w:r w:rsidR="009B51C2" w:rsidRPr="00EE15C7">
        <w:rPr>
          <w:rFonts w:ascii="Cambria" w:hAnsi="Cambria" w:cs="Cambria"/>
        </w:rPr>
        <w:t>gap is smaller</w:t>
      </w:r>
      <w:r w:rsidR="00330ED9" w:rsidRPr="00EE15C7">
        <w:rPr>
          <w:rFonts w:ascii="Cambria" w:hAnsi="Cambria" w:cs="Cambria"/>
        </w:rPr>
        <w:t xml:space="preserve">, </w:t>
      </w:r>
      <w:r w:rsidR="001F0CE0" w:rsidRPr="00EE15C7">
        <w:rPr>
          <w:rFonts w:ascii="Cambria" w:hAnsi="Cambria" w:cs="Cambria"/>
        </w:rPr>
        <w:t>women</w:t>
      </w:r>
      <w:r w:rsidR="009B51C2" w:rsidRPr="00EE15C7">
        <w:rPr>
          <w:rFonts w:ascii="Cambria" w:hAnsi="Cambria" w:cs="Cambria"/>
        </w:rPr>
        <w:t xml:space="preserve"> members co</w:t>
      </w:r>
      <w:r w:rsidR="00293B90" w:rsidRPr="00EE15C7">
        <w:rPr>
          <w:rFonts w:ascii="Cambria" w:hAnsi="Cambria" w:cs="Cambria"/>
        </w:rPr>
        <w:t>mprise a very small proportion</w:t>
      </w:r>
      <w:r w:rsidR="009B51C2" w:rsidRPr="00EE15C7">
        <w:rPr>
          <w:rFonts w:ascii="Cambria" w:hAnsi="Cambria" w:cs="Cambria"/>
        </w:rPr>
        <w:t xml:space="preserve">. Male presence on </w:t>
      </w:r>
      <w:r w:rsidR="00330ED9" w:rsidRPr="00EE15C7">
        <w:rPr>
          <w:rFonts w:ascii="Cambria" w:hAnsi="Cambria" w:cs="Cambria"/>
        </w:rPr>
        <w:t xml:space="preserve">school </w:t>
      </w:r>
      <w:r w:rsidR="001F0CE0" w:rsidRPr="00EE15C7">
        <w:rPr>
          <w:rFonts w:ascii="Cambria" w:hAnsi="Cambria" w:cs="Cambria"/>
        </w:rPr>
        <w:t xml:space="preserve">committees </w:t>
      </w:r>
      <w:r w:rsidR="00330ED9" w:rsidRPr="00EE15C7">
        <w:rPr>
          <w:rFonts w:ascii="Cambria" w:hAnsi="Cambria" w:cs="Cambria"/>
        </w:rPr>
        <w:t>is greatest in Kaduna (0.16), Katsina (0.19) and Bauchi (0.36)</w:t>
      </w:r>
      <w:r w:rsidR="00757237" w:rsidRPr="00EE15C7">
        <w:rPr>
          <w:rFonts w:ascii="Cambria" w:hAnsi="Cambria" w:cs="Cambria"/>
        </w:rPr>
        <w:t xml:space="preserve">. However, the project team pointed out that some SBMCs </w:t>
      </w:r>
      <w:r w:rsidR="007E1748" w:rsidRPr="00EE15C7">
        <w:rPr>
          <w:rFonts w:ascii="Cambria" w:hAnsi="Cambria" w:cs="Cambria"/>
        </w:rPr>
        <w:t>only exist on paper</w:t>
      </w:r>
      <w:r w:rsidR="00757237" w:rsidRPr="00EE15C7">
        <w:rPr>
          <w:rFonts w:ascii="Cambria" w:hAnsi="Cambria" w:cs="Cambria"/>
        </w:rPr>
        <w:t>, a point corrobora</w:t>
      </w:r>
      <w:r w:rsidR="00966D54" w:rsidRPr="00EE15C7">
        <w:rPr>
          <w:rFonts w:ascii="Cambria" w:hAnsi="Cambria" w:cs="Cambria"/>
        </w:rPr>
        <w:t>ted by Poulsen (2009).</w:t>
      </w:r>
    </w:p>
    <w:p w:rsidR="00330ED9" w:rsidRPr="00EE15C7" w:rsidRDefault="00330ED9" w:rsidP="004F4A36">
      <w:pPr>
        <w:autoSpaceDE w:val="0"/>
        <w:autoSpaceDN w:val="0"/>
        <w:adjustRightInd w:val="0"/>
        <w:jc w:val="both"/>
        <w:rPr>
          <w:rFonts w:ascii="Cambria" w:hAnsi="Cambria" w:cs="Arial"/>
          <w:lang w:eastAsia="en-US"/>
        </w:rPr>
      </w:pPr>
    </w:p>
    <w:p w:rsidR="008750F9" w:rsidRPr="00EE15C7" w:rsidRDefault="008750F9" w:rsidP="004F4A36">
      <w:pPr>
        <w:pStyle w:val="Style1"/>
        <w:jc w:val="both"/>
      </w:pPr>
      <w:bookmarkStart w:id="213" w:name="_Toc29306598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94</w:t>
      </w:r>
      <w:r w:rsidR="000B27AB" w:rsidRPr="00EE15C7">
        <w:fldChar w:fldCharType="end"/>
      </w:r>
      <w:r w:rsidRPr="00EE15C7">
        <w:t>:  Gender parity in PTA/SMBC composition, by state</w:t>
      </w:r>
      <w:bookmarkEnd w:id="213"/>
    </w:p>
    <w:tbl>
      <w:tblPr>
        <w:tblW w:w="5000" w:type="pct"/>
        <w:tblLook w:val="0000"/>
      </w:tblPr>
      <w:tblGrid>
        <w:gridCol w:w="2250"/>
        <w:gridCol w:w="1749"/>
        <w:gridCol w:w="1749"/>
        <w:gridCol w:w="1747"/>
        <w:gridCol w:w="1747"/>
      </w:tblGrid>
      <w:tr w:rsidR="00330ED9" w:rsidRPr="00EE15C7" w:rsidTr="008750F9">
        <w:trPr>
          <w:trHeight w:val="300"/>
        </w:trPr>
        <w:tc>
          <w:tcPr>
            <w:tcW w:w="1218" w:type="pct"/>
            <w:tcBorders>
              <w:top w:val="single" w:sz="4" w:space="0" w:color="auto"/>
              <w:left w:val="single" w:sz="4" w:space="0" w:color="auto"/>
              <w:bottom w:val="single" w:sz="4" w:space="0" w:color="auto"/>
              <w:right w:val="nil"/>
            </w:tcBorders>
            <w:shd w:val="clear" w:color="000000" w:fill="FFFFFF"/>
            <w:vAlign w:val="bottom"/>
          </w:tcPr>
          <w:p w:rsidR="00330ED9" w:rsidRPr="00EE15C7" w:rsidRDefault="00330ED9" w:rsidP="004F4A36">
            <w:pPr>
              <w:jc w:val="both"/>
              <w:rPr>
                <w:rFonts w:ascii="Cambria" w:hAnsi="Cambria" w:cs="Cambria"/>
              </w:rPr>
            </w:pPr>
          </w:p>
        </w:tc>
        <w:tc>
          <w:tcPr>
            <w:tcW w:w="946"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PTA</w:t>
            </w:r>
          </w:p>
        </w:tc>
        <w:tc>
          <w:tcPr>
            <w:tcW w:w="946"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SMBC</w:t>
            </w: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Both</w:t>
            </w: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Total</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Bauchi</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0.28</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0.28</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2762D1" w:rsidP="004F4A36">
            <w:pPr>
              <w:jc w:val="both"/>
              <w:rPr>
                <w:rFonts w:ascii="Cambria" w:hAnsi="Cambria" w:cs="Cambria"/>
              </w:rPr>
            </w:pPr>
            <w:r w:rsidRPr="00EE15C7">
              <w:rPr>
                <w:rFonts w:ascii="Cambria" w:hAnsi="Cambria" w:cs="Cambria"/>
              </w:rPr>
              <w:t>FCT</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0.36</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0.36</w:t>
            </w: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0.36</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Gombe</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0.32</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0.38</w:t>
            </w: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0.33</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Kaduna</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0.57</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0.00</w:t>
            </w: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0.16</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Katsina</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0.17</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0.23</w:t>
            </w: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0.19</w:t>
            </w:r>
          </w:p>
        </w:tc>
      </w:tr>
      <w:tr w:rsidR="00330ED9" w:rsidRPr="00EE15C7" w:rsidTr="008750F9">
        <w:trPr>
          <w:trHeight w:val="375"/>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6636FD" w:rsidP="004F4A36">
            <w:pPr>
              <w:jc w:val="both"/>
              <w:rPr>
                <w:rFonts w:ascii="Cambria" w:hAnsi="Cambria" w:cs="Cambria"/>
              </w:rPr>
            </w:pPr>
            <w:r w:rsidRPr="00EE15C7">
              <w:rPr>
                <w:rFonts w:ascii="Cambria" w:hAnsi="Cambria" w:cs="Cambria"/>
              </w:rPr>
              <w:t>Nasarawa</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0.53</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0.53</w:t>
            </w:r>
          </w:p>
        </w:tc>
      </w:tr>
      <w:tr w:rsidR="00330ED9" w:rsidRPr="00EE15C7" w:rsidTr="008750F9">
        <w:trPr>
          <w:trHeight w:val="300"/>
        </w:trPr>
        <w:tc>
          <w:tcPr>
            <w:tcW w:w="1218" w:type="pct"/>
            <w:tcBorders>
              <w:top w:val="nil"/>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Niger</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0.35</w:t>
            </w:r>
          </w:p>
        </w:tc>
        <w:tc>
          <w:tcPr>
            <w:tcW w:w="946"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0.00</w:t>
            </w: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0.36</w:t>
            </w:r>
          </w:p>
        </w:tc>
      </w:tr>
      <w:tr w:rsidR="00330ED9" w:rsidRPr="00EE15C7" w:rsidTr="008750F9">
        <w:trPr>
          <w:trHeight w:val="300"/>
        </w:trPr>
        <w:tc>
          <w:tcPr>
            <w:tcW w:w="1218" w:type="pct"/>
            <w:tcBorders>
              <w:top w:val="single" w:sz="4" w:space="0" w:color="auto"/>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Plateau</w:t>
            </w:r>
          </w:p>
        </w:tc>
        <w:tc>
          <w:tcPr>
            <w:tcW w:w="946"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0.50</w:t>
            </w:r>
          </w:p>
        </w:tc>
        <w:tc>
          <w:tcPr>
            <w:tcW w:w="946"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0.27</w:t>
            </w: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0.41</w:t>
            </w:r>
          </w:p>
        </w:tc>
      </w:tr>
      <w:tr w:rsidR="00330ED9" w:rsidRPr="00EE15C7" w:rsidTr="008750F9">
        <w:trPr>
          <w:trHeight w:val="300"/>
        </w:trPr>
        <w:tc>
          <w:tcPr>
            <w:tcW w:w="1218" w:type="pct"/>
            <w:tcBorders>
              <w:top w:val="single" w:sz="4" w:space="0" w:color="auto"/>
              <w:left w:val="single" w:sz="4" w:space="0" w:color="auto"/>
              <w:bottom w:val="single" w:sz="4" w:space="0" w:color="auto"/>
              <w:right w:val="single" w:sz="4" w:space="0" w:color="auto"/>
            </w:tcBorders>
            <w:shd w:val="clear" w:color="000000" w:fill="FFFFFF"/>
          </w:tcPr>
          <w:p w:rsidR="00330ED9" w:rsidRPr="00EE15C7" w:rsidRDefault="00330ED9" w:rsidP="004F4A36">
            <w:pPr>
              <w:jc w:val="both"/>
              <w:rPr>
                <w:rFonts w:ascii="Cambria" w:hAnsi="Cambria" w:cs="Cambria"/>
              </w:rPr>
            </w:pPr>
            <w:r w:rsidRPr="00EE15C7">
              <w:rPr>
                <w:rFonts w:ascii="Cambria" w:hAnsi="Cambria" w:cs="Cambria"/>
              </w:rPr>
              <w:t>All</w:t>
            </w:r>
          </w:p>
        </w:tc>
        <w:tc>
          <w:tcPr>
            <w:tcW w:w="946"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0.52</w:t>
            </w:r>
          </w:p>
        </w:tc>
        <w:tc>
          <w:tcPr>
            <w:tcW w:w="946"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0.03</w:t>
            </w: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0.27</w:t>
            </w:r>
          </w:p>
        </w:tc>
        <w:tc>
          <w:tcPr>
            <w:tcW w:w="94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0.25</w:t>
            </w:r>
          </w:p>
        </w:tc>
      </w:tr>
    </w:tbl>
    <w:p w:rsidR="00330ED9" w:rsidRPr="00EE15C7" w:rsidRDefault="00330ED9" w:rsidP="004F4A36">
      <w:pPr>
        <w:pStyle w:val="NormalIndent"/>
        <w:widowControl w:val="0"/>
        <w:numPr>
          <w:ilvl w:val="0"/>
          <w:numId w:val="0"/>
        </w:numPr>
        <w:jc w:val="both"/>
        <w:rPr>
          <w:rFonts w:ascii="Cambria" w:hAnsi="Cambria" w:cs="Cambria"/>
          <w:b/>
          <w:bCs/>
        </w:rPr>
      </w:pPr>
    </w:p>
    <w:p w:rsidR="00330ED9" w:rsidRPr="00EE15C7" w:rsidRDefault="007E1748" w:rsidP="004F4A36">
      <w:pPr>
        <w:jc w:val="both"/>
        <w:rPr>
          <w:rFonts w:ascii="Cambria" w:hAnsi="Cambria" w:cs="Cambria"/>
          <w:b/>
          <w:bCs/>
        </w:rPr>
      </w:pPr>
      <w:r w:rsidRPr="00EE15C7">
        <w:rPr>
          <w:rFonts w:ascii="Cambria" w:hAnsi="Cambria" w:cs="Cambria"/>
        </w:rPr>
        <w:t>A</w:t>
      </w:r>
      <w:r w:rsidR="00330ED9" w:rsidRPr="00EE15C7">
        <w:rPr>
          <w:rFonts w:ascii="Cambria" w:hAnsi="Cambria" w:cs="Cambria"/>
        </w:rPr>
        <w:t>verage female to</w:t>
      </w:r>
      <w:r w:rsidR="00757237" w:rsidRPr="00EE15C7">
        <w:rPr>
          <w:rFonts w:ascii="Cambria" w:hAnsi="Cambria" w:cs="Cambria"/>
        </w:rPr>
        <w:t xml:space="preserve"> male ratios on school committees in relation to schools banded by gender profiles</w:t>
      </w:r>
      <w:r w:rsidRPr="00EE15C7">
        <w:rPr>
          <w:rFonts w:ascii="Cambria" w:hAnsi="Cambria" w:cs="Cambria"/>
        </w:rPr>
        <w:t xml:space="preserve"> shows that</w:t>
      </w:r>
      <w:r w:rsidR="00330ED9" w:rsidRPr="00EE15C7">
        <w:rPr>
          <w:rFonts w:ascii="Cambria" w:hAnsi="Cambria" w:cs="Cambria"/>
        </w:rPr>
        <w:t xml:space="preserve"> </w:t>
      </w:r>
      <w:r w:rsidRPr="00EE15C7">
        <w:rPr>
          <w:rFonts w:ascii="Cambria" w:hAnsi="Cambria" w:cs="Cambria"/>
        </w:rPr>
        <w:t>t</w:t>
      </w:r>
      <w:r w:rsidR="00005650" w:rsidRPr="00EE15C7">
        <w:rPr>
          <w:rFonts w:ascii="Cambria" w:hAnsi="Cambria" w:cs="Cambria"/>
        </w:rPr>
        <w:t xml:space="preserve">here </w:t>
      </w:r>
      <w:r w:rsidRPr="00EE15C7">
        <w:rPr>
          <w:rFonts w:ascii="Cambria" w:hAnsi="Cambria" w:cs="Cambria"/>
        </w:rPr>
        <w:t>is no</w:t>
      </w:r>
      <w:r w:rsidR="00005650" w:rsidRPr="00EE15C7">
        <w:rPr>
          <w:rFonts w:ascii="Cambria" w:hAnsi="Cambria" w:cs="Cambria"/>
        </w:rPr>
        <w:t xml:space="preserve"> a clear relationship</w:t>
      </w:r>
      <w:r w:rsidRPr="00EE15C7">
        <w:rPr>
          <w:rFonts w:ascii="Cambria" w:hAnsi="Cambria" w:cs="Cambria"/>
        </w:rPr>
        <w:t xml:space="preserve"> (Table 95)</w:t>
      </w:r>
      <w:r w:rsidR="00966D54" w:rsidRPr="00EE15C7">
        <w:rPr>
          <w:rFonts w:ascii="Cambria" w:hAnsi="Cambria" w:cs="Cambria"/>
        </w:rPr>
        <w:t xml:space="preserve"> </w:t>
      </w:r>
      <w:r w:rsidR="00005650" w:rsidRPr="00EE15C7">
        <w:rPr>
          <w:rFonts w:ascii="Cambria" w:hAnsi="Cambria" w:cs="Cambria"/>
        </w:rPr>
        <w:t xml:space="preserve">supporting the assertion that SBMC compositions may have little bearing on </w:t>
      </w:r>
      <w:r w:rsidR="006B4FF1" w:rsidRPr="00EE15C7">
        <w:rPr>
          <w:rFonts w:ascii="Cambria" w:hAnsi="Cambria" w:cs="Cambria"/>
        </w:rPr>
        <w:t>girls</w:t>
      </w:r>
      <w:r w:rsidRPr="00EE15C7">
        <w:rPr>
          <w:rFonts w:ascii="Cambria" w:hAnsi="Cambria" w:cs="Cambria"/>
        </w:rPr>
        <w:t>’</w:t>
      </w:r>
      <w:r w:rsidR="006B4FF1" w:rsidRPr="00EE15C7">
        <w:rPr>
          <w:rFonts w:ascii="Cambria" w:hAnsi="Cambria" w:cs="Cambria"/>
        </w:rPr>
        <w:t xml:space="preserve"> education because SBMCs are not yet well functioning</w:t>
      </w:r>
      <w:r w:rsidR="00005650" w:rsidRPr="00EE15C7">
        <w:rPr>
          <w:rFonts w:ascii="Cambria" w:hAnsi="Cambria" w:cs="Cambria"/>
        </w:rPr>
        <w:t>.</w:t>
      </w:r>
    </w:p>
    <w:p w:rsidR="00330ED9" w:rsidRPr="00EE15C7" w:rsidRDefault="00330ED9" w:rsidP="004F4A36">
      <w:pPr>
        <w:tabs>
          <w:tab w:val="center" w:pos="3052"/>
        </w:tabs>
        <w:autoSpaceDE w:val="0"/>
        <w:autoSpaceDN w:val="0"/>
        <w:adjustRightInd w:val="0"/>
        <w:jc w:val="both"/>
        <w:rPr>
          <w:rFonts w:ascii="Cambria" w:hAnsi="Cambria" w:cs="Arial"/>
          <w:b/>
          <w:bCs/>
          <w:lang w:eastAsia="en-US"/>
        </w:rPr>
      </w:pPr>
    </w:p>
    <w:p w:rsidR="008750F9" w:rsidRPr="00EE15C7" w:rsidRDefault="008750F9" w:rsidP="004F4A36">
      <w:pPr>
        <w:pStyle w:val="Style1"/>
        <w:jc w:val="both"/>
      </w:pPr>
      <w:bookmarkStart w:id="214" w:name="_Toc29306598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95</w:t>
      </w:r>
      <w:r w:rsidR="000B27AB" w:rsidRPr="00EE15C7">
        <w:fldChar w:fldCharType="end"/>
      </w:r>
      <w:r w:rsidRPr="00EE15C7">
        <w:t>: Relationship between gender parity in school board composition and school gender profile performance</w:t>
      </w:r>
      <w:bookmarkEnd w:id="21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48"/>
        <w:gridCol w:w="5294"/>
      </w:tblGrid>
      <w:tr w:rsidR="00330ED9" w:rsidRPr="00EE15C7" w:rsidTr="008750F9">
        <w:tc>
          <w:tcPr>
            <w:tcW w:w="2136" w:type="pct"/>
          </w:tcPr>
          <w:p w:rsidR="00330ED9" w:rsidRPr="00EE15C7" w:rsidRDefault="00330ED9" w:rsidP="004F4A36">
            <w:pPr>
              <w:jc w:val="both"/>
              <w:rPr>
                <w:rFonts w:ascii="Cambria" w:hAnsi="Cambria" w:cs="Cambria"/>
              </w:rPr>
            </w:pPr>
          </w:p>
        </w:tc>
        <w:tc>
          <w:tcPr>
            <w:tcW w:w="286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Female: Male ratio (GPI)</w:t>
            </w:r>
          </w:p>
        </w:tc>
      </w:tr>
      <w:tr w:rsidR="00330ED9" w:rsidRPr="00EE15C7" w:rsidTr="008750F9">
        <w:tc>
          <w:tcPr>
            <w:tcW w:w="2136"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 xml:space="preserve">School gender profile: </w:t>
            </w:r>
          </w:p>
        </w:tc>
        <w:tc>
          <w:tcPr>
            <w:tcW w:w="2864" w:type="pct"/>
          </w:tcPr>
          <w:p w:rsidR="00330ED9" w:rsidRPr="00EE15C7" w:rsidRDefault="00330ED9" w:rsidP="004F4A36">
            <w:pPr>
              <w:widowControl w:val="0"/>
              <w:jc w:val="both"/>
              <w:rPr>
                <w:rFonts w:ascii="Cambria" w:hAnsi="Cambria" w:cs="Cambria"/>
              </w:rPr>
            </w:pPr>
          </w:p>
        </w:tc>
      </w:tr>
      <w:tr w:rsidR="00330ED9" w:rsidRPr="00EE15C7" w:rsidTr="008750F9">
        <w:tc>
          <w:tcPr>
            <w:tcW w:w="2136" w:type="pct"/>
          </w:tcPr>
          <w:p w:rsidR="00330ED9" w:rsidRPr="00EE15C7" w:rsidRDefault="00330ED9" w:rsidP="004F4A36">
            <w:pPr>
              <w:jc w:val="both"/>
              <w:rPr>
                <w:rFonts w:ascii="Cambria" w:hAnsi="Cambria" w:cs="Cambria"/>
              </w:rPr>
            </w:pPr>
            <w:r w:rsidRPr="00EE15C7">
              <w:rPr>
                <w:rFonts w:ascii="Cambria" w:hAnsi="Cambria" w:cs="Cambria"/>
              </w:rPr>
              <w:t>Below average</w:t>
            </w:r>
          </w:p>
        </w:tc>
        <w:tc>
          <w:tcPr>
            <w:tcW w:w="2864" w:type="pct"/>
            <w:vAlign w:val="bottom"/>
          </w:tcPr>
          <w:p w:rsidR="00330ED9" w:rsidRPr="00EE15C7" w:rsidRDefault="00330ED9" w:rsidP="004F4A36">
            <w:pPr>
              <w:jc w:val="both"/>
              <w:rPr>
                <w:rFonts w:ascii="Cambria" w:hAnsi="Cambria" w:cs="Cambria"/>
              </w:rPr>
            </w:pPr>
            <w:r w:rsidRPr="00EE15C7">
              <w:rPr>
                <w:rFonts w:ascii="Cambria" w:hAnsi="Cambria" w:cs="Cambria"/>
              </w:rPr>
              <w:t>0.39</w:t>
            </w:r>
          </w:p>
        </w:tc>
      </w:tr>
      <w:tr w:rsidR="00330ED9" w:rsidRPr="00EE15C7" w:rsidTr="008750F9">
        <w:tc>
          <w:tcPr>
            <w:tcW w:w="2136" w:type="pct"/>
          </w:tcPr>
          <w:p w:rsidR="00330ED9" w:rsidRPr="00EE15C7" w:rsidRDefault="00330ED9" w:rsidP="004F4A36">
            <w:pPr>
              <w:jc w:val="both"/>
              <w:rPr>
                <w:rFonts w:ascii="Cambria" w:hAnsi="Cambria" w:cs="Cambria"/>
              </w:rPr>
            </w:pPr>
            <w:r w:rsidRPr="00EE15C7">
              <w:rPr>
                <w:rFonts w:ascii="Cambria" w:hAnsi="Cambria" w:cs="Cambria"/>
              </w:rPr>
              <w:t>Average</w:t>
            </w:r>
          </w:p>
        </w:tc>
        <w:tc>
          <w:tcPr>
            <w:tcW w:w="2864" w:type="pct"/>
            <w:vAlign w:val="bottom"/>
          </w:tcPr>
          <w:p w:rsidR="00330ED9" w:rsidRPr="00EE15C7" w:rsidRDefault="00330ED9" w:rsidP="004F4A36">
            <w:pPr>
              <w:jc w:val="both"/>
              <w:rPr>
                <w:rFonts w:ascii="Cambria" w:hAnsi="Cambria" w:cs="Cambria"/>
              </w:rPr>
            </w:pPr>
            <w:r w:rsidRPr="00EE15C7">
              <w:rPr>
                <w:rFonts w:ascii="Cambria" w:hAnsi="Cambria" w:cs="Cambria"/>
              </w:rPr>
              <w:t>0.26</w:t>
            </w:r>
          </w:p>
        </w:tc>
      </w:tr>
      <w:tr w:rsidR="00330ED9" w:rsidRPr="00EE15C7" w:rsidTr="008750F9">
        <w:tc>
          <w:tcPr>
            <w:tcW w:w="2136" w:type="pct"/>
          </w:tcPr>
          <w:p w:rsidR="00330ED9" w:rsidRPr="00EE15C7" w:rsidRDefault="00330ED9" w:rsidP="004F4A36">
            <w:pPr>
              <w:jc w:val="both"/>
              <w:rPr>
                <w:rFonts w:ascii="Cambria" w:hAnsi="Cambria" w:cs="Cambria"/>
              </w:rPr>
            </w:pPr>
            <w:r w:rsidRPr="00EE15C7">
              <w:rPr>
                <w:rFonts w:ascii="Cambria" w:hAnsi="Cambria" w:cs="Cambria"/>
              </w:rPr>
              <w:t>Above average</w:t>
            </w:r>
          </w:p>
        </w:tc>
        <w:tc>
          <w:tcPr>
            <w:tcW w:w="2864" w:type="pct"/>
            <w:vAlign w:val="bottom"/>
          </w:tcPr>
          <w:p w:rsidR="00330ED9" w:rsidRPr="00EE15C7" w:rsidRDefault="00330ED9" w:rsidP="004F4A36">
            <w:pPr>
              <w:jc w:val="both"/>
              <w:rPr>
                <w:rFonts w:ascii="Cambria" w:hAnsi="Cambria" w:cs="Cambria"/>
              </w:rPr>
            </w:pPr>
            <w:r w:rsidRPr="00EE15C7">
              <w:rPr>
                <w:rFonts w:ascii="Cambria" w:hAnsi="Cambria" w:cs="Cambria"/>
              </w:rPr>
              <w:t>0.51</w:t>
            </w:r>
          </w:p>
        </w:tc>
      </w:tr>
    </w:tbl>
    <w:p w:rsidR="00DF57EF" w:rsidRPr="00EE15C7" w:rsidRDefault="00DF57EF" w:rsidP="004F4A36">
      <w:pPr>
        <w:jc w:val="both"/>
        <w:rPr>
          <w:rFonts w:ascii="Cambria" w:hAnsi="Cambria" w:cs="Cambria"/>
        </w:rPr>
      </w:pPr>
    </w:p>
    <w:p w:rsidR="00757237" w:rsidRPr="00EE15C7" w:rsidRDefault="00757237" w:rsidP="004F4A36">
      <w:pPr>
        <w:jc w:val="both"/>
        <w:rPr>
          <w:rFonts w:ascii="Cambria" w:hAnsi="Cambria" w:cs="Cambria"/>
        </w:rPr>
      </w:pPr>
      <w:r w:rsidRPr="00EE15C7">
        <w:rPr>
          <w:rFonts w:ascii="Cambria" w:hAnsi="Cambria" w:cs="Cambria"/>
        </w:rPr>
        <w:lastRenderedPageBreak/>
        <w:t>In schools in the higher gender profile band there is a better representation of women on school committees, although in schools in the average gender profile band women’s representation is lower than in the below average gender p</w:t>
      </w:r>
      <w:r w:rsidR="00037FBE" w:rsidRPr="00EE15C7">
        <w:rPr>
          <w:rFonts w:ascii="Cambria" w:hAnsi="Cambria" w:cs="Cambria"/>
        </w:rPr>
        <w:t>ro</w:t>
      </w:r>
      <w:r w:rsidRPr="00EE15C7">
        <w:rPr>
          <w:rFonts w:ascii="Cambria" w:hAnsi="Cambria" w:cs="Cambria"/>
        </w:rPr>
        <w:t>file band.</w:t>
      </w:r>
    </w:p>
    <w:p w:rsidR="00757237" w:rsidRPr="00EE15C7" w:rsidRDefault="00757237" w:rsidP="004F4A36">
      <w:pPr>
        <w:jc w:val="both"/>
        <w:rPr>
          <w:rFonts w:ascii="Cambria" w:hAnsi="Cambria" w:cs="Cambria"/>
        </w:rPr>
      </w:pPr>
    </w:p>
    <w:p w:rsidR="00DF57EF" w:rsidRPr="00EE15C7" w:rsidRDefault="007473EF" w:rsidP="004F4A36">
      <w:pPr>
        <w:jc w:val="both"/>
        <w:rPr>
          <w:rFonts w:ascii="Cambria" w:hAnsi="Cambria" w:cs="Cambria"/>
        </w:rPr>
      </w:pPr>
      <w:r w:rsidRPr="00EE15C7">
        <w:rPr>
          <w:rFonts w:ascii="Cambria" w:hAnsi="Cambria" w:cs="Cambria"/>
        </w:rPr>
        <w:t>A feature discussed in the literature on gender mainstreaming relates to how much leadership is given from those in senior positions in an organisation with regard to gender equality or girls’ and women’s rights</w:t>
      </w:r>
      <w:r w:rsidR="00F05F94" w:rsidRPr="00EE15C7">
        <w:rPr>
          <w:rFonts w:ascii="Cambria" w:hAnsi="Cambria" w:cs="Cambria"/>
        </w:rPr>
        <w:t xml:space="preserve"> </w:t>
      </w:r>
      <w:r w:rsidR="00F05F94" w:rsidRPr="00EE15C7">
        <w:rPr>
          <w:rFonts w:ascii="Cambria" w:hAnsi="Cambria"/>
        </w:rPr>
        <w:t>(Moser and Moser, 2005; Unterhalter and North, 2010)</w:t>
      </w:r>
      <w:r w:rsidRPr="00EE15C7">
        <w:rPr>
          <w:rFonts w:ascii="Cambria" w:hAnsi="Cambria" w:cs="Cambria"/>
        </w:rPr>
        <w:t xml:space="preserve">. </w:t>
      </w:r>
      <w:r w:rsidR="00DF57EF" w:rsidRPr="00EE15C7">
        <w:rPr>
          <w:rFonts w:ascii="Cambria" w:hAnsi="Cambria" w:cs="Cambria"/>
        </w:rPr>
        <w:t>Head teachers tended to have positive view</w:t>
      </w:r>
      <w:r w:rsidR="0024640D" w:rsidRPr="00EE15C7">
        <w:rPr>
          <w:rFonts w:ascii="Cambria" w:hAnsi="Cambria" w:cs="Cambria"/>
        </w:rPr>
        <w:t>s</w:t>
      </w:r>
      <w:r w:rsidR="00DF57EF" w:rsidRPr="00EE15C7">
        <w:rPr>
          <w:rFonts w:ascii="Cambria" w:hAnsi="Cambria" w:cs="Cambria"/>
        </w:rPr>
        <w:t xml:space="preserve"> on how well their school </w:t>
      </w:r>
      <w:r w:rsidR="0024640D" w:rsidRPr="00EE15C7">
        <w:rPr>
          <w:rFonts w:ascii="Cambria" w:hAnsi="Cambria" w:cs="Cambria"/>
        </w:rPr>
        <w:t xml:space="preserve">was </w:t>
      </w:r>
      <w:r w:rsidR="00DF57EF" w:rsidRPr="00EE15C7">
        <w:rPr>
          <w:rFonts w:ascii="Cambria" w:hAnsi="Cambria" w:cs="Cambria"/>
        </w:rPr>
        <w:t xml:space="preserve">supporting girl’ education, with 86% perceiving their school to be doing well or very well and only </w:t>
      </w:r>
      <w:r w:rsidR="00037FBE" w:rsidRPr="00EE15C7">
        <w:rPr>
          <w:rFonts w:ascii="Cambria" w:hAnsi="Cambria" w:cs="Cambria"/>
        </w:rPr>
        <w:t>19% considering support was below average (</w:t>
      </w:r>
      <w:r w:rsidR="0024640D" w:rsidRPr="00EE15C7">
        <w:rPr>
          <w:rFonts w:ascii="Cambria" w:hAnsi="Cambria" w:cs="Cambria"/>
        </w:rPr>
        <w:t>T</w:t>
      </w:r>
      <w:r w:rsidR="00DF57EF" w:rsidRPr="00EE15C7">
        <w:rPr>
          <w:rFonts w:ascii="Cambria" w:hAnsi="Cambria" w:cs="Cambria"/>
        </w:rPr>
        <w:t xml:space="preserve">able </w:t>
      </w:r>
      <w:r w:rsidR="00293B90" w:rsidRPr="00EE15C7">
        <w:rPr>
          <w:rFonts w:ascii="Cambria" w:hAnsi="Cambria" w:cs="Cambria"/>
        </w:rPr>
        <w:t>96</w:t>
      </w:r>
      <w:r w:rsidR="0024640D" w:rsidRPr="00EE15C7">
        <w:rPr>
          <w:rFonts w:ascii="Cambria" w:hAnsi="Cambria" w:cs="Cambria"/>
        </w:rPr>
        <w:t xml:space="preserve">). </w:t>
      </w:r>
    </w:p>
    <w:p w:rsidR="00DF57EF" w:rsidRPr="00EE15C7" w:rsidRDefault="00DF57EF" w:rsidP="004F4A36">
      <w:pPr>
        <w:jc w:val="both"/>
        <w:rPr>
          <w:rFonts w:ascii="Cambria" w:hAnsi="Cambria" w:cs="Cambria"/>
        </w:rPr>
      </w:pPr>
    </w:p>
    <w:p w:rsidR="006642E7" w:rsidRPr="00EE15C7" w:rsidRDefault="006642E7" w:rsidP="004F4A36">
      <w:pPr>
        <w:pStyle w:val="Style1"/>
        <w:jc w:val="both"/>
      </w:pPr>
      <w:bookmarkStart w:id="215" w:name="_Toc29306598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96</w:t>
      </w:r>
      <w:r w:rsidR="000B27AB" w:rsidRPr="00EE15C7">
        <w:fldChar w:fldCharType="end"/>
      </w:r>
      <w:r w:rsidRPr="00EE15C7">
        <w:t>: Head teachers’ views on school quality</w:t>
      </w:r>
      <w:bookmarkEnd w:id="2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76"/>
        <w:gridCol w:w="1765"/>
        <w:gridCol w:w="1767"/>
        <w:gridCol w:w="1767"/>
        <w:gridCol w:w="1767"/>
      </w:tblGrid>
      <w:tr w:rsidR="00DF57EF" w:rsidRPr="00EE15C7" w:rsidTr="006642E7">
        <w:tc>
          <w:tcPr>
            <w:tcW w:w="1177" w:type="pct"/>
          </w:tcPr>
          <w:p w:rsidR="00DF57EF" w:rsidRPr="00EE15C7" w:rsidRDefault="00DF57EF" w:rsidP="004F4A36">
            <w:pPr>
              <w:jc w:val="both"/>
              <w:rPr>
                <w:rFonts w:ascii="Cambria" w:hAnsi="Cambria" w:cs="Cambria"/>
              </w:rPr>
            </w:pPr>
          </w:p>
        </w:tc>
        <w:tc>
          <w:tcPr>
            <w:tcW w:w="3823" w:type="pct"/>
            <w:gridSpan w:val="4"/>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How well do you think this school supports girls’ education?</w:t>
            </w:r>
          </w:p>
        </w:tc>
      </w:tr>
      <w:tr w:rsidR="00DF57EF" w:rsidRPr="00EE15C7" w:rsidTr="006642E7">
        <w:tc>
          <w:tcPr>
            <w:tcW w:w="1177" w:type="pct"/>
          </w:tcPr>
          <w:p w:rsidR="00DF57EF" w:rsidRPr="00EE15C7" w:rsidRDefault="00DF57EF" w:rsidP="004F4A36">
            <w:pPr>
              <w:pStyle w:val="NormalIndent"/>
              <w:widowControl w:val="0"/>
              <w:numPr>
                <w:ilvl w:val="0"/>
                <w:numId w:val="0"/>
              </w:numPr>
              <w:jc w:val="both"/>
              <w:rPr>
                <w:rFonts w:ascii="Cambria" w:hAnsi="Cambria" w:cs="Cambria"/>
              </w:rPr>
            </w:pPr>
          </w:p>
        </w:tc>
        <w:tc>
          <w:tcPr>
            <w:tcW w:w="955"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Very well</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Well</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Average</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Poorly</w:t>
            </w:r>
          </w:p>
        </w:tc>
      </w:tr>
      <w:tr w:rsidR="00DF57EF" w:rsidRPr="00EE15C7" w:rsidTr="006642E7">
        <w:tc>
          <w:tcPr>
            <w:tcW w:w="1177" w:type="pct"/>
          </w:tcPr>
          <w:p w:rsidR="00DF57EF" w:rsidRPr="00EE15C7" w:rsidRDefault="00DF57EF" w:rsidP="004F4A36">
            <w:pPr>
              <w:pStyle w:val="NormalIndent"/>
              <w:widowControl w:val="0"/>
              <w:numPr>
                <w:ilvl w:val="0"/>
                <w:numId w:val="0"/>
              </w:numPr>
              <w:jc w:val="both"/>
              <w:rPr>
                <w:rFonts w:ascii="Cambria" w:hAnsi="Cambria" w:cs="Cambria"/>
              </w:rPr>
            </w:pPr>
          </w:p>
        </w:tc>
        <w:tc>
          <w:tcPr>
            <w:tcW w:w="955"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c>
          <w:tcPr>
            <w:tcW w:w="956"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r>
      <w:tr w:rsidR="00DF57EF" w:rsidRPr="00EE15C7" w:rsidTr="006642E7">
        <w:tc>
          <w:tcPr>
            <w:tcW w:w="1177" w:type="pct"/>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Head teachers</w:t>
            </w:r>
          </w:p>
        </w:tc>
        <w:tc>
          <w:tcPr>
            <w:tcW w:w="955" w:type="pct"/>
            <w:vAlign w:val="bottom"/>
          </w:tcPr>
          <w:p w:rsidR="00DF57EF" w:rsidRPr="00EE15C7" w:rsidRDefault="00DF57EF" w:rsidP="004F4A36">
            <w:pPr>
              <w:jc w:val="both"/>
              <w:rPr>
                <w:rFonts w:ascii="Cambria" w:hAnsi="Cambria"/>
              </w:rPr>
            </w:pPr>
            <w:r w:rsidRPr="00EE15C7">
              <w:rPr>
                <w:rFonts w:ascii="Cambria" w:hAnsi="Cambria"/>
              </w:rPr>
              <w:t>45</w:t>
            </w:r>
          </w:p>
        </w:tc>
        <w:tc>
          <w:tcPr>
            <w:tcW w:w="956" w:type="pct"/>
            <w:vAlign w:val="bottom"/>
          </w:tcPr>
          <w:p w:rsidR="00DF57EF" w:rsidRPr="00EE15C7" w:rsidRDefault="00DF57EF" w:rsidP="004F4A36">
            <w:pPr>
              <w:jc w:val="both"/>
              <w:rPr>
                <w:rFonts w:ascii="Cambria" w:hAnsi="Cambria"/>
              </w:rPr>
            </w:pPr>
            <w:r w:rsidRPr="00EE15C7">
              <w:rPr>
                <w:rFonts w:ascii="Cambria" w:hAnsi="Cambria"/>
              </w:rPr>
              <w:t>31</w:t>
            </w:r>
          </w:p>
        </w:tc>
        <w:tc>
          <w:tcPr>
            <w:tcW w:w="956" w:type="pct"/>
            <w:vAlign w:val="bottom"/>
          </w:tcPr>
          <w:p w:rsidR="00DF57EF" w:rsidRPr="00EE15C7" w:rsidRDefault="00DF57EF" w:rsidP="004F4A36">
            <w:pPr>
              <w:jc w:val="both"/>
              <w:rPr>
                <w:rFonts w:ascii="Cambria" w:hAnsi="Cambria"/>
              </w:rPr>
            </w:pPr>
            <w:r w:rsidRPr="00EE15C7">
              <w:rPr>
                <w:rFonts w:ascii="Cambria" w:hAnsi="Cambria"/>
              </w:rPr>
              <w:t>19</w:t>
            </w:r>
          </w:p>
        </w:tc>
        <w:tc>
          <w:tcPr>
            <w:tcW w:w="956" w:type="pct"/>
            <w:vAlign w:val="bottom"/>
          </w:tcPr>
          <w:p w:rsidR="00DF57EF" w:rsidRPr="00EE15C7" w:rsidRDefault="00DF57EF" w:rsidP="004F4A36">
            <w:pPr>
              <w:jc w:val="both"/>
              <w:rPr>
                <w:rFonts w:ascii="Cambria" w:hAnsi="Cambria"/>
              </w:rPr>
            </w:pPr>
            <w:r w:rsidRPr="00EE15C7">
              <w:rPr>
                <w:rFonts w:ascii="Cambria" w:hAnsi="Cambria"/>
              </w:rPr>
              <w:t>5</w:t>
            </w:r>
          </w:p>
        </w:tc>
      </w:tr>
    </w:tbl>
    <w:p w:rsidR="00DF57EF" w:rsidRPr="00EE15C7" w:rsidRDefault="00DF57EF" w:rsidP="004F4A36">
      <w:pPr>
        <w:pStyle w:val="NormalIndent"/>
        <w:widowControl w:val="0"/>
        <w:numPr>
          <w:ilvl w:val="0"/>
          <w:numId w:val="0"/>
        </w:numPr>
        <w:jc w:val="both"/>
        <w:rPr>
          <w:rFonts w:ascii="Cambria" w:hAnsi="Cambria" w:cs="Cambria"/>
        </w:rPr>
      </w:pPr>
    </w:p>
    <w:p w:rsidR="00DF57EF" w:rsidRPr="00EE15C7" w:rsidRDefault="004928E3" w:rsidP="004F4A36">
      <w:pPr>
        <w:pStyle w:val="NormalIndent"/>
        <w:widowControl w:val="0"/>
        <w:numPr>
          <w:ilvl w:val="0"/>
          <w:numId w:val="0"/>
        </w:numPr>
        <w:jc w:val="both"/>
        <w:rPr>
          <w:rFonts w:ascii="Cambria" w:hAnsi="Cambria" w:cs="Cambria"/>
        </w:rPr>
      </w:pPr>
      <w:r w:rsidRPr="00EE15C7">
        <w:rPr>
          <w:rFonts w:ascii="Cambria" w:hAnsi="Cambria" w:cs="Cambria"/>
        </w:rPr>
        <w:t>SBMC and PTA</w:t>
      </w:r>
      <w:r w:rsidR="00DF57EF" w:rsidRPr="00EE15C7">
        <w:rPr>
          <w:rFonts w:ascii="Cambria" w:hAnsi="Cambria" w:cs="Cambria"/>
        </w:rPr>
        <w:t xml:space="preserve"> m</w:t>
      </w:r>
      <w:r w:rsidR="0024640D" w:rsidRPr="00EE15C7">
        <w:rPr>
          <w:rFonts w:ascii="Cambria" w:hAnsi="Cambria" w:cs="Cambria"/>
        </w:rPr>
        <w:t>embers were less positive about school support to girls’ education (T</w:t>
      </w:r>
      <w:r w:rsidR="00DF57EF" w:rsidRPr="00EE15C7">
        <w:rPr>
          <w:rFonts w:ascii="Cambria" w:hAnsi="Cambria" w:cs="Cambria"/>
        </w:rPr>
        <w:t xml:space="preserve">able </w:t>
      </w:r>
      <w:r w:rsidR="00293B90" w:rsidRPr="00EE15C7">
        <w:rPr>
          <w:rFonts w:ascii="Cambria" w:hAnsi="Cambria" w:cs="Cambria"/>
        </w:rPr>
        <w:t>97</w:t>
      </w:r>
      <w:r w:rsidR="0024640D" w:rsidRPr="00EE15C7">
        <w:rPr>
          <w:rFonts w:ascii="Cambria" w:hAnsi="Cambria" w:cs="Cambria"/>
        </w:rPr>
        <w:t>): t</w:t>
      </w:r>
      <w:r w:rsidR="00DF57EF" w:rsidRPr="00EE15C7">
        <w:rPr>
          <w:rFonts w:ascii="Cambria" w:hAnsi="Cambria" w:cs="Cambria"/>
        </w:rPr>
        <w:t xml:space="preserve">hey were evenly split on whether they thought their school supported the education of girls or not. </w:t>
      </w:r>
    </w:p>
    <w:p w:rsidR="00DF57EF" w:rsidRPr="00EE15C7" w:rsidRDefault="00DF57EF" w:rsidP="004F4A36">
      <w:pPr>
        <w:pStyle w:val="NormalIndent"/>
        <w:widowControl w:val="0"/>
        <w:numPr>
          <w:ilvl w:val="0"/>
          <w:numId w:val="0"/>
        </w:numPr>
        <w:jc w:val="both"/>
        <w:rPr>
          <w:rFonts w:ascii="Cambria" w:hAnsi="Cambria" w:cs="Cambria"/>
        </w:rPr>
      </w:pPr>
    </w:p>
    <w:p w:rsidR="006642E7" w:rsidRPr="00EE15C7" w:rsidRDefault="006642E7" w:rsidP="004F4A36">
      <w:pPr>
        <w:pStyle w:val="Style1"/>
        <w:jc w:val="both"/>
      </w:pPr>
      <w:bookmarkStart w:id="216" w:name="_Toc29306598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97</w:t>
      </w:r>
      <w:r w:rsidR="000B27AB" w:rsidRPr="00EE15C7">
        <w:fldChar w:fldCharType="end"/>
      </w:r>
      <w:r w:rsidRPr="00EE15C7">
        <w:t xml:space="preserve">: School board </w:t>
      </w:r>
      <w:r w:rsidR="00293B90" w:rsidRPr="00EE15C7">
        <w:t>members’ views</w:t>
      </w:r>
      <w:r w:rsidRPr="00EE15C7">
        <w:t xml:space="preserve"> on school quality</w:t>
      </w:r>
      <w:bookmarkEnd w:id="21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71"/>
        <w:gridCol w:w="3285"/>
        <w:gridCol w:w="3286"/>
      </w:tblGrid>
      <w:tr w:rsidR="00DF57EF" w:rsidRPr="00EE15C7" w:rsidTr="006642E7">
        <w:tc>
          <w:tcPr>
            <w:tcW w:w="1445" w:type="pct"/>
          </w:tcPr>
          <w:p w:rsidR="00DF57EF" w:rsidRPr="00EE15C7" w:rsidRDefault="00DF57EF" w:rsidP="004F4A36">
            <w:pPr>
              <w:jc w:val="both"/>
              <w:rPr>
                <w:rFonts w:ascii="Cambria" w:hAnsi="Cambria" w:cs="Cambria"/>
              </w:rPr>
            </w:pPr>
          </w:p>
        </w:tc>
        <w:tc>
          <w:tcPr>
            <w:tcW w:w="3555" w:type="pct"/>
            <w:gridSpan w:val="2"/>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Do you think this school supports girls’ education?</w:t>
            </w:r>
          </w:p>
        </w:tc>
      </w:tr>
      <w:tr w:rsidR="00DF57EF" w:rsidRPr="00EE15C7" w:rsidTr="006642E7">
        <w:tc>
          <w:tcPr>
            <w:tcW w:w="1445" w:type="pct"/>
          </w:tcPr>
          <w:p w:rsidR="00DF57EF" w:rsidRPr="00EE15C7" w:rsidRDefault="00DF57EF" w:rsidP="004F4A36">
            <w:pPr>
              <w:pStyle w:val="NormalIndent"/>
              <w:widowControl w:val="0"/>
              <w:numPr>
                <w:ilvl w:val="0"/>
                <w:numId w:val="0"/>
              </w:numPr>
              <w:jc w:val="both"/>
              <w:rPr>
                <w:rFonts w:ascii="Cambria" w:hAnsi="Cambria" w:cs="Cambria"/>
              </w:rPr>
            </w:pPr>
          </w:p>
        </w:tc>
        <w:tc>
          <w:tcPr>
            <w:tcW w:w="1777"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Yes</w:t>
            </w:r>
          </w:p>
        </w:tc>
        <w:tc>
          <w:tcPr>
            <w:tcW w:w="1778"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No</w:t>
            </w:r>
          </w:p>
        </w:tc>
      </w:tr>
      <w:tr w:rsidR="00DF57EF" w:rsidRPr="00EE15C7" w:rsidTr="006642E7">
        <w:tc>
          <w:tcPr>
            <w:tcW w:w="1445" w:type="pct"/>
          </w:tcPr>
          <w:p w:rsidR="00DF57EF" w:rsidRPr="00EE15C7" w:rsidRDefault="00DF57EF" w:rsidP="004F4A36">
            <w:pPr>
              <w:pStyle w:val="NormalIndent"/>
              <w:widowControl w:val="0"/>
              <w:numPr>
                <w:ilvl w:val="0"/>
                <w:numId w:val="0"/>
              </w:numPr>
              <w:jc w:val="both"/>
              <w:rPr>
                <w:rFonts w:ascii="Cambria" w:hAnsi="Cambria" w:cs="Cambria"/>
              </w:rPr>
            </w:pPr>
          </w:p>
        </w:tc>
        <w:tc>
          <w:tcPr>
            <w:tcW w:w="1777"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c>
          <w:tcPr>
            <w:tcW w:w="1778" w:type="pct"/>
            <w:vAlign w:val="bottom"/>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w:t>
            </w:r>
          </w:p>
        </w:tc>
      </w:tr>
      <w:tr w:rsidR="00DF57EF" w:rsidRPr="00EE15C7" w:rsidTr="006642E7">
        <w:tc>
          <w:tcPr>
            <w:tcW w:w="1445" w:type="pct"/>
          </w:tcPr>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School board members</w:t>
            </w:r>
          </w:p>
        </w:tc>
        <w:tc>
          <w:tcPr>
            <w:tcW w:w="1777" w:type="pct"/>
            <w:vAlign w:val="center"/>
          </w:tcPr>
          <w:p w:rsidR="00DF57EF" w:rsidRPr="00EE15C7" w:rsidRDefault="00DF57EF" w:rsidP="004F4A36">
            <w:pPr>
              <w:jc w:val="both"/>
              <w:rPr>
                <w:rFonts w:ascii="Cambria" w:hAnsi="Cambria"/>
              </w:rPr>
            </w:pPr>
            <w:r w:rsidRPr="00EE15C7">
              <w:rPr>
                <w:rFonts w:ascii="Cambria" w:hAnsi="Cambria"/>
              </w:rPr>
              <w:t>50</w:t>
            </w:r>
          </w:p>
        </w:tc>
        <w:tc>
          <w:tcPr>
            <w:tcW w:w="1778" w:type="pct"/>
            <w:vAlign w:val="center"/>
          </w:tcPr>
          <w:p w:rsidR="00DF57EF" w:rsidRPr="00EE15C7" w:rsidRDefault="00DF57EF" w:rsidP="004F4A36">
            <w:pPr>
              <w:jc w:val="both"/>
              <w:rPr>
                <w:rFonts w:ascii="Cambria" w:hAnsi="Cambria"/>
              </w:rPr>
            </w:pPr>
            <w:r w:rsidRPr="00EE15C7">
              <w:rPr>
                <w:rFonts w:ascii="Cambria" w:hAnsi="Cambria"/>
              </w:rPr>
              <w:t>50</w:t>
            </w:r>
          </w:p>
        </w:tc>
      </w:tr>
    </w:tbl>
    <w:p w:rsidR="00DF57EF" w:rsidRPr="00EE15C7" w:rsidRDefault="00DF57EF" w:rsidP="004F4A36">
      <w:pPr>
        <w:jc w:val="both"/>
        <w:rPr>
          <w:rFonts w:ascii="Cambria" w:hAnsi="Cambria" w:cs="Cambria"/>
        </w:rPr>
      </w:pPr>
    </w:p>
    <w:p w:rsidR="00DF57EF" w:rsidRPr="00EE15C7" w:rsidRDefault="0024640D" w:rsidP="004F4A36">
      <w:pPr>
        <w:pStyle w:val="NormalIndent"/>
        <w:widowControl w:val="0"/>
        <w:numPr>
          <w:ilvl w:val="0"/>
          <w:numId w:val="0"/>
        </w:numPr>
        <w:jc w:val="both"/>
        <w:rPr>
          <w:rFonts w:ascii="Cambria" w:hAnsi="Cambria" w:cs="Cambria"/>
        </w:rPr>
      </w:pPr>
      <w:r w:rsidRPr="00EE15C7">
        <w:rPr>
          <w:rFonts w:ascii="Cambria" w:hAnsi="Cambria" w:cs="Cambria"/>
        </w:rPr>
        <w:t>Considering H</w:t>
      </w:r>
      <w:r w:rsidR="00DF57EF" w:rsidRPr="00EE15C7">
        <w:rPr>
          <w:rFonts w:ascii="Cambria" w:hAnsi="Cambria" w:cs="Cambria"/>
        </w:rPr>
        <w:t>ead teachers’ views against how their schools are actually doing in terms of girls’ education</w:t>
      </w:r>
      <w:r w:rsidR="00F475C7" w:rsidRPr="00EE15C7">
        <w:rPr>
          <w:rFonts w:ascii="Cambria" w:hAnsi="Cambria" w:cs="Cambria"/>
        </w:rPr>
        <w:t xml:space="preserve"> some troubling features</w:t>
      </w:r>
      <w:r w:rsidRPr="00EE15C7">
        <w:rPr>
          <w:rFonts w:ascii="Cambria" w:hAnsi="Cambria" w:cs="Cambria"/>
        </w:rPr>
        <w:t xml:space="preserve"> are notable</w:t>
      </w:r>
      <w:r w:rsidR="00F475C7" w:rsidRPr="00EE15C7">
        <w:rPr>
          <w:rFonts w:ascii="Cambria" w:hAnsi="Cambria" w:cs="Cambria"/>
        </w:rPr>
        <w:t>. In the schools in the below average gender profile band a majority of head teachers though</w:t>
      </w:r>
      <w:r w:rsidR="00293B90" w:rsidRPr="00EE15C7">
        <w:rPr>
          <w:rFonts w:ascii="Cambria" w:hAnsi="Cambria" w:cs="Cambria"/>
        </w:rPr>
        <w:t>t</w:t>
      </w:r>
      <w:r w:rsidR="00F475C7" w:rsidRPr="00EE15C7">
        <w:rPr>
          <w:rFonts w:ascii="Cambria" w:hAnsi="Cambria" w:cs="Cambria"/>
        </w:rPr>
        <w:t xml:space="preserve"> their school was supporting gir</w:t>
      </w:r>
      <w:r w:rsidRPr="00EE15C7">
        <w:rPr>
          <w:rFonts w:ascii="Cambria" w:hAnsi="Cambria" w:cs="Cambria"/>
        </w:rPr>
        <w:t>ls’ education well or very well (Table 98)</w:t>
      </w:r>
      <w:r w:rsidR="00F475C7" w:rsidRPr="00EE15C7">
        <w:rPr>
          <w:rFonts w:ascii="Cambria" w:hAnsi="Cambria" w:cs="Cambria"/>
        </w:rPr>
        <w:t xml:space="preserve">. While it is not surprising that a high proportion of head teachers in schools in the gender profile band thought their schools were doing well for girls, it is troubling that so many who headed schools where girls were not enrolling or progressing thought their support </w:t>
      </w:r>
      <w:r w:rsidR="0074359E" w:rsidRPr="00EE15C7">
        <w:rPr>
          <w:rFonts w:ascii="Cambria" w:hAnsi="Cambria" w:cs="Cambria"/>
        </w:rPr>
        <w:t xml:space="preserve"> for girls </w:t>
      </w:r>
      <w:r w:rsidR="00F475C7" w:rsidRPr="00EE15C7">
        <w:rPr>
          <w:rFonts w:ascii="Cambria" w:hAnsi="Cambria" w:cs="Cambria"/>
        </w:rPr>
        <w:t>was good.</w:t>
      </w:r>
    </w:p>
    <w:p w:rsidR="006642E7" w:rsidRPr="00EE15C7" w:rsidRDefault="006642E7" w:rsidP="004F4A36">
      <w:pPr>
        <w:pStyle w:val="Style1"/>
        <w:jc w:val="both"/>
      </w:pPr>
    </w:p>
    <w:p w:rsidR="006642E7" w:rsidRPr="00EE15C7" w:rsidRDefault="006642E7" w:rsidP="004F4A36">
      <w:pPr>
        <w:pStyle w:val="Style1"/>
        <w:jc w:val="both"/>
      </w:pPr>
      <w:bookmarkStart w:id="217" w:name="_Toc29306599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98</w:t>
      </w:r>
      <w:r w:rsidR="000B27AB" w:rsidRPr="00EE15C7">
        <w:fldChar w:fldCharType="end"/>
      </w:r>
      <w:r w:rsidRPr="00EE15C7">
        <w:t>: Head teachers’ views on school quality compared with actual school gender profile performance</w:t>
      </w:r>
      <w:bookmarkEnd w:id="21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59"/>
        <w:gridCol w:w="1320"/>
        <w:gridCol w:w="1320"/>
        <w:gridCol w:w="1320"/>
        <w:gridCol w:w="1323"/>
      </w:tblGrid>
      <w:tr w:rsidR="00DF57EF" w:rsidRPr="00EE15C7" w:rsidTr="006642E7">
        <w:tc>
          <w:tcPr>
            <w:tcW w:w="2142" w:type="pct"/>
          </w:tcPr>
          <w:p w:rsidR="00DF57EF" w:rsidRPr="00EE15C7" w:rsidRDefault="00DF57EF" w:rsidP="004F4A36">
            <w:pPr>
              <w:widowControl w:val="0"/>
              <w:jc w:val="both"/>
              <w:rPr>
                <w:rFonts w:ascii="Cambria" w:hAnsi="Cambria" w:cs="Arial"/>
              </w:rPr>
            </w:pPr>
          </w:p>
        </w:tc>
        <w:tc>
          <w:tcPr>
            <w:tcW w:w="2858" w:type="pct"/>
            <w:gridSpan w:val="4"/>
          </w:tcPr>
          <w:p w:rsidR="00DF57EF" w:rsidRPr="00EE15C7" w:rsidRDefault="0024640D" w:rsidP="004F4A36">
            <w:pPr>
              <w:pStyle w:val="NormalIndent"/>
              <w:widowControl w:val="0"/>
              <w:numPr>
                <w:ilvl w:val="0"/>
                <w:numId w:val="0"/>
              </w:numPr>
              <w:jc w:val="both"/>
              <w:rPr>
                <w:rFonts w:ascii="Cambria" w:hAnsi="Cambria" w:cs="Arial"/>
              </w:rPr>
            </w:pPr>
            <w:r w:rsidRPr="00EE15C7">
              <w:rPr>
                <w:rFonts w:ascii="Cambria" w:hAnsi="Cambria" w:cs="Arial"/>
              </w:rPr>
              <w:t>S</w:t>
            </w:r>
            <w:r w:rsidR="00DF57EF" w:rsidRPr="00EE15C7">
              <w:rPr>
                <w:rFonts w:ascii="Cambria" w:hAnsi="Cambria" w:cs="Arial"/>
              </w:rPr>
              <w:t>chool gender profile</w:t>
            </w:r>
          </w:p>
        </w:tc>
      </w:tr>
      <w:tr w:rsidR="00DF57EF" w:rsidRPr="00EE15C7" w:rsidTr="006642E7">
        <w:tc>
          <w:tcPr>
            <w:tcW w:w="2142" w:type="pct"/>
          </w:tcPr>
          <w:p w:rsidR="00DF57EF" w:rsidRPr="00EE15C7" w:rsidRDefault="0024640D" w:rsidP="004F4A36">
            <w:pPr>
              <w:pStyle w:val="NormalIndent"/>
              <w:widowControl w:val="0"/>
              <w:numPr>
                <w:ilvl w:val="0"/>
                <w:numId w:val="0"/>
              </w:numPr>
              <w:jc w:val="both"/>
              <w:rPr>
                <w:rFonts w:ascii="Cambria" w:hAnsi="Cambria" w:cs="Arial"/>
              </w:rPr>
            </w:pPr>
            <w:r w:rsidRPr="00EE15C7">
              <w:rPr>
                <w:rFonts w:ascii="Cambria" w:hAnsi="Cambria" w:cs="Arial"/>
              </w:rPr>
              <w:t>Head teachers’ views</w:t>
            </w:r>
          </w:p>
        </w:tc>
        <w:tc>
          <w:tcPr>
            <w:tcW w:w="714"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Below</w:t>
            </w:r>
          </w:p>
        </w:tc>
        <w:tc>
          <w:tcPr>
            <w:tcW w:w="714"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Average</w:t>
            </w:r>
          </w:p>
        </w:tc>
        <w:tc>
          <w:tcPr>
            <w:tcW w:w="714"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Above</w:t>
            </w:r>
          </w:p>
        </w:tc>
        <w:tc>
          <w:tcPr>
            <w:tcW w:w="715"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Total</w:t>
            </w:r>
          </w:p>
        </w:tc>
      </w:tr>
      <w:tr w:rsidR="00DF57EF" w:rsidRPr="00EE15C7" w:rsidTr="006642E7">
        <w:tc>
          <w:tcPr>
            <w:tcW w:w="2142" w:type="pct"/>
            <w:vAlign w:val="bottom"/>
          </w:tcPr>
          <w:p w:rsidR="00DF57EF" w:rsidRPr="00EE15C7" w:rsidRDefault="00DF57EF" w:rsidP="004F4A36">
            <w:pPr>
              <w:jc w:val="both"/>
              <w:rPr>
                <w:rFonts w:ascii="Cambria" w:hAnsi="Cambria"/>
              </w:rPr>
            </w:pPr>
            <w:r w:rsidRPr="00EE15C7">
              <w:rPr>
                <w:rFonts w:ascii="Cambria" w:hAnsi="Cambria"/>
              </w:rPr>
              <w:t>Above average (very well or well )</w:t>
            </w:r>
          </w:p>
        </w:tc>
        <w:tc>
          <w:tcPr>
            <w:tcW w:w="714" w:type="pct"/>
            <w:vAlign w:val="bottom"/>
          </w:tcPr>
          <w:p w:rsidR="00DF57EF" w:rsidRPr="00EE15C7" w:rsidRDefault="00DF57EF" w:rsidP="004F4A36">
            <w:pPr>
              <w:jc w:val="both"/>
              <w:rPr>
                <w:rFonts w:ascii="Cambria" w:hAnsi="Cambria"/>
              </w:rPr>
            </w:pPr>
            <w:r w:rsidRPr="00EE15C7">
              <w:rPr>
                <w:rFonts w:ascii="Cambria" w:hAnsi="Cambria"/>
              </w:rPr>
              <w:t>69</w:t>
            </w:r>
          </w:p>
        </w:tc>
        <w:tc>
          <w:tcPr>
            <w:tcW w:w="714" w:type="pct"/>
            <w:vAlign w:val="bottom"/>
          </w:tcPr>
          <w:p w:rsidR="00DF57EF" w:rsidRPr="00EE15C7" w:rsidRDefault="00DF57EF" w:rsidP="004F4A36">
            <w:pPr>
              <w:jc w:val="both"/>
              <w:rPr>
                <w:rFonts w:ascii="Cambria" w:hAnsi="Cambria"/>
              </w:rPr>
            </w:pPr>
            <w:r w:rsidRPr="00EE15C7">
              <w:rPr>
                <w:rFonts w:ascii="Cambria" w:hAnsi="Cambria"/>
              </w:rPr>
              <w:t>83</w:t>
            </w:r>
          </w:p>
        </w:tc>
        <w:tc>
          <w:tcPr>
            <w:tcW w:w="714" w:type="pct"/>
            <w:vAlign w:val="bottom"/>
          </w:tcPr>
          <w:p w:rsidR="00DF57EF" w:rsidRPr="00EE15C7" w:rsidRDefault="00DF57EF" w:rsidP="004F4A36">
            <w:pPr>
              <w:jc w:val="both"/>
              <w:rPr>
                <w:rFonts w:ascii="Cambria" w:hAnsi="Cambria"/>
              </w:rPr>
            </w:pPr>
            <w:r w:rsidRPr="00EE15C7">
              <w:rPr>
                <w:rFonts w:ascii="Cambria" w:hAnsi="Cambria"/>
              </w:rPr>
              <w:t>76</w:t>
            </w:r>
          </w:p>
        </w:tc>
        <w:tc>
          <w:tcPr>
            <w:tcW w:w="715" w:type="pct"/>
            <w:vAlign w:val="bottom"/>
          </w:tcPr>
          <w:p w:rsidR="00DF57EF" w:rsidRPr="00EE15C7" w:rsidRDefault="00DF57EF" w:rsidP="004F4A36">
            <w:pPr>
              <w:jc w:val="both"/>
              <w:rPr>
                <w:rFonts w:ascii="Cambria" w:hAnsi="Cambria"/>
              </w:rPr>
            </w:pPr>
            <w:r w:rsidRPr="00EE15C7">
              <w:rPr>
                <w:rFonts w:ascii="Cambria" w:hAnsi="Cambria"/>
              </w:rPr>
              <w:t>45</w:t>
            </w:r>
          </w:p>
        </w:tc>
      </w:tr>
      <w:tr w:rsidR="00DF57EF" w:rsidRPr="00EE15C7" w:rsidTr="006642E7">
        <w:tc>
          <w:tcPr>
            <w:tcW w:w="2142" w:type="pct"/>
            <w:vAlign w:val="bottom"/>
          </w:tcPr>
          <w:p w:rsidR="00DF57EF" w:rsidRPr="00EE15C7" w:rsidRDefault="00DF57EF" w:rsidP="004F4A36">
            <w:pPr>
              <w:jc w:val="both"/>
              <w:rPr>
                <w:rFonts w:ascii="Cambria" w:hAnsi="Cambria"/>
              </w:rPr>
            </w:pPr>
            <w:r w:rsidRPr="00EE15C7">
              <w:rPr>
                <w:rFonts w:ascii="Cambria" w:hAnsi="Cambria"/>
              </w:rPr>
              <w:t>Average</w:t>
            </w:r>
          </w:p>
        </w:tc>
        <w:tc>
          <w:tcPr>
            <w:tcW w:w="714" w:type="pct"/>
            <w:vAlign w:val="bottom"/>
          </w:tcPr>
          <w:p w:rsidR="00DF57EF" w:rsidRPr="00EE15C7" w:rsidRDefault="00DF57EF" w:rsidP="004F4A36">
            <w:pPr>
              <w:jc w:val="both"/>
              <w:rPr>
                <w:rFonts w:ascii="Cambria" w:hAnsi="Cambria"/>
              </w:rPr>
            </w:pPr>
            <w:r w:rsidRPr="00EE15C7">
              <w:rPr>
                <w:rFonts w:ascii="Cambria" w:hAnsi="Cambria"/>
              </w:rPr>
              <w:t>23</w:t>
            </w:r>
          </w:p>
        </w:tc>
        <w:tc>
          <w:tcPr>
            <w:tcW w:w="714" w:type="pct"/>
            <w:vAlign w:val="bottom"/>
          </w:tcPr>
          <w:p w:rsidR="00DF57EF" w:rsidRPr="00EE15C7" w:rsidRDefault="00DF57EF" w:rsidP="004F4A36">
            <w:pPr>
              <w:jc w:val="both"/>
              <w:rPr>
                <w:rFonts w:ascii="Cambria" w:hAnsi="Cambria"/>
              </w:rPr>
            </w:pPr>
            <w:r w:rsidRPr="00EE15C7">
              <w:rPr>
                <w:rFonts w:ascii="Cambria" w:hAnsi="Cambria"/>
              </w:rPr>
              <w:t>8</w:t>
            </w:r>
          </w:p>
        </w:tc>
        <w:tc>
          <w:tcPr>
            <w:tcW w:w="714" w:type="pct"/>
            <w:vAlign w:val="bottom"/>
          </w:tcPr>
          <w:p w:rsidR="00DF57EF" w:rsidRPr="00EE15C7" w:rsidRDefault="00DF57EF" w:rsidP="004F4A36">
            <w:pPr>
              <w:jc w:val="both"/>
              <w:rPr>
                <w:rFonts w:ascii="Cambria" w:hAnsi="Cambria"/>
              </w:rPr>
            </w:pPr>
            <w:r w:rsidRPr="00EE15C7">
              <w:rPr>
                <w:rFonts w:ascii="Cambria" w:hAnsi="Cambria"/>
              </w:rPr>
              <w:t>24</w:t>
            </w:r>
          </w:p>
        </w:tc>
        <w:tc>
          <w:tcPr>
            <w:tcW w:w="715" w:type="pct"/>
            <w:vAlign w:val="bottom"/>
          </w:tcPr>
          <w:p w:rsidR="00DF57EF" w:rsidRPr="00EE15C7" w:rsidRDefault="00DF57EF" w:rsidP="004F4A36">
            <w:pPr>
              <w:jc w:val="both"/>
              <w:rPr>
                <w:rFonts w:ascii="Cambria" w:hAnsi="Cambria"/>
              </w:rPr>
            </w:pPr>
            <w:r w:rsidRPr="00EE15C7">
              <w:rPr>
                <w:rFonts w:ascii="Cambria" w:hAnsi="Cambria"/>
              </w:rPr>
              <w:t>19</w:t>
            </w:r>
          </w:p>
        </w:tc>
      </w:tr>
      <w:tr w:rsidR="00DF57EF" w:rsidRPr="00EE15C7" w:rsidTr="006642E7">
        <w:tc>
          <w:tcPr>
            <w:tcW w:w="2142" w:type="pct"/>
            <w:vAlign w:val="bottom"/>
          </w:tcPr>
          <w:p w:rsidR="00DF57EF" w:rsidRPr="00EE15C7" w:rsidRDefault="00DF57EF" w:rsidP="004F4A36">
            <w:pPr>
              <w:jc w:val="both"/>
              <w:rPr>
                <w:rFonts w:ascii="Cambria" w:hAnsi="Cambria"/>
              </w:rPr>
            </w:pPr>
            <w:r w:rsidRPr="00EE15C7">
              <w:rPr>
                <w:rFonts w:ascii="Cambria" w:hAnsi="Cambria"/>
              </w:rPr>
              <w:t>Below average (poorly)</w:t>
            </w:r>
          </w:p>
        </w:tc>
        <w:tc>
          <w:tcPr>
            <w:tcW w:w="714" w:type="pct"/>
            <w:vAlign w:val="bottom"/>
          </w:tcPr>
          <w:p w:rsidR="00DF57EF" w:rsidRPr="00EE15C7" w:rsidRDefault="00DF57EF" w:rsidP="004F4A36">
            <w:pPr>
              <w:jc w:val="both"/>
              <w:rPr>
                <w:rFonts w:ascii="Cambria" w:hAnsi="Cambria"/>
              </w:rPr>
            </w:pPr>
            <w:r w:rsidRPr="00EE15C7">
              <w:rPr>
                <w:rFonts w:ascii="Cambria" w:hAnsi="Cambria"/>
              </w:rPr>
              <w:t>8</w:t>
            </w:r>
          </w:p>
        </w:tc>
        <w:tc>
          <w:tcPr>
            <w:tcW w:w="714" w:type="pct"/>
            <w:vAlign w:val="bottom"/>
          </w:tcPr>
          <w:p w:rsidR="00DF57EF" w:rsidRPr="00EE15C7" w:rsidRDefault="00DF57EF" w:rsidP="004F4A36">
            <w:pPr>
              <w:jc w:val="both"/>
              <w:rPr>
                <w:rFonts w:ascii="Cambria" w:hAnsi="Cambria"/>
              </w:rPr>
            </w:pPr>
            <w:r w:rsidRPr="00EE15C7">
              <w:rPr>
                <w:rFonts w:ascii="Cambria" w:hAnsi="Cambria"/>
              </w:rPr>
              <w:t>8</w:t>
            </w:r>
          </w:p>
        </w:tc>
        <w:tc>
          <w:tcPr>
            <w:tcW w:w="714" w:type="pct"/>
            <w:vAlign w:val="bottom"/>
          </w:tcPr>
          <w:p w:rsidR="00DF57EF" w:rsidRPr="00EE15C7" w:rsidRDefault="00DF57EF" w:rsidP="004F4A36">
            <w:pPr>
              <w:jc w:val="both"/>
              <w:rPr>
                <w:rFonts w:ascii="Cambria" w:hAnsi="Cambria"/>
              </w:rPr>
            </w:pPr>
            <w:r w:rsidRPr="00EE15C7">
              <w:rPr>
                <w:rFonts w:ascii="Cambria" w:hAnsi="Cambria"/>
              </w:rPr>
              <w:t>0</w:t>
            </w:r>
          </w:p>
        </w:tc>
        <w:tc>
          <w:tcPr>
            <w:tcW w:w="715" w:type="pct"/>
            <w:vAlign w:val="bottom"/>
          </w:tcPr>
          <w:p w:rsidR="00DF57EF" w:rsidRPr="00EE15C7" w:rsidRDefault="00DF57EF" w:rsidP="004F4A36">
            <w:pPr>
              <w:jc w:val="both"/>
              <w:rPr>
                <w:rFonts w:ascii="Cambria" w:hAnsi="Cambria"/>
              </w:rPr>
            </w:pPr>
            <w:r w:rsidRPr="00EE15C7">
              <w:rPr>
                <w:rFonts w:ascii="Cambria" w:hAnsi="Cambria"/>
              </w:rPr>
              <w:t>5</w:t>
            </w:r>
          </w:p>
        </w:tc>
      </w:tr>
      <w:tr w:rsidR="00DF57EF" w:rsidRPr="00EE15C7" w:rsidTr="006642E7">
        <w:tc>
          <w:tcPr>
            <w:tcW w:w="2142" w:type="pct"/>
            <w:vAlign w:val="bottom"/>
          </w:tcPr>
          <w:p w:rsidR="00DF57EF" w:rsidRPr="00EE15C7" w:rsidRDefault="00DF57EF" w:rsidP="004F4A36">
            <w:pPr>
              <w:jc w:val="both"/>
              <w:rPr>
                <w:rFonts w:ascii="Cambria" w:hAnsi="Cambria"/>
              </w:rPr>
            </w:pPr>
            <w:r w:rsidRPr="00EE15C7">
              <w:rPr>
                <w:rFonts w:ascii="Cambria" w:hAnsi="Cambria"/>
              </w:rPr>
              <w:t>Total</w:t>
            </w:r>
          </w:p>
        </w:tc>
        <w:tc>
          <w:tcPr>
            <w:tcW w:w="714" w:type="pct"/>
            <w:vAlign w:val="bottom"/>
          </w:tcPr>
          <w:p w:rsidR="00DF57EF" w:rsidRPr="00EE15C7" w:rsidRDefault="00DF57EF" w:rsidP="004F4A36">
            <w:pPr>
              <w:jc w:val="both"/>
              <w:rPr>
                <w:rFonts w:ascii="Cambria" w:hAnsi="Cambria"/>
              </w:rPr>
            </w:pPr>
            <w:r w:rsidRPr="00EE15C7">
              <w:rPr>
                <w:rFonts w:ascii="Cambria" w:hAnsi="Cambria"/>
              </w:rPr>
              <w:t>100</w:t>
            </w:r>
          </w:p>
        </w:tc>
        <w:tc>
          <w:tcPr>
            <w:tcW w:w="714" w:type="pct"/>
            <w:vAlign w:val="bottom"/>
          </w:tcPr>
          <w:p w:rsidR="00DF57EF" w:rsidRPr="00EE15C7" w:rsidRDefault="00DF57EF" w:rsidP="004F4A36">
            <w:pPr>
              <w:jc w:val="both"/>
              <w:rPr>
                <w:rFonts w:ascii="Cambria" w:hAnsi="Cambria"/>
              </w:rPr>
            </w:pPr>
            <w:r w:rsidRPr="00EE15C7">
              <w:rPr>
                <w:rFonts w:ascii="Cambria" w:hAnsi="Cambria"/>
              </w:rPr>
              <w:t>100</w:t>
            </w:r>
          </w:p>
        </w:tc>
        <w:tc>
          <w:tcPr>
            <w:tcW w:w="714" w:type="pct"/>
            <w:vAlign w:val="bottom"/>
          </w:tcPr>
          <w:p w:rsidR="00DF57EF" w:rsidRPr="00EE15C7" w:rsidRDefault="00DF57EF" w:rsidP="004F4A36">
            <w:pPr>
              <w:jc w:val="both"/>
              <w:rPr>
                <w:rFonts w:ascii="Cambria" w:hAnsi="Cambria"/>
              </w:rPr>
            </w:pPr>
            <w:r w:rsidRPr="00EE15C7">
              <w:rPr>
                <w:rFonts w:ascii="Cambria" w:hAnsi="Cambria"/>
              </w:rPr>
              <w:t>100</w:t>
            </w:r>
          </w:p>
        </w:tc>
        <w:tc>
          <w:tcPr>
            <w:tcW w:w="715" w:type="pct"/>
            <w:vAlign w:val="bottom"/>
          </w:tcPr>
          <w:p w:rsidR="00DF57EF" w:rsidRPr="00EE15C7" w:rsidRDefault="00DF57EF" w:rsidP="004F4A36">
            <w:pPr>
              <w:jc w:val="both"/>
              <w:rPr>
                <w:rFonts w:ascii="Cambria" w:hAnsi="Cambria"/>
              </w:rPr>
            </w:pPr>
            <w:r w:rsidRPr="00EE15C7">
              <w:rPr>
                <w:rFonts w:ascii="Cambria" w:hAnsi="Cambria"/>
              </w:rPr>
              <w:t>100</w:t>
            </w:r>
          </w:p>
        </w:tc>
      </w:tr>
    </w:tbl>
    <w:p w:rsidR="00DF57EF" w:rsidRPr="00EE15C7" w:rsidRDefault="00DF57EF" w:rsidP="004F4A36">
      <w:pPr>
        <w:pStyle w:val="NormalIndent"/>
        <w:widowControl w:val="0"/>
        <w:numPr>
          <w:ilvl w:val="0"/>
          <w:numId w:val="0"/>
        </w:numPr>
        <w:jc w:val="both"/>
        <w:rPr>
          <w:rFonts w:ascii="Cambria" w:hAnsi="Cambria" w:cs="Cambria"/>
        </w:rPr>
      </w:pPr>
    </w:p>
    <w:p w:rsidR="00DF57EF" w:rsidRPr="00EE15C7" w:rsidRDefault="000D7A1C" w:rsidP="004F4A36">
      <w:pPr>
        <w:pStyle w:val="NormalIndent"/>
        <w:widowControl w:val="0"/>
        <w:numPr>
          <w:ilvl w:val="0"/>
          <w:numId w:val="0"/>
        </w:numPr>
        <w:jc w:val="both"/>
        <w:rPr>
          <w:rFonts w:ascii="Cambria" w:hAnsi="Cambria" w:cs="Cambria"/>
        </w:rPr>
      </w:pPr>
      <w:r w:rsidRPr="00EE15C7">
        <w:rPr>
          <w:rFonts w:ascii="Cambria" w:hAnsi="Cambria" w:cs="Cambria"/>
        </w:rPr>
        <w:t>S</w:t>
      </w:r>
      <w:r w:rsidR="00293B90" w:rsidRPr="00EE15C7">
        <w:rPr>
          <w:rFonts w:ascii="Cambria" w:hAnsi="Cambria" w:cs="Cambria"/>
        </w:rPr>
        <w:t>B</w:t>
      </w:r>
      <w:r w:rsidRPr="00EE15C7">
        <w:rPr>
          <w:rFonts w:ascii="Cambria" w:hAnsi="Cambria" w:cs="Cambria"/>
        </w:rPr>
        <w:t>MC/PTA</w:t>
      </w:r>
      <w:r w:rsidR="00DF57EF" w:rsidRPr="00EE15C7">
        <w:rPr>
          <w:rFonts w:ascii="Cambria" w:hAnsi="Cambria" w:cs="Cambria"/>
        </w:rPr>
        <w:t xml:space="preserve"> members’ views are also not closely aligned with actual quality. </w:t>
      </w:r>
      <w:r w:rsidR="00042489" w:rsidRPr="00EE15C7">
        <w:rPr>
          <w:rFonts w:ascii="Cambria" w:hAnsi="Cambria" w:cs="Cambria"/>
        </w:rPr>
        <w:t>T</w:t>
      </w:r>
      <w:r w:rsidR="00DF57EF" w:rsidRPr="00EE15C7">
        <w:rPr>
          <w:rFonts w:ascii="Cambria" w:hAnsi="Cambria" w:cs="Cambria"/>
        </w:rPr>
        <w:t xml:space="preserve">he majority of school </w:t>
      </w:r>
      <w:r w:rsidR="00042489" w:rsidRPr="00EE15C7">
        <w:rPr>
          <w:rFonts w:ascii="Cambria" w:hAnsi="Cambria" w:cs="Cambria"/>
        </w:rPr>
        <w:t xml:space="preserve">committee members (56%) in </w:t>
      </w:r>
      <w:r w:rsidR="00DF57EF" w:rsidRPr="00EE15C7">
        <w:rPr>
          <w:rFonts w:ascii="Cambria" w:hAnsi="Cambria" w:cs="Cambria"/>
        </w:rPr>
        <w:t xml:space="preserve">below </w:t>
      </w:r>
      <w:r w:rsidR="00042489" w:rsidRPr="00EE15C7">
        <w:rPr>
          <w:rFonts w:ascii="Cambria" w:hAnsi="Cambria" w:cs="Cambria"/>
        </w:rPr>
        <w:t>average</w:t>
      </w:r>
      <w:r w:rsidR="00293B90" w:rsidRPr="00EE15C7">
        <w:rPr>
          <w:rFonts w:ascii="Cambria" w:hAnsi="Cambria" w:cs="Cambria"/>
        </w:rPr>
        <w:t xml:space="preserve"> gender</w:t>
      </w:r>
      <w:r w:rsidRPr="00EE15C7">
        <w:rPr>
          <w:rFonts w:ascii="Cambria" w:hAnsi="Cambria" w:cs="Cambria"/>
        </w:rPr>
        <w:t xml:space="preserve"> profile </w:t>
      </w:r>
      <w:r w:rsidR="00DF57EF" w:rsidRPr="00EE15C7">
        <w:rPr>
          <w:rFonts w:ascii="Cambria" w:hAnsi="Cambria" w:cs="Cambria"/>
        </w:rPr>
        <w:t>schools felt that their school was supporting girls education well.</w:t>
      </w:r>
      <w:r w:rsidRPr="00EE15C7">
        <w:rPr>
          <w:rFonts w:ascii="Cambria" w:hAnsi="Cambria" w:cs="Cambria"/>
        </w:rPr>
        <w:t xml:space="preserve"> </w:t>
      </w:r>
      <w:r w:rsidR="00042489" w:rsidRPr="00EE15C7">
        <w:rPr>
          <w:rFonts w:ascii="Cambria" w:hAnsi="Cambria" w:cs="Cambria"/>
        </w:rPr>
        <w:t xml:space="preserve"> </w:t>
      </w:r>
      <w:r w:rsidRPr="00EE15C7">
        <w:rPr>
          <w:rFonts w:ascii="Cambria" w:hAnsi="Cambria" w:cs="Cambria"/>
        </w:rPr>
        <w:t>It is equally a matter of SBMC/PTA</w:t>
      </w:r>
      <w:r w:rsidR="00042489" w:rsidRPr="00EE15C7">
        <w:rPr>
          <w:rFonts w:ascii="Cambria" w:hAnsi="Cambria" w:cs="Cambria"/>
        </w:rPr>
        <w:t>s</w:t>
      </w:r>
      <w:r w:rsidRPr="00EE15C7">
        <w:rPr>
          <w:rFonts w:ascii="Cambria" w:hAnsi="Cambria" w:cs="Cambria"/>
        </w:rPr>
        <w:t xml:space="preserve"> being out of touch that 59% thought schools in the above average gender profile band were not providing good support to girls’ schooling.</w:t>
      </w:r>
    </w:p>
    <w:p w:rsidR="00DF57EF" w:rsidRPr="00EE15C7" w:rsidRDefault="00DF57EF" w:rsidP="004F4A36">
      <w:pPr>
        <w:pStyle w:val="NormalIndent"/>
        <w:widowControl w:val="0"/>
        <w:numPr>
          <w:ilvl w:val="0"/>
          <w:numId w:val="0"/>
        </w:numPr>
        <w:jc w:val="both"/>
        <w:rPr>
          <w:rFonts w:ascii="Cambria" w:hAnsi="Cambria" w:cs="Cambria"/>
        </w:rPr>
      </w:pPr>
    </w:p>
    <w:p w:rsidR="006642E7" w:rsidRPr="00EE15C7" w:rsidRDefault="006642E7" w:rsidP="004F4A36">
      <w:pPr>
        <w:pStyle w:val="Style1"/>
        <w:jc w:val="both"/>
      </w:pPr>
      <w:bookmarkStart w:id="218" w:name="_Toc29306599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99</w:t>
      </w:r>
      <w:r w:rsidR="000B27AB" w:rsidRPr="00EE15C7">
        <w:fldChar w:fldCharType="end"/>
      </w:r>
      <w:r w:rsidRPr="00EE15C7">
        <w:t>: School board members’ views on school quality compared with actual school gender profile performance</w:t>
      </w:r>
      <w:bookmarkEnd w:id="21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544"/>
        <w:gridCol w:w="1327"/>
        <w:gridCol w:w="1447"/>
        <w:gridCol w:w="1645"/>
        <w:gridCol w:w="1279"/>
      </w:tblGrid>
      <w:tr w:rsidR="00DF57EF" w:rsidRPr="00EE15C7" w:rsidTr="006642E7">
        <w:tc>
          <w:tcPr>
            <w:tcW w:w="1917" w:type="pct"/>
          </w:tcPr>
          <w:p w:rsidR="00DF57EF" w:rsidRPr="00EE15C7" w:rsidRDefault="00DF57EF" w:rsidP="004F4A36">
            <w:pPr>
              <w:widowControl w:val="0"/>
              <w:jc w:val="both"/>
              <w:rPr>
                <w:rFonts w:ascii="Cambria" w:hAnsi="Cambria" w:cs="Arial"/>
              </w:rPr>
            </w:pPr>
          </w:p>
        </w:tc>
        <w:tc>
          <w:tcPr>
            <w:tcW w:w="2391" w:type="pct"/>
            <w:gridSpan w:val="3"/>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By school gender profile</w:t>
            </w:r>
          </w:p>
        </w:tc>
        <w:tc>
          <w:tcPr>
            <w:tcW w:w="692" w:type="pct"/>
          </w:tcPr>
          <w:p w:rsidR="00DF57EF" w:rsidRPr="00EE15C7" w:rsidRDefault="00DF57EF" w:rsidP="004F4A36">
            <w:pPr>
              <w:pStyle w:val="NormalIndent"/>
              <w:widowControl w:val="0"/>
              <w:numPr>
                <w:ilvl w:val="0"/>
                <w:numId w:val="0"/>
              </w:numPr>
              <w:jc w:val="both"/>
              <w:rPr>
                <w:rFonts w:ascii="Cambria" w:hAnsi="Cambria" w:cs="Arial"/>
              </w:rPr>
            </w:pPr>
          </w:p>
        </w:tc>
      </w:tr>
      <w:tr w:rsidR="00DF57EF" w:rsidRPr="00EE15C7" w:rsidTr="006642E7">
        <w:tc>
          <w:tcPr>
            <w:tcW w:w="1917"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Does the school support girls’ education?</w:t>
            </w:r>
          </w:p>
        </w:tc>
        <w:tc>
          <w:tcPr>
            <w:tcW w:w="718"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Below</w:t>
            </w:r>
          </w:p>
        </w:tc>
        <w:tc>
          <w:tcPr>
            <w:tcW w:w="783"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Average</w:t>
            </w:r>
          </w:p>
        </w:tc>
        <w:tc>
          <w:tcPr>
            <w:tcW w:w="890"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Above</w:t>
            </w:r>
          </w:p>
        </w:tc>
        <w:tc>
          <w:tcPr>
            <w:tcW w:w="692" w:type="pct"/>
          </w:tcPr>
          <w:p w:rsidR="00DF57EF" w:rsidRPr="00EE15C7" w:rsidRDefault="00DF57EF" w:rsidP="004F4A36">
            <w:pPr>
              <w:pStyle w:val="NormalIndent"/>
              <w:widowControl w:val="0"/>
              <w:numPr>
                <w:ilvl w:val="0"/>
                <w:numId w:val="0"/>
              </w:numPr>
              <w:jc w:val="both"/>
              <w:rPr>
                <w:rFonts w:ascii="Cambria" w:hAnsi="Cambria" w:cs="Arial"/>
              </w:rPr>
            </w:pPr>
            <w:r w:rsidRPr="00EE15C7">
              <w:rPr>
                <w:rFonts w:ascii="Cambria" w:hAnsi="Cambria" w:cs="Arial"/>
              </w:rPr>
              <w:t>Total</w:t>
            </w:r>
          </w:p>
        </w:tc>
      </w:tr>
      <w:tr w:rsidR="00DF57EF" w:rsidRPr="00EE15C7" w:rsidTr="006642E7">
        <w:tc>
          <w:tcPr>
            <w:tcW w:w="1917" w:type="pct"/>
            <w:vAlign w:val="bottom"/>
          </w:tcPr>
          <w:p w:rsidR="00DF57EF" w:rsidRPr="00EE15C7" w:rsidRDefault="00DF57EF" w:rsidP="004F4A36">
            <w:pPr>
              <w:jc w:val="both"/>
              <w:rPr>
                <w:rFonts w:ascii="Cambria" w:hAnsi="Cambria"/>
              </w:rPr>
            </w:pPr>
            <w:r w:rsidRPr="00EE15C7">
              <w:rPr>
                <w:rFonts w:ascii="Cambria" w:hAnsi="Cambria"/>
              </w:rPr>
              <w:t>Yes</w:t>
            </w:r>
          </w:p>
        </w:tc>
        <w:tc>
          <w:tcPr>
            <w:tcW w:w="718" w:type="pct"/>
            <w:vAlign w:val="bottom"/>
          </w:tcPr>
          <w:p w:rsidR="00DF57EF" w:rsidRPr="00EE15C7" w:rsidRDefault="00DF57EF" w:rsidP="004F4A36">
            <w:pPr>
              <w:jc w:val="both"/>
              <w:rPr>
                <w:rFonts w:ascii="Cambria" w:hAnsi="Cambria"/>
              </w:rPr>
            </w:pPr>
            <w:r w:rsidRPr="00EE15C7">
              <w:rPr>
                <w:rFonts w:ascii="Cambria" w:hAnsi="Cambria"/>
              </w:rPr>
              <w:t>56</w:t>
            </w:r>
          </w:p>
        </w:tc>
        <w:tc>
          <w:tcPr>
            <w:tcW w:w="783" w:type="pct"/>
            <w:vAlign w:val="bottom"/>
          </w:tcPr>
          <w:p w:rsidR="00DF57EF" w:rsidRPr="00EE15C7" w:rsidRDefault="00DF57EF" w:rsidP="004F4A36">
            <w:pPr>
              <w:jc w:val="both"/>
              <w:rPr>
                <w:rFonts w:ascii="Cambria" w:hAnsi="Cambria"/>
              </w:rPr>
            </w:pPr>
            <w:r w:rsidRPr="00EE15C7">
              <w:rPr>
                <w:rFonts w:ascii="Cambria" w:hAnsi="Cambria"/>
              </w:rPr>
              <w:t>56</w:t>
            </w:r>
          </w:p>
        </w:tc>
        <w:tc>
          <w:tcPr>
            <w:tcW w:w="890" w:type="pct"/>
            <w:vAlign w:val="bottom"/>
          </w:tcPr>
          <w:p w:rsidR="00DF57EF" w:rsidRPr="00EE15C7" w:rsidRDefault="00DF57EF" w:rsidP="004F4A36">
            <w:pPr>
              <w:jc w:val="both"/>
              <w:rPr>
                <w:rFonts w:ascii="Cambria" w:hAnsi="Cambria"/>
              </w:rPr>
            </w:pPr>
            <w:r w:rsidRPr="00EE15C7">
              <w:rPr>
                <w:rFonts w:ascii="Cambria" w:hAnsi="Cambria"/>
              </w:rPr>
              <w:t>41</w:t>
            </w:r>
          </w:p>
        </w:tc>
        <w:tc>
          <w:tcPr>
            <w:tcW w:w="692" w:type="pct"/>
            <w:vAlign w:val="bottom"/>
          </w:tcPr>
          <w:p w:rsidR="00DF57EF" w:rsidRPr="00EE15C7" w:rsidRDefault="00DF57EF" w:rsidP="004F4A36">
            <w:pPr>
              <w:jc w:val="both"/>
              <w:rPr>
                <w:rFonts w:ascii="Cambria" w:hAnsi="Cambria"/>
              </w:rPr>
            </w:pPr>
            <w:r w:rsidRPr="00EE15C7">
              <w:rPr>
                <w:rFonts w:ascii="Cambria" w:hAnsi="Cambria"/>
              </w:rPr>
              <w:t>50</w:t>
            </w:r>
          </w:p>
        </w:tc>
      </w:tr>
      <w:tr w:rsidR="00DF57EF" w:rsidRPr="00EE15C7" w:rsidTr="006642E7">
        <w:tc>
          <w:tcPr>
            <w:tcW w:w="1917" w:type="pct"/>
            <w:vAlign w:val="bottom"/>
          </w:tcPr>
          <w:p w:rsidR="00DF57EF" w:rsidRPr="00EE15C7" w:rsidRDefault="00DF57EF" w:rsidP="004F4A36">
            <w:pPr>
              <w:jc w:val="both"/>
              <w:rPr>
                <w:rFonts w:ascii="Cambria" w:hAnsi="Cambria"/>
              </w:rPr>
            </w:pPr>
            <w:r w:rsidRPr="00EE15C7">
              <w:rPr>
                <w:rFonts w:ascii="Cambria" w:hAnsi="Cambria"/>
              </w:rPr>
              <w:t>No</w:t>
            </w:r>
          </w:p>
        </w:tc>
        <w:tc>
          <w:tcPr>
            <w:tcW w:w="718" w:type="pct"/>
            <w:vAlign w:val="bottom"/>
          </w:tcPr>
          <w:p w:rsidR="00DF57EF" w:rsidRPr="00EE15C7" w:rsidRDefault="00DF57EF" w:rsidP="004F4A36">
            <w:pPr>
              <w:jc w:val="both"/>
              <w:rPr>
                <w:rFonts w:ascii="Cambria" w:hAnsi="Cambria"/>
              </w:rPr>
            </w:pPr>
            <w:r w:rsidRPr="00EE15C7">
              <w:rPr>
                <w:rFonts w:ascii="Cambria" w:hAnsi="Cambria"/>
              </w:rPr>
              <w:t>44</w:t>
            </w:r>
          </w:p>
        </w:tc>
        <w:tc>
          <w:tcPr>
            <w:tcW w:w="783" w:type="pct"/>
            <w:vAlign w:val="bottom"/>
          </w:tcPr>
          <w:p w:rsidR="00DF57EF" w:rsidRPr="00EE15C7" w:rsidRDefault="00DF57EF" w:rsidP="004F4A36">
            <w:pPr>
              <w:jc w:val="both"/>
              <w:rPr>
                <w:rFonts w:ascii="Cambria" w:hAnsi="Cambria"/>
              </w:rPr>
            </w:pPr>
            <w:r w:rsidRPr="00EE15C7">
              <w:rPr>
                <w:rFonts w:ascii="Cambria" w:hAnsi="Cambria"/>
              </w:rPr>
              <w:t>44</w:t>
            </w:r>
          </w:p>
        </w:tc>
        <w:tc>
          <w:tcPr>
            <w:tcW w:w="890" w:type="pct"/>
            <w:vAlign w:val="bottom"/>
          </w:tcPr>
          <w:p w:rsidR="00DF57EF" w:rsidRPr="00EE15C7" w:rsidRDefault="00DF57EF" w:rsidP="004F4A36">
            <w:pPr>
              <w:jc w:val="both"/>
              <w:rPr>
                <w:rFonts w:ascii="Cambria" w:hAnsi="Cambria"/>
              </w:rPr>
            </w:pPr>
            <w:r w:rsidRPr="00EE15C7">
              <w:rPr>
                <w:rFonts w:ascii="Cambria" w:hAnsi="Cambria"/>
              </w:rPr>
              <w:t>59</w:t>
            </w:r>
          </w:p>
        </w:tc>
        <w:tc>
          <w:tcPr>
            <w:tcW w:w="692" w:type="pct"/>
            <w:vAlign w:val="bottom"/>
          </w:tcPr>
          <w:p w:rsidR="00DF57EF" w:rsidRPr="00EE15C7" w:rsidRDefault="00DF57EF" w:rsidP="004F4A36">
            <w:pPr>
              <w:jc w:val="both"/>
              <w:rPr>
                <w:rFonts w:ascii="Cambria" w:hAnsi="Cambria"/>
              </w:rPr>
            </w:pPr>
            <w:r w:rsidRPr="00EE15C7">
              <w:rPr>
                <w:rFonts w:ascii="Cambria" w:hAnsi="Cambria"/>
              </w:rPr>
              <w:t>50</w:t>
            </w:r>
          </w:p>
        </w:tc>
      </w:tr>
      <w:tr w:rsidR="00DF57EF" w:rsidRPr="00EE15C7" w:rsidTr="006642E7">
        <w:tc>
          <w:tcPr>
            <w:tcW w:w="1917" w:type="pct"/>
            <w:vAlign w:val="bottom"/>
          </w:tcPr>
          <w:p w:rsidR="00DF57EF" w:rsidRPr="00EE15C7" w:rsidRDefault="00DF57EF" w:rsidP="004F4A36">
            <w:pPr>
              <w:jc w:val="both"/>
              <w:rPr>
                <w:rFonts w:ascii="Cambria" w:hAnsi="Cambria"/>
              </w:rPr>
            </w:pPr>
            <w:r w:rsidRPr="00EE15C7">
              <w:rPr>
                <w:rFonts w:ascii="Cambria" w:hAnsi="Cambria"/>
              </w:rPr>
              <w:t>Total</w:t>
            </w:r>
          </w:p>
        </w:tc>
        <w:tc>
          <w:tcPr>
            <w:tcW w:w="718" w:type="pct"/>
            <w:vAlign w:val="bottom"/>
          </w:tcPr>
          <w:p w:rsidR="00DF57EF" w:rsidRPr="00EE15C7" w:rsidRDefault="00DF57EF" w:rsidP="004F4A36">
            <w:pPr>
              <w:jc w:val="both"/>
              <w:rPr>
                <w:rFonts w:ascii="Cambria" w:hAnsi="Cambria"/>
              </w:rPr>
            </w:pPr>
            <w:r w:rsidRPr="00EE15C7">
              <w:rPr>
                <w:rFonts w:ascii="Cambria" w:hAnsi="Cambria"/>
              </w:rPr>
              <w:t>100</w:t>
            </w:r>
          </w:p>
        </w:tc>
        <w:tc>
          <w:tcPr>
            <w:tcW w:w="783" w:type="pct"/>
            <w:vAlign w:val="bottom"/>
          </w:tcPr>
          <w:p w:rsidR="00DF57EF" w:rsidRPr="00EE15C7" w:rsidRDefault="00DF57EF" w:rsidP="004F4A36">
            <w:pPr>
              <w:jc w:val="both"/>
              <w:rPr>
                <w:rFonts w:ascii="Cambria" w:hAnsi="Cambria"/>
              </w:rPr>
            </w:pPr>
            <w:r w:rsidRPr="00EE15C7">
              <w:rPr>
                <w:rFonts w:ascii="Cambria" w:hAnsi="Cambria"/>
              </w:rPr>
              <w:t>100</w:t>
            </w:r>
          </w:p>
        </w:tc>
        <w:tc>
          <w:tcPr>
            <w:tcW w:w="890" w:type="pct"/>
            <w:vAlign w:val="bottom"/>
          </w:tcPr>
          <w:p w:rsidR="00DF57EF" w:rsidRPr="00EE15C7" w:rsidRDefault="00DF57EF" w:rsidP="004F4A36">
            <w:pPr>
              <w:jc w:val="both"/>
              <w:rPr>
                <w:rFonts w:ascii="Cambria" w:hAnsi="Cambria"/>
              </w:rPr>
            </w:pPr>
            <w:r w:rsidRPr="00EE15C7">
              <w:rPr>
                <w:rFonts w:ascii="Cambria" w:hAnsi="Cambria"/>
              </w:rPr>
              <w:t>100</w:t>
            </w:r>
          </w:p>
        </w:tc>
        <w:tc>
          <w:tcPr>
            <w:tcW w:w="692" w:type="pct"/>
            <w:vAlign w:val="bottom"/>
          </w:tcPr>
          <w:p w:rsidR="00DF57EF" w:rsidRPr="00EE15C7" w:rsidRDefault="00DF57EF" w:rsidP="004F4A36">
            <w:pPr>
              <w:jc w:val="both"/>
              <w:rPr>
                <w:rFonts w:ascii="Cambria" w:hAnsi="Cambria"/>
              </w:rPr>
            </w:pPr>
            <w:r w:rsidRPr="00EE15C7">
              <w:rPr>
                <w:rFonts w:ascii="Cambria" w:hAnsi="Cambria"/>
              </w:rPr>
              <w:t>100</w:t>
            </w:r>
          </w:p>
        </w:tc>
      </w:tr>
    </w:tbl>
    <w:p w:rsidR="00B873A0" w:rsidRPr="00EE15C7" w:rsidRDefault="00B873A0" w:rsidP="004F4A36">
      <w:pPr>
        <w:pStyle w:val="NormalIndent"/>
        <w:widowControl w:val="0"/>
        <w:numPr>
          <w:ilvl w:val="0"/>
          <w:numId w:val="0"/>
        </w:numPr>
        <w:jc w:val="both"/>
        <w:rPr>
          <w:rFonts w:ascii="Cambria" w:hAnsi="Cambria" w:cs="Cambria"/>
        </w:rPr>
      </w:pPr>
    </w:p>
    <w:p w:rsidR="00735094" w:rsidRPr="00EE15C7" w:rsidRDefault="00735094" w:rsidP="004F4A36">
      <w:pPr>
        <w:widowControl w:val="0"/>
        <w:jc w:val="both"/>
        <w:rPr>
          <w:rFonts w:ascii="Cambria" w:hAnsi="Cambria" w:cs="Arial"/>
        </w:rPr>
      </w:pPr>
      <w:r w:rsidRPr="00EE15C7">
        <w:rPr>
          <w:rFonts w:ascii="Cambria" w:hAnsi="Cambria" w:cs="Arial"/>
        </w:rPr>
        <w:t xml:space="preserve">These tables suggest that head teachers and </w:t>
      </w:r>
      <w:r w:rsidR="006509BC" w:rsidRPr="00EE15C7">
        <w:rPr>
          <w:rFonts w:ascii="Cambria" w:hAnsi="Cambria" w:cs="Arial"/>
        </w:rPr>
        <w:t>SBMC / PTA members</w:t>
      </w:r>
      <w:r w:rsidRPr="00EE15C7">
        <w:rPr>
          <w:rFonts w:ascii="Cambria" w:hAnsi="Cambria" w:cs="Arial"/>
        </w:rPr>
        <w:t xml:space="preserve"> have very little hard data on which to base their understanding of whether girls at their school are or are not attending, progressing or achieving well. This </w:t>
      </w:r>
      <w:r w:rsidR="008255B0" w:rsidRPr="00EE15C7">
        <w:rPr>
          <w:rFonts w:ascii="Cambria" w:hAnsi="Cambria" w:cs="Arial"/>
        </w:rPr>
        <w:t xml:space="preserve">upholds </w:t>
      </w:r>
      <w:r w:rsidRPr="00EE15C7">
        <w:rPr>
          <w:rFonts w:ascii="Cambria" w:hAnsi="Cambria" w:cs="Arial"/>
        </w:rPr>
        <w:t xml:space="preserve">the </w:t>
      </w:r>
      <w:r w:rsidR="008255B0" w:rsidRPr="00EE15C7">
        <w:rPr>
          <w:rFonts w:ascii="Cambria" w:hAnsi="Cambria" w:cs="Arial"/>
        </w:rPr>
        <w:t xml:space="preserve">salience </w:t>
      </w:r>
      <w:r w:rsidRPr="00EE15C7">
        <w:rPr>
          <w:rFonts w:ascii="Cambria" w:hAnsi="Cambria" w:cs="Arial"/>
        </w:rPr>
        <w:t xml:space="preserve">of working with school communities to </w:t>
      </w:r>
      <w:r w:rsidR="008255B0" w:rsidRPr="00EE15C7">
        <w:rPr>
          <w:rFonts w:ascii="Cambria" w:hAnsi="Cambria" w:cs="Arial"/>
        </w:rPr>
        <w:t>raise awareness, including</w:t>
      </w:r>
      <w:r w:rsidRPr="00EE15C7">
        <w:rPr>
          <w:rFonts w:ascii="Cambria" w:hAnsi="Cambria" w:cs="Arial"/>
        </w:rPr>
        <w:t xml:space="preserve"> of t</w:t>
      </w:r>
      <w:r w:rsidR="008255B0" w:rsidRPr="00EE15C7">
        <w:rPr>
          <w:rFonts w:ascii="Cambria" w:hAnsi="Cambria" w:cs="Arial"/>
        </w:rPr>
        <w:t>echniques like gender profiling,</w:t>
      </w:r>
      <w:r w:rsidRPr="00EE15C7">
        <w:rPr>
          <w:rFonts w:ascii="Cambria" w:hAnsi="Cambria" w:cs="Arial"/>
        </w:rPr>
        <w:t xml:space="preserve"> and building insight into the </w:t>
      </w:r>
      <w:r w:rsidR="008255B0" w:rsidRPr="00EE15C7">
        <w:rPr>
          <w:rFonts w:ascii="Cambria" w:hAnsi="Cambria" w:cs="Arial"/>
        </w:rPr>
        <w:t>type</w:t>
      </w:r>
      <w:r w:rsidRPr="00EE15C7">
        <w:rPr>
          <w:rFonts w:ascii="Cambria" w:hAnsi="Cambria" w:cs="Arial"/>
        </w:rPr>
        <w:t xml:space="preserve"> of and </w:t>
      </w:r>
      <w:r w:rsidR="008255B0" w:rsidRPr="00EE15C7">
        <w:rPr>
          <w:rFonts w:ascii="Cambria" w:hAnsi="Cambria" w:cs="Arial"/>
        </w:rPr>
        <w:t>solutions</w:t>
      </w:r>
      <w:r w:rsidRPr="00EE15C7">
        <w:rPr>
          <w:rFonts w:ascii="Cambria" w:hAnsi="Cambria" w:cs="Arial"/>
        </w:rPr>
        <w:t xml:space="preserve"> for features of gender inequality.</w:t>
      </w:r>
    </w:p>
    <w:p w:rsidR="00735094" w:rsidRPr="00EE15C7" w:rsidRDefault="00735094" w:rsidP="004F4A36">
      <w:pPr>
        <w:pStyle w:val="NormalIndent"/>
        <w:widowControl w:val="0"/>
        <w:numPr>
          <w:ilvl w:val="0"/>
          <w:numId w:val="0"/>
        </w:numPr>
        <w:jc w:val="both"/>
        <w:rPr>
          <w:rFonts w:ascii="Cambria" w:hAnsi="Cambria" w:cs="Cambria"/>
        </w:rPr>
      </w:pPr>
    </w:p>
    <w:p w:rsidR="00DF57EF" w:rsidRPr="00EE15C7" w:rsidRDefault="000E5B5D" w:rsidP="004F4A36">
      <w:pPr>
        <w:pStyle w:val="Heading2"/>
        <w:jc w:val="both"/>
        <w:rPr>
          <w:color w:val="auto"/>
        </w:rPr>
      </w:pPr>
      <w:bookmarkStart w:id="219" w:name="_Toc288655170"/>
      <w:bookmarkStart w:id="220" w:name="_Toc288655505"/>
      <w:bookmarkStart w:id="221" w:name="_Toc293334409"/>
      <w:r w:rsidRPr="00EE15C7">
        <w:rPr>
          <w:color w:val="auto"/>
        </w:rPr>
        <w:t>9.1</w:t>
      </w:r>
      <w:r w:rsidR="00DA7FD6" w:rsidRPr="00EE15C7">
        <w:rPr>
          <w:color w:val="auto"/>
        </w:rPr>
        <w:t xml:space="preserve"> School-B</w:t>
      </w:r>
      <w:r w:rsidR="00D84947" w:rsidRPr="00EE15C7">
        <w:rPr>
          <w:color w:val="auto"/>
        </w:rPr>
        <w:t>ased Management Committee training</w:t>
      </w:r>
      <w:bookmarkEnd w:id="219"/>
      <w:bookmarkEnd w:id="220"/>
      <w:bookmarkEnd w:id="221"/>
    </w:p>
    <w:p w:rsidR="006642E7" w:rsidRPr="00EE15C7" w:rsidRDefault="006642E7" w:rsidP="004F4A36">
      <w:pPr>
        <w:jc w:val="both"/>
        <w:rPr>
          <w:rFonts w:ascii="Cambria" w:hAnsi="Cambria" w:cs="Cambria"/>
          <w:b/>
        </w:rPr>
      </w:pPr>
    </w:p>
    <w:p w:rsidR="006B539F" w:rsidRPr="00EE15C7" w:rsidRDefault="00735094" w:rsidP="004F4A36">
      <w:pPr>
        <w:pStyle w:val="NormalIndent"/>
        <w:widowControl w:val="0"/>
        <w:numPr>
          <w:ilvl w:val="0"/>
          <w:numId w:val="0"/>
        </w:numPr>
        <w:jc w:val="both"/>
        <w:rPr>
          <w:rFonts w:ascii="Cambria" w:hAnsi="Cambria" w:cs="Cambria"/>
        </w:rPr>
      </w:pPr>
      <w:r w:rsidRPr="00EE15C7">
        <w:rPr>
          <w:rFonts w:ascii="Cambria" w:hAnsi="Cambria" w:cs="Cambria"/>
        </w:rPr>
        <w:t>The baseline</w:t>
      </w:r>
      <w:r w:rsidR="006B539F" w:rsidRPr="00EE15C7">
        <w:rPr>
          <w:rFonts w:ascii="Cambria" w:hAnsi="Cambria" w:cs="Cambria"/>
        </w:rPr>
        <w:t xml:space="preserve"> study</w:t>
      </w:r>
      <w:r w:rsidRPr="00EE15C7">
        <w:rPr>
          <w:rFonts w:ascii="Cambria" w:hAnsi="Cambria" w:cs="Cambria"/>
        </w:rPr>
        <w:t xml:space="preserve"> collected information on the levels of training SBMC/PTA members had received. </w:t>
      </w:r>
      <w:r w:rsidR="00DA7FD6" w:rsidRPr="00EE15C7">
        <w:rPr>
          <w:rFonts w:ascii="Cambria" w:hAnsi="Cambria" w:cs="Cambria"/>
        </w:rPr>
        <w:t xml:space="preserve">A </w:t>
      </w:r>
      <w:r w:rsidR="00005650" w:rsidRPr="00EE15C7">
        <w:rPr>
          <w:rFonts w:ascii="Cambria" w:hAnsi="Cambria" w:cs="Cambria"/>
        </w:rPr>
        <w:t>minority of SMBCs have received training, the most common being gender and HIV/AIDS</w:t>
      </w:r>
      <w:r w:rsidR="00DA7FD6" w:rsidRPr="00EE15C7">
        <w:rPr>
          <w:rFonts w:ascii="Cambria" w:hAnsi="Cambria" w:cs="Cambria"/>
        </w:rPr>
        <w:t xml:space="preserve"> (Table 100)</w:t>
      </w:r>
      <w:r w:rsidR="00005650" w:rsidRPr="00EE15C7">
        <w:rPr>
          <w:rFonts w:ascii="Cambria" w:hAnsi="Cambria" w:cs="Cambria"/>
        </w:rPr>
        <w:t xml:space="preserve">. There has been very little training on other topics (management, finance, MDGs and reproductive health for example). </w:t>
      </w:r>
      <w:r w:rsidR="006B539F" w:rsidRPr="00EE15C7">
        <w:rPr>
          <w:rFonts w:ascii="Cambria" w:hAnsi="Cambria" w:cs="Cambria"/>
        </w:rPr>
        <w:t xml:space="preserve"> Similar gaps were found in Poulsen’s (2009) study, some of which reported on SBMCs in Kaduna state.</w:t>
      </w:r>
    </w:p>
    <w:p w:rsidR="006B539F" w:rsidRPr="00EE15C7" w:rsidRDefault="006B539F" w:rsidP="004F4A36">
      <w:pPr>
        <w:pStyle w:val="NormalIndent"/>
        <w:widowControl w:val="0"/>
        <w:numPr>
          <w:ilvl w:val="0"/>
          <w:numId w:val="0"/>
        </w:numPr>
        <w:jc w:val="both"/>
        <w:rPr>
          <w:rFonts w:ascii="Cambria" w:hAnsi="Cambria" w:cs="Cambria"/>
        </w:rPr>
      </w:pPr>
    </w:p>
    <w:p w:rsidR="00DF57EF" w:rsidRPr="00EE15C7" w:rsidRDefault="00DF57EF" w:rsidP="004F4A36">
      <w:pPr>
        <w:pStyle w:val="NormalIndent"/>
        <w:widowControl w:val="0"/>
        <w:numPr>
          <w:ilvl w:val="0"/>
          <w:numId w:val="0"/>
        </w:numPr>
        <w:jc w:val="both"/>
        <w:rPr>
          <w:rFonts w:ascii="Cambria" w:hAnsi="Cambria" w:cs="Cambria"/>
        </w:rPr>
      </w:pPr>
      <w:r w:rsidRPr="00EE15C7">
        <w:rPr>
          <w:rFonts w:ascii="Cambria" w:hAnsi="Cambria" w:cs="Cambria"/>
        </w:rPr>
        <w:t>There seems to be little relationship between training held and</w:t>
      </w:r>
      <w:r w:rsidR="00735094" w:rsidRPr="00EE15C7">
        <w:rPr>
          <w:rFonts w:ascii="Cambria" w:hAnsi="Cambria" w:cs="Cambria"/>
        </w:rPr>
        <w:t xml:space="preserve"> the school gender profile</w:t>
      </w:r>
      <w:r w:rsidRPr="00EE15C7">
        <w:rPr>
          <w:rFonts w:ascii="Cambria" w:hAnsi="Cambria" w:cs="Cambria"/>
        </w:rPr>
        <w:t>.</w:t>
      </w:r>
      <w:r w:rsidR="00735094" w:rsidRPr="00EE15C7">
        <w:rPr>
          <w:rFonts w:ascii="Cambria" w:hAnsi="Cambria" w:cs="Cambria"/>
        </w:rPr>
        <w:t xml:space="preserve"> Thus we see more workshops on a wider range of topics were held for SBMC/PTA members in schools with low gender profiles, than were held in schools with medium or high gender profiles, although in these schools more training had been provided on HIV </w:t>
      </w:r>
      <w:r w:rsidR="004A2D38" w:rsidRPr="00EE15C7">
        <w:rPr>
          <w:rFonts w:ascii="Cambria" w:hAnsi="Cambria" w:cs="Cambria"/>
        </w:rPr>
        <w:t>/</w:t>
      </w:r>
      <w:r w:rsidR="00735094" w:rsidRPr="00EE15C7">
        <w:rPr>
          <w:rFonts w:ascii="Cambria" w:hAnsi="Cambria" w:cs="Cambria"/>
        </w:rPr>
        <w:t xml:space="preserve"> AIDS, which was not the case in schools with a low gender profile.</w:t>
      </w:r>
    </w:p>
    <w:p w:rsidR="00DF57EF" w:rsidRPr="00EE15C7" w:rsidRDefault="00DF57EF" w:rsidP="004F4A36">
      <w:pPr>
        <w:pStyle w:val="NormalIndent"/>
        <w:widowControl w:val="0"/>
        <w:numPr>
          <w:ilvl w:val="0"/>
          <w:numId w:val="0"/>
        </w:numPr>
        <w:jc w:val="both"/>
        <w:rPr>
          <w:rFonts w:ascii="Cambria" w:hAnsi="Cambria" w:cs="Cambria"/>
        </w:rPr>
      </w:pPr>
    </w:p>
    <w:p w:rsidR="006642E7" w:rsidRPr="00EE15C7" w:rsidRDefault="006642E7" w:rsidP="004F4A36">
      <w:pPr>
        <w:pStyle w:val="Style1"/>
        <w:jc w:val="both"/>
      </w:pPr>
      <w:bookmarkStart w:id="222" w:name="_Toc29306599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100</w:t>
      </w:r>
      <w:r w:rsidR="000B27AB" w:rsidRPr="00EE15C7">
        <w:fldChar w:fldCharType="end"/>
      </w:r>
      <w:r w:rsidRPr="00EE15C7">
        <w:t xml:space="preserve">: </w:t>
      </w:r>
      <w:r w:rsidRPr="00EE15C7">
        <w:rPr>
          <w:bCs/>
        </w:rPr>
        <w:t xml:space="preserve"> School </w:t>
      </w:r>
      <w:r w:rsidR="004A2D38" w:rsidRPr="00EE15C7">
        <w:rPr>
          <w:bCs/>
        </w:rPr>
        <w:t xml:space="preserve">committee </w:t>
      </w:r>
      <w:r w:rsidRPr="00EE15C7">
        <w:rPr>
          <w:bCs/>
        </w:rPr>
        <w:t xml:space="preserve">workshops for members, by </w:t>
      </w:r>
      <w:r w:rsidRPr="00EE15C7">
        <w:t>school gender profile</w:t>
      </w:r>
      <w:bookmarkEnd w:id="222"/>
    </w:p>
    <w:tbl>
      <w:tblPr>
        <w:tblW w:w="5000" w:type="pct"/>
        <w:tblLook w:val="04A0"/>
      </w:tblPr>
      <w:tblGrid>
        <w:gridCol w:w="3945"/>
        <w:gridCol w:w="1035"/>
        <w:gridCol w:w="1909"/>
        <w:gridCol w:w="1122"/>
        <w:gridCol w:w="1231"/>
      </w:tblGrid>
      <w:tr w:rsidR="00DF57EF" w:rsidRPr="00EE15C7" w:rsidTr="006642E7">
        <w:trPr>
          <w:trHeight w:val="300"/>
        </w:trPr>
        <w:tc>
          <w:tcPr>
            <w:tcW w:w="213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p>
        </w:tc>
        <w:tc>
          <w:tcPr>
            <w:tcW w:w="2866" w:type="pct"/>
            <w:gridSpan w:val="4"/>
            <w:tcBorders>
              <w:top w:val="single" w:sz="4" w:space="0" w:color="auto"/>
              <w:left w:val="nil"/>
              <w:bottom w:val="single" w:sz="4" w:space="0" w:color="auto"/>
              <w:right w:val="single" w:sz="4" w:space="0" w:color="000000"/>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 mentioned, by gender profile</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Low</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Medium</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High</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Total</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HIV/AIDS</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16</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21</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14</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Gender</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15</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21</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16</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18</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School management</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5</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2</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MDGs/EFA</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8</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2</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Reproductive health</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8</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2</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Budget tracking</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8</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5</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4</w:t>
            </w:r>
          </w:p>
        </w:tc>
      </w:tr>
      <w:tr w:rsidR="00DF57EF" w:rsidRPr="00EE15C7" w:rsidTr="006642E7">
        <w:trPr>
          <w:trHeight w:val="300"/>
        </w:trPr>
        <w:tc>
          <w:tcPr>
            <w:tcW w:w="2134"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Resource mobilisation</w:t>
            </w:r>
          </w:p>
        </w:tc>
        <w:tc>
          <w:tcPr>
            <w:tcW w:w="560"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15</w:t>
            </w:r>
          </w:p>
        </w:tc>
        <w:tc>
          <w:tcPr>
            <w:tcW w:w="1033"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0</w:t>
            </w:r>
          </w:p>
        </w:tc>
        <w:tc>
          <w:tcPr>
            <w:tcW w:w="607"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5</w:t>
            </w:r>
          </w:p>
        </w:tc>
        <w:tc>
          <w:tcPr>
            <w:tcW w:w="666"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6</w:t>
            </w:r>
          </w:p>
        </w:tc>
      </w:tr>
    </w:tbl>
    <w:p w:rsidR="00DF57EF" w:rsidRPr="00EE15C7" w:rsidRDefault="00DF57EF" w:rsidP="004F4A36">
      <w:pPr>
        <w:pStyle w:val="NormalIndent"/>
        <w:widowControl w:val="0"/>
        <w:numPr>
          <w:ilvl w:val="0"/>
          <w:numId w:val="0"/>
        </w:numPr>
        <w:jc w:val="both"/>
        <w:rPr>
          <w:rFonts w:ascii="Cambria" w:hAnsi="Cambria" w:cs="Cambria"/>
          <w:b/>
        </w:rPr>
      </w:pPr>
    </w:p>
    <w:p w:rsidR="00DF57EF" w:rsidRPr="00EE15C7" w:rsidRDefault="00DF57EF" w:rsidP="004F4A36">
      <w:pPr>
        <w:pStyle w:val="NormalIndent"/>
        <w:widowControl w:val="0"/>
        <w:numPr>
          <w:ilvl w:val="0"/>
          <w:numId w:val="0"/>
        </w:numPr>
        <w:jc w:val="both"/>
        <w:rPr>
          <w:rFonts w:ascii="Cambria" w:hAnsi="Cambria" w:cs="Cambria"/>
          <w:b/>
        </w:rPr>
      </w:pPr>
      <w:r w:rsidRPr="00EE15C7">
        <w:rPr>
          <w:rFonts w:ascii="Cambria" w:hAnsi="Cambria" w:cs="Cambria"/>
        </w:rPr>
        <w:t>When we look at training</w:t>
      </w:r>
      <w:r w:rsidR="00021397" w:rsidRPr="00EE15C7">
        <w:rPr>
          <w:rFonts w:ascii="Cambria" w:hAnsi="Cambria" w:cs="Cambria"/>
        </w:rPr>
        <w:t xml:space="preserve"> </w:t>
      </w:r>
      <w:r w:rsidRPr="00EE15C7">
        <w:rPr>
          <w:rFonts w:ascii="Cambria" w:hAnsi="Cambria" w:cs="Cambria"/>
        </w:rPr>
        <w:t>for parents</w:t>
      </w:r>
      <w:r w:rsidR="00021397" w:rsidRPr="00EE15C7">
        <w:rPr>
          <w:rFonts w:ascii="Cambria" w:hAnsi="Cambria" w:cs="Cambria"/>
        </w:rPr>
        <w:t xml:space="preserve"> by SBMC/PTAs</w:t>
      </w:r>
      <w:r w:rsidRPr="00EE15C7">
        <w:rPr>
          <w:rFonts w:ascii="Cambria" w:hAnsi="Cambria" w:cs="Cambria"/>
        </w:rPr>
        <w:t xml:space="preserve"> alongside school </w:t>
      </w:r>
      <w:r w:rsidR="00021397" w:rsidRPr="00EE15C7">
        <w:rPr>
          <w:rFonts w:ascii="Cambria" w:hAnsi="Cambria" w:cs="Cambria"/>
        </w:rPr>
        <w:t xml:space="preserve">gender profiles, </w:t>
      </w:r>
      <w:r w:rsidRPr="00EE15C7">
        <w:rPr>
          <w:rFonts w:ascii="Cambria" w:hAnsi="Cambria" w:cs="Cambria"/>
        </w:rPr>
        <w:t xml:space="preserve">we see a clear relationship. Those schools </w:t>
      </w:r>
      <w:r w:rsidR="00021397" w:rsidRPr="00EE15C7">
        <w:rPr>
          <w:rFonts w:ascii="Cambria" w:hAnsi="Cambria" w:cs="Cambria"/>
        </w:rPr>
        <w:t xml:space="preserve">with high gender profiles </w:t>
      </w:r>
      <w:r w:rsidRPr="00EE15C7">
        <w:rPr>
          <w:rFonts w:ascii="Cambria" w:hAnsi="Cambria" w:cs="Cambria"/>
        </w:rPr>
        <w:t xml:space="preserve">are those where parents are most </w:t>
      </w:r>
      <w:r w:rsidR="00021397" w:rsidRPr="00EE15C7">
        <w:rPr>
          <w:rFonts w:ascii="Cambria" w:hAnsi="Cambria" w:cs="Cambria"/>
        </w:rPr>
        <w:t xml:space="preserve">likely to </w:t>
      </w:r>
      <w:r w:rsidR="004A2D38" w:rsidRPr="00EE15C7">
        <w:rPr>
          <w:rFonts w:ascii="Cambria" w:hAnsi="Cambria" w:cs="Cambria"/>
        </w:rPr>
        <w:t>have been</w:t>
      </w:r>
      <w:r w:rsidR="00021397" w:rsidRPr="00EE15C7">
        <w:rPr>
          <w:rFonts w:ascii="Cambria" w:hAnsi="Cambria" w:cs="Cambria"/>
        </w:rPr>
        <w:t xml:space="preserve"> provided</w:t>
      </w:r>
      <w:r w:rsidRPr="00EE15C7">
        <w:rPr>
          <w:rFonts w:ascii="Cambria" w:hAnsi="Cambria" w:cs="Cambria"/>
        </w:rPr>
        <w:t xml:space="preserve"> with training. </w:t>
      </w:r>
    </w:p>
    <w:p w:rsidR="00DF57EF" w:rsidRPr="00EE15C7" w:rsidRDefault="00DF57EF" w:rsidP="004F4A36">
      <w:pPr>
        <w:pStyle w:val="NormalIndent"/>
        <w:widowControl w:val="0"/>
        <w:numPr>
          <w:ilvl w:val="0"/>
          <w:numId w:val="0"/>
        </w:numPr>
        <w:jc w:val="both"/>
        <w:rPr>
          <w:rFonts w:ascii="Cambria" w:hAnsi="Cambria" w:cs="Cambria"/>
          <w:b/>
        </w:rPr>
      </w:pPr>
    </w:p>
    <w:p w:rsidR="00866B98" w:rsidRPr="00EE15C7" w:rsidRDefault="00866B98" w:rsidP="004F4A36">
      <w:pPr>
        <w:pStyle w:val="Style1"/>
        <w:jc w:val="both"/>
      </w:pPr>
      <w:bookmarkStart w:id="223" w:name="_Toc29306599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101</w:t>
      </w:r>
      <w:r w:rsidR="000B27AB" w:rsidRPr="00EE15C7">
        <w:fldChar w:fldCharType="end"/>
      </w:r>
      <w:r w:rsidRPr="00EE15C7">
        <w:t xml:space="preserve">: </w:t>
      </w:r>
      <w:r w:rsidR="004A2D38" w:rsidRPr="00EE15C7">
        <w:t>School-</w:t>
      </w:r>
      <w:r w:rsidR="00102F89" w:rsidRPr="00EE15C7">
        <w:t>Based Management Committee</w:t>
      </w:r>
      <w:r w:rsidR="00725C06" w:rsidRPr="00EE15C7">
        <w:t xml:space="preserve"> </w:t>
      </w:r>
      <w:r w:rsidR="004A2D38" w:rsidRPr="00EE15C7">
        <w:t>t</w:t>
      </w:r>
      <w:r w:rsidRPr="00EE15C7">
        <w:t>raining for parents, by school gender profile</w:t>
      </w:r>
      <w:bookmarkEnd w:id="223"/>
    </w:p>
    <w:tbl>
      <w:tblPr>
        <w:tblW w:w="5000" w:type="pct"/>
        <w:tblLook w:val="04A0"/>
      </w:tblPr>
      <w:tblGrid>
        <w:gridCol w:w="6055"/>
        <w:gridCol w:w="3187"/>
      </w:tblGrid>
      <w:tr w:rsidR="00DF57EF" w:rsidRPr="00EE15C7" w:rsidTr="00866B98">
        <w:trPr>
          <w:trHeight w:val="300"/>
        </w:trPr>
        <w:tc>
          <w:tcPr>
            <w:tcW w:w="3276"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F57EF" w:rsidRPr="00EE15C7" w:rsidRDefault="004A2D38" w:rsidP="004F4A36">
            <w:pPr>
              <w:jc w:val="both"/>
              <w:rPr>
                <w:rFonts w:ascii="Cambria" w:hAnsi="Cambria"/>
                <w:b/>
              </w:rPr>
            </w:pPr>
            <w:r w:rsidRPr="00EE15C7">
              <w:rPr>
                <w:rFonts w:ascii="Cambria" w:hAnsi="Cambria"/>
                <w:b/>
              </w:rPr>
              <w:lastRenderedPageBreak/>
              <w:t>School gender profile</w:t>
            </w:r>
          </w:p>
        </w:tc>
        <w:tc>
          <w:tcPr>
            <w:tcW w:w="1724" w:type="pct"/>
            <w:tcBorders>
              <w:top w:val="single" w:sz="4" w:space="0" w:color="auto"/>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b/>
              </w:rPr>
            </w:pPr>
            <w:r w:rsidRPr="00EE15C7">
              <w:rPr>
                <w:rFonts w:ascii="Cambria" w:hAnsi="Cambria"/>
                <w:b/>
              </w:rPr>
              <w:t>% Yes</w:t>
            </w:r>
          </w:p>
        </w:tc>
      </w:tr>
      <w:tr w:rsidR="00DF57EF" w:rsidRPr="00EE15C7" w:rsidTr="00866B98">
        <w:trPr>
          <w:trHeight w:val="300"/>
        </w:trPr>
        <w:tc>
          <w:tcPr>
            <w:tcW w:w="3276"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Low</w:t>
            </w:r>
          </w:p>
        </w:tc>
        <w:tc>
          <w:tcPr>
            <w:tcW w:w="1724"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30</w:t>
            </w:r>
          </w:p>
        </w:tc>
      </w:tr>
      <w:tr w:rsidR="00DF57EF" w:rsidRPr="00EE15C7" w:rsidTr="00866B98">
        <w:trPr>
          <w:trHeight w:val="300"/>
        </w:trPr>
        <w:tc>
          <w:tcPr>
            <w:tcW w:w="3276"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Medium</w:t>
            </w:r>
          </w:p>
        </w:tc>
        <w:tc>
          <w:tcPr>
            <w:tcW w:w="1724"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10</w:t>
            </w:r>
          </w:p>
        </w:tc>
      </w:tr>
      <w:tr w:rsidR="00DF57EF" w:rsidRPr="00EE15C7" w:rsidTr="00866B98">
        <w:trPr>
          <w:trHeight w:val="300"/>
        </w:trPr>
        <w:tc>
          <w:tcPr>
            <w:tcW w:w="3276"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High</w:t>
            </w:r>
          </w:p>
        </w:tc>
        <w:tc>
          <w:tcPr>
            <w:tcW w:w="1724"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60</w:t>
            </w:r>
          </w:p>
        </w:tc>
      </w:tr>
      <w:tr w:rsidR="00DF57EF" w:rsidRPr="00EE15C7" w:rsidTr="00866B98">
        <w:trPr>
          <w:trHeight w:val="300"/>
        </w:trPr>
        <w:tc>
          <w:tcPr>
            <w:tcW w:w="3276" w:type="pct"/>
            <w:tcBorders>
              <w:top w:val="nil"/>
              <w:left w:val="single" w:sz="4" w:space="0" w:color="auto"/>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Total</w:t>
            </w:r>
          </w:p>
        </w:tc>
        <w:tc>
          <w:tcPr>
            <w:tcW w:w="1724" w:type="pct"/>
            <w:tcBorders>
              <w:top w:val="nil"/>
              <w:left w:val="nil"/>
              <w:bottom w:val="single" w:sz="4" w:space="0" w:color="auto"/>
              <w:right w:val="single" w:sz="4" w:space="0" w:color="auto"/>
            </w:tcBorders>
            <w:shd w:val="clear" w:color="auto" w:fill="auto"/>
            <w:noWrap/>
            <w:vAlign w:val="bottom"/>
            <w:hideMark/>
          </w:tcPr>
          <w:p w:rsidR="00DF57EF" w:rsidRPr="00EE15C7" w:rsidRDefault="00DF57EF" w:rsidP="004F4A36">
            <w:pPr>
              <w:jc w:val="both"/>
              <w:rPr>
                <w:rFonts w:ascii="Cambria" w:hAnsi="Cambria"/>
              </w:rPr>
            </w:pPr>
            <w:r w:rsidRPr="00EE15C7">
              <w:rPr>
                <w:rFonts w:ascii="Cambria" w:hAnsi="Cambria"/>
              </w:rPr>
              <w:t>100</w:t>
            </w:r>
          </w:p>
        </w:tc>
      </w:tr>
    </w:tbl>
    <w:p w:rsidR="00D84947" w:rsidRPr="00EE15C7" w:rsidRDefault="00D84947" w:rsidP="004F4A36">
      <w:pPr>
        <w:jc w:val="both"/>
        <w:rPr>
          <w:rFonts w:ascii="Cambria" w:hAnsi="Cambria" w:cs="Cambria"/>
          <w:b/>
          <w:bCs/>
        </w:rPr>
      </w:pPr>
    </w:p>
    <w:p w:rsidR="00293B90" w:rsidRPr="00EE15C7" w:rsidRDefault="004A2D38" w:rsidP="00293B90">
      <w:pPr>
        <w:spacing w:after="120"/>
        <w:jc w:val="both"/>
        <w:rPr>
          <w:rFonts w:ascii="Cambria" w:hAnsi="Cambria" w:cs="Cambria"/>
        </w:rPr>
      </w:pPr>
      <w:r w:rsidRPr="00EE15C7">
        <w:rPr>
          <w:rFonts w:ascii="Cambria" w:hAnsi="Cambria" w:cs="Cambria"/>
        </w:rPr>
        <w:t>Disaggregating data for parents’</w:t>
      </w:r>
      <w:r w:rsidR="00293B90" w:rsidRPr="00EE15C7">
        <w:rPr>
          <w:rFonts w:ascii="Cambria" w:hAnsi="Cambria" w:cs="Cambria"/>
        </w:rPr>
        <w:t xml:space="preserve"> training </w:t>
      </w:r>
      <w:r w:rsidRPr="00EE15C7">
        <w:rPr>
          <w:rFonts w:ascii="Cambria" w:hAnsi="Cambria" w:cs="Cambria"/>
        </w:rPr>
        <w:t>by states, i</w:t>
      </w:r>
      <w:r w:rsidR="00293B90" w:rsidRPr="00EE15C7">
        <w:rPr>
          <w:rFonts w:ascii="Cambria" w:hAnsi="Cambria" w:cs="Cambria"/>
        </w:rPr>
        <w:t>t can be seen that in some states</w:t>
      </w:r>
      <w:r w:rsidR="00005650" w:rsidRPr="00EE15C7">
        <w:rPr>
          <w:rFonts w:ascii="Cambria" w:hAnsi="Cambria" w:cs="Cambria"/>
        </w:rPr>
        <w:t xml:space="preserve">, such as </w:t>
      </w:r>
      <w:r w:rsidR="006636FD" w:rsidRPr="00EE15C7">
        <w:rPr>
          <w:rFonts w:ascii="Cambria" w:hAnsi="Cambria" w:cs="Cambria"/>
        </w:rPr>
        <w:t>Nasarawa</w:t>
      </w:r>
      <w:r w:rsidR="00005650" w:rsidRPr="00EE15C7">
        <w:rPr>
          <w:rFonts w:ascii="Cambria" w:hAnsi="Cambria" w:cs="Cambria"/>
        </w:rPr>
        <w:t>,</w:t>
      </w:r>
      <w:r w:rsidR="00293B90" w:rsidRPr="00EE15C7">
        <w:rPr>
          <w:rFonts w:ascii="Cambria" w:hAnsi="Cambria" w:cs="Cambria"/>
        </w:rPr>
        <w:t xml:space="preserve"> a good proportion of school committees have provided training for parents, but in </w:t>
      </w:r>
      <w:r w:rsidRPr="00EE15C7">
        <w:rPr>
          <w:rFonts w:ascii="Cambria" w:hAnsi="Cambria" w:cs="Cambria"/>
        </w:rPr>
        <w:t>four</w:t>
      </w:r>
      <w:r w:rsidR="00293B90" w:rsidRPr="00EE15C7">
        <w:rPr>
          <w:rFonts w:ascii="Cambria" w:hAnsi="Cambria" w:cs="Cambria"/>
        </w:rPr>
        <w:t xml:space="preserve"> states no training </w:t>
      </w:r>
      <w:r w:rsidRPr="00EE15C7">
        <w:rPr>
          <w:rFonts w:ascii="Cambria" w:hAnsi="Cambria" w:cs="Cambria"/>
        </w:rPr>
        <w:t xml:space="preserve">at all </w:t>
      </w:r>
      <w:r w:rsidR="00293B90" w:rsidRPr="00EE15C7">
        <w:rPr>
          <w:rFonts w:ascii="Cambria" w:hAnsi="Cambria" w:cs="Cambria"/>
        </w:rPr>
        <w:t xml:space="preserve">has been run. </w:t>
      </w:r>
    </w:p>
    <w:p w:rsidR="00866B98" w:rsidRPr="00EE15C7" w:rsidRDefault="00866B98" w:rsidP="004F4A36">
      <w:pPr>
        <w:pStyle w:val="Style1"/>
        <w:jc w:val="both"/>
      </w:pPr>
      <w:bookmarkStart w:id="224" w:name="_Toc29306599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102</w:t>
      </w:r>
      <w:r w:rsidR="000B27AB" w:rsidRPr="00EE15C7">
        <w:fldChar w:fldCharType="end"/>
      </w:r>
      <w:r w:rsidRPr="00EE15C7">
        <w:t>: School board training for parents, by state</w:t>
      </w:r>
      <w:bookmarkEnd w:id="22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95"/>
        <w:gridCol w:w="3647"/>
      </w:tblGrid>
      <w:tr w:rsidR="00D84947" w:rsidRPr="00EE15C7" w:rsidTr="00866B98">
        <w:trPr>
          <w:cantSplit/>
          <w:tblHeader/>
        </w:trPr>
        <w:tc>
          <w:tcPr>
            <w:tcW w:w="3027" w:type="pct"/>
          </w:tcPr>
          <w:p w:rsidR="00D84947" w:rsidRPr="00EE15C7" w:rsidRDefault="004A2D38" w:rsidP="004F4A36">
            <w:pPr>
              <w:jc w:val="both"/>
              <w:rPr>
                <w:rFonts w:ascii="Cambria" w:hAnsi="Cambria" w:cs="Cambria"/>
              </w:rPr>
            </w:pPr>
            <w:r w:rsidRPr="00EE15C7">
              <w:rPr>
                <w:rFonts w:ascii="Cambria" w:hAnsi="Cambria" w:cs="Cambria"/>
                <w:b/>
                <w:bCs/>
              </w:rPr>
              <w:t>State</w:t>
            </w:r>
          </w:p>
        </w:tc>
        <w:tc>
          <w:tcPr>
            <w:tcW w:w="1973" w:type="pct"/>
          </w:tcPr>
          <w:p w:rsidR="00D84947" w:rsidRPr="00EE15C7" w:rsidRDefault="004A2D38" w:rsidP="004F4A36">
            <w:pPr>
              <w:pStyle w:val="NormalIndent"/>
              <w:widowControl w:val="0"/>
              <w:numPr>
                <w:ilvl w:val="0"/>
                <w:numId w:val="0"/>
              </w:numPr>
              <w:jc w:val="both"/>
              <w:rPr>
                <w:rFonts w:ascii="Cambria" w:hAnsi="Cambria" w:cs="Cambria"/>
                <w:b/>
                <w:bCs/>
              </w:rPr>
            </w:pPr>
            <w:r w:rsidRPr="00EE15C7">
              <w:rPr>
                <w:rFonts w:ascii="Cambria" w:hAnsi="Cambria" w:cs="Cambria"/>
                <w:b/>
                <w:bCs/>
              </w:rPr>
              <w:t>% Y</w:t>
            </w:r>
            <w:r w:rsidR="00D84947" w:rsidRPr="00EE15C7">
              <w:rPr>
                <w:rFonts w:ascii="Cambria" w:hAnsi="Cambria" w:cs="Cambria"/>
                <w:b/>
                <w:bCs/>
              </w:rPr>
              <w:t>es</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Bauchi</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25</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FCT</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0</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Gombe</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0</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Kaduna</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25</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Katsina</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0</w:t>
            </w:r>
          </w:p>
        </w:tc>
      </w:tr>
      <w:tr w:rsidR="00D84947" w:rsidRPr="00EE15C7" w:rsidTr="00866B98">
        <w:tc>
          <w:tcPr>
            <w:tcW w:w="3027" w:type="pct"/>
          </w:tcPr>
          <w:p w:rsidR="00D84947" w:rsidRPr="00EE15C7" w:rsidRDefault="006636FD" w:rsidP="004F4A36">
            <w:pPr>
              <w:jc w:val="both"/>
              <w:rPr>
                <w:rFonts w:ascii="Cambria" w:hAnsi="Cambria" w:cs="Cambria"/>
              </w:rPr>
            </w:pPr>
            <w:r w:rsidRPr="00EE15C7">
              <w:rPr>
                <w:rFonts w:ascii="Cambria" w:hAnsi="Cambria" w:cs="Cambria"/>
              </w:rPr>
              <w:t>Nasarawa</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75</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Niger</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0</w:t>
            </w:r>
          </w:p>
        </w:tc>
      </w:tr>
      <w:tr w:rsidR="00D84947" w:rsidRPr="00EE15C7" w:rsidTr="00866B98">
        <w:tc>
          <w:tcPr>
            <w:tcW w:w="3027" w:type="pct"/>
          </w:tcPr>
          <w:p w:rsidR="00D84947" w:rsidRPr="00EE15C7" w:rsidRDefault="00D84947" w:rsidP="004F4A36">
            <w:pPr>
              <w:jc w:val="both"/>
              <w:rPr>
                <w:rFonts w:ascii="Cambria" w:hAnsi="Cambria" w:cs="Cambria"/>
              </w:rPr>
            </w:pPr>
            <w:r w:rsidRPr="00EE15C7">
              <w:rPr>
                <w:rFonts w:ascii="Cambria" w:hAnsi="Cambria" w:cs="Cambria"/>
              </w:rPr>
              <w:t>Plateau</w:t>
            </w:r>
          </w:p>
        </w:tc>
        <w:tc>
          <w:tcPr>
            <w:tcW w:w="1973" w:type="pct"/>
            <w:vAlign w:val="bottom"/>
          </w:tcPr>
          <w:p w:rsidR="00D84947" w:rsidRPr="00EE15C7" w:rsidRDefault="00D84947" w:rsidP="004F4A36">
            <w:pPr>
              <w:jc w:val="both"/>
              <w:rPr>
                <w:rFonts w:ascii="Cambria" w:hAnsi="Cambria" w:cs="Cambria"/>
              </w:rPr>
            </w:pPr>
            <w:r w:rsidRPr="00EE15C7">
              <w:rPr>
                <w:rFonts w:ascii="Cambria" w:hAnsi="Cambria" w:cs="Cambria"/>
              </w:rPr>
              <w:t>14.3</w:t>
            </w:r>
          </w:p>
        </w:tc>
      </w:tr>
    </w:tbl>
    <w:p w:rsidR="00D84947" w:rsidRPr="00EE15C7" w:rsidRDefault="00D84947" w:rsidP="004F4A36">
      <w:pPr>
        <w:jc w:val="both"/>
        <w:rPr>
          <w:rFonts w:ascii="Cambria" w:hAnsi="Cambria" w:cs="Cambria"/>
        </w:rPr>
      </w:pPr>
    </w:p>
    <w:p w:rsidR="00F0772F" w:rsidRPr="00EE15C7" w:rsidRDefault="00F0772F" w:rsidP="004F4A36">
      <w:pPr>
        <w:pStyle w:val="NormalIndent"/>
        <w:widowControl w:val="0"/>
        <w:numPr>
          <w:ilvl w:val="0"/>
          <w:numId w:val="0"/>
        </w:numPr>
        <w:jc w:val="both"/>
        <w:rPr>
          <w:rFonts w:ascii="Cambria" w:hAnsi="Cambria" w:cs="Arial"/>
        </w:rPr>
      </w:pPr>
      <w:r w:rsidRPr="00EE15C7">
        <w:rPr>
          <w:rFonts w:ascii="Cambria" w:hAnsi="Cambria" w:cs="Arial"/>
        </w:rPr>
        <w:t xml:space="preserve">Higher proportions of schools providing training for parents </w:t>
      </w:r>
      <w:r w:rsidR="00293B90" w:rsidRPr="00EE15C7">
        <w:rPr>
          <w:rFonts w:ascii="Cambria" w:hAnsi="Cambria" w:cs="Arial"/>
        </w:rPr>
        <w:t>were noted</w:t>
      </w:r>
      <w:r w:rsidRPr="00EE15C7">
        <w:rPr>
          <w:rFonts w:ascii="Cambria" w:hAnsi="Cambria" w:cs="Arial"/>
        </w:rPr>
        <w:t xml:space="preserve"> in the schools w</w:t>
      </w:r>
      <w:r w:rsidR="002E5D54" w:rsidRPr="00EE15C7">
        <w:rPr>
          <w:rFonts w:ascii="Cambria" w:hAnsi="Cambria" w:cs="Arial"/>
        </w:rPr>
        <w:t>ith above average gender profiles. A</w:t>
      </w:r>
      <w:r w:rsidRPr="00EE15C7">
        <w:rPr>
          <w:rFonts w:ascii="Cambria" w:hAnsi="Cambria" w:cs="Arial"/>
        </w:rPr>
        <w:t xml:space="preserve">n explanation may lie in the notion that </w:t>
      </w:r>
      <w:r w:rsidR="002E5D54" w:rsidRPr="00EE15C7">
        <w:rPr>
          <w:rFonts w:ascii="Cambria" w:hAnsi="Cambria" w:cs="Arial"/>
        </w:rPr>
        <w:t>school c</w:t>
      </w:r>
      <w:r w:rsidRPr="00EE15C7">
        <w:rPr>
          <w:rFonts w:ascii="Cambria" w:hAnsi="Cambria" w:cs="Arial"/>
        </w:rPr>
        <w:t xml:space="preserve">ommittee provision of training for parents ‘makes a difference’ to gender outcomes for schools. However, it may also lie in the fact that greater provision of training for parents occurs in schools where there is greater social advantage and education among the </w:t>
      </w:r>
      <w:r w:rsidR="002E5D54" w:rsidRPr="00EE15C7">
        <w:rPr>
          <w:rFonts w:ascii="Cambria" w:hAnsi="Cambria" w:cs="Arial"/>
        </w:rPr>
        <w:t>school</w:t>
      </w:r>
      <w:r w:rsidRPr="00EE15C7">
        <w:rPr>
          <w:rFonts w:ascii="Cambria" w:hAnsi="Cambria" w:cs="Arial"/>
        </w:rPr>
        <w:t xml:space="preserve"> community (parents, children, teachers, </w:t>
      </w:r>
      <w:r w:rsidR="002E5D54" w:rsidRPr="00EE15C7">
        <w:rPr>
          <w:rFonts w:ascii="Cambria" w:hAnsi="Cambria" w:cs="Arial"/>
        </w:rPr>
        <w:t>SBMC / PTA</w:t>
      </w:r>
      <w:r w:rsidRPr="00EE15C7">
        <w:rPr>
          <w:rFonts w:ascii="Cambria" w:hAnsi="Cambria" w:cs="Arial"/>
        </w:rPr>
        <w:t xml:space="preserve">) as a whole. </w:t>
      </w:r>
      <w:r w:rsidR="00005650" w:rsidRPr="00EE15C7">
        <w:rPr>
          <w:rFonts w:ascii="Cambria" w:hAnsi="Cambria" w:cs="Arial"/>
        </w:rPr>
        <w:t>The school committee</w:t>
      </w:r>
      <w:r w:rsidR="002E5D54" w:rsidRPr="00EE15C7">
        <w:rPr>
          <w:rFonts w:ascii="Cambria" w:hAnsi="Cambria" w:cs="Arial"/>
        </w:rPr>
        <w:t>’s</w:t>
      </w:r>
      <w:r w:rsidR="00005650" w:rsidRPr="00EE15C7">
        <w:rPr>
          <w:rFonts w:ascii="Cambria" w:hAnsi="Cambria" w:cs="Arial"/>
        </w:rPr>
        <w:t xml:space="preserve"> actions most strongly associated with higher gender profile scores are monitoring enrolment, ensuring teachers teach and </w:t>
      </w:r>
      <w:r w:rsidR="003E285A" w:rsidRPr="00EE15C7">
        <w:rPr>
          <w:rFonts w:ascii="Cambria" w:hAnsi="Cambria" w:cs="Arial"/>
        </w:rPr>
        <w:t xml:space="preserve">mark homework, action on HIV and monitoring gender in exam performance, which suggests these </w:t>
      </w:r>
      <w:r w:rsidR="002E5D54" w:rsidRPr="00EE15C7">
        <w:rPr>
          <w:rFonts w:ascii="Cambria" w:hAnsi="Cambria" w:cs="Arial"/>
        </w:rPr>
        <w:t xml:space="preserve">actions </w:t>
      </w:r>
      <w:r w:rsidR="003E285A" w:rsidRPr="00EE15C7">
        <w:rPr>
          <w:rFonts w:ascii="Cambria" w:hAnsi="Cambria" w:cs="Arial"/>
        </w:rPr>
        <w:t xml:space="preserve">may have the strongest </w:t>
      </w:r>
      <w:r w:rsidR="002E5D54" w:rsidRPr="00EE15C7">
        <w:rPr>
          <w:rFonts w:ascii="Cambria" w:hAnsi="Cambria" w:cs="Arial"/>
        </w:rPr>
        <w:t>positive effect</w:t>
      </w:r>
      <w:r w:rsidR="003E285A" w:rsidRPr="00EE15C7">
        <w:rPr>
          <w:rFonts w:ascii="Cambria" w:hAnsi="Cambria" w:cs="Arial"/>
        </w:rPr>
        <w:t>.</w:t>
      </w:r>
    </w:p>
    <w:p w:rsidR="00F0772F" w:rsidRPr="00EE15C7" w:rsidRDefault="00F0772F" w:rsidP="004F4A36">
      <w:pPr>
        <w:pStyle w:val="NormalIndent"/>
        <w:widowControl w:val="0"/>
        <w:numPr>
          <w:ilvl w:val="0"/>
          <w:numId w:val="0"/>
        </w:numPr>
        <w:jc w:val="both"/>
        <w:rPr>
          <w:rFonts w:ascii="Cambria" w:hAnsi="Cambria" w:cs="Arial"/>
        </w:rPr>
      </w:pPr>
    </w:p>
    <w:p w:rsidR="00F808E9" w:rsidRPr="00EE15C7" w:rsidRDefault="00F808E9" w:rsidP="004F4A36">
      <w:pPr>
        <w:pStyle w:val="Style1"/>
        <w:jc w:val="both"/>
      </w:pPr>
      <w:bookmarkStart w:id="225" w:name="_Toc29306599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103</w:t>
      </w:r>
      <w:r w:rsidR="000B27AB" w:rsidRPr="00EE15C7">
        <w:fldChar w:fldCharType="end"/>
      </w:r>
      <w:r w:rsidRPr="00EE15C7">
        <w:t>: School board action in key areas, by school gender profile</w:t>
      </w:r>
      <w:bookmarkEnd w:id="22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51"/>
        <w:gridCol w:w="1662"/>
        <w:gridCol w:w="1664"/>
        <w:gridCol w:w="1665"/>
      </w:tblGrid>
      <w:tr w:rsidR="00630C44" w:rsidRPr="00EE15C7" w:rsidTr="00C329B9">
        <w:trPr>
          <w:cantSplit/>
          <w:tblHeader/>
        </w:trPr>
        <w:tc>
          <w:tcPr>
            <w:tcW w:w="2300" w:type="pct"/>
          </w:tcPr>
          <w:p w:rsidR="00630C44" w:rsidRPr="00EE15C7" w:rsidRDefault="00630C44" w:rsidP="004F4A36">
            <w:pPr>
              <w:widowControl w:val="0"/>
              <w:jc w:val="both"/>
              <w:rPr>
                <w:rFonts w:ascii="Cambria" w:hAnsi="Cambria" w:cs="Cambria"/>
                <w:b/>
                <w:bCs/>
              </w:rPr>
            </w:pPr>
          </w:p>
        </w:tc>
        <w:tc>
          <w:tcPr>
            <w:tcW w:w="2700" w:type="pct"/>
            <w:gridSpan w:val="3"/>
          </w:tcPr>
          <w:p w:rsidR="00630C44" w:rsidRPr="00EE15C7" w:rsidRDefault="00630C44" w:rsidP="004F4A36">
            <w:pPr>
              <w:pStyle w:val="NormalIndent"/>
              <w:widowControl w:val="0"/>
              <w:numPr>
                <w:ilvl w:val="0"/>
                <w:numId w:val="0"/>
              </w:numPr>
              <w:jc w:val="both"/>
              <w:rPr>
                <w:rFonts w:ascii="Cambria" w:hAnsi="Cambria" w:cs="Cambria"/>
                <w:b/>
                <w:bCs/>
              </w:rPr>
            </w:pPr>
            <w:r w:rsidRPr="00EE15C7">
              <w:rPr>
                <w:rFonts w:ascii="Cambria" w:hAnsi="Cambria" w:cs="Cambria"/>
                <w:b/>
                <w:bCs/>
              </w:rPr>
              <w:t>% mentioned</w:t>
            </w:r>
          </w:p>
        </w:tc>
      </w:tr>
      <w:tr w:rsidR="00630C44" w:rsidRPr="00EE15C7" w:rsidTr="00C329B9">
        <w:tc>
          <w:tcPr>
            <w:tcW w:w="2300" w:type="pct"/>
          </w:tcPr>
          <w:p w:rsidR="00630C44" w:rsidRPr="00EE15C7" w:rsidRDefault="00630C44" w:rsidP="004F4A36">
            <w:pPr>
              <w:pStyle w:val="NormalIndent"/>
              <w:widowControl w:val="0"/>
              <w:numPr>
                <w:ilvl w:val="0"/>
                <w:numId w:val="0"/>
              </w:numPr>
              <w:jc w:val="both"/>
              <w:rPr>
                <w:rFonts w:ascii="Cambria" w:hAnsi="Cambria" w:cs="Cambria"/>
              </w:rPr>
            </w:pPr>
          </w:p>
        </w:tc>
        <w:tc>
          <w:tcPr>
            <w:tcW w:w="2700" w:type="pct"/>
            <w:gridSpan w:val="3"/>
          </w:tcPr>
          <w:p w:rsidR="00630C44" w:rsidRPr="00EE15C7" w:rsidRDefault="00630C44" w:rsidP="004F4A36">
            <w:pPr>
              <w:pStyle w:val="NormalIndent"/>
              <w:widowControl w:val="0"/>
              <w:numPr>
                <w:ilvl w:val="0"/>
                <w:numId w:val="0"/>
              </w:numPr>
              <w:jc w:val="both"/>
              <w:rPr>
                <w:rFonts w:ascii="Cambria" w:hAnsi="Cambria" w:cs="Cambria"/>
              </w:rPr>
            </w:pPr>
            <w:r w:rsidRPr="00EE15C7">
              <w:rPr>
                <w:rFonts w:ascii="Cambria" w:hAnsi="Cambria" w:cs="Cambria"/>
              </w:rPr>
              <w:t>By school gender profile</w:t>
            </w:r>
          </w:p>
        </w:tc>
      </w:tr>
      <w:tr w:rsidR="00630C44" w:rsidRPr="00EE15C7" w:rsidTr="00C329B9">
        <w:tc>
          <w:tcPr>
            <w:tcW w:w="2300" w:type="pct"/>
          </w:tcPr>
          <w:p w:rsidR="00630C44" w:rsidRPr="00EE15C7" w:rsidRDefault="00630C44" w:rsidP="004F4A36">
            <w:pPr>
              <w:pStyle w:val="NormalIndent"/>
              <w:widowControl w:val="0"/>
              <w:numPr>
                <w:ilvl w:val="0"/>
                <w:numId w:val="0"/>
              </w:numPr>
              <w:jc w:val="both"/>
              <w:rPr>
                <w:rFonts w:ascii="Cambria" w:hAnsi="Cambria" w:cs="Cambria"/>
              </w:rPr>
            </w:pPr>
          </w:p>
        </w:tc>
        <w:tc>
          <w:tcPr>
            <w:tcW w:w="899" w:type="pct"/>
          </w:tcPr>
          <w:p w:rsidR="00630C44" w:rsidRPr="00EE15C7" w:rsidRDefault="00630C44" w:rsidP="004F4A36">
            <w:pPr>
              <w:widowControl w:val="0"/>
              <w:tabs>
                <w:tab w:val="left" w:pos="240"/>
              </w:tabs>
              <w:jc w:val="both"/>
              <w:rPr>
                <w:rFonts w:ascii="Cambria" w:hAnsi="Cambria" w:cs="Cambria"/>
                <w:bCs/>
              </w:rPr>
            </w:pPr>
            <w:r w:rsidRPr="00EE15C7">
              <w:rPr>
                <w:rFonts w:ascii="Cambria" w:hAnsi="Cambria" w:cs="Cambria"/>
                <w:bCs/>
              </w:rPr>
              <w:t>Below average</w:t>
            </w:r>
          </w:p>
        </w:tc>
        <w:tc>
          <w:tcPr>
            <w:tcW w:w="900" w:type="pct"/>
          </w:tcPr>
          <w:p w:rsidR="00630C44" w:rsidRPr="00EE15C7" w:rsidRDefault="00630C44" w:rsidP="004F4A36">
            <w:pPr>
              <w:widowControl w:val="0"/>
              <w:tabs>
                <w:tab w:val="left" w:pos="240"/>
              </w:tabs>
              <w:jc w:val="both"/>
              <w:rPr>
                <w:rFonts w:ascii="Cambria" w:hAnsi="Cambria" w:cs="Cambria"/>
                <w:bCs/>
              </w:rPr>
            </w:pPr>
            <w:r w:rsidRPr="00EE15C7">
              <w:rPr>
                <w:rFonts w:ascii="Cambria" w:hAnsi="Cambria" w:cs="Cambria"/>
                <w:bCs/>
              </w:rPr>
              <w:t>Average</w:t>
            </w:r>
          </w:p>
        </w:tc>
        <w:tc>
          <w:tcPr>
            <w:tcW w:w="901" w:type="pct"/>
          </w:tcPr>
          <w:p w:rsidR="00630C44" w:rsidRPr="00EE15C7" w:rsidRDefault="00630C44" w:rsidP="004F4A36">
            <w:pPr>
              <w:widowControl w:val="0"/>
              <w:tabs>
                <w:tab w:val="left" w:pos="240"/>
              </w:tabs>
              <w:jc w:val="both"/>
              <w:rPr>
                <w:rFonts w:ascii="Cambria" w:hAnsi="Cambria" w:cs="Cambria"/>
                <w:bCs/>
              </w:rPr>
            </w:pPr>
            <w:r w:rsidRPr="00EE15C7">
              <w:rPr>
                <w:rFonts w:ascii="Cambria" w:hAnsi="Cambria" w:cs="Cambria"/>
                <w:bCs/>
              </w:rPr>
              <w:t>Above average</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Monitoring school enrolments</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63</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86</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78</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Checking on attendance</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86</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88</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78</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Monitoring numbers passing exams</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71</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33</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67</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Checking on gender balance in exam passes</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43</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29</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56</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Contacting families where children don’t attend</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89</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88</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89</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Ensuring teachers teach lessons</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57</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88</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89</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Ensuring teachers mark homework</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29</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50</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78</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Encouraging action on HIV/AIDS</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14</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17</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56</w:t>
            </w:r>
          </w:p>
        </w:tc>
      </w:tr>
      <w:tr w:rsidR="00630C44" w:rsidRPr="00EE15C7" w:rsidTr="00C329B9">
        <w:tc>
          <w:tcPr>
            <w:tcW w:w="2300" w:type="pct"/>
          </w:tcPr>
          <w:p w:rsidR="00630C44" w:rsidRPr="00EE15C7" w:rsidRDefault="00630C44" w:rsidP="004F4A36">
            <w:pPr>
              <w:jc w:val="both"/>
              <w:rPr>
                <w:rFonts w:ascii="Cambria" w:hAnsi="Cambria" w:cs="Cambria"/>
              </w:rPr>
            </w:pPr>
            <w:r w:rsidRPr="00EE15C7">
              <w:rPr>
                <w:rFonts w:ascii="Cambria" w:hAnsi="Cambria" w:cs="Cambria"/>
              </w:rPr>
              <w:t>Encouraging action on gender equality</w:t>
            </w:r>
          </w:p>
        </w:tc>
        <w:tc>
          <w:tcPr>
            <w:tcW w:w="899" w:type="pct"/>
            <w:vAlign w:val="bottom"/>
          </w:tcPr>
          <w:p w:rsidR="00630C44" w:rsidRPr="00EE15C7" w:rsidRDefault="00630C44" w:rsidP="004F4A36">
            <w:pPr>
              <w:jc w:val="both"/>
              <w:rPr>
                <w:rFonts w:ascii="Cambria" w:hAnsi="Cambria" w:cs="Calibri"/>
              </w:rPr>
            </w:pPr>
            <w:r w:rsidRPr="00EE15C7">
              <w:rPr>
                <w:rFonts w:ascii="Cambria" w:hAnsi="Cambria" w:cs="Calibri"/>
              </w:rPr>
              <w:t>67</w:t>
            </w:r>
          </w:p>
        </w:tc>
        <w:tc>
          <w:tcPr>
            <w:tcW w:w="900" w:type="pct"/>
            <w:vAlign w:val="bottom"/>
          </w:tcPr>
          <w:p w:rsidR="00630C44" w:rsidRPr="00EE15C7" w:rsidRDefault="00630C44" w:rsidP="004F4A36">
            <w:pPr>
              <w:jc w:val="both"/>
              <w:rPr>
                <w:rFonts w:ascii="Cambria" w:hAnsi="Cambria" w:cs="Calibri"/>
              </w:rPr>
            </w:pPr>
            <w:r w:rsidRPr="00EE15C7">
              <w:rPr>
                <w:rFonts w:ascii="Cambria" w:hAnsi="Cambria" w:cs="Calibri"/>
              </w:rPr>
              <w:t>17</w:t>
            </w:r>
          </w:p>
        </w:tc>
        <w:tc>
          <w:tcPr>
            <w:tcW w:w="901" w:type="pct"/>
            <w:vAlign w:val="bottom"/>
          </w:tcPr>
          <w:p w:rsidR="00630C44" w:rsidRPr="00EE15C7" w:rsidRDefault="00630C44" w:rsidP="004F4A36">
            <w:pPr>
              <w:jc w:val="both"/>
              <w:rPr>
                <w:rFonts w:ascii="Cambria" w:hAnsi="Cambria" w:cs="Calibri"/>
              </w:rPr>
            </w:pPr>
            <w:r w:rsidRPr="00EE15C7">
              <w:rPr>
                <w:rFonts w:ascii="Cambria" w:hAnsi="Cambria" w:cs="Calibri"/>
              </w:rPr>
              <w:t>67</w:t>
            </w:r>
          </w:p>
        </w:tc>
      </w:tr>
    </w:tbl>
    <w:p w:rsidR="00630C44" w:rsidRPr="00EE15C7" w:rsidRDefault="00630C44" w:rsidP="004A2D38">
      <w:pPr>
        <w:jc w:val="both"/>
        <w:rPr>
          <w:rFonts w:ascii="Cambria" w:hAnsi="Cambria" w:cs="Arial"/>
        </w:rPr>
      </w:pPr>
    </w:p>
    <w:p w:rsidR="00021397" w:rsidRPr="00EE15C7" w:rsidRDefault="006B539F" w:rsidP="004F4A36">
      <w:pPr>
        <w:spacing w:after="120"/>
        <w:jc w:val="both"/>
        <w:rPr>
          <w:rFonts w:ascii="Cambria" w:hAnsi="Cambria" w:cs="Cambria"/>
        </w:rPr>
      </w:pPr>
      <w:r w:rsidRPr="00EE15C7">
        <w:rPr>
          <w:rFonts w:ascii="Cambria" w:hAnsi="Cambria" w:cs="Cambria"/>
        </w:rPr>
        <w:t>The data suggest a great deal of work is still to be done in providing training for SBMCs, ensuring they deliver further training to parents, and that gender issues are a key feature of this training and reflection on the work of the school. It is evident that schools with the lowest gender profile require the greatest investment in training and support for SBMCs/PTAs or other local structures.</w:t>
      </w:r>
    </w:p>
    <w:p w:rsidR="00330ED9" w:rsidRPr="00EE15C7" w:rsidRDefault="00D84947" w:rsidP="004F4A36">
      <w:pPr>
        <w:pStyle w:val="Heading2"/>
        <w:jc w:val="both"/>
        <w:rPr>
          <w:color w:val="auto"/>
        </w:rPr>
      </w:pPr>
      <w:bookmarkStart w:id="226" w:name="_Toc288655171"/>
      <w:bookmarkStart w:id="227" w:name="_Toc288655506"/>
      <w:bookmarkStart w:id="228" w:name="_Toc293334410"/>
      <w:r w:rsidRPr="00EE15C7">
        <w:rPr>
          <w:color w:val="auto"/>
        </w:rPr>
        <w:t>9.</w:t>
      </w:r>
      <w:r w:rsidR="000E5B5D" w:rsidRPr="00EE15C7">
        <w:rPr>
          <w:color w:val="auto"/>
        </w:rPr>
        <w:t>2</w:t>
      </w:r>
      <w:r w:rsidRPr="00EE15C7">
        <w:rPr>
          <w:color w:val="auto"/>
        </w:rPr>
        <w:t xml:space="preserve"> </w:t>
      </w:r>
      <w:r w:rsidR="006B0FED" w:rsidRPr="00EE15C7">
        <w:rPr>
          <w:color w:val="auto"/>
        </w:rPr>
        <w:t>Gender-</w:t>
      </w:r>
      <w:r w:rsidR="00330ED9" w:rsidRPr="00EE15C7">
        <w:rPr>
          <w:color w:val="auto"/>
        </w:rPr>
        <w:t>based violence</w:t>
      </w:r>
      <w:bookmarkEnd w:id="226"/>
      <w:bookmarkEnd w:id="227"/>
      <w:bookmarkEnd w:id="228"/>
    </w:p>
    <w:p w:rsidR="00330ED9" w:rsidRPr="00EE15C7" w:rsidRDefault="00330ED9" w:rsidP="004F4A36">
      <w:pPr>
        <w:jc w:val="both"/>
        <w:rPr>
          <w:rFonts w:ascii="Cambria" w:hAnsi="Cambria" w:cs="Cambria"/>
          <w:b/>
          <w:bCs/>
        </w:rPr>
      </w:pPr>
    </w:p>
    <w:p w:rsidR="00F0772F" w:rsidRPr="00EE15C7" w:rsidRDefault="00F0772F" w:rsidP="004F4A36">
      <w:pPr>
        <w:widowControl w:val="0"/>
        <w:jc w:val="both"/>
        <w:rPr>
          <w:rFonts w:ascii="Cambria" w:hAnsi="Cambria"/>
        </w:rPr>
      </w:pPr>
      <w:r w:rsidRPr="00EE15C7">
        <w:rPr>
          <w:rFonts w:ascii="Cambria" w:hAnsi="Cambria"/>
        </w:rPr>
        <w:t>Recent research (Parkes &amp; Chege, 2010; Manning &amp; Leach, 2008; Dunne and Humphreys</w:t>
      </w:r>
      <w:r w:rsidR="008F0469" w:rsidRPr="00EE15C7">
        <w:rPr>
          <w:rFonts w:ascii="Cambria" w:hAnsi="Cambria"/>
        </w:rPr>
        <w:t xml:space="preserve"> and Leach</w:t>
      </w:r>
      <w:r w:rsidRPr="00EE15C7">
        <w:rPr>
          <w:rFonts w:ascii="Cambria" w:hAnsi="Cambria"/>
        </w:rPr>
        <w:t xml:space="preserve">, </w:t>
      </w:r>
      <w:r w:rsidR="008F0469" w:rsidRPr="00EE15C7">
        <w:rPr>
          <w:rFonts w:ascii="Cambria" w:hAnsi="Cambria"/>
        </w:rPr>
        <w:t>2006</w:t>
      </w:r>
      <w:r w:rsidRPr="00EE15C7">
        <w:rPr>
          <w:rFonts w:ascii="Cambria" w:hAnsi="Cambria"/>
        </w:rPr>
        <w:t>) has hig</w:t>
      </w:r>
      <w:r w:rsidR="006B0FED" w:rsidRPr="00EE15C7">
        <w:rPr>
          <w:rFonts w:ascii="Cambria" w:hAnsi="Cambria"/>
        </w:rPr>
        <w:t>hlighted sexual harassment and gender-</w:t>
      </w:r>
      <w:r w:rsidRPr="00EE15C7">
        <w:rPr>
          <w:rFonts w:ascii="Cambria" w:hAnsi="Cambria"/>
        </w:rPr>
        <w:t>based violence in or on th</w:t>
      </w:r>
      <w:r w:rsidR="006B0FED" w:rsidRPr="00EE15C7">
        <w:rPr>
          <w:rFonts w:ascii="Cambria" w:hAnsi="Cambria"/>
        </w:rPr>
        <w:t>e way to school as an important</w:t>
      </w:r>
      <w:r w:rsidRPr="00EE15C7">
        <w:rPr>
          <w:rFonts w:ascii="Cambria" w:hAnsi="Cambria"/>
        </w:rPr>
        <w:t xml:space="preserve"> but under-researched </w:t>
      </w:r>
      <w:r w:rsidR="006B0FED" w:rsidRPr="00EE15C7">
        <w:rPr>
          <w:rFonts w:ascii="Cambria" w:hAnsi="Cambria"/>
        </w:rPr>
        <w:t>factor in</w:t>
      </w:r>
      <w:r w:rsidRPr="00EE15C7">
        <w:rPr>
          <w:rFonts w:ascii="Cambria" w:hAnsi="Cambria"/>
        </w:rPr>
        <w:t xml:space="preserve"> why girls may not attend or progress</w:t>
      </w:r>
      <w:r w:rsidR="006B0FED" w:rsidRPr="00EE15C7">
        <w:rPr>
          <w:rFonts w:ascii="Cambria" w:hAnsi="Cambria"/>
        </w:rPr>
        <w:t xml:space="preserve"> at school</w:t>
      </w:r>
      <w:r w:rsidRPr="00EE15C7">
        <w:rPr>
          <w:rFonts w:ascii="Cambria" w:hAnsi="Cambria"/>
        </w:rPr>
        <w:t xml:space="preserve">. </w:t>
      </w:r>
    </w:p>
    <w:p w:rsidR="00F0772F" w:rsidRPr="00EE15C7" w:rsidRDefault="00F0772F" w:rsidP="004F4A36">
      <w:pPr>
        <w:jc w:val="both"/>
        <w:rPr>
          <w:rFonts w:ascii="Cambria" w:hAnsi="Cambria" w:cs="Cambria"/>
        </w:rPr>
      </w:pPr>
    </w:p>
    <w:p w:rsidR="00330ED9" w:rsidRPr="00EE15C7" w:rsidRDefault="006B0FED" w:rsidP="004F4A36">
      <w:pPr>
        <w:jc w:val="both"/>
        <w:rPr>
          <w:rFonts w:ascii="Cambria" w:hAnsi="Cambria" w:cs="Cambria"/>
        </w:rPr>
      </w:pPr>
      <w:r w:rsidRPr="00EE15C7">
        <w:rPr>
          <w:rFonts w:ascii="Cambria" w:hAnsi="Cambria" w:cs="Cambria"/>
        </w:rPr>
        <w:t>I</w:t>
      </w:r>
      <w:r w:rsidR="00F0772F" w:rsidRPr="00EE15C7">
        <w:rPr>
          <w:rFonts w:ascii="Cambria" w:hAnsi="Cambria" w:cs="Cambria"/>
        </w:rPr>
        <w:t xml:space="preserve">n most schools with </w:t>
      </w:r>
      <w:r w:rsidR="00293B90" w:rsidRPr="00EE15C7">
        <w:rPr>
          <w:rFonts w:ascii="Cambria" w:hAnsi="Cambria" w:cs="Cambria"/>
        </w:rPr>
        <w:t>which TEGINT</w:t>
      </w:r>
      <w:r w:rsidR="00F0772F" w:rsidRPr="00EE15C7">
        <w:rPr>
          <w:rFonts w:ascii="Cambria" w:hAnsi="Cambria" w:cs="Cambria"/>
        </w:rPr>
        <w:t xml:space="preserve"> work</w:t>
      </w:r>
      <w:r w:rsidRPr="00EE15C7">
        <w:rPr>
          <w:rFonts w:ascii="Cambria" w:hAnsi="Cambria" w:cs="Cambria"/>
        </w:rPr>
        <w:t>s</w:t>
      </w:r>
      <w:r w:rsidR="00330ED9" w:rsidRPr="00EE15C7">
        <w:rPr>
          <w:rFonts w:ascii="Cambria" w:hAnsi="Cambria" w:cs="Cambria"/>
        </w:rPr>
        <w:t xml:space="preserve"> w</w:t>
      </w:r>
      <w:r w:rsidRPr="00EE15C7">
        <w:rPr>
          <w:rFonts w:ascii="Cambria" w:hAnsi="Cambria" w:cs="Cambria"/>
        </w:rPr>
        <w:t>here violence had been reported</w:t>
      </w:r>
      <w:r w:rsidR="00330ED9" w:rsidRPr="00EE15C7">
        <w:rPr>
          <w:rFonts w:ascii="Cambria" w:hAnsi="Cambria" w:cs="Cambria"/>
        </w:rPr>
        <w:t xml:space="preserve"> some form of action had been taken</w:t>
      </w:r>
      <w:r w:rsidRPr="00EE15C7">
        <w:rPr>
          <w:rFonts w:ascii="Cambria" w:hAnsi="Cambria" w:cs="Cambria"/>
        </w:rPr>
        <w:t xml:space="preserve"> (Table 104)</w:t>
      </w:r>
      <w:r w:rsidR="00330ED9" w:rsidRPr="00EE15C7">
        <w:rPr>
          <w:rFonts w:ascii="Cambria" w:hAnsi="Cambria" w:cs="Cambria"/>
        </w:rPr>
        <w:t xml:space="preserve">. </w:t>
      </w:r>
      <w:r w:rsidR="00F0772F" w:rsidRPr="00EE15C7">
        <w:rPr>
          <w:rFonts w:ascii="Cambria" w:hAnsi="Cambria" w:cs="Cambria"/>
        </w:rPr>
        <w:t xml:space="preserve">However, in the majority of states no violence had been reported or no data was </w:t>
      </w:r>
      <w:r w:rsidR="00001DD3" w:rsidRPr="00EE15C7">
        <w:rPr>
          <w:rFonts w:ascii="Cambria" w:hAnsi="Cambria" w:cs="Cambria"/>
        </w:rPr>
        <w:t>available</w:t>
      </w:r>
      <w:r w:rsidR="00F0772F" w:rsidRPr="00EE15C7">
        <w:rPr>
          <w:rFonts w:ascii="Cambria" w:hAnsi="Cambria" w:cs="Cambria"/>
        </w:rPr>
        <w:t xml:space="preserve">. Given the large number of schools in the study, and the emerging picture from studies in </w:t>
      </w:r>
      <w:r w:rsidR="00293B90" w:rsidRPr="00EE15C7">
        <w:rPr>
          <w:rFonts w:ascii="Cambria" w:hAnsi="Cambria" w:cs="Cambria"/>
        </w:rPr>
        <w:t>a number of other countries in W</w:t>
      </w:r>
      <w:r w:rsidR="00F0772F" w:rsidRPr="00EE15C7">
        <w:rPr>
          <w:rFonts w:ascii="Cambria" w:hAnsi="Cambria" w:cs="Cambria"/>
        </w:rPr>
        <w:t xml:space="preserve">est Africa of considerable instances of </w:t>
      </w:r>
      <w:r w:rsidRPr="00EE15C7">
        <w:rPr>
          <w:rFonts w:ascii="Cambria" w:hAnsi="Cambria" w:cs="Cambria"/>
        </w:rPr>
        <w:t>gender-</w:t>
      </w:r>
      <w:r w:rsidR="00F0772F" w:rsidRPr="00EE15C7">
        <w:rPr>
          <w:rFonts w:ascii="Cambria" w:hAnsi="Cambria" w:cs="Cambria"/>
        </w:rPr>
        <w:t xml:space="preserve">based violence at school </w:t>
      </w:r>
      <w:r w:rsidR="00FD61F1" w:rsidRPr="00EE15C7">
        <w:rPr>
          <w:rFonts w:ascii="Cambria" w:hAnsi="Cambria" w:cs="Cambria"/>
        </w:rPr>
        <w:t xml:space="preserve">(Manuh, 2007; </w:t>
      </w:r>
      <w:r w:rsidR="00F52335" w:rsidRPr="00EE15C7">
        <w:rPr>
          <w:rFonts w:ascii="Cambria" w:hAnsi="Cambria" w:cs="Cambria"/>
        </w:rPr>
        <w:t>Antonwicz, Floagothier et al, 2010)</w:t>
      </w:r>
      <w:r w:rsidRPr="00EE15C7">
        <w:rPr>
          <w:rFonts w:ascii="Cambria" w:hAnsi="Cambria" w:cs="Cambria"/>
        </w:rPr>
        <w:t>,</w:t>
      </w:r>
      <w:r w:rsidR="00F52335" w:rsidRPr="00EE15C7">
        <w:rPr>
          <w:rFonts w:ascii="Cambria" w:hAnsi="Cambria" w:cs="Cambria"/>
        </w:rPr>
        <w:t xml:space="preserve"> </w:t>
      </w:r>
      <w:r w:rsidR="00F0772F" w:rsidRPr="00EE15C7">
        <w:rPr>
          <w:rFonts w:ascii="Cambria" w:hAnsi="Cambria" w:cs="Cambria"/>
        </w:rPr>
        <w:t xml:space="preserve">this </w:t>
      </w:r>
      <w:r w:rsidRPr="00EE15C7">
        <w:rPr>
          <w:rFonts w:ascii="Cambria" w:hAnsi="Cambria" w:cs="Cambria"/>
        </w:rPr>
        <w:t>likely</w:t>
      </w:r>
      <w:r w:rsidR="00F0772F" w:rsidRPr="00EE15C7">
        <w:rPr>
          <w:rFonts w:ascii="Cambria" w:hAnsi="Cambria" w:cs="Cambria"/>
        </w:rPr>
        <w:t xml:space="preserve"> indicates a lack of awareness and culture of silence around</w:t>
      </w:r>
      <w:r w:rsidR="00A44711" w:rsidRPr="00EE15C7">
        <w:rPr>
          <w:rFonts w:ascii="Cambria" w:hAnsi="Cambria" w:cs="Cambria"/>
        </w:rPr>
        <w:t xml:space="preserve"> the issue in many areas.</w:t>
      </w:r>
    </w:p>
    <w:p w:rsidR="00ED7015" w:rsidRPr="00EE15C7" w:rsidRDefault="00ED7015" w:rsidP="004F4A36">
      <w:pPr>
        <w:pStyle w:val="NormalIndent"/>
        <w:widowControl w:val="0"/>
        <w:numPr>
          <w:ilvl w:val="0"/>
          <w:numId w:val="0"/>
        </w:numPr>
        <w:jc w:val="both"/>
        <w:rPr>
          <w:rFonts w:ascii="Cambria" w:hAnsi="Cambria" w:cs="Cambria"/>
          <w:lang w:eastAsia="en-GB"/>
        </w:rPr>
      </w:pPr>
    </w:p>
    <w:p w:rsidR="00ED7015" w:rsidRPr="00EE15C7" w:rsidRDefault="006B0FED" w:rsidP="004F4A36">
      <w:pPr>
        <w:pStyle w:val="NormalIndent"/>
        <w:widowControl w:val="0"/>
        <w:numPr>
          <w:ilvl w:val="0"/>
          <w:numId w:val="0"/>
        </w:numPr>
        <w:jc w:val="both"/>
        <w:rPr>
          <w:rFonts w:ascii="Cambria" w:hAnsi="Cambria"/>
        </w:rPr>
      </w:pPr>
      <w:r w:rsidRPr="00EE15C7">
        <w:rPr>
          <w:rFonts w:ascii="Cambria" w:hAnsi="Cambria" w:cs="Cambria"/>
          <w:bCs/>
        </w:rPr>
        <w:t>H</w:t>
      </w:r>
      <w:r w:rsidR="00ED7015" w:rsidRPr="00EE15C7">
        <w:rPr>
          <w:rFonts w:ascii="Cambria" w:hAnsi="Cambria" w:cs="Cambria"/>
          <w:bCs/>
        </w:rPr>
        <w:t>ead teachers were asked whether there had been any cases of viole</w:t>
      </w:r>
      <w:r w:rsidR="00271A36" w:rsidRPr="00EE15C7">
        <w:rPr>
          <w:rFonts w:ascii="Cambria" w:hAnsi="Cambria" w:cs="Cambria"/>
          <w:bCs/>
        </w:rPr>
        <w:t>nce reported in their schools</w:t>
      </w:r>
      <w:r w:rsidR="00ED7015" w:rsidRPr="00EE15C7">
        <w:rPr>
          <w:rFonts w:ascii="Cambria" w:hAnsi="Cambria" w:cs="Cambria"/>
          <w:bCs/>
        </w:rPr>
        <w:t xml:space="preserve"> and if so whether</w:t>
      </w:r>
      <w:r w:rsidR="00271A36" w:rsidRPr="00EE15C7">
        <w:rPr>
          <w:rFonts w:ascii="Cambria" w:hAnsi="Cambria" w:cs="Cambria"/>
          <w:bCs/>
        </w:rPr>
        <w:t xml:space="preserve"> action was taken and what sort</w:t>
      </w:r>
      <w:r w:rsidR="00ED7015" w:rsidRPr="00EE15C7">
        <w:rPr>
          <w:rFonts w:ascii="Cambria" w:hAnsi="Cambria" w:cs="Cambria"/>
          <w:bCs/>
        </w:rPr>
        <w:t xml:space="preserve"> </w:t>
      </w:r>
      <w:r w:rsidR="00271A36" w:rsidRPr="00EE15C7">
        <w:rPr>
          <w:rFonts w:ascii="Cambria" w:hAnsi="Cambria" w:cs="Cambria"/>
          <w:bCs/>
        </w:rPr>
        <w:t>(T</w:t>
      </w:r>
      <w:r w:rsidR="00ED7015" w:rsidRPr="00EE15C7">
        <w:rPr>
          <w:rFonts w:ascii="Cambria" w:hAnsi="Cambria" w:cs="Cambria"/>
          <w:bCs/>
        </w:rPr>
        <w:t>able 103</w:t>
      </w:r>
      <w:r w:rsidR="00271A36" w:rsidRPr="00EE15C7">
        <w:rPr>
          <w:rFonts w:ascii="Cambria" w:hAnsi="Cambria" w:cs="Cambria"/>
          <w:bCs/>
        </w:rPr>
        <w:t>)</w:t>
      </w:r>
      <w:r w:rsidR="00ED7015" w:rsidRPr="00EE15C7">
        <w:rPr>
          <w:rFonts w:ascii="Cambria" w:hAnsi="Cambria" w:cs="Cambria"/>
          <w:bCs/>
        </w:rPr>
        <w:t xml:space="preserve">. Very few school committees </w:t>
      </w:r>
      <w:r w:rsidR="00271A36" w:rsidRPr="00EE15C7">
        <w:rPr>
          <w:rFonts w:ascii="Cambria" w:hAnsi="Cambria" w:cs="Cambria"/>
          <w:bCs/>
        </w:rPr>
        <w:t xml:space="preserve">admitted </w:t>
      </w:r>
      <w:r w:rsidR="00ED7015" w:rsidRPr="00EE15C7">
        <w:rPr>
          <w:rFonts w:ascii="Cambria" w:hAnsi="Cambria" w:cs="Cambria"/>
          <w:bCs/>
        </w:rPr>
        <w:t>any violence occurring (6</w:t>
      </w:r>
      <w:r w:rsidR="00271A36" w:rsidRPr="00EE15C7">
        <w:rPr>
          <w:rFonts w:ascii="Cambria" w:hAnsi="Cambria" w:cs="Cambria"/>
          <w:bCs/>
        </w:rPr>
        <w:t xml:space="preserve"> out of</w:t>
      </w:r>
      <w:r w:rsidR="00ED7015" w:rsidRPr="00EE15C7">
        <w:rPr>
          <w:rFonts w:ascii="Cambria" w:hAnsi="Cambria" w:cs="Cambria"/>
          <w:bCs/>
        </w:rPr>
        <w:t>72 schools)</w:t>
      </w:r>
      <w:r w:rsidR="00271A36" w:rsidRPr="00EE15C7">
        <w:rPr>
          <w:rFonts w:ascii="Cambria" w:hAnsi="Cambria" w:cs="Cambria"/>
          <w:bCs/>
        </w:rPr>
        <w:t>,</w:t>
      </w:r>
      <w:r w:rsidR="00ED7015" w:rsidRPr="00EE15C7">
        <w:rPr>
          <w:rFonts w:ascii="Cambria" w:hAnsi="Cambria" w:cs="Cambria"/>
          <w:bCs/>
        </w:rPr>
        <w:t xml:space="preserve">despite wide reports of physical punishment and sexual harassment at school by girls. These silences by those in positions of authority are corroborated in other studies (e.g. Parkes and Heslop 2011) and may well be related to increased </w:t>
      </w:r>
      <w:r w:rsidR="00ED7015" w:rsidRPr="00EE15C7">
        <w:rPr>
          <w:rFonts w:ascii="Cambria" w:hAnsi="Cambria"/>
        </w:rPr>
        <w:t xml:space="preserve">awareness that physical punishment in school is viewed as illegitimate, </w:t>
      </w:r>
      <w:r w:rsidR="00271A36" w:rsidRPr="00EE15C7">
        <w:rPr>
          <w:rFonts w:ascii="Cambria" w:hAnsi="Cambria"/>
        </w:rPr>
        <w:t>by government and NGOs</w:t>
      </w:r>
      <w:r w:rsidR="00ED7015" w:rsidRPr="00EE15C7">
        <w:rPr>
          <w:rFonts w:ascii="Cambria" w:hAnsi="Cambria"/>
        </w:rPr>
        <w:t>. However, 8% of head teachers agree</w:t>
      </w:r>
      <w:r w:rsidR="00271A36" w:rsidRPr="00EE15C7">
        <w:rPr>
          <w:rFonts w:ascii="Cambria" w:hAnsi="Cambria"/>
        </w:rPr>
        <w:t>d</w:t>
      </w:r>
      <w:r w:rsidR="00ED7015" w:rsidRPr="00EE15C7">
        <w:rPr>
          <w:rFonts w:ascii="Cambria" w:hAnsi="Cambria"/>
        </w:rPr>
        <w:t xml:space="preserve"> that sexual harassment or violence in school was a barrier to girls attending, suggesting that some head teachers are willing to be open about violence. </w:t>
      </w:r>
    </w:p>
    <w:p w:rsidR="00ED7015" w:rsidRPr="00EE15C7" w:rsidRDefault="00ED7015" w:rsidP="004F4A36">
      <w:pPr>
        <w:pStyle w:val="NormalIndent"/>
        <w:widowControl w:val="0"/>
        <w:numPr>
          <w:ilvl w:val="0"/>
          <w:numId w:val="0"/>
        </w:numPr>
        <w:jc w:val="both"/>
        <w:rPr>
          <w:rFonts w:ascii="Cambria" w:hAnsi="Cambria"/>
        </w:rPr>
      </w:pPr>
    </w:p>
    <w:p w:rsidR="00ED7015" w:rsidRPr="00EE15C7" w:rsidRDefault="00ED7015" w:rsidP="00293B90">
      <w:pPr>
        <w:pStyle w:val="NormalIndent"/>
        <w:widowControl w:val="0"/>
        <w:numPr>
          <w:ilvl w:val="0"/>
          <w:numId w:val="0"/>
        </w:numPr>
        <w:jc w:val="both"/>
        <w:rPr>
          <w:rFonts w:ascii="Cambria" w:hAnsi="Cambria"/>
        </w:rPr>
      </w:pPr>
      <w:r w:rsidRPr="00EE15C7">
        <w:rPr>
          <w:rFonts w:ascii="Cambria" w:hAnsi="Cambria"/>
        </w:rPr>
        <w:t xml:space="preserve">Of the six head teachers admitting cases of violence all except one said that action </w:t>
      </w:r>
      <w:r w:rsidR="00271A36" w:rsidRPr="00EE15C7">
        <w:rPr>
          <w:rFonts w:ascii="Cambria" w:hAnsi="Cambria"/>
        </w:rPr>
        <w:t xml:space="preserve">had been </w:t>
      </w:r>
      <w:r w:rsidRPr="00EE15C7">
        <w:rPr>
          <w:rFonts w:ascii="Cambria" w:hAnsi="Cambria"/>
        </w:rPr>
        <w:t>taken. Actions included physical punishment of the perpetrator and warnings. Only two mentioned more formal responses, such as reporting to law enforcement</w:t>
      </w:r>
      <w:r w:rsidR="00271A36" w:rsidRPr="00EE15C7">
        <w:rPr>
          <w:rFonts w:ascii="Cambria" w:hAnsi="Cambria"/>
        </w:rPr>
        <w:t xml:space="preserve"> (Table 104)</w:t>
      </w:r>
      <w:r w:rsidRPr="00EE15C7">
        <w:rPr>
          <w:rFonts w:ascii="Cambria" w:hAnsi="Cambria"/>
        </w:rPr>
        <w:t>.</w:t>
      </w:r>
    </w:p>
    <w:p w:rsidR="00F0772F" w:rsidRPr="00EE15C7" w:rsidRDefault="00F0772F" w:rsidP="004F4A36">
      <w:pPr>
        <w:jc w:val="both"/>
        <w:rPr>
          <w:rFonts w:ascii="Cambria" w:hAnsi="Cambria" w:cs="Cambria"/>
        </w:rPr>
      </w:pPr>
    </w:p>
    <w:p w:rsidR="00866B98" w:rsidRPr="00EE15C7" w:rsidRDefault="00866B98" w:rsidP="004F4A36">
      <w:pPr>
        <w:pStyle w:val="Style1"/>
        <w:jc w:val="both"/>
        <w:rPr>
          <w:rFonts w:cs="Cambria"/>
          <w:bCs/>
        </w:rPr>
      </w:pPr>
      <w:bookmarkStart w:id="229" w:name="_Toc29306599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104</w:t>
      </w:r>
      <w:r w:rsidR="000B27AB" w:rsidRPr="00EE15C7">
        <w:fldChar w:fldCharType="end"/>
      </w:r>
      <w:r w:rsidRPr="00EE15C7">
        <w:t xml:space="preserve">: </w:t>
      </w:r>
      <w:r w:rsidRPr="00EE15C7">
        <w:rPr>
          <w:rFonts w:cs="Cambria"/>
          <w:bCs/>
        </w:rPr>
        <w:t xml:space="preserve"> Violence in school</w:t>
      </w:r>
      <w:r w:rsidR="00271A36" w:rsidRPr="00EE15C7">
        <w:rPr>
          <w:rFonts w:cs="Cambria"/>
          <w:bCs/>
        </w:rPr>
        <w:t>s</w:t>
      </w:r>
      <w:r w:rsidRPr="00EE15C7">
        <w:rPr>
          <w:rFonts w:cs="Cambria"/>
          <w:bCs/>
        </w:rPr>
        <w:t>, by state</w:t>
      </w:r>
      <w:bookmarkEnd w:id="229"/>
    </w:p>
    <w:tbl>
      <w:tblPr>
        <w:tblW w:w="5000" w:type="pct"/>
        <w:tblLook w:val="04A0"/>
      </w:tblPr>
      <w:tblGrid>
        <w:gridCol w:w="3329"/>
        <w:gridCol w:w="652"/>
        <w:gridCol w:w="652"/>
        <w:gridCol w:w="674"/>
        <w:gridCol w:w="635"/>
        <w:gridCol w:w="686"/>
        <w:gridCol w:w="651"/>
        <w:gridCol w:w="653"/>
        <w:gridCol w:w="653"/>
        <w:gridCol w:w="657"/>
      </w:tblGrid>
      <w:tr w:rsidR="00001DD3" w:rsidRPr="00EE15C7" w:rsidTr="00293B90">
        <w:trPr>
          <w:trHeight w:val="367"/>
        </w:trPr>
        <w:tc>
          <w:tcPr>
            <w:tcW w:w="18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01DD3" w:rsidRPr="00EE15C7" w:rsidRDefault="00001DD3" w:rsidP="004F4A36">
            <w:pPr>
              <w:jc w:val="both"/>
              <w:rPr>
                <w:rFonts w:ascii="Cambria" w:hAnsi="Cambria" w:cs="Cambria"/>
                <w:color w:val="000000"/>
              </w:rPr>
            </w:pPr>
          </w:p>
        </w:tc>
        <w:tc>
          <w:tcPr>
            <w:tcW w:w="3197" w:type="pct"/>
            <w:gridSpan w:val="9"/>
            <w:tcBorders>
              <w:top w:val="single" w:sz="4" w:space="0" w:color="auto"/>
              <w:left w:val="nil"/>
              <w:bottom w:val="single" w:sz="4" w:space="0" w:color="auto"/>
              <w:right w:val="single" w:sz="4" w:space="0" w:color="auto"/>
            </w:tcBorders>
            <w:shd w:val="clear" w:color="auto" w:fill="auto"/>
            <w:hideMark/>
          </w:tcPr>
          <w:p w:rsidR="00001DD3" w:rsidRPr="00EE15C7" w:rsidRDefault="00001DD3" w:rsidP="004F4A36">
            <w:pPr>
              <w:jc w:val="both"/>
              <w:rPr>
                <w:rFonts w:ascii="Cambria" w:hAnsi="Cambria" w:cs="Cambria"/>
                <w:b/>
                <w:bCs/>
                <w:color w:val="000000"/>
              </w:rPr>
            </w:pPr>
            <w:r w:rsidRPr="00EE15C7">
              <w:rPr>
                <w:rFonts w:ascii="Cambria" w:hAnsi="Cambria" w:cs="Cambria"/>
                <w:b/>
                <w:bCs/>
                <w:color w:val="000000"/>
              </w:rPr>
              <w:t>Number of schools reporting:</w:t>
            </w:r>
          </w:p>
        </w:tc>
      </w:tr>
      <w:tr w:rsidR="003802F0" w:rsidRPr="00EE15C7" w:rsidTr="00293B90">
        <w:trPr>
          <w:trHeight w:val="367"/>
        </w:trPr>
        <w:tc>
          <w:tcPr>
            <w:tcW w:w="18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802F0" w:rsidRPr="00EE15C7" w:rsidRDefault="003802F0" w:rsidP="004F4A36">
            <w:pPr>
              <w:jc w:val="both"/>
              <w:rPr>
                <w:rFonts w:ascii="Cambria" w:hAnsi="Cambria"/>
                <w:color w:val="000000"/>
              </w:rPr>
            </w:pP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Bch</w:t>
            </w: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FCT</w:t>
            </w:r>
          </w:p>
        </w:tc>
        <w:tc>
          <w:tcPr>
            <w:tcW w:w="366"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Gbe</w:t>
            </w:r>
          </w:p>
        </w:tc>
        <w:tc>
          <w:tcPr>
            <w:tcW w:w="344"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Kdn</w:t>
            </w: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Ktsn</w:t>
            </w: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Nas</w:t>
            </w: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Ngr</w:t>
            </w:r>
          </w:p>
        </w:tc>
        <w:tc>
          <w:tcPr>
            <w:tcW w:w="355"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rPr>
            </w:pPr>
            <w:r w:rsidRPr="00EE15C7">
              <w:rPr>
                <w:rFonts w:ascii="Cambria" w:hAnsi="Cambria" w:cs="Cambria"/>
              </w:rPr>
              <w:t>Plt</w:t>
            </w:r>
          </w:p>
        </w:tc>
        <w:tc>
          <w:tcPr>
            <w:tcW w:w="357" w:type="pct"/>
            <w:tcBorders>
              <w:top w:val="single" w:sz="4" w:space="0" w:color="auto"/>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bCs/>
                <w:color w:val="000000"/>
              </w:rPr>
            </w:pPr>
            <w:r w:rsidRPr="00EE15C7">
              <w:rPr>
                <w:rFonts w:ascii="Cambria" w:hAnsi="Cambria" w:cs="Cambria"/>
                <w:b/>
                <w:bCs/>
                <w:color w:val="000000"/>
              </w:rPr>
              <w:t>Tot</w:t>
            </w:r>
          </w:p>
        </w:tc>
      </w:tr>
      <w:tr w:rsidR="003802F0" w:rsidRPr="00EE15C7" w:rsidTr="00293B90">
        <w:trPr>
          <w:trHeight w:val="323"/>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rPr>
            </w:pPr>
            <w:r w:rsidRPr="00EE15C7">
              <w:rPr>
                <w:rFonts w:ascii="Cambria" w:hAnsi="Cambria"/>
                <w:b/>
              </w:rPr>
              <w:t>Violence was reported</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1</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2</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b/>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b/>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3</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b/>
                <w:color w:val="000000"/>
              </w:rPr>
            </w:pPr>
            <w:r w:rsidRPr="00EE15C7">
              <w:rPr>
                <w:rFonts w:ascii="Cambria" w:hAnsi="Cambria" w:cs="Cambria"/>
                <w:b/>
                <w:color w:val="000000"/>
              </w:rPr>
              <w:t>0</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s="Cambria"/>
                <w:b/>
                <w:color w:val="000000"/>
              </w:rPr>
            </w:pPr>
            <w:r w:rsidRPr="00EE15C7">
              <w:rPr>
                <w:rFonts w:ascii="Cambria" w:hAnsi="Cambria" w:cs="Cambria"/>
                <w:b/>
                <w:color w:val="000000"/>
              </w:rPr>
              <w:t>6</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Report to Village Chair</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1</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1</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Fine</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Physical punishment</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2</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2</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4</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Warning</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2</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2</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Report to law enforcement</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1</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1</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Improve security</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1</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s="Cambria"/>
                <w:color w:val="000000"/>
              </w:rPr>
              <w:t>1</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2</w:t>
            </w:r>
          </w:p>
        </w:tc>
      </w:tr>
      <w:tr w:rsidR="003802F0" w:rsidRPr="00EE15C7" w:rsidTr="00293B90">
        <w:trPr>
          <w:trHeight w:val="315"/>
        </w:trPr>
        <w:tc>
          <w:tcPr>
            <w:tcW w:w="1803" w:type="pct"/>
            <w:tcBorders>
              <w:top w:val="nil"/>
              <w:left w:val="single" w:sz="4" w:space="0" w:color="auto"/>
              <w:bottom w:val="single" w:sz="4" w:space="0" w:color="auto"/>
              <w:right w:val="single" w:sz="4" w:space="0" w:color="auto"/>
            </w:tcBorders>
            <w:shd w:val="clear" w:color="auto" w:fill="auto"/>
            <w:hideMark/>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lastRenderedPageBreak/>
              <w:t>Others</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nil"/>
              <w:left w:val="nil"/>
              <w:bottom w:val="single" w:sz="4" w:space="0" w:color="auto"/>
              <w:right w:val="single" w:sz="4" w:space="0" w:color="auto"/>
            </w:tcBorders>
            <w:shd w:val="clear" w:color="auto" w:fill="auto"/>
            <w:hideMark/>
          </w:tcPr>
          <w:p w:rsidR="003802F0" w:rsidRPr="00EE15C7" w:rsidRDefault="003802F0" w:rsidP="004F4A36">
            <w:pPr>
              <w:jc w:val="both"/>
              <w:rPr>
                <w:rFonts w:ascii="Cambria" w:hAnsi="Cambria"/>
                <w:color w:val="000000"/>
              </w:rPr>
            </w:pPr>
            <w:r w:rsidRPr="00EE15C7">
              <w:rPr>
                <w:rFonts w:ascii="Cambria" w:hAnsi="Cambria"/>
                <w:color w:val="000000"/>
              </w:rPr>
              <w:t>0</w:t>
            </w:r>
          </w:p>
        </w:tc>
      </w:tr>
      <w:tr w:rsidR="003802F0" w:rsidRPr="00EE15C7" w:rsidTr="00293B90">
        <w:trPr>
          <w:trHeight w:val="315"/>
        </w:trPr>
        <w:tc>
          <w:tcPr>
            <w:tcW w:w="1803" w:type="pct"/>
            <w:tcBorders>
              <w:top w:val="single" w:sz="4" w:space="0" w:color="auto"/>
              <w:left w:val="single" w:sz="4" w:space="0" w:color="auto"/>
              <w:bottom w:val="single" w:sz="4" w:space="0" w:color="auto"/>
              <w:right w:val="single" w:sz="4" w:space="0" w:color="auto"/>
            </w:tcBorders>
            <w:shd w:val="clear" w:color="auto" w:fill="auto"/>
          </w:tcPr>
          <w:p w:rsidR="003802F0" w:rsidRPr="00EE15C7" w:rsidRDefault="003802F0" w:rsidP="004F4A36">
            <w:pPr>
              <w:pStyle w:val="NormalIndent"/>
              <w:numPr>
                <w:ilvl w:val="0"/>
                <w:numId w:val="0"/>
              </w:numPr>
              <w:jc w:val="both"/>
              <w:rPr>
                <w:rFonts w:ascii="Cambria" w:hAnsi="Cambria" w:cs="Arial"/>
              </w:rPr>
            </w:pPr>
            <w:r w:rsidRPr="00EE15C7">
              <w:rPr>
                <w:rFonts w:ascii="Cambria" w:hAnsi="Cambria" w:cs="Arial"/>
              </w:rPr>
              <w:t>No action taken</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66"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44"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0</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5"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NA</w:t>
            </w:r>
          </w:p>
        </w:tc>
        <w:tc>
          <w:tcPr>
            <w:tcW w:w="357" w:type="pct"/>
            <w:tcBorders>
              <w:top w:val="single" w:sz="4" w:space="0" w:color="auto"/>
              <w:left w:val="nil"/>
              <w:bottom w:val="single" w:sz="4" w:space="0" w:color="auto"/>
              <w:right w:val="single" w:sz="4" w:space="0" w:color="auto"/>
            </w:tcBorders>
            <w:shd w:val="clear" w:color="auto" w:fill="auto"/>
          </w:tcPr>
          <w:p w:rsidR="003802F0" w:rsidRPr="00EE15C7" w:rsidRDefault="003802F0" w:rsidP="004F4A36">
            <w:pPr>
              <w:jc w:val="both"/>
              <w:rPr>
                <w:rFonts w:ascii="Cambria" w:hAnsi="Cambria"/>
                <w:color w:val="000000"/>
              </w:rPr>
            </w:pPr>
            <w:r w:rsidRPr="00EE15C7">
              <w:rPr>
                <w:rFonts w:ascii="Cambria" w:hAnsi="Cambria"/>
                <w:color w:val="000000"/>
              </w:rPr>
              <w:t>0</w:t>
            </w:r>
          </w:p>
        </w:tc>
      </w:tr>
    </w:tbl>
    <w:p w:rsidR="00001DD3" w:rsidRPr="00EE15C7" w:rsidRDefault="00001DD3" w:rsidP="004F4A36">
      <w:pPr>
        <w:pStyle w:val="Style1"/>
        <w:jc w:val="both"/>
        <w:rPr>
          <w:rFonts w:cs="Cambria"/>
          <w:b w:val="0"/>
          <w:bCs/>
          <w:sz w:val="22"/>
          <w:szCs w:val="22"/>
        </w:rPr>
      </w:pPr>
      <w:r w:rsidRPr="00EE15C7">
        <w:rPr>
          <w:rFonts w:cs="Cambria"/>
          <w:b w:val="0"/>
          <w:bCs/>
          <w:sz w:val="22"/>
          <w:szCs w:val="22"/>
        </w:rPr>
        <w:t xml:space="preserve">NB Number of schools reporting actions will not necessarily add up to the number of schools reporting violence as respondents </w:t>
      </w:r>
      <w:r w:rsidR="00ED7015" w:rsidRPr="00EE15C7">
        <w:rPr>
          <w:rFonts w:cs="Cambria"/>
          <w:b w:val="0"/>
          <w:bCs/>
          <w:sz w:val="22"/>
          <w:szCs w:val="22"/>
        </w:rPr>
        <w:t>could name multiple responses</w:t>
      </w:r>
      <w:r w:rsidRPr="00EE15C7">
        <w:rPr>
          <w:rFonts w:cs="Cambria"/>
          <w:b w:val="0"/>
          <w:bCs/>
          <w:sz w:val="22"/>
          <w:szCs w:val="22"/>
        </w:rPr>
        <w:t>.</w:t>
      </w:r>
    </w:p>
    <w:p w:rsidR="00001DD3" w:rsidRPr="00EE15C7" w:rsidRDefault="00001DD3" w:rsidP="004F4A36">
      <w:pPr>
        <w:pStyle w:val="Style1"/>
        <w:jc w:val="both"/>
        <w:rPr>
          <w:rFonts w:cs="Cambria"/>
          <w:bCs/>
        </w:rPr>
      </w:pPr>
    </w:p>
    <w:p w:rsidR="00330ED9" w:rsidRPr="00EE15C7" w:rsidRDefault="001C5A44" w:rsidP="004F4A36">
      <w:pPr>
        <w:pStyle w:val="NormalIndent"/>
        <w:widowControl w:val="0"/>
        <w:numPr>
          <w:ilvl w:val="0"/>
          <w:numId w:val="0"/>
        </w:numPr>
        <w:jc w:val="both"/>
        <w:rPr>
          <w:rFonts w:ascii="Cambria" w:hAnsi="Cambria" w:cs="Cambria"/>
        </w:rPr>
      </w:pPr>
      <w:r w:rsidRPr="00EE15C7">
        <w:rPr>
          <w:rFonts w:ascii="Cambria" w:hAnsi="Cambria" w:cs="Cambria"/>
        </w:rPr>
        <w:t>Of the six schools reporting violence</w:t>
      </w:r>
      <w:r w:rsidR="00271A36" w:rsidRPr="00EE15C7">
        <w:rPr>
          <w:rFonts w:ascii="Cambria" w:hAnsi="Cambria" w:cs="Cambria"/>
        </w:rPr>
        <w:t>,</w:t>
      </w:r>
      <w:r w:rsidRPr="00EE15C7">
        <w:rPr>
          <w:rFonts w:ascii="Cambria" w:hAnsi="Cambria" w:cs="Cambria"/>
        </w:rPr>
        <w:t xml:space="preserve"> three were in </w:t>
      </w:r>
      <w:r w:rsidR="006636FD" w:rsidRPr="00EE15C7">
        <w:rPr>
          <w:rFonts w:ascii="Cambria" w:hAnsi="Cambria" w:cs="Cambria"/>
        </w:rPr>
        <w:t>Nasarawa</w:t>
      </w:r>
      <w:r w:rsidR="00974B70" w:rsidRPr="00EE15C7">
        <w:rPr>
          <w:rFonts w:ascii="Cambria" w:hAnsi="Cambria" w:cs="Cambria"/>
        </w:rPr>
        <w:t xml:space="preserve">, two in Gombe and one in FCT. </w:t>
      </w:r>
      <w:r w:rsidR="00271A36" w:rsidRPr="00EE15C7">
        <w:rPr>
          <w:rFonts w:ascii="Cambria" w:hAnsi="Cambria" w:cs="Cambria"/>
        </w:rPr>
        <w:t xml:space="preserve"> </w:t>
      </w:r>
      <w:r w:rsidR="00974B70" w:rsidRPr="00EE15C7">
        <w:rPr>
          <w:rFonts w:ascii="Cambria" w:hAnsi="Cambria" w:cs="Cambria"/>
        </w:rPr>
        <w:t>Five of the six schools are</w:t>
      </w:r>
      <w:r w:rsidR="00E67C9D" w:rsidRPr="00EE15C7">
        <w:rPr>
          <w:rFonts w:ascii="Cambria" w:hAnsi="Cambria" w:cs="Cambria"/>
        </w:rPr>
        <w:t xml:space="preserve"> rural, and five of the </w:t>
      </w:r>
      <w:r w:rsidR="00271A36" w:rsidRPr="00EE15C7">
        <w:rPr>
          <w:rFonts w:ascii="Cambria" w:hAnsi="Cambria" w:cs="Cambria"/>
        </w:rPr>
        <w:t xml:space="preserve">present </w:t>
      </w:r>
      <w:r w:rsidR="00E67C9D" w:rsidRPr="00EE15C7">
        <w:rPr>
          <w:rFonts w:ascii="Cambria" w:hAnsi="Cambria" w:cs="Cambria"/>
        </w:rPr>
        <w:t>school committees were PTAs rather than SBMCs.</w:t>
      </w:r>
    </w:p>
    <w:p w:rsidR="00E67C9D" w:rsidRPr="00EE15C7" w:rsidRDefault="00E67C9D" w:rsidP="004F4A36">
      <w:pPr>
        <w:pStyle w:val="NormalIndent"/>
        <w:widowControl w:val="0"/>
        <w:numPr>
          <w:ilvl w:val="0"/>
          <w:numId w:val="0"/>
        </w:numPr>
        <w:jc w:val="both"/>
        <w:rPr>
          <w:rFonts w:ascii="Cambria" w:hAnsi="Cambria" w:cs="Cambria"/>
        </w:rPr>
      </w:pPr>
    </w:p>
    <w:p w:rsidR="00A826C7" w:rsidRPr="00EE15C7" w:rsidRDefault="00E67C9D" w:rsidP="004F4A36">
      <w:pPr>
        <w:pStyle w:val="NormalIndent"/>
        <w:widowControl w:val="0"/>
        <w:numPr>
          <w:ilvl w:val="0"/>
          <w:numId w:val="0"/>
        </w:numPr>
        <w:jc w:val="both"/>
        <w:rPr>
          <w:rFonts w:ascii="Cambria" w:hAnsi="Cambria" w:cs="Cambria"/>
        </w:rPr>
      </w:pPr>
      <w:r w:rsidRPr="00EE15C7">
        <w:rPr>
          <w:rFonts w:ascii="Cambria" w:hAnsi="Cambria" w:cs="Cambria"/>
        </w:rPr>
        <w:t xml:space="preserve">Head teachers were asked the same question and interestingly their responses did not correspond with those of school committees. Only three head teachers admitted any cases of violence, and these were in Kaduna and Katsina. Actions again involved physical punishment. </w:t>
      </w:r>
      <w:r w:rsidR="00940DCB" w:rsidRPr="00EE15C7">
        <w:rPr>
          <w:rFonts w:ascii="Cambria" w:hAnsi="Cambria" w:cs="Cambria"/>
        </w:rPr>
        <w:t>In no schools was there reflection</w:t>
      </w:r>
      <w:r w:rsidR="00E5011A" w:rsidRPr="00EE15C7">
        <w:rPr>
          <w:rFonts w:ascii="Cambria" w:hAnsi="Cambria" w:cs="Cambria"/>
        </w:rPr>
        <w:t xml:space="preserve"> with learners (through counselling) or </w:t>
      </w:r>
      <w:r w:rsidRPr="00EE15C7">
        <w:rPr>
          <w:rFonts w:ascii="Cambria" w:hAnsi="Cambria" w:cs="Cambria"/>
        </w:rPr>
        <w:t>at the SBMC/PTA or village head</w:t>
      </w:r>
      <w:r w:rsidR="00940DCB" w:rsidRPr="00EE15C7">
        <w:rPr>
          <w:rFonts w:ascii="Cambria" w:hAnsi="Cambria" w:cs="Cambria"/>
        </w:rPr>
        <w:t xml:space="preserve"> level regarding these </w:t>
      </w:r>
      <w:r w:rsidR="004D45D0" w:rsidRPr="00EE15C7">
        <w:rPr>
          <w:rFonts w:ascii="Cambria" w:hAnsi="Cambria" w:cs="Cambria"/>
        </w:rPr>
        <w:t>issues</w:t>
      </w:r>
      <w:r w:rsidR="00940DCB" w:rsidRPr="00EE15C7">
        <w:rPr>
          <w:rFonts w:ascii="Cambria" w:hAnsi="Cambria" w:cs="Cambria"/>
        </w:rPr>
        <w:t xml:space="preserve"> and their </w:t>
      </w:r>
      <w:r w:rsidR="004D45D0" w:rsidRPr="00EE15C7">
        <w:rPr>
          <w:rFonts w:ascii="Cambria" w:hAnsi="Cambria" w:cs="Cambria"/>
        </w:rPr>
        <w:t>effects</w:t>
      </w:r>
      <w:r w:rsidR="00940DCB" w:rsidRPr="00EE15C7">
        <w:rPr>
          <w:rFonts w:ascii="Cambria" w:hAnsi="Cambria" w:cs="Cambria"/>
        </w:rPr>
        <w:t xml:space="preserve"> on schooling.</w:t>
      </w:r>
    </w:p>
    <w:p w:rsidR="0072684B" w:rsidRPr="00EE15C7" w:rsidRDefault="0072684B"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There does seem to be some association between reported violence in a school and girls’ attendance at that school. Table </w:t>
      </w:r>
      <w:r w:rsidR="00CA4387" w:rsidRPr="00EE15C7">
        <w:rPr>
          <w:rFonts w:ascii="Cambria" w:hAnsi="Cambria" w:cs="Cambria"/>
        </w:rPr>
        <w:t>105</w:t>
      </w:r>
      <w:r w:rsidR="00A826C7" w:rsidRPr="00EE15C7">
        <w:rPr>
          <w:rFonts w:ascii="Cambria" w:hAnsi="Cambria" w:cs="Cambria"/>
        </w:rPr>
        <w:t xml:space="preserve"> </w:t>
      </w:r>
      <w:r w:rsidRPr="00EE15C7">
        <w:rPr>
          <w:rFonts w:ascii="Cambria" w:hAnsi="Cambria" w:cs="Cambria"/>
        </w:rPr>
        <w:t>shows percentage point change in girls’ attendance between 2002 and 2008</w:t>
      </w:r>
      <w:r w:rsidR="004D45D0" w:rsidRPr="00EE15C7">
        <w:rPr>
          <w:rFonts w:ascii="Cambria" w:hAnsi="Cambria" w:cs="Cambria"/>
        </w:rPr>
        <w:t xml:space="preserve"> disaggregated</w:t>
      </w:r>
      <w:r w:rsidRPr="00EE15C7">
        <w:rPr>
          <w:rFonts w:ascii="Cambria" w:hAnsi="Cambria" w:cs="Cambria"/>
        </w:rPr>
        <w:t xml:space="preserve"> by whether or not schools had violence reported; also whether or not action had been taken on that violence. </w:t>
      </w:r>
      <w:r w:rsidR="004D45D0" w:rsidRPr="00EE15C7">
        <w:rPr>
          <w:rFonts w:ascii="Cambria" w:hAnsi="Cambria" w:cs="Cambria"/>
        </w:rPr>
        <w:t>I</w:t>
      </w:r>
      <w:r w:rsidRPr="00EE15C7">
        <w:rPr>
          <w:rFonts w:ascii="Cambria" w:hAnsi="Cambria" w:cs="Cambria"/>
        </w:rPr>
        <w:t xml:space="preserve">n schools where no violence had been reported, attendance for girls had increased by </w:t>
      </w:r>
      <w:r w:rsidR="00A826C7" w:rsidRPr="00EE15C7">
        <w:rPr>
          <w:rFonts w:ascii="Cambria" w:hAnsi="Cambria" w:cs="Cambria"/>
        </w:rPr>
        <w:t xml:space="preserve">7 </w:t>
      </w:r>
      <w:r w:rsidRPr="00EE15C7">
        <w:rPr>
          <w:rFonts w:ascii="Cambria" w:hAnsi="Cambria" w:cs="Cambria"/>
        </w:rPr>
        <w:t xml:space="preserve">percentage points between 2002 and 2008. However, where violence had been reported </w:t>
      </w:r>
      <w:r w:rsidR="008F280A" w:rsidRPr="00EE15C7">
        <w:rPr>
          <w:rFonts w:ascii="Cambria" w:hAnsi="Cambria" w:cs="Cambria"/>
        </w:rPr>
        <w:t xml:space="preserve">and </w:t>
      </w:r>
      <w:r w:rsidRPr="00EE15C7">
        <w:rPr>
          <w:rFonts w:ascii="Cambria" w:hAnsi="Cambria" w:cs="Cambria"/>
        </w:rPr>
        <w:t xml:space="preserve">where action was taken attendance had declined by </w:t>
      </w:r>
      <w:r w:rsidR="008F280A" w:rsidRPr="00EE15C7">
        <w:rPr>
          <w:rFonts w:ascii="Cambria" w:hAnsi="Cambria" w:cs="Cambria"/>
        </w:rPr>
        <w:t xml:space="preserve">2.3 </w:t>
      </w:r>
      <w:r w:rsidRPr="00EE15C7">
        <w:rPr>
          <w:rFonts w:ascii="Cambria" w:hAnsi="Cambria" w:cs="Cambria"/>
        </w:rPr>
        <w:t xml:space="preserve">percentage points.  </w:t>
      </w:r>
    </w:p>
    <w:p w:rsidR="00330ED9" w:rsidRPr="00EE15C7" w:rsidRDefault="00330ED9" w:rsidP="004F4A36">
      <w:pPr>
        <w:autoSpaceDE w:val="0"/>
        <w:autoSpaceDN w:val="0"/>
        <w:adjustRightInd w:val="0"/>
        <w:jc w:val="both"/>
        <w:rPr>
          <w:rFonts w:ascii="Cambria" w:hAnsi="Cambria" w:cs="Arial"/>
          <w:lang w:eastAsia="en-US"/>
        </w:rPr>
      </w:pPr>
    </w:p>
    <w:p w:rsidR="00866B98" w:rsidRPr="00EE15C7" w:rsidRDefault="00866B98" w:rsidP="004F4A36">
      <w:pPr>
        <w:pStyle w:val="Style1"/>
        <w:jc w:val="both"/>
      </w:pPr>
      <w:bookmarkStart w:id="230" w:name="_Toc29306599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105</w:t>
      </w:r>
      <w:r w:rsidR="000B27AB" w:rsidRPr="00EE15C7">
        <w:fldChar w:fldCharType="end"/>
      </w:r>
      <w:r w:rsidRPr="00EE15C7">
        <w:t>: Changing girls’ attendance rates over time (2002-2008) by reports of gender based violence</w:t>
      </w:r>
      <w:bookmarkEnd w:id="230"/>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939"/>
        <w:gridCol w:w="4303"/>
      </w:tblGrid>
      <w:tr w:rsidR="00330ED9" w:rsidRPr="00EE15C7" w:rsidTr="00866B98">
        <w:tc>
          <w:tcPr>
            <w:tcW w:w="2672" w:type="pct"/>
          </w:tcPr>
          <w:p w:rsidR="00330ED9" w:rsidRPr="00EE15C7" w:rsidRDefault="00330ED9" w:rsidP="004F4A36">
            <w:pPr>
              <w:jc w:val="both"/>
              <w:rPr>
                <w:rFonts w:ascii="Cambria" w:hAnsi="Cambria" w:cs="Cambria"/>
                <w:b/>
                <w:bCs/>
              </w:rPr>
            </w:pPr>
            <w:r w:rsidRPr="00EE15C7">
              <w:rPr>
                <w:rFonts w:ascii="Cambria" w:hAnsi="Cambria" w:cs="Cambria"/>
                <w:b/>
                <w:bCs/>
              </w:rPr>
              <w:t>Violence reported in school</w:t>
            </w:r>
          </w:p>
        </w:tc>
        <w:tc>
          <w:tcPr>
            <w:tcW w:w="2328" w:type="pct"/>
          </w:tcPr>
          <w:p w:rsidR="00330ED9" w:rsidRPr="00EE15C7" w:rsidRDefault="00330ED9" w:rsidP="004F4A36">
            <w:pPr>
              <w:jc w:val="both"/>
              <w:rPr>
                <w:rFonts w:ascii="Cambria" w:hAnsi="Cambria" w:cs="Cambria"/>
              </w:rPr>
            </w:pPr>
            <w:r w:rsidRPr="00EE15C7">
              <w:rPr>
                <w:rFonts w:ascii="Cambria" w:hAnsi="Cambria" w:cs="Cambria"/>
              </w:rPr>
              <w:t>% point change in attendance, 2002-2008</w:t>
            </w:r>
          </w:p>
        </w:tc>
      </w:tr>
      <w:tr w:rsidR="00330ED9" w:rsidRPr="00EE15C7" w:rsidTr="00866B98">
        <w:tc>
          <w:tcPr>
            <w:tcW w:w="2672" w:type="pct"/>
          </w:tcPr>
          <w:p w:rsidR="00330ED9" w:rsidRPr="00EE15C7" w:rsidRDefault="00330ED9" w:rsidP="004F4A36">
            <w:pPr>
              <w:jc w:val="both"/>
              <w:rPr>
                <w:rFonts w:ascii="Cambria" w:hAnsi="Cambria" w:cs="Cambria"/>
              </w:rPr>
            </w:pPr>
            <w:r w:rsidRPr="00EE15C7">
              <w:rPr>
                <w:rFonts w:ascii="Cambria" w:hAnsi="Cambria" w:cs="Cambria"/>
              </w:rPr>
              <w:t>Not reported</w:t>
            </w:r>
          </w:p>
        </w:tc>
        <w:tc>
          <w:tcPr>
            <w:tcW w:w="2328" w:type="pct"/>
          </w:tcPr>
          <w:p w:rsidR="00330ED9" w:rsidRPr="00EE15C7" w:rsidRDefault="00330ED9" w:rsidP="004F4A36">
            <w:pPr>
              <w:jc w:val="both"/>
              <w:rPr>
                <w:rFonts w:ascii="Cambria" w:hAnsi="Cambria" w:cs="Cambria"/>
              </w:rPr>
            </w:pPr>
            <w:r w:rsidRPr="00EE15C7">
              <w:rPr>
                <w:rFonts w:ascii="Cambria" w:hAnsi="Cambria" w:cs="Cambria"/>
              </w:rPr>
              <w:t>+7.0</w:t>
            </w:r>
          </w:p>
        </w:tc>
      </w:tr>
      <w:tr w:rsidR="00330ED9" w:rsidRPr="00EE15C7" w:rsidTr="00866B98">
        <w:tc>
          <w:tcPr>
            <w:tcW w:w="2672" w:type="pct"/>
          </w:tcPr>
          <w:p w:rsidR="00330ED9" w:rsidRPr="00EE15C7" w:rsidRDefault="00330ED9" w:rsidP="004F4A36">
            <w:pPr>
              <w:jc w:val="both"/>
              <w:rPr>
                <w:rFonts w:ascii="Cambria" w:hAnsi="Cambria" w:cs="Cambria"/>
              </w:rPr>
            </w:pPr>
            <w:r w:rsidRPr="00EE15C7">
              <w:rPr>
                <w:rFonts w:ascii="Cambria" w:hAnsi="Cambria" w:cs="Cambria"/>
              </w:rPr>
              <w:t>Reported; no action</w:t>
            </w:r>
          </w:p>
        </w:tc>
        <w:tc>
          <w:tcPr>
            <w:tcW w:w="2328" w:type="pct"/>
          </w:tcPr>
          <w:p w:rsidR="00330ED9" w:rsidRPr="00EE15C7" w:rsidRDefault="00330ED9" w:rsidP="004F4A36">
            <w:pPr>
              <w:jc w:val="both"/>
              <w:rPr>
                <w:rFonts w:ascii="Cambria" w:hAnsi="Cambria" w:cs="Cambria"/>
              </w:rPr>
            </w:pPr>
            <w:r w:rsidRPr="00EE15C7">
              <w:rPr>
                <w:rFonts w:ascii="Cambria" w:hAnsi="Cambria" w:cs="Cambria"/>
              </w:rPr>
              <w:t>N/A</w:t>
            </w:r>
          </w:p>
        </w:tc>
      </w:tr>
      <w:tr w:rsidR="00330ED9" w:rsidRPr="00EE15C7" w:rsidTr="00866B98">
        <w:tc>
          <w:tcPr>
            <w:tcW w:w="2672" w:type="pct"/>
          </w:tcPr>
          <w:p w:rsidR="00330ED9" w:rsidRPr="00EE15C7" w:rsidRDefault="00330ED9" w:rsidP="004F4A36">
            <w:pPr>
              <w:jc w:val="both"/>
              <w:rPr>
                <w:rFonts w:ascii="Cambria" w:hAnsi="Cambria" w:cs="Cambria"/>
              </w:rPr>
            </w:pPr>
            <w:r w:rsidRPr="00EE15C7">
              <w:rPr>
                <w:rFonts w:ascii="Cambria" w:hAnsi="Cambria" w:cs="Cambria"/>
              </w:rPr>
              <w:t>Reported; action taken</w:t>
            </w:r>
          </w:p>
        </w:tc>
        <w:tc>
          <w:tcPr>
            <w:tcW w:w="2328" w:type="pct"/>
          </w:tcPr>
          <w:p w:rsidR="00330ED9" w:rsidRPr="00EE15C7" w:rsidRDefault="00330ED9" w:rsidP="004F4A36">
            <w:pPr>
              <w:jc w:val="both"/>
              <w:rPr>
                <w:rFonts w:ascii="Cambria" w:hAnsi="Cambria" w:cs="Cambria"/>
              </w:rPr>
            </w:pPr>
            <w:r w:rsidRPr="00EE15C7">
              <w:rPr>
                <w:rFonts w:ascii="Cambria" w:hAnsi="Cambria" w:cs="Cambria"/>
              </w:rPr>
              <w:t>-2.3</w:t>
            </w:r>
          </w:p>
        </w:tc>
      </w:tr>
    </w:tbl>
    <w:p w:rsidR="00330ED9" w:rsidRPr="00EE15C7" w:rsidRDefault="00330ED9" w:rsidP="004F4A36">
      <w:pPr>
        <w:jc w:val="both"/>
        <w:rPr>
          <w:rFonts w:ascii="Cambria" w:hAnsi="Cambria" w:cs="Cambria"/>
          <w:b/>
          <w:bCs/>
        </w:rPr>
      </w:pPr>
    </w:p>
    <w:p w:rsidR="00330ED9" w:rsidRPr="00EE15C7" w:rsidRDefault="008D7ABA" w:rsidP="004F4A36">
      <w:pPr>
        <w:jc w:val="both"/>
        <w:rPr>
          <w:rFonts w:asciiTheme="majorHAnsi" w:hAnsiTheme="majorHAnsi" w:cs="Cambria"/>
          <w:bCs/>
        </w:rPr>
      </w:pPr>
      <w:r w:rsidRPr="00EE15C7">
        <w:rPr>
          <w:rFonts w:ascii="Cambria" w:hAnsi="Cambria" w:cs="Cambria"/>
          <w:bCs/>
        </w:rPr>
        <w:t xml:space="preserve">In the qualitative study detailed discussions were held regarding how violence was understood and what was done about it.  It emerged that </w:t>
      </w:r>
      <w:r w:rsidRPr="00EE15C7">
        <w:rPr>
          <w:rFonts w:ascii="Cambria" w:hAnsi="Cambria"/>
        </w:rPr>
        <w:t>v</w:t>
      </w:r>
      <w:r w:rsidR="00330ED9" w:rsidRPr="00EE15C7">
        <w:rPr>
          <w:rFonts w:ascii="Cambria" w:hAnsi="Cambria"/>
        </w:rPr>
        <w:t>iolence as punishment is entrenched</w:t>
      </w:r>
      <w:r w:rsidRPr="00EE15C7">
        <w:rPr>
          <w:rFonts w:ascii="Cambria" w:hAnsi="Cambria"/>
        </w:rPr>
        <w:t xml:space="preserve"> in the school system. P</w:t>
      </w:r>
      <w:r w:rsidR="00330ED9" w:rsidRPr="00EE15C7">
        <w:rPr>
          <w:rFonts w:ascii="Cambria" w:hAnsi="Cambria"/>
        </w:rPr>
        <w:t xml:space="preserve">arents and pupils appeared powerless to stop it even </w:t>
      </w:r>
      <w:r w:rsidR="00330ED9" w:rsidRPr="00EE15C7">
        <w:rPr>
          <w:rFonts w:asciiTheme="majorHAnsi" w:hAnsiTheme="majorHAnsi"/>
        </w:rPr>
        <w:t>though they disapprove</w:t>
      </w:r>
      <w:r w:rsidRPr="00EE15C7">
        <w:rPr>
          <w:rFonts w:asciiTheme="majorHAnsi" w:hAnsiTheme="majorHAnsi"/>
        </w:rPr>
        <w:t>d</w:t>
      </w:r>
      <w:r w:rsidR="00330ED9" w:rsidRPr="00EE15C7">
        <w:rPr>
          <w:rFonts w:asciiTheme="majorHAnsi" w:hAnsiTheme="majorHAnsi"/>
        </w:rPr>
        <w:t xml:space="preserve"> o</w:t>
      </w:r>
      <w:r w:rsidRPr="00EE15C7">
        <w:rPr>
          <w:rFonts w:asciiTheme="majorHAnsi" w:hAnsiTheme="majorHAnsi"/>
        </w:rPr>
        <w:t xml:space="preserve">f it. Parents </w:t>
      </w:r>
      <w:r w:rsidR="00293B90" w:rsidRPr="00EE15C7">
        <w:rPr>
          <w:rFonts w:asciiTheme="majorHAnsi" w:hAnsiTheme="majorHAnsi"/>
        </w:rPr>
        <w:t>complained about</w:t>
      </w:r>
      <w:r w:rsidRPr="00EE15C7">
        <w:rPr>
          <w:rFonts w:asciiTheme="majorHAnsi" w:hAnsiTheme="majorHAnsi"/>
        </w:rPr>
        <w:t xml:space="preserve"> </w:t>
      </w:r>
      <w:r w:rsidR="00330ED9" w:rsidRPr="00EE15C7">
        <w:rPr>
          <w:rFonts w:asciiTheme="majorHAnsi" w:hAnsiTheme="majorHAnsi"/>
        </w:rPr>
        <w:t>the practice of flogging pupil</w:t>
      </w:r>
      <w:r w:rsidR="0024107A" w:rsidRPr="00EE15C7">
        <w:rPr>
          <w:rFonts w:asciiTheme="majorHAnsi" w:hAnsiTheme="majorHAnsi"/>
        </w:rPr>
        <w:t>s</w:t>
      </w:r>
      <w:r w:rsidR="00330ED9" w:rsidRPr="00EE15C7">
        <w:rPr>
          <w:rFonts w:asciiTheme="majorHAnsi" w:hAnsiTheme="majorHAnsi"/>
        </w:rPr>
        <w:t xml:space="preserve"> for failure to pay school levies, not </w:t>
      </w:r>
      <w:r w:rsidRPr="00EE15C7">
        <w:rPr>
          <w:rFonts w:asciiTheme="majorHAnsi" w:hAnsiTheme="majorHAnsi"/>
        </w:rPr>
        <w:t xml:space="preserve">buying books or uniform. </w:t>
      </w:r>
      <w:r w:rsidR="00053975" w:rsidRPr="00EE15C7">
        <w:rPr>
          <w:rFonts w:asciiTheme="majorHAnsi" w:hAnsiTheme="majorHAnsi"/>
        </w:rPr>
        <w:t xml:space="preserve">Some reported: ‘there was a girl who was always beaten by a teacher with horsewhip for not having books and biros during lessons.’ </w:t>
      </w:r>
      <w:r w:rsidRPr="00EE15C7">
        <w:rPr>
          <w:rFonts w:asciiTheme="majorHAnsi" w:hAnsiTheme="majorHAnsi"/>
        </w:rPr>
        <w:t xml:space="preserve">While </w:t>
      </w:r>
      <w:r w:rsidR="0024107A" w:rsidRPr="00EE15C7">
        <w:rPr>
          <w:rFonts w:asciiTheme="majorHAnsi" w:hAnsiTheme="majorHAnsi"/>
        </w:rPr>
        <w:t>parents and pupils</w:t>
      </w:r>
      <w:r w:rsidR="00330ED9" w:rsidRPr="00EE15C7">
        <w:rPr>
          <w:rFonts w:asciiTheme="majorHAnsi" w:hAnsiTheme="majorHAnsi"/>
        </w:rPr>
        <w:t xml:space="preserve"> have comp</w:t>
      </w:r>
      <w:r w:rsidRPr="00EE15C7">
        <w:rPr>
          <w:rFonts w:asciiTheme="majorHAnsi" w:hAnsiTheme="majorHAnsi"/>
        </w:rPr>
        <w:t xml:space="preserve">lained bitterly of these practices, they have not </w:t>
      </w:r>
      <w:r w:rsidR="00293B90" w:rsidRPr="00EE15C7">
        <w:rPr>
          <w:rFonts w:asciiTheme="majorHAnsi" w:hAnsiTheme="majorHAnsi"/>
        </w:rPr>
        <w:t>succeeded</w:t>
      </w:r>
      <w:r w:rsidRPr="00EE15C7">
        <w:rPr>
          <w:rFonts w:asciiTheme="majorHAnsi" w:hAnsiTheme="majorHAnsi"/>
        </w:rPr>
        <w:t xml:space="preserve"> in stopping them</w:t>
      </w:r>
      <w:r w:rsidR="00330ED9" w:rsidRPr="00EE15C7">
        <w:rPr>
          <w:rFonts w:asciiTheme="majorHAnsi" w:hAnsiTheme="majorHAnsi"/>
        </w:rPr>
        <w:t>.</w:t>
      </w:r>
      <w:r w:rsidR="0024107A" w:rsidRPr="00EE15C7">
        <w:rPr>
          <w:rFonts w:asciiTheme="majorHAnsi" w:hAnsiTheme="majorHAnsi"/>
        </w:rPr>
        <w:t xml:space="preserve"> In some cases</w:t>
      </w:r>
      <w:r w:rsidR="00E706E5" w:rsidRPr="00EE15C7">
        <w:rPr>
          <w:rFonts w:asciiTheme="majorHAnsi" w:hAnsiTheme="majorHAnsi"/>
        </w:rPr>
        <w:t xml:space="preserve"> where girls gave detailed accounts of violence, the head teacher </w:t>
      </w:r>
      <w:r w:rsidR="0024107A" w:rsidRPr="00EE15C7">
        <w:rPr>
          <w:rFonts w:asciiTheme="majorHAnsi" w:hAnsiTheme="majorHAnsi"/>
        </w:rPr>
        <w:t xml:space="preserve">had </w:t>
      </w:r>
      <w:r w:rsidR="00E706E5" w:rsidRPr="00EE15C7">
        <w:rPr>
          <w:rFonts w:asciiTheme="majorHAnsi" w:hAnsiTheme="majorHAnsi"/>
        </w:rPr>
        <w:t>said: ‘there is no incidence of violence of any kind in this school’. In other cases head teachers reported there was lighter caning adminis</w:t>
      </w:r>
      <w:r w:rsidR="0024107A" w:rsidRPr="00EE15C7">
        <w:rPr>
          <w:rFonts w:asciiTheme="majorHAnsi" w:hAnsiTheme="majorHAnsi"/>
        </w:rPr>
        <w:t>tered to girls compared to boys:</w:t>
      </w:r>
      <w:r w:rsidR="0024107A" w:rsidRPr="00EE15C7">
        <w:rPr>
          <w:rFonts w:asciiTheme="majorHAnsi" w:hAnsiTheme="majorHAnsi"/>
          <w:bCs/>
        </w:rPr>
        <w:t xml:space="preserve"> “y</w:t>
      </w:r>
      <w:r w:rsidR="00E706E5" w:rsidRPr="00EE15C7">
        <w:rPr>
          <w:rFonts w:asciiTheme="majorHAnsi" w:hAnsiTheme="majorHAnsi"/>
          <w:bCs/>
        </w:rPr>
        <w:t>ou see we have school sergeant that normally administers the cane but for the girls we use to cane them in the legs or hands. So we don’t beat them any how”.</w:t>
      </w:r>
    </w:p>
    <w:p w:rsidR="00116BF7" w:rsidRPr="00EE15C7" w:rsidRDefault="00116BF7" w:rsidP="004F4A36">
      <w:pPr>
        <w:jc w:val="both"/>
        <w:rPr>
          <w:rFonts w:ascii="Cambria" w:hAnsi="Cambria"/>
        </w:rPr>
      </w:pPr>
    </w:p>
    <w:p w:rsidR="00C42462" w:rsidRPr="00EE15C7" w:rsidRDefault="008D7ABA" w:rsidP="004F4A36">
      <w:pPr>
        <w:pStyle w:val="ListParagraph"/>
        <w:ind w:left="0"/>
        <w:contextualSpacing/>
        <w:jc w:val="both"/>
        <w:rPr>
          <w:rFonts w:ascii="Cambria" w:hAnsi="Cambria"/>
        </w:rPr>
      </w:pPr>
      <w:r w:rsidRPr="00EE15C7">
        <w:rPr>
          <w:rFonts w:ascii="Cambria" w:hAnsi="Cambria"/>
        </w:rPr>
        <w:t>I</w:t>
      </w:r>
      <w:r w:rsidR="00330ED9" w:rsidRPr="00EE15C7">
        <w:rPr>
          <w:rFonts w:ascii="Cambria" w:hAnsi="Cambria"/>
        </w:rPr>
        <w:t>n Plateau an</w:t>
      </w:r>
      <w:r w:rsidRPr="00EE15C7">
        <w:rPr>
          <w:rFonts w:ascii="Cambria" w:hAnsi="Cambria"/>
        </w:rPr>
        <w:t xml:space="preserve">d </w:t>
      </w:r>
      <w:r w:rsidR="006636FD" w:rsidRPr="00EE15C7">
        <w:rPr>
          <w:rFonts w:ascii="Cambria" w:hAnsi="Cambria"/>
        </w:rPr>
        <w:t>Nasarawa</w:t>
      </w:r>
      <w:r w:rsidRPr="00EE15C7">
        <w:rPr>
          <w:rFonts w:ascii="Cambria" w:hAnsi="Cambria"/>
        </w:rPr>
        <w:t xml:space="preserve"> many mothers </w:t>
      </w:r>
      <w:r w:rsidR="00E67C9D" w:rsidRPr="00EE15C7">
        <w:rPr>
          <w:rFonts w:ascii="Cambria" w:hAnsi="Cambria"/>
        </w:rPr>
        <w:t>expressed frustration</w:t>
      </w:r>
      <w:r w:rsidRPr="00EE15C7">
        <w:rPr>
          <w:rFonts w:ascii="Cambria" w:hAnsi="Cambria"/>
        </w:rPr>
        <w:t xml:space="preserve"> at the </w:t>
      </w:r>
      <w:r w:rsidR="0024107A" w:rsidRPr="00EE15C7">
        <w:rPr>
          <w:rFonts w:ascii="Cambria" w:hAnsi="Cambria"/>
        </w:rPr>
        <w:t>incapacity</w:t>
      </w:r>
      <w:r w:rsidRPr="00EE15C7">
        <w:rPr>
          <w:rFonts w:ascii="Cambria" w:hAnsi="Cambria"/>
        </w:rPr>
        <w:t xml:space="preserve"> </w:t>
      </w:r>
      <w:r w:rsidR="00E67C9D" w:rsidRPr="00EE15C7">
        <w:rPr>
          <w:rFonts w:ascii="Cambria" w:hAnsi="Cambria"/>
        </w:rPr>
        <w:t>of schools</w:t>
      </w:r>
      <w:r w:rsidR="00330ED9" w:rsidRPr="00EE15C7">
        <w:rPr>
          <w:rFonts w:ascii="Cambria" w:hAnsi="Cambria"/>
        </w:rPr>
        <w:t xml:space="preserve"> to take ac</w:t>
      </w:r>
      <w:r w:rsidRPr="00EE15C7">
        <w:rPr>
          <w:rFonts w:ascii="Cambria" w:hAnsi="Cambria"/>
        </w:rPr>
        <w:t>tion</w:t>
      </w:r>
      <w:r w:rsidR="00330ED9" w:rsidRPr="00EE15C7">
        <w:rPr>
          <w:rFonts w:ascii="Cambria" w:hAnsi="Cambria"/>
        </w:rPr>
        <w:t xml:space="preserve"> aga</w:t>
      </w:r>
      <w:r w:rsidRPr="00EE15C7">
        <w:rPr>
          <w:rFonts w:ascii="Cambria" w:hAnsi="Cambria"/>
        </w:rPr>
        <w:t xml:space="preserve">inst boys and teachers who </w:t>
      </w:r>
      <w:r w:rsidR="0024107A" w:rsidRPr="00EE15C7">
        <w:rPr>
          <w:rFonts w:ascii="Cambria" w:hAnsi="Cambria"/>
        </w:rPr>
        <w:t xml:space="preserve">were violent to </w:t>
      </w:r>
      <w:r w:rsidRPr="00EE15C7">
        <w:rPr>
          <w:rFonts w:ascii="Cambria" w:hAnsi="Cambria"/>
        </w:rPr>
        <w:t>their</w:t>
      </w:r>
      <w:r w:rsidR="00330ED9" w:rsidRPr="00EE15C7">
        <w:rPr>
          <w:rFonts w:ascii="Cambria" w:hAnsi="Cambria"/>
        </w:rPr>
        <w:t xml:space="preserve"> daughters. </w:t>
      </w:r>
      <w:r w:rsidRPr="00EE15C7">
        <w:rPr>
          <w:rFonts w:ascii="Cambria" w:hAnsi="Cambria"/>
        </w:rPr>
        <w:t xml:space="preserve">Female </w:t>
      </w:r>
      <w:r w:rsidR="0024107A" w:rsidRPr="00EE15C7">
        <w:rPr>
          <w:rFonts w:ascii="Cambria" w:hAnsi="Cambria"/>
        </w:rPr>
        <w:t>pupils</w:t>
      </w:r>
      <w:r w:rsidRPr="00EE15C7">
        <w:rPr>
          <w:rFonts w:ascii="Cambria" w:hAnsi="Cambria"/>
        </w:rPr>
        <w:t xml:space="preserve"> and mothers reported </w:t>
      </w:r>
      <w:r w:rsidR="00330ED9" w:rsidRPr="00EE15C7">
        <w:rPr>
          <w:rFonts w:ascii="Cambria" w:hAnsi="Cambria"/>
        </w:rPr>
        <w:t>call</w:t>
      </w:r>
      <w:r w:rsidR="0024107A" w:rsidRPr="00EE15C7">
        <w:rPr>
          <w:rFonts w:ascii="Cambria" w:hAnsi="Cambria"/>
        </w:rPr>
        <w:t>ing</w:t>
      </w:r>
      <w:r w:rsidR="00330ED9" w:rsidRPr="00EE15C7">
        <w:rPr>
          <w:rFonts w:ascii="Cambria" w:hAnsi="Cambria"/>
        </w:rPr>
        <w:t xml:space="preserve"> on traditional authorities to take action</w:t>
      </w:r>
      <w:r w:rsidRPr="00EE15C7">
        <w:rPr>
          <w:rFonts w:ascii="Cambria" w:hAnsi="Cambria"/>
        </w:rPr>
        <w:t xml:space="preserve"> </w:t>
      </w:r>
      <w:r w:rsidRPr="00EE15C7">
        <w:rPr>
          <w:rFonts w:ascii="Cambria" w:hAnsi="Cambria"/>
        </w:rPr>
        <w:lastRenderedPageBreak/>
        <w:t>because schools would not</w:t>
      </w:r>
      <w:r w:rsidR="00330ED9" w:rsidRPr="00EE15C7">
        <w:rPr>
          <w:rFonts w:ascii="Cambria" w:hAnsi="Cambria"/>
        </w:rPr>
        <w:t xml:space="preserve">. </w:t>
      </w:r>
      <w:r w:rsidR="00293B90" w:rsidRPr="00EE15C7">
        <w:rPr>
          <w:rFonts w:ascii="Cambria" w:hAnsi="Cambria"/>
        </w:rPr>
        <w:t xml:space="preserve"> In Plateau, m</w:t>
      </w:r>
      <w:r w:rsidR="007036C3" w:rsidRPr="00EE15C7">
        <w:rPr>
          <w:rFonts w:ascii="Cambria" w:hAnsi="Cambria" w:cs="Arial"/>
        </w:rPr>
        <w:t xml:space="preserve">ale students gave many instances </w:t>
      </w:r>
      <w:r w:rsidR="00E67C9D" w:rsidRPr="00EE15C7">
        <w:rPr>
          <w:rFonts w:ascii="Cambria" w:hAnsi="Cambria" w:cs="Arial"/>
        </w:rPr>
        <w:t>of girls</w:t>
      </w:r>
      <w:r w:rsidR="003B35E7" w:rsidRPr="00EE15C7">
        <w:rPr>
          <w:rFonts w:ascii="Cambria" w:hAnsi="Cambria" w:cs="Arial"/>
        </w:rPr>
        <w:t xml:space="preserve"> becoming pregnant, </w:t>
      </w:r>
      <w:r w:rsidR="007036C3" w:rsidRPr="00EE15C7">
        <w:rPr>
          <w:rFonts w:ascii="Cambria" w:hAnsi="Cambria" w:cs="Arial"/>
        </w:rPr>
        <w:t>boys denying resp</w:t>
      </w:r>
      <w:r w:rsidR="0024107A" w:rsidRPr="00EE15C7">
        <w:rPr>
          <w:rFonts w:ascii="Cambria" w:hAnsi="Cambria" w:cs="Arial"/>
        </w:rPr>
        <w:t>onsibility, and</w:t>
      </w:r>
      <w:r w:rsidR="003B35E7" w:rsidRPr="00EE15C7">
        <w:rPr>
          <w:rFonts w:ascii="Cambria" w:hAnsi="Cambria" w:cs="Arial"/>
        </w:rPr>
        <w:t xml:space="preserve"> girls </w:t>
      </w:r>
      <w:r w:rsidR="007036C3" w:rsidRPr="00EE15C7">
        <w:rPr>
          <w:rFonts w:ascii="Cambria" w:hAnsi="Cambria" w:cs="Arial"/>
        </w:rPr>
        <w:t>drop</w:t>
      </w:r>
      <w:r w:rsidR="0024107A" w:rsidRPr="00EE15C7">
        <w:rPr>
          <w:rFonts w:ascii="Cambria" w:hAnsi="Cambria" w:cs="Arial"/>
        </w:rPr>
        <w:t>ping</w:t>
      </w:r>
      <w:r w:rsidR="007036C3" w:rsidRPr="00EE15C7">
        <w:rPr>
          <w:rFonts w:ascii="Cambria" w:hAnsi="Cambria" w:cs="Arial"/>
        </w:rPr>
        <w:t xml:space="preserve"> out of school. The schools appeared not to have the will to take action and protect the girls</w:t>
      </w:r>
      <w:r w:rsidR="0024107A" w:rsidRPr="00EE15C7">
        <w:rPr>
          <w:rFonts w:ascii="Cambria" w:hAnsi="Cambria" w:cs="Arial"/>
        </w:rPr>
        <w:t xml:space="preserve"> and</w:t>
      </w:r>
      <w:r w:rsidR="007036C3" w:rsidRPr="00EE15C7">
        <w:rPr>
          <w:rFonts w:ascii="Cambria" w:hAnsi="Cambria" w:cs="Arial"/>
        </w:rPr>
        <w:t xml:space="preserve"> parents and girls appeared helpless to take action </w:t>
      </w:r>
      <w:r w:rsidR="0024107A" w:rsidRPr="00EE15C7">
        <w:rPr>
          <w:rFonts w:ascii="Cambria" w:hAnsi="Cambria" w:cs="Arial"/>
        </w:rPr>
        <w:t xml:space="preserve">themselves </w:t>
      </w:r>
      <w:r w:rsidR="007036C3" w:rsidRPr="00EE15C7">
        <w:rPr>
          <w:rFonts w:ascii="Cambria" w:hAnsi="Cambria" w:cs="Arial"/>
        </w:rPr>
        <w:t xml:space="preserve">or equip girls to protect themselves against such violation. </w:t>
      </w:r>
      <w:r w:rsidR="00837744" w:rsidRPr="00EE15C7">
        <w:rPr>
          <w:rFonts w:ascii="Cambria" w:hAnsi="Cambria" w:cs="Arial"/>
        </w:rPr>
        <w:t xml:space="preserve"> In Niger there were reports </w:t>
      </w:r>
      <w:r w:rsidR="00E67C9D" w:rsidRPr="00EE15C7">
        <w:rPr>
          <w:rFonts w:ascii="Cambria" w:hAnsi="Cambria" w:cs="Arial"/>
        </w:rPr>
        <w:t xml:space="preserve">of </w:t>
      </w:r>
      <w:r w:rsidR="0024107A" w:rsidRPr="00EE15C7">
        <w:rPr>
          <w:rFonts w:ascii="Cambria" w:hAnsi="Cambria" w:cs="Arial"/>
        </w:rPr>
        <w:t xml:space="preserve">school-age ? </w:t>
      </w:r>
      <w:r w:rsidR="00E67C9D" w:rsidRPr="00EE15C7">
        <w:rPr>
          <w:rFonts w:ascii="Cambria" w:hAnsi="Cambria"/>
        </w:rPr>
        <w:t>boys</w:t>
      </w:r>
      <w:r w:rsidR="00837744" w:rsidRPr="00EE15C7">
        <w:rPr>
          <w:rFonts w:ascii="Cambria" w:hAnsi="Cambria"/>
        </w:rPr>
        <w:t xml:space="preserve"> touching girls on their breasts or buttocks in </w:t>
      </w:r>
      <w:r w:rsidR="0024107A" w:rsidRPr="00EE15C7">
        <w:rPr>
          <w:rFonts w:ascii="Cambria" w:hAnsi="Cambria"/>
        </w:rPr>
        <w:t>a</w:t>
      </w:r>
      <w:r w:rsidR="00837744" w:rsidRPr="00EE15C7">
        <w:rPr>
          <w:rFonts w:ascii="Cambria" w:hAnsi="Cambria"/>
        </w:rPr>
        <w:t xml:space="preserve"> field in the old market where </w:t>
      </w:r>
      <w:r w:rsidR="0024107A" w:rsidRPr="00EE15C7">
        <w:rPr>
          <w:rFonts w:ascii="Cambria" w:hAnsi="Cambria"/>
        </w:rPr>
        <w:t>young people socialise</w:t>
      </w:r>
      <w:r w:rsidR="00837744" w:rsidRPr="00EE15C7">
        <w:rPr>
          <w:rFonts w:ascii="Cambria" w:hAnsi="Cambria"/>
        </w:rPr>
        <w:t xml:space="preserve"> at night. </w:t>
      </w:r>
      <w:r w:rsidR="0024107A" w:rsidRPr="00EE15C7">
        <w:rPr>
          <w:rFonts w:ascii="Cambria" w:hAnsi="Cambria"/>
        </w:rPr>
        <w:t>In addition,</w:t>
      </w:r>
      <w:r w:rsidR="00C42462" w:rsidRPr="00EE15C7">
        <w:rPr>
          <w:rFonts w:ascii="Cambria" w:hAnsi="Cambria"/>
        </w:rPr>
        <w:t xml:space="preserve"> </w:t>
      </w:r>
      <w:r w:rsidR="0024107A" w:rsidRPr="00EE15C7">
        <w:rPr>
          <w:rFonts w:ascii="Cambria" w:hAnsi="Cambria"/>
        </w:rPr>
        <w:t>s</w:t>
      </w:r>
      <w:r w:rsidR="00C42462" w:rsidRPr="00EE15C7">
        <w:rPr>
          <w:rFonts w:ascii="Cambria" w:hAnsi="Cambria"/>
        </w:rPr>
        <w:t xml:space="preserve">ome girls reported an attempt rape by boys who they believed were under the influence of drugs.  </w:t>
      </w:r>
      <w:r w:rsidR="00CF6620" w:rsidRPr="00EE15C7">
        <w:rPr>
          <w:rFonts w:ascii="Cambria" w:hAnsi="Cambria"/>
        </w:rPr>
        <w:t>A</w:t>
      </w:r>
      <w:r w:rsidR="00C42462" w:rsidRPr="00EE15C7">
        <w:rPr>
          <w:rFonts w:ascii="Cambria" w:hAnsi="Cambria"/>
        </w:rPr>
        <w:t xml:space="preserve"> male pupil was also reported to </w:t>
      </w:r>
      <w:r w:rsidR="00CF6620" w:rsidRPr="00EE15C7">
        <w:rPr>
          <w:rFonts w:ascii="Cambria" w:hAnsi="Cambria"/>
        </w:rPr>
        <w:t>have beaten</w:t>
      </w:r>
      <w:r w:rsidR="00C42462" w:rsidRPr="00EE15C7">
        <w:rPr>
          <w:rFonts w:ascii="Cambria" w:hAnsi="Cambria"/>
        </w:rPr>
        <w:t xml:space="preserve"> a girl </w:t>
      </w:r>
      <w:r w:rsidR="00CF6620" w:rsidRPr="00EE15C7">
        <w:rPr>
          <w:rFonts w:ascii="Cambria" w:hAnsi="Cambria"/>
        </w:rPr>
        <w:t>in</w:t>
      </w:r>
      <w:r w:rsidR="00C42462" w:rsidRPr="00EE15C7">
        <w:rPr>
          <w:rFonts w:ascii="Cambria" w:hAnsi="Cambria"/>
        </w:rPr>
        <w:t xml:space="preserve"> school. She reported the case and the boy was punished</w:t>
      </w:r>
      <w:r w:rsidR="0024107A" w:rsidRPr="00EE15C7">
        <w:rPr>
          <w:rFonts w:ascii="Cambria" w:hAnsi="Cambria"/>
        </w:rPr>
        <w:t>, b</w:t>
      </w:r>
      <w:r w:rsidR="00C42462" w:rsidRPr="00EE15C7">
        <w:rPr>
          <w:rFonts w:ascii="Cambria" w:hAnsi="Cambria"/>
        </w:rPr>
        <w:t xml:space="preserve">ut, on closure of school the boy caught her and beat her so that she was hospitalised. </w:t>
      </w:r>
      <w:r w:rsidR="0024107A" w:rsidRPr="00EE15C7">
        <w:rPr>
          <w:rFonts w:ascii="Cambria" w:hAnsi="Cambria"/>
        </w:rPr>
        <w:t>T</w:t>
      </w:r>
      <w:r w:rsidR="00C42462" w:rsidRPr="00EE15C7">
        <w:rPr>
          <w:rFonts w:ascii="Cambria" w:hAnsi="Cambria"/>
        </w:rPr>
        <w:t>hese anecdotes suggest schools are under-reporting</w:t>
      </w:r>
      <w:r w:rsidR="001F487D" w:rsidRPr="00EE15C7">
        <w:rPr>
          <w:rFonts w:ascii="Cambria" w:hAnsi="Cambria"/>
        </w:rPr>
        <w:t>,</w:t>
      </w:r>
      <w:r w:rsidR="00C42462" w:rsidRPr="00EE15C7">
        <w:rPr>
          <w:rFonts w:ascii="Cambria" w:hAnsi="Cambria"/>
        </w:rPr>
        <w:t xml:space="preserve">under-concerned </w:t>
      </w:r>
      <w:r w:rsidR="001F487D" w:rsidRPr="00EE15C7">
        <w:rPr>
          <w:rFonts w:ascii="Cambria" w:hAnsi="Cambria"/>
        </w:rPr>
        <w:t xml:space="preserve">and under-skilled at responding to </w:t>
      </w:r>
      <w:r w:rsidR="00C42462" w:rsidRPr="00EE15C7">
        <w:rPr>
          <w:rFonts w:ascii="Cambria" w:hAnsi="Cambria"/>
        </w:rPr>
        <w:t>gender based violence.</w:t>
      </w:r>
    </w:p>
    <w:p w:rsidR="00837744" w:rsidRPr="00EE15C7" w:rsidRDefault="00837744" w:rsidP="004F4A36">
      <w:pPr>
        <w:ind w:left="176"/>
        <w:jc w:val="both"/>
        <w:rPr>
          <w:rFonts w:ascii="Cambria" w:hAnsi="Cambria"/>
        </w:rPr>
      </w:pPr>
    </w:p>
    <w:p w:rsidR="008A225E" w:rsidRPr="00EE15C7" w:rsidRDefault="00293B90" w:rsidP="00293B90">
      <w:pPr>
        <w:jc w:val="both"/>
        <w:rPr>
          <w:rFonts w:ascii="Cambria" w:hAnsi="Cambria" w:cs="Arial"/>
        </w:rPr>
      </w:pPr>
      <w:r w:rsidRPr="00EE15C7">
        <w:rPr>
          <w:rFonts w:ascii="Cambria" w:hAnsi="Cambria"/>
        </w:rPr>
        <w:t xml:space="preserve">There were </w:t>
      </w:r>
      <w:r w:rsidR="00330ED9" w:rsidRPr="00EE15C7">
        <w:rPr>
          <w:rFonts w:ascii="Cambria" w:hAnsi="Cambria"/>
        </w:rPr>
        <w:t xml:space="preserve">little </w:t>
      </w:r>
      <w:r w:rsidRPr="00EE15C7">
        <w:rPr>
          <w:rFonts w:ascii="Cambria" w:hAnsi="Cambria"/>
        </w:rPr>
        <w:t xml:space="preserve">or no </w:t>
      </w:r>
      <w:r w:rsidR="00330ED9" w:rsidRPr="00EE15C7">
        <w:rPr>
          <w:rFonts w:ascii="Cambria" w:hAnsi="Cambria"/>
        </w:rPr>
        <w:t>report</w:t>
      </w:r>
      <w:r w:rsidR="00CF6620" w:rsidRPr="00EE15C7">
        <w:rPr>
          <w:rFonts w:ascii="Cambria" w:hAnsi="Cambria"/>
        </w:rPr>
        <w:t>ed cases of sexual violence by m</w:t>
      </w:r>
      <w:r w:rsidR="00330ED9" w:rsidRPr="00EE15C7">
        <w:rPr>
          <w:rFonts w:ascii="Cambria" w:hAnsi="Cambria"/>
        </w:rPr>
        <w:t>others, girls and boys in</w:t>
      </w:r>
      <w:r w:rsidR="008D7ABA" w:rsidRPr="00EE15C7">
        <w:rPr>
          <w:rFonts w:ascii="Cambria" w:hAnsi="Cambria"/>
        </w:rPr>
        <w:t xml:space="preserve"> Katsina, </w:t>
      </w:r>
      <w:r w:rsidR="00330ED9" w:rsidRPr="00EE15C7">
        <w:rPr>
          <w:rFonts w:ascii="Cambria" w:hAnsi="Cambria"/>
        </w:rPr>
        <w:t>Kaduna</w:t>
      </w:r>
      <w:r w:rsidR="00CF6620" w:rsidRPr="00EE15C7">
        <w:rPr>
          <w:rFonts w:ascii="Cambria" w:hAnsi="Cambria"/>
        </w:rPr>
        <w:t>, and</w:t>
      </w:r>
      <w:r w:rsidR="008D7ABA" w:rsidRPr="00EE15C7">
        <w:rPr>
          <w:rFonts w:ascii="Cambria" w:hAnsi="Cambria"/>
        </w:rPr>
        <w:t xml:space="preserve"> </w:t>
      </w:r>
      <w:r w:rsidR="00330ED9" w:rsidRPr="00EE15C7">
        <w:rPr>
          <w:rFonts w:ascii="Cambria" w:hAnsi="Cambria"/>
        </w:rPr>
        <w:t>Bauchi. The strict Islamic code of behaviour may account for the low level of</w:t>
      </w:r>
      <w:r w:rsidR="008D7ABA" w:rsidRPr="00EE15C7">
        <w:rPr>
          <w:rFonts w:ascii="Cambria" w:hAnsi="Cambria"/>
        </w:rPr>
        <w:t xml:space="preserve"> reporting</w:t>
      </w:r>
      <w:r w:rsidR="007036C3" w:rsidRPr="00EE15C7">
        <w:rPr>
          <w:rFonts w:ascii="Cambria" w:hAnsi="Cambria"/>
        </w:rPr>
        <w:t xml:space="preserve">. In Bauchi at a JSS </w:t>
      </w:r>
      <w:r w:rsidR="007036C3" w:rsidRPr="00EE15C7">
        <w:rPr>
          <w:rFonts w:ascii="Cambria" w:hAnsi="Cambria" w:cs="Arial"/>
        </w:rPr>
        <w:t xml:space="preserve">mothers </w:t>
      </w:r>
      <w:r w:rsidR="00CF6620" w:rsidRPr="00EE15C7">
        <w:rPr>
          <w:rFonts w:ascii="Cambria" w:hAnsi="Cambria" w:cs="Arial"/>
        </w:rPr>
        <w:t>requested boys</w:t>
      </w:r>
      <w:r w:rsidR="007036C3" w:rsidRPr="00EE15C7">
        <w:rPr>
          <w:rFonts w:ascii="Cambria" w:hAnsi="Cambria" w:cs="Arial"/>
        </w:rPr>
        <w:t xml:space="preserve"> to stop visiting the girls in the night. In Katsina, girls </w:t>
      </w:r>
      <w:r w:rsidRPr="00EE15C7">
        <w:rPr>
          <w:rFonts w:ascii="Cambria" w:hAnsi="Cambria" w:cs="Arial"/>
        </w:rPr>
        <w:t>reported that</w:t>
      </w:r>
      <w:r w:rsidR="007036C3" w:rsidRPr="00EE15C7">
        <w:rPr>
          <w:rFonts w:ascii="Cambria" w:hAnsi="Cambria" w:cs="Arial"/>
        </w:rPr>
        <w:t xml:space="preserve"> boy</w:t>
      </w:r>
      <w:r w:rsidRPr="00EE15C7">
        <w:rPr>
          <w:rFonts w:ascii="Cambria" w:hAnsi="Cambria" w:cs="Arial"/>
        </w:rPr>
        <w:t>s</w:t>
      </w:r>
      <w:r w:rsidR="007036C3" w:rsidRPr="00EE15C7">
        <w:rPr>
          <w:rFonts w:ascii="Cambria" w:hAnsi="Cambria" w:cs="Arial"/>
        </w:rPr>
        <w:t xml:space="preserve"> taunted them on their way to school.</w:t>
      </w:r>
      <w:r w:rsidRPr="00EE15C7">
        <w:rPr>
          <w:rFonts w:ascii="Cambria" w:hAnsi="Cambria" w:cs="Arial"/>
        </w:rPr>
        <w:t xml:space="preserve"> </w:t>
      </w:r>
      <w:r w:rsidR="00272A95" w:rsidRPr="00EE15C7">
        <w:rPr>
          <w:rFonts w:ascii="Cambria" w:hAnsi="Cambria" w:cs="Arial"/>
        </w:rPr>
        <w:t>Sexual harassment and violence were also reported in all schools in FCT and Niger state. Schoo</w:t>
      </w:r>
      <w:r w:rsidR="008D7ABA" w:rsidRPr="00EE15C7">
        <w:rPr>
          <w:rFonts w:ascii="Cambria" w:hAnsi="Cambria" w:cs="Arial"/>
        </w:rPr>
        <w:t xml:space="preserve">l girls were </w:t>
      </w:r>
      <w:r w:rsidRPr="00EE15C7">
        <w:rPr>
          <w:rFonts w:ascii="Cambria" w:hAnsi="Cambria" w:cs="Arial"/>
        </w:rPr>
        <w:t>reportedly lured</w:t>
      </w:r>
      <w:r w:rsidR="008D7ABA" w:rsidRPr="00EE15C7">
        <w:rPr>
          <w:rFonts w:ascii="Cambria" w:hAnsi="Cambria" w:cs="Arial"/>
        </w:rPr>
        <w:t xml:space="preserve"> into exchanging</w:t>
      </w:r>
      <w:r w:rsidR="00272A95" w:rsidRPr="00EE15C7">
        <w:rPr>
          <w:rFonts w:ascii="Cambria" w:hAnsi="Cambria" w:cs="Arial"/>
        </w:rPr>
        <w:t xml:space="preserve"> sexual </w:t>
      </w:r>
      <w:r w:rsidRPr="00EE15C7">
        <w:rPr>
          <w:rFonts w:ascii="Cambria" w:hAnsi="Cambria" w:cs="Arial"/>
        </w:rPr>
        <w:t>activities to</w:t>
      </w:r>
      <w:r w:rsidR="008D7ABA" w:rsidRPr="00EE15C7">
        <w:rPr>
          <w:rFonts w:ascii="Cambria" w:hAnsi="Cambria" w:cs="Arial"/>
        </w:rPr>
        <w:t xml:space="preserve"> </w:t>
      </w:r>
      <w:r w:rsidR="00272A95" w:rsidRPr="00EE15C7">
        <w:rPr>
          <w:rFonts w:ascii="Cambria" w:hAnsi="Cambria" w:cs="Arial"/>
        </w:rPr>
        <w:t>raise money for school, family and personal use</w:t>
      </w:r>
      <w:r w:rsidR="00CF6620" w:rsidRPr="00EE15C7">
        <w:rPr>
          <w:rFonts w:ascii="Cambria" w:hAnsi="Cambria" w:cs="Arial"/>
        </w:rPr>
        <w:t>.</w:t>
      </w:r>
      <w:r w:rsidR="00272A95" w:rsidRPr="00EE15C7">
        <w:rPr>
          <w:rFonts w:ascii="Cambria" w:hAnsi="Cambria" w:cs="Arial"/>
        </w:rPr>
        <w:t xml:space="preserve"> </w:t>
      </w:r>
      <w:r w:rsidR="001F487D" w:rsidRPr="00EE15C7">
        <w:rPr>
          <w:rFonts w:ascii="Cambria" w:hAnsi="Cambria" w:cs="Arial"/>
        </w:rPr>
        <w:t xml:space="preserve"> </w:t>
      </w:r>
      <w:r w:rsidR="008A225E" w:rsidRPr="00EE15C7">
        <w:rPr>
          <w:rFonts w:ascii="Cambria" w:hAnsi="Cambria" w:cs="Arial"/>
        </w:rPr>
        <w:t>The qualitative study also gathered data of some concern relating to sexual harassment by teachers.</w:t>
      </w:r>
      <w:r w:rsidR="00053975" w:rsidRPr="00EE15C7">
        <w:rPr>
          <w:rFonts w:ascii="Cambria" w:hAnsi="Cambria" w:cs="Arial"/>
        </w:rPr>
        <w:t xml:space="preserve"> Some teachers were reported to have girls come to their house for food or to undertake chores and then demanded sexual favours.</w:t>
      </w:r>
    </w:p>
    <w:p w:rsidR="0002190F" w:rsidRPr="00EE15C7" w:rsidRDefault="0002190F" w:rsidP="00293B90">
      <w:pPr>
        <w:jc w:val="both"/>
        <w:rPr>
          <w:rFonts w:ascii="Cambria" w:hAnsi="Cambria" w:cs="Arial"/>
        </w:rPr>
      </w:pPr>
    </w:p>
    <w:p w:rsidR="0002190F" w:rsidRPr="00EE15C7" w:rsidRDefault="001F487D" w:rsidP="00293B90">
      <w:pPr>
        <w:jc w:val="both"/>
        <w:rPr>
          <w:rFonts w:ascii="Cambria" w:hAnsi="Cambria" w:cs="Arial"/>
        </w:rPr>
      </w:pPr>
      <w:r w:rsidRPr="00EE15C7">
        <w:rPr>
          <w:rFonts w:ascii="Cambria" w:hAnsi="Cambria" w:cs="Arial"/>
        </w:rPr>
        <w:t>The baseline</w:t>
      </w:r>
      <w:r w:rsidR="0002190F" w:rsidRPr="00EE15C7">
        <w:rPr>
          <w:rFonts w:ascii="Cambria" w:hAnsi="Cambria" w:cs="Arial"/>
        </w:rPr>
        <w:t xml:space="preserve"> studies highlight </w:t>
      </w:r>
      <w:r w:rsidRPr="00EE15C7">
        <w:rPr>
          <w:rFonts w:ascii="Cambria" w:hAnsi="Cambria" w:cs="Arial"/>
        </w:rPr>
        <w:t>significant</w:t>
      </w:r>
      <w:r w:rsidR="0002190F" w:rsidRPr="00EE15C7">
        <w:rPr>
          <w:rFonts w:ascii="Cambria" w:hAnsi="Cambria" w:cs="Arial"/>
        </w:rPr>
        <w:t xml:space="preserve"> levels of violence associated with schooling and frequently a culture of silence maintained by the head teacher or SBMC on how to deal with </w:t>
      </w:r>
      <w:r w:rsidRPr="00EE15C7">
        <w:rPr>
          <w:rFonts w:ascii="Cambria" w:hAnsi="Cambria" w:cs="Arial"/>
        </w:rPr>
        <w:t>this violence</w:t>
      </w:r>
      <w:r w:rsidR="0002190F" w:rsidRPr="00EE15C7">
        <w:rPr>
          <w:rFonts w:ascii="Cambria" w:hAnsi="Cambria" w:cs="Arial"/>
        </w:rPr>
        <w:t>.</w:t>
      </w:r>
    </w:p>
    <w:p w:rsidR="00272A95" w:rsidRPr="00EE15C7" w:rsidRDefault="00272A95" w:rsidP="004F4A36">
      <w:pPr>
        <w:jc w:val="both"/>
        <w:rPr>
          <w:rFonts w:ascii="Cambria" w:hAnsi="Cambria" w:cs="Arial"/>
        </w:rPr>
      </w:pPr>
    </w:p>
    <w:p w:rsidR="00D84947" w:rsidRPr="00EE15C7" w:rsidRDefault="00293B90" w:rsidP="004F4A36">
      <w:pPr>
        <w:pStyle w:val="Heading2"/>
        <w:jc w:val="both"/>
        <w:rPr>
          <w:color w:val="auto"/>
        </w:rPr>
      </w:pPr>
      <w:bookmarkStart w:id="231" w:name="_Toc288655174"/>
      <w:bookmarkStart w:id="232" w:name="_Toc288655509"/>
      <w:bookmarkStart w:id="233" w:name="_Toc293334411"/>
      <w:r w:rsidRPr="00EE15C7">
        <w:rPr>
          <w:color w:val="auto"/>
        </w:rPr>
        <w:t>9.3</w:t>
      </w:r>
      <w:r w:rsidR="00BF76BC" w:rsidRPr="00EE15C7">
        <w:rPr>
          <w:color w:val="auto"/>
        </w:rPr>
        <w:t xml:space="preserve"> School gender management scores</w:t>
      </w:r>
      <w:bookmarkEnd w:id="231"/>
      <w:bookmarkEnd w:id="232"/>
      <w:bookmarkEnd w:id="233"/>
    </w:p>
    <w:p w:rsidR="00451724" w:rsidRPr="00EE15C7" w:rsidRDefault="00451724" w:rsidP="004F4A36">
      <w:pPr>
        <w:widowControl w:val="0"/>
        <w:jc w:val="both"/>
        <w:rPr>
          <w:rFonts w:ascii="Cambria" w:hAnsi="Cambria" w:cs="Cambria"/>
          <w:b/>
          <w:bCs/>
        </w:rPr>
      </w:pPr>
    </w:p>
    <w:p w:rsidR="00451724" w:rsidRPr="00EE15C7" w:rsidRDefault="00451724" w:rsidP="004F4A36">
      <w:pPr>
        <w:widowControl w:val="0"/>
        <w:jc w:val="both"/>
        <w:rPr>
          <w:rFonts w:ascii="Cambria" w:hAnsi="Cambria"/>
        </w:rPr>
      </w:pPr>
      <w:r w:rsidRPr="00EE15C7">
        <w:rPr>
          <w:rFonts w:ascii="Cambria" w:hAnsi="Cambria"/>
        </w:rPr>
        <w:t>Data collected for the baseline study from numerous sources were brought together in order to create a summary variable for school management performance on girls’ education. Management performance on girls’ education is conceptualised as comprising elements such as: provision of training and information for teachers, parents and pupils on issues such as gender, HIV</w:t>
      </w:r>
      <w:r w:rsidR="00BC004E" w:rsidRPr="00EE15C7">
        <w:rPr>
          <w:rFonts w:ascii="Cambria" w:hAnsi="Cambria"/>
        </w:rPr>
        <w:t>/</w:t>
      </w:r>
      <w:r w:rsidRPr="00EE15C7">
        <w:rPr>
          <w:rFonts w:ascii="Cambria" w:hAnsi="Cambria"/>
        </w:rPr>
        <w:t xml:space="preserve">AIDS, reproductive health and educational management; involvement with political campaigning organisations; outreach activities to help the most disadvantaged and socially excluded families; and the mobilisation of pupils and staff in order to promote community development.  Appendix 4 explains the variables included in the gender management profiles and how </w:t>
      </w:r>
      <w:r w:rsidR="00BC004E" w:rsidRPr="00EE15C7">
        <w:rPr>
          <w:rFonts w:ascii="Cambria" w:hAnsi="Cambria"/>
        </w:rPr>
        <w:t xml:space="preserve">they were created.  </w:t>
      </w:r>
      <w:r w:rsidR="00547579" w:rsidRPr="00EE15C7">
        <w:rPr>
          <w:rFonts w:ascii="Cambria" w:hAnsi="Cambria"/>
        </w:rPr>
        <w:t xml:space="preserve">Schools were then banded according to their gender management profile. </w:t>
      </w:r>
      <w:r w:rsidR="00BC004E" w:rsidRPr="00EE15C7">
        <w:rPr>
          <w:rFonts w:ascii="Cambria" w:hAnsi="Cambria"/>
        </w:rPr>
        <w:t>A</w:t>
      </w:r>
      <w:r w:rsidR="00547579" w:rsidRPr="00EE15C7">
        <w:rPr>
          <w:rFonts w:ascii="Cambria" w:hAnsi="Cambria"/>
        </w:rPr>
        <w:t xml:space="preserve"> number of states (Nararawa, Kaduna, FCT and Bauchi) had a high proportion of schools in the high gender management profile band</w:t>
      </w:r>
      <w:r w:rsidR="00FD793F" w:rsidRPr="00EE15C7">
        <w:rPr>
          <w:rFonts w:ascii="Cambria" w:hAnsi="Cambria"/>
        </w:rPr>
        <w:t xml:space="preserve">, while </w:t>
      </w:r>
      <w:r w:rsidR="00BC004E" w:rsidRPr="00EE15C7">
        <w:rPr>
          <w:rFonts w:ascii="Cambria" w:hAnsi="Cambria"/>
        </w:rPr>
        <w:t>some</w:t>
      </w:r>
      <w:r w:rsidR="00FD793F" w:rsidRPr="00EE15C7">
        <w:rPr>
          <w:rFonts w:ascii="Cambria" w:hAnsi="Cambria"/>
        </w:rPr>
        <w:t xml:space="preserve"> others</w:t>
      </w:r>
      <w:r w:rsidR="00BC004E" w:rsidRPr="00EE15C7">
        <w:rPr>
          <w:rFonts w:ascii="Cambria" w:hAnsi="Cambria"/>
        </w:rPr>
        <w:t xml:space="preserve"> (</w:t>
      </w:r>
      <w:r w:rsidR="00FD793F" w:rsidRPr="00EE15C7">
        <w:rPr>
          <w:rFonts w:ascii="Cambria" w:hAnsi="Cambria"/>
        </w:rPr>
        <w:t>Katsina and Plateau</w:t>
      </w:r>
      <w:r w:rsidR="00BC004E" w:rsidRPr="00EE15C7">
        <w:rPr>
          <w:rFonts w:ascii="Cambria" w:hAnsi="Cambria"/>
        </w:rPr>
        <w:t>)</w:t>
      </w:r>
      <w:r w:rsidR="00FD793F" w:rsidRPr="00EE15C7">
        <w:rPr>
          <w:rFonts w:ascii="Cambria" w:hAnsi="Cambria"/>
        </w:rPr>
        <w:t>had virtually none in this band</w:t>
      </w:r>
      <w:r w:rsidR="00BC004E" w:rsidRPr="00EE15C7">
        <w:rPr>
          <w:rFonts w:ascii="Cambria" w:hAnsi="Cambria"/>
        </w:rPr>
        <w:t xml:space="preserve"> (Table 106)</w:t>
      </w:r>
      <w:r w:rsidR="00FD793F" w:rsidRPr="00EE15C7">
        <w:rPr>
          <w:rFonts w:ascii="Cambria" w:hAnsi="Cambria"/>
        </w:rPr>
        <w:t>.</w:t>
      </w:r>
    </w:p>
    <w:p w:rsidR="00D84947" w:rsidRPr="00EE15C7" w:rsidRDefault="00D84947" w:rsidP="004F4A36">
      <w:pPr>
        <w:widowControl w:val="0"/>
        <w:jc w:val="both"/>
        <w:rPr>
          <w:rFonts w:ascii="Cambria" w:hAnsi="Cambria" w:cs="Cambria"/>
        </w:rPr>
      </w:pPr>
    </w:p>
    <w:p w:rsidR="003E3449" w:rsidRPr="00EE15C7" w:rsidRDefault="003E3449" w:rsidP="004F4A36">
      <w:pPr>
        <w:pStyle w:val="Style1"/>
        <w:jc w:val="both"/>
      </w:pPr>
      <w:bookmarkStart w:id="234" w:name="_Toc29306599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106</w:t>
      </w:r>
      <w:r w:rsidR="000B27AB" w:rsidRPr="00EE15C7">
        <w:fldChar w:fldCharType="end"/>
      </w:r>
      <w:r w:rsidRPr="00EE15C7">
        <w:t>: School</w:t>
      </w:r>
      <w:r w:rsidR="00FD221D" w:rsidRPr="00EE15C7">
        <w:t xml:space="preserve"> gender</w:t>
      </w:r>
      <w:r w:rsidRPr="00EE15C7">
        <w:t xml:space="preserve"> management profiles</w:t>
      </w:r>
      <w:r w:rsidR="00FD221D" w:rsidRPr="00EE15C7">
        <w:t xml:space="preserve"> </w:t>
      </w:r>
      <w:r w:rsidRPr="00EE15C7">
        <w:t xml:space="preserve"> by </w:t>
      </w:r>
      <w:r w:rsidR="009622F0" w:rsidRPr="00EE15C7">
        <w:t>state</w:t>
      </w:r>
      <w:bookmarkEnd w:id="23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D84947" w:rsidRPr="00EE15C7" w:rsidTr="003E3449">
        <w:tc>
          <w:tcPr>
            <w:tcW w:w="1255" w:type="pct"/>
          </w:tcPr>
          <w:p w:rsidR="00D84947" w:rsidRPr="00EE15C7" w:rsidRDefault="00D84947" w:rsidP="004F4A36">
            <w:pPr>
              <w:jc w:val="both"/>
              <w:rPr>
                <w:rFonts w:ascii="Cambria" w:hAnsi="Cambria" w:cs="Cambria"/>
              </w:rPr>
            </w:pPr>
          </w:p>
        </w:tc>
        <w:tc>
          <w:tcPr>
            <w:tcW w:w="3745" w:type="pct"/>
            <w:gridSpan w:val="4"/>
          </w:tcPr>
          <w:p w:rsidR="00D84947" w:rsidRPr="00EE15C7" w:rsidRDefault="00D84947" w:rsidP="004F4A36">
            <w:pPr>
              <w:widowControl w:val="0"/>
              <w:jc w:val="both"/>
              <w:rPr>
                <w:rFonts w:ascii="Cambria" w:hAnsi="Cambria" w:cs="Cambria"/>
              </w:rPr>
            </w:pPr>
            <w:r w:rsidRPr="00EE15C7">
              <w:rPr>
                <w:rFonts w:ascii="Cambria" w:hAnsi="Cambria" w:cs="Cambria"/>
              </w:rPr>
              <w:t xml:space="preserve">School </w:t>
            </w:r>
            <w:r w:rsidR="00FD221D" w:rsidRPr="00EE15C7">
              <w:rPr>
                <w:rFonts w:ascii="Cambria" w:hAnsi="Cambria" w:cs="Cambria"/>
              </w:rPr>
              <w:t xml:space="preserve">gender </w:t>
            </w:r>
            <w:r w:rsidRPr="00EE15C7">
              <w:rPr>
                <w:rFonts w:ascii="Cambria" w:hAnsi="Cambria" w:cs="Cambria"/>
              </w:rPr>
              <w:t>management profile</w:t>
            </w:r>
          </w:p>
        </w:tc>
      </w:tr>
      <w:tr w:rsidR="00D84947" w:rsidRPr="00EE15C7" w:rsidTr="003E3449">
        <w:tc>
          <w:tcPr>
            <w:tcW w:w="1255" w:type="pct"/>
          </w:tcPr>
          <w:p w:rsidR="00D84947" w:rsidRPr="00EE15C7" w:rsidRDefault="00D84947" w:rsidP="004F4A36">
            <w:pPr>
              <w:widowControl w:val="0"/>
              <w:jc w:val="both"/>
              <w:rPr>
                <w:rFonts w:ascii="Cambria" w:hAnsi="Cambria" w:cs="Cambria"/>
                <w:b/>
                <w:bCs/>
              </w:rPr>
            </w:pPr>
            <w:r w:rsidRPr="00EE15C7">
              <w:rPr>
                <w:rFonts w:ascii="Cambria" w:hAnsi="Cambria" w:cs="Cambria"/>
                <w:b/>
                <w:bCs/>
              </w:rPr>
              <w:t>State</w:t>
            </w: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Below average</w:t>
            </w: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Average</w:t>
            </w: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Above average</w:t>
            </w:r>
          </w:p>
        </w:tc>
        <w:tc>
          <w:tcPr>
            <w:tcW w:w="937" w:type="pct"/>
          </w:tcPr>
          <w:p w:rsidR="00D84947" w:rsidRPr="00EE15C7" w:rsidRDefault="00D84947" w:rsidP="004F4A36">
            <w:pPr>
              <w:widowControl w:val="0"/>
              <w:jc w:val="both"/>
              <w:rPr>
                <w:rFonts w:ascii="Cambria" w:hAnsi="Cambria" w:cs="Cambria"/>
              </w:rPr>
            </w:pPr>
            <w:r w:rsidRPr="00EE15C7">
              <w:rPr>
                <w:rFonts w:ascii="Cambria" w:hAnsi="Cambria" w:cs="Cambria"/>
              </w:rPr>
              <w:t>Total</w:t>
            </w:r>
          </w:p>
        </w:tc>
      </w:tr>
      <w:tr w:rsidR="00D84947" w:rsidRPr="00EE15C7" w:rsidTr="003E3449">
        <w:tc>
          <w:tcPr>
            <w:tcW w:w="1255" w:type="pct"/>
          </w:tcPr>
          <w:p w:rsidR="00D84947" w:rsidRPr="00EE15C7" w:rsidRDefault="00D84947" w:rsidP="004F4A36">
            <w:pPr>
              <w:widowControl w:val="0"/>
              <w:jc w:val="both"/>
              <w:rPr>
                <w:rFonts w:ascii="Cambria" w:hAnsi="Cambria" w:cs="Cambria"/>
                <w:b/>
                <w:bCs/>
              </w:rPr>
            </w:pP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w:t>
            </w: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w:t>
            </w:r>
          </w:p>
        </w:tc>
        <w:tc>
          <w:tcPr>
            <w:tcW w:w="936" w:type="pct"/>
          </w:tcPr>
          <w:p w:rsidR="00D84947" w:rsidRPr="00EE15C7" w:rsidRDefault="00D84947" w:rsidP="004F4A36">
            <w:pPr>
              <w:widowControl w:val="0"/>
              <w:jc w:val="both"/>
              <w:rPr>
                <w:rFonts w:ascii="Cambria" w:hAnsi="Cambria" w:cs="Cambria"/>
              </w:rPr>
            </w:pPr>
            <w:r w:rsidRPr="00EE15C7">
              <w:rPr>
                <w:rFonts w:ascii="Cambria" w:hAnsi="Cambria" w:cs="Cambria"/>
              </w:rPr>
              <w:t>%</w:t>
            </w:r>
          </w:p>
        </w:tc>
        <w:tc>
          <w:tcPr>
            <w:tcW w:w="937" w:type="pct"/>
          </w:tcPr>
          <w:p w:rsidR="00D84947" w:rsidRPr="00EE15C7" w:rsidRDefault="00D84947" w:rsidP="004F4A36">
            <w:pPr>
              <w:widowControl w:val="0"/>
              <w:jc w:val="both"/>
              <w:rPr>
                <w:rFonts w:ascii="Cambria" w:hAnsi="Cambria" w:cs="Cambria"/>
              </w:rPr>
            </w:pPr>
            <w:r w:rsidRPr="00EE15C7">
              <w:rPr>
                <w:rFonts w:ascii="Cambria" w:hAnsi="Cambria" w:cs="Cambria"/>
              </w:rPr>
              <w:t>%</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lastRenderedPageBreak/>
              <w:t>Bauchi</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25</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33</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42</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FCT</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25</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25</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50</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Gombe</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58</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25</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17</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Kaduna</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17</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8</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75</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Katsina</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54</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31</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15</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6636FD" w:rsidP="004F4A36">
            <w:pPr>
              <w:jc w:val="both"/>
              <w:rPr>
                <w:rFonts w:ascii="Cambria" w:hAnsi="Cambria" w:cs="Cambria"/>
              </w:rPr>
            </w:pPr>
            <w:r w:rsidRPr="00EE15C7">
              <w:rPr>
                <w:rFonts w:ascii="Cambria" w:hAnsi="Cambria" w:cs="Cambria"/>
              </w:rPr>
              <w:t>Nasarawa</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0</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0</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Niger</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38</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38</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25</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r w:rsidR="00D84947" w:rsidRPr="00EE15C7" w:rsidTr="003E3449">
        <w:tc>
          <w:tcPr>
            <w:tcW w:w="1255" w:type="pct"/>
            <w:vAlign w:val="center"/>
          </w:tcPr>
          <w:p w:rsidR="00D84947" w:rsidRPr="00EE15C7" w:rsidRDefault="00D84947" w:rsidP="004F4A36">
            <w:pPr>
              <w:jc w:val="both"/>
              <w:rPr>
                <w:rFonts w:ascii="Cambria" w:hAnsi="Cambria" w:cs="Cambria"/>
              </w:rPr>
            </w:pPr>
            <w:r w:rsidRPr="00EE15C7">
              <w:rPr>
                <w:rFonts w:ascii="Cambria" w:hAnsi="Cambria" w:cs="Cambria"/>
              </w:rPr>
              <w:t>Plateau</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88</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14</w:t>
            </w:r>
          </w:p>
        </w:tc>
        <w:tc>
          <w:tcPr>
            <w:tcW w:w="936" w:type="pct"/>
            <w:vAlign w:val="center"/>
          </w:tcPr>
          <w:p w:rsidR="00D84947" w:rsidRPr="00EE15C7" w:rsidRDefault="00D84947" w:rsidP="004F4A36">
            <w:pPr>
              <w:jc w:val="both"/>
              <w:rPr>
                <w:rFonts w:ascii="Cambria" w:hAnsi="Cambria" w:cs="Cambria"/>
              </w:rPr>
            </w:pPr>
            <w:r w:rsidRPr="00EE15C7">
              <w:rPr>
                <w:rFonts w:ascii="Cambria" w:hAnsi="Cambria" w:cs="Cambria"/>
              </w:rPr>
              <w:t>0</w:t>
            </w:r>
          </w:p>
        </w:tc>
        <w:tc>
          <w:tcPr>
            <w:tcW w:w="937" w:type="pct"/>
            <w:vAlign w:val="center"/>
          </w:tcPr>
          <w:p w:rsidR="00D84947" w:rsidRPr="00EE15C7" w:rsidRDefault="00D84947" w:rsidP="004F4A36">
            <w:pPr>
              <w:jc w:val="both"/>
              <w:rPr>
                <w:rFonts w:ascii="Cambria" w:hAnsi="Cambria" w:cs="Cambria"/>
              </w:rPr>
            </w:pPr>
            <w:r w:rsidRPr="00EE15C7">
              <w:rPr>
                <w:rFonts w:ascii="Cambria" w:hAnsi="Cambria" w:cs="Cambria"/>
              </w:rPr>
              <w:t>100</w:t>
            </w:r>
          </w:p>
        </w:tc>
      </w:tr>
    </w:tbl>
    <w:p w:rsidR="00D84947" w:rsidRPr="00EE15C7" w:rsidRDefault="00D84947" w:rsidP="004F4A36">
      <w:pPr>
        <w:jc w:val="both"/>
        <w:rPr>
          <w:rFonts w:ascii="Cambria" w:hAnsi="Cambria" w:cs="Cambria"/>
        </w:rPr>
      </w:pPr>
    </w:p>
    <w:p w:rsidR="00236BBF" w:rsidRPr="00EE15C7" w:rsidRDefault="00BC004E" w:rsidP="004F4A36">
      <w:pPr>
        <w:autoSpaceDE w:val="0"/>
        <w:autoSpaceDN w:val="0"/>
        <w:adjustRightInd w:val="0"/>
        <w:jc w:val="both"/>
        <w:rPr>
          <w:rFonts w:ascii="Cambria" w:hAnsi="Cambria" w:cs="Calibri"/>
          <w:lang w:eastAsia="en-US"/>
        </w:rPr>
      </w:pPr>
      <w:r w:rsidRPr="00EE15C7">
        <w:rPr>
          <w:rFonts w:ascii="Cambria" w:hAnsi="Cambria" w:cs="Calibri"/>
          <w:lang w:eastAsia="en-US"/>
        </w:rPr>
        <w:t>S</w:t>
      </w:r>
      <w:r w:rsidR="003B2C08" w:rsidRPr="00EE15C7">
        <w:rPr>
          <w:rFonts w:ascii="Cambria" w:hAnsi="Cambria" w:cs="Calibri"/>
          <w:lang w:eastAsia="en-US"/>
        </w:rPr>
        <w:t>chools with above average gender management profiles were more common in urban than rural schools</w:t>
      </w:r>
      <w:r w:rsidRPr="00EE15C7">
        <w:rPr>
          <w:rFonts w:ascii="Cambria" w:hAnsi="Cambria" w:cs="Calibri"/>
          <w:lang w:eastAsia="en-US"/>
        </w:rPr>
        <w:t xml:space="preserve"> (Table 107)</w:t>
      </w:r>
      <w:r w:rsidR="003E285A" w:rsidRPr="00EE15C7">
        <w:rPr>
          <w:rFonts w:ascii="Cambria" w:hAnsi="Cambria" w:cs="Calibri"/>
          <w:lang w:eastAsia="en-US"/>
        </w:rPr>
        <w:t xml:space="preserve">. </w:t>
      </w:r>
    </w:p>
    <w:p w:rsidR="003B2C08" w:rsidRPr="00EE15C7" w:rsidRDefault="003B2C08" w:rsidP="004F4A36">
      <w:pPr>
        <w:autoSpaceDE w:val="0"/>
        <w:autoSpaceDN w:val="0"/>
        <w:adjustRightInd w:val="0"/>
        <w:jc w:val="both"/>
        <w:rPr>
          <w:rFonts w:ascii="Cambria" w:hAnsi="Cambria" w:cs="Cambria"/>
        </w:rPr>
      </w:pPr>
    </w:p>
    <w:p w:rsidR="003E3449" w:rsidRPr="00EE15C7" w:rsidRDefault="003E3449" w:rsidP="004F4A36">
      <w:pPr>
        <w:pStyle w:val="Style1"/>
        <w:jc w:val="both"/>
      </w:pPr>
      <w:bookmarkStart w:id="235" w:name="_Toc29306599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107</w:t>
      </w:r>
      <w:r w:rsidR="000B27AB" w:rsidRPr="00EE15C7">
        <w:fldChar w:fldCharType="end"/>
      </w:r>
      <w:r w:rsidRPr="00EE15C7">
        <w:t>: School management profiles, by urban-rural character</w:t>
      </w:r>
      <w:bookmarkEnd w:id="23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20"/>
        <w:gridCol w:w="1730"/>
        <w:gridCol w:w="1730"/>
        <w:gridCol w:w="1730"/>
        <w:gridCol w:w="1732"/>
      </w:tblGrid>
      <w:tr w:rsidR="00D84947" w:rsidRPr="00EE15C7" w:rsidTr="003E3449">
        <w:tc>
          <w:tcPr>
            <w:tcW w:w="1255" w:type="pct"/>
          </w:tcPr>
          <w:p w:rsidR="00D84947" w:rsidRPr="00EE15C7" w:rsidRDefault="00D84947" w:rsidP="004F4A36">
            <w:pPr>
              <w:widowControl w:val="0"/>
              <w:tabs>
                <w:tab w:val="left" w:pos="240"/>
              </w:tabs>
              <w:jc w:val="both"/>
              <w:rPr>
                <w:rFonts w:ascii="Cambria" w:hAnsi="Cambria" w:cs="Cambria"/>
              </w:rPr>
            </w:pPr>
          </w:p>
        </w:tc>
        <w:tc>
          <w:tcPr>
            <w:tcW w:w="3745" w:type="pct"/>
            <w:gridSpan w:val="4"/>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School management profile</w:t>
            </w:r>
          </w:p>
        </w:tc>
      </w:tr>
      <w:tr w:rsidR="00D84947" w:rsidRPr="00EE15C7" w:rsidTr="003E3449">
        <w:tc>
          <w:tcPr>
            <w:tcW w:w="1255" w:type="pct"/>
          </w:tcPr>
          <w:p w:rsidR="00D84947" w:rsidRPr="00EE15C7" w:rsidRDefault="00D84947" w:rsidP="004F4A36">
            <w:pPr>
              <w:widowControl w:val="0"/>
              <w:tabs>
                <w:tab w:val="left" w:pos="240"/>
              </w:tabs>
              <w:jc w:val="both"/>
              <w:rPr>
                <w:rFonts w:ascii="Cambria" w:hAnsi="Cambria" w:cs="Cambria"/>
              </w:rPr>
            </w:pP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Below average</w:t>
            </w: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Average</w:t>
            </w: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Above average</w:t>
            </w:r>
          </w:p>
        </w:tc>
        <w:tc>
          <w:tcPr>
            <w:tcW w:w="937"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Total</w:t>
            </w:r>
          </w:p>
        </w:tc>
      </w:tr>
      <w:tr w:rsidR="00D84947" w:rsidRPr="00EE15C7" w:rsidTr="003E3449">
        <w:tc>
          <w:tcPr>
            <w:tcW w:w="1255" w:type="pct"/>
          </w:tcPr>
          <w:p w:rsidR="00D84947" w:rsidRPr="00EE15C7" w:rsidRDefault="00D84947" w:rsidP="004F4A36">
            <w:pPr>
              <w:widowControl w:val="0"/>
              <w:jc w:val="both"/>
              <w:rPr>
                <w:rFonts w:ascii="Cambria" w:hAnsi="Cambria" w:cs="Cambria"/>
                <w:b/>
                <w:bCs/>
              </w:rPr>
            </w:pPr>
            <w:r w:rsidRPr="00EE15C7">
              <w:rPr>
                <w:rFonts w:ascii="Cambria" w:hAnsi="Cambria" w:cs="Cambria"/>
                <w:b/>
                <w:bCs/>
              </w:rPr>
              <w:t xml:space="preserve">Urban/ rural </w:t>
            </w: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w:t>
            </w:r>
          </w:p>
        </w:tc>
        <w:tc>
          <w:tcPr>
            <w:tcW w:w="936"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w:t>
            </w:r>
          </w:p>
        </w:tc>
        <w:tc>
          <w:tcPr>
            <w:tcW w:w="937"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w:t>
            </w:r>
          </w:p>
        </w:tc>
      </w:tr>
      <w:tr w:rsidR="00D84947" w:rsidRPr="00EE15C7" w:rsidTr="003E3449">
        <w:tc>
          <w:tcPr>
            <w:tcW w:w="1255"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ab/>
              <w:t>Urban</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30</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20</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50</w:t>
            </w:r>
          </w:p>
        </w:tc>
        <w:tc>
          <w:tcPr>
            <w:tcW w:w="937"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100</w:t>
            </w:r>
          </w:p>
        </w:tc>
      </w:tr>
      <w:tr w:rsidR="00D84947" w:rsidRPr="00EE15C7" w:rsidTr="003E3449">
        <w:tc>
          <w:tcPr>
            <w:tcW w:w="1255"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ab/>
              <w:t>Rural</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47</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22</w:t>
            </w:r>
          </w:p>
        </w:tc>
        <w:tc>
          <w:tcPr>
            <w:tcW w:w="936" w:type="pct"/>
            <w:vAlign w:val="bottom"/>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31</w:t>
            </w:r>
          </w:p>
        </w:tc>
        <w:tc>
          <w:tcPr>
            <w:tcW w:w="937" w:type="pct"/>
          </w:tcPr>
          <w:p w:rsidR="00D84947" w:rsidRPr="00EE15C7" w:rsidRDefault="00D84947" w:rsidP="004F4A36">
            <w:pPr>
              <w:widowControl w:val="0"/>
              <w:tabs>
                <w:tab w:val="left" w:pos="240"/>
              </w:tabs>
              <w:jc w:val="both"/>
              <w:rPr>
                <w:rFonts w:ascii="Cambria" w:hAnsi="Cambria" w:cs="Cambria"/>
              </w:rPr>
            </w:pPr>
            <w:r w:rsidRPr="00EE15C7">
              <w:rPr>
                <w:rFonts w:ascii="Cambria" w:hAnsi="Cambria" w:cs="Cambria"/>
              </w:rPr>
              <w:t>100</w:t>
            </w:r>
          </w:p>
        </w:tc>
      </w:tr>
    </w:tbl>
    <w:p w:rsidR="00DF57EF" w:rsidRPr="00EE15C7" w:rsidRDefault="00DF57EF" w:rsidP="004F4A36">
      <w:pPr>
        <w:jc w:val="both"/>
        <w:rPr>
          <w:rFonts w:ascii="Cambria" w:hAnsi="Cambria" w:cs="Cambria"/>
        </w:rPr>
      </w:pPr>
    </w:p>
    <w:p w:rsidR="00DF57EF" w:rsidRPr="00EE15C7" w:rsidRDefault="00BC004E" w:rsidP="004F4A36">
      <w:pPr>
        <w:pStyle w:val="NormalIndent"/>
        <w:widowControl w:val="0"/>
        <w:numPr>
          <w:ilvl w:val="0"/>
          <w:numId w:val="0"/>
        </w:numPr>
        <w:jc w:val="both"/>
        <w:rPr>
          <w:rFonts w:ascii="Cambria" w:hAnsi="Cambria" w:cs="Cambria"/>
        </w:rPr>
      </w:pPr>
      <w:r w:rsidRPr="00EE15C7">
        <w:rPr>
          <w:rFonts w:ascii="Cambria" w:hAnsi="Cambria" w:cs="Cambria"/>
        </w:rPr>
        <w:t>Looking at</w:t>
      </w:r>
      <w:r w:rsidR="00DF57EF" w:rsidRPr="00EE15C7">
        <w:rPr>
          <w:rFonts w:ascii="Cambria" w:hAnsi="Cambria" w:cs="Cambria"/>
        </w:rPr>
        <w:t xml:space="preserve"> the relationship between</w:t>
      </w:r>
      <w:r w:rsidR="00DC11B2" w:rsidRPr="00EE15C7">
        <w:rPr>
          <w:rFonts w:ascii="Cambria" w:hAnsi="Cambria" w:cs="Cambria"/>
        </w:rPr>
        <w:t xml:space="preserve"> a</w:t>
      </w:r>
      <w:r w:rsidR="00DF57EF" w:rsidRPr="00EE15C7">
        <w:rPr>
          <w:rFonts w:ascii="Cambria" w:hAnsi="Cambria" w:cs="Cambria"/>
        </w:rPr>
        <w:t xml:space="preserve"> school</w:t>
      </w:r>
      <w:r w:rsidR="00DC11B2" w:rsidRPr="00EE15C7">
        <w:rPr>
          <w:rFonts w:ascii="Cambria" w:hAnsi="Cambria" w:cs="Cambria"/>
        </w:rPr>
        <w:t>’s gender</w:t>
      </w:r>
      <w:r w:rsidR="00DF57EF" w:rsidRPr="00EE15C7">
        <w:rPr>
          <w:rFonts w:ascii="Cambria" w:hAnsi="Cambria" w:cs="Cambria"/>
        </w:rPr>
        <w:t xml:space="preserve"> management</w:t>
      </w:r>
      <w:r w:rsidR="00DC11B2" w:rsidRPr="00EE15C7">
        <w:rPr>
          <w:rFonts w:ascii="Cambria" w:hAnsi="Cambria" w:cs="Cambria"/>
        </w:rPr>
        <w:t xml:space="preserve"> profile</w:t>
      </w:r>
      <w:r w:rsidR="00840049" w:rsidRPr="00EE15C7">
        <w:rPr>
          <w:rFonts w:ascii="Cambria" w:hAnsi="Cambria" w:cs="Cambria"/>
        </w:rPr>
        <w:t xml:space="preserve"> and f</w:t>
      </w:r>
      <w:r w:rsidR="002762D1" w:rsidRPr="00EE15C7">
        <w:rPr>
          <w:rFonts w:ascii="Cambria" w:hAnsi="Cambria" w:cs="Cambria"/>
        </w:rPr>
        <w:t>eatures of gender parity</w:t>
      </w:r>
      <w:r w:rsidR="00DF57EF" w:rsidRPr="00EE15C7">
        <w:rPr>
          <w:rFonts w:ascii="Cambria" w:hAnsi="Cambria" w:cs="Cambria"/>
        </w:rPr>
        <w:t xml:space="preserve"> </w:t>
      </w:r>
      <w:r w:rsidR="00DC11B2" w:rsidRPr="00EE15C7">
        <w:rPr>
          <w:rFonts w:ascii="Cambria" w:hAnsi="Cambria" w:cs="Cambria"/>
        </w:rPr>
        <w:t>as expressed in the gender profile</w:t>
      </w:r>
      <w:r w:rsidRPr="00EE15C7">
        <w:rPr>
          <w:rFonts w:ascii="Cambria" w:hAnsi="Cambria" w:cs="Cambria"/>
        </w:rPr>
        <w:t xml:space="preserve"> (Table 108),</w:t>
      </w:r>
      <w:r w:rsidR="00DF57EF" w:rsidRPr="00EE15C7">
        <w:rPr>
          <w:rFonts w:ascii="Cambria" w:hAnsi="Cambria" w:cs="Cambria"/>
        </w:rPr>
        <w:t xml:space="preserve"> </w:t>
      </w:r>
      <w:r w:rsidRPr="00EE15C7">
        <w:rPr>
          <w:rFonts w:ascii="Cambria" w:hAnsi="Cambria" w:cs="Cambria"/>
        </w:rPr>
        <w:t>s</w:t>
      </w:r>
      <w:r w:rsidR="00DC11B2" w:rsidRPr="00EE15C7">
        <w:rPr>
          <w:rFonts w:ascii="Cambria" w:hAnsi="Cambria" w:cs="Cambria"/>
        </w:rPr>
        <w:t>chools with high gender management profiles were distributed roughly equally across schools with low medium</w:t>
      </w:r>
      <w:r w:rsidR="00840049" w:rsidRPr="00EE15C7">
        <w:rPr>
          <w:rFonts w:ascii="Cambria" w:hAnsi="Cambria" w:cs="Cambria"/>
        </w:rPr>
        <w:t xml:space="preserve"> and high gender profiles </w:t>
      </w:r>
      <w:r w:rsidR="00DC11B2" w:rsidRPr="00EE15C7">
        <w:rPr>
          <w:rFonts w:ascii="Cambria" w:hAnsi="Cambria" w:cs="Cambria"/>
        </w:rPr>
        <w:t xml:space="preserve">suggesting no very clear relationship </w:t>
      </w:r>
      <w:r w:rsidR="00840049" w:rsidRPr="00EE15C7">
        <w:rPr>
          <w:rFonts w:ascii="Cambria" w:hAnsi="Cambria" w:cs="Cambria"/>
        </w:rPr>
        <w:t xml:space="preserve">between what a SBMC/PTA did, </w:t>
      </w:r>
      <w:r w:rsidR="00DC11B2" w:rsidRPr="00EE15C7">
        <w:rPr>
          <w:rFonts w:ascii="Cambria" w:hAnsi="Cambria" w:cs="Cambria"/>
        </w:rPr>
        <w:t>who its membership was</w:t>
      </w:r>
      <w:r w:rsidR="00840049" w:rsidRPr="00EE15C7">
        <w:rPr>
          <w:rFonts w:ascii="Cambria" w:hAnsi="Cambria" w:cs="Cambria"/>
        </w:rPr>
        <w:t>,</w:t>
      </w:r>
      <w:r w:rsidR="00DC11B2" w:rsidRPr="00EE15C7">
        <w:rPr>
          <w:rFonts w:ascii="Cambria" w:hAnsi="Cambria" w:cs="Cambria"/>
        </w:rPr>
        <w:t xml:space="preserve"> and girls</w:t>
      </w:r>
      <w:r w:rsidR="00F40B85" w:rsidRPr="00EE15C7">
        <w:rPr>
          <w:rFonts w:ascii="Cambria" w:hAnsi="Cambria" w:cs="Cambria"/>
        </w:rPr>
        <w:t xml:space="preserve">’ enrolment and achievement at school. </w:t>
      </w:r>
      <w:r w:rsidR="00DC11B2" w:rsidRPr="00EE15C7">
        <w:rPr>
          <w:rFonts w:ascii="Cambria" w:hAnsi="Cambria" w:cs="Cambria"/>
        </w:rPr>
        <w:t xml:space="preserve"> </w:t>
      </w:r>
      <w:r w:rsidR="00F40B85" w:rsidRPr="00EE15C7">
        <w:rPr>
          <w:rFonts w:ascii="Cambria" w:hAnsi="Cambria" w:cs="Cambria"/>
        </w:rPr>
        <w:t>Similarly schools with low gender management profile were slightly under-represented in schools with low gender profile scores.</w:t>
      </w:r>
      <w:r w:rsidR="00F11ECC" w:rsidRPr="00EE15C7">
        <w:rPr>
          <w:rFonts w:ascii="Cambria" w:hAnsi="Cambria" w:cs="Cambria"/>
        </w:rPr>
        <w:t xml:space="preserve"> </w:t>
      </w:r>
    </w:p>
    <w:p w:rsidR="00DF57EF" w:rsidRPr="00EE15C7" w:rsidRDefault="00DF57EF" w:rsidP="004F4A36">
      <w:pPr>
        <w:widowControl w:val="0"/>
        <w:tabs>
          <w:tab w:val="left" w:pos="240"/>
        </w:tabs>
        <w:jc w:val="both"/>
        <w:rPr>
          <w:rFonts w:ascii="Cambria" w:hAnsi="Cambria" w:cs="Cambria"/>
          <w:b/>
          <w:bCs/>
        </w:rPr>
      </w:pPr>
    </w:p>
    <w:p w:rsidR="003E3449" w:rsidRPr="00EE15C7" w:rsidRDefault="003E3449" w:rsidP="004F4A36">
      <w:pPr>
        <w:pStyle w:val="Style1"/>
        <w:jc w:val="both"/>
      </w:pPr>
      <w:bookmarkStart w:id="236" w:name="_Toc29306600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108</w:t>
      </w:r>
      <w:r w:rsidR="000B27AB" w:rsidRPr="00EE15C7">
        <w:fldChar w:fldCharType="end"/>
      </w:r>
      <w:r w:rsidRPr="00EE15C7">
        <w:t>: School management profiles, by school gender profile</w:t>
      </w:r>
      <w:bookmarkEnd w:id="23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74"/>
        <w:gridCol w:w="1392"/>
        <w:gridCol w:w="1392"/>
        <w:gridCol w:w="1392"/>
        <w:gridCol w:w="1392"/>
      </w:tblGrid>
      <w:tr w:rsidR="00DF57EF" w:rsidRPr="00EE15C7" w:rsidTr="003E3449">
        <w:trPr>
          <w:trHeight w:val="300"/>
        </w:trPr>
        <w:tc>
          <w:tcPr>
            <w:tcW w:w="1988" w:type="pct"/>
            <w:shd w:val="clear" w:color="000000" w:fill="FFFFFF"/>
            <w:noWrap/>
            <w:vAlign w:val="center"/>
            <w:hideMark/>
          </w:tcPr>
          <w:p w:rsidR="00DF57EF" w:rsidRPr="00EE15C7" w:rsidRDefault="00DF57EF" w:rsidP="004F4A36">
            <w:pPr>
              <w:jc w:val="both"/>
              <w:rPr>
                <w:rFonts w:ascii="Cambria" w:hAnsi="Cambria"/>
                <w:b/>
                <w:bCs/>
              </w:rPr>
            </w:pPr>
          </w:p>
        </w:tc>
        <w:tc>
          <w:tcPr>
            <w:tcW w:w="3012" w:type="pct"/>
            <w:gridSpan w:val="4"/>
            <w:shd w:val="clear" w:color="000000" w:fill="FFFFFF"/>
            <w:vAlign w:val="bottom"/>
            <w:hideMark/>
          </w:tcPr>
          <w:p w:rsidR="00DF57EF" w:rsidRPr="00EE15C7" w:rsidRDefault="00DF57EF" w:rsidP="004F4A36">
            <w:pPr>
              <w:jc w:val="both"/>
              <w:rPr>
                <w:rFonts w:ascii="Cambria" w:hAnsi="Cambria"/>
              </w:rPr>
            </w:pPr>
            <w:r w:rsidRPr="00EE15C7">
              <w:rPr>
                <w:rFonts w:ascii="Cambria" w:hAnsi="Cambria"/>
              </w:rPr>
              <w:t>Gender profile score</w:t>
            </w:r>
          </w:p>
        </w:tc>
      </w:tr>
      <w:tr w:rsidR="00DF57EF" w:rsidRPr="00EE15C7" w:rsidTr="003E3449">
        <w:trPr>
          <w:trHeight w:val="315"/>
        </w:trPr>
        <w:tc>
          <w:tcPr>
            <w:tcW w:w="1988" w:type="pct"/>
            <w:shd w:val="clear" w:color="000000" w:fill="FFFFFF"/>
            <w:noWrap/>
            <w:vAlign w:val="center"/>
            <w:hideMark/>
          </w:tcPr>
          <w:p w:rsidR="00DF57EF" w:rsidRPr="00EE15C7" w:rsidRDefault="00DF57EF" w:rsidP="004F4A36">
            <w:pPr>
              <w:jc w:val="both"/>
              <w:rPr>
                <w:rFonts w:ascii="Cambria" w:hAnsi="Cambria"/>
                <w:bCs/>
              </w:rPr>
            </w:pPr>
            <w:r w:rsidRPr="00EE15C7">
              <w:rPr>
                <w:rFonts w:ascii="Cambria" w:hAnsi="Cambria"/>
                <w:bCs/>
              </w:rPr>
              <w:t>School management profile score</w:t>
            </w:r>
          </w:p>
        </w:tc>
        <w:tc>
          <w:tcPr>
            <w:tcW w:w="753" w:type="pct"/>
            <w:shd w:val="clear" w:color="000000" w:fill="FFFFFF"/>
            <w:vAlign w:val="bottom"/>
            <w:hideMark/>
          </w:tcPr>
          <w:p w:rsidR="00DF57EF" w:rsidRPr="00EE15C7" w:rsidRDefault="00DF57EF" w:rsidP="004F4A36">
            <w:pPr>
              <w:jc w:val="both"/>
              <w:rPr>
                <w:rFonts w:ascii="Cambria" w:hAnsi="Cambria"/>
              </w:rPr>
            </w:pPr>
            <w:r w:rsidRPr="00EE15C7">
              <w:rPr>
                <w:rFonts w:ascii="Cambria" w:hAnsi="Cambria"/>
              </w:rPr>
              <w:t>Low</w:t>
            </w:r>
          </w:p>
        </w:tc>
        <w:tc>
          <w:tcPr>
            <w:tcW w:w="753" w:type="pct"/>
            <w:shd w:val="clear" w:color="000000" w:fill="FFFFFF"/>
            <w:vAlign w:val="bottom"/>
            <w:hideMark/>
          </w:tcPr>
          <w:p w:rsidR="00DF57EF" w:rsidRPr="00EE15C7" w:rsidRDefault="00DF57EF" w:rsidP="004F4A36">
            <w:pPr>
              <w:jc w:val="both"/>
              <w:rPr>
                <w:rFonts w:ascii="Cambria" w:hAnsi="Cambria"/>
              </w:rPr>
            </w:pPr>
            <w:r w:rsidRPr="00EE15C7">
              <w:rPr>
                <w:rFonts w:ascii="Cambria" w:hAnsi="Cambria"/>
              </w:rPr>
              <w:t>Medium</w:t>
            </w:r>
          </w:p>
        </w:tc>
        <w:tc>
          <w:tcPr>
            <w:tcW w:w="753" w:type="pct"/>
            <w:shd w:val="clear" w:color="000000" w:fill="FFFFFF"/>
            <w:vAlign w:val="bottom"/>
            <w:hideMark/>
          </w:tcPr>
          <w:p w:rsidR="00DF57EF" w:rsidRPr="00EE15C7" w:rsidRDefault="00DF57EF" w:rsidP="004F4A36">
            <w:pPr>
              <w:jc w:val="both"/>
              <w:rPr>
                <w:rFonts w:ascii="Cambria" w:hAnsi="Cambria"/>
              </w:rPr>
            </w:pPr>
            <w:r w:rsidRPr="00EE15C7">
              <w:rPr>
                <w:rFonts w:ascii="Cambria" w:hAnsi="Cambria"/>
              </w:rPr>
              <w:t>High</w:t>
            </w:r>
          </w:p>
        </w:tc>
        <w:tc>
          <w:tcPr>
            <w:tcW w:w="753" w:type="pct"/>
            <w:shd w:val="clear" w:color="000000" w:fill="FFFFFF"/>
            <w:vAlign w:val="bottom"/>
            <w:hideMark/>
          </w:tcPr>
          <w:p w:rsidR="00DF57EF" w:rsidRPr="00EE15C7" w:rsidRDefault="00DF57EF" w:rsidP="004F4A36">
            <w:pPr>
              <w:jc w:val="both"/>
              <w:rPr>
                <w:rFonts w:ascii="Cambria" w:hAnsi="Cambria"/>
              </w:rPr>
            </w:pPr>
            <w:r w:rsidRPr="00EE15C7">
              <w:rPr>
                <w:rFonts w:ascii="Cambria" w:hAnsi="Cambria"/>
              </w:rPr>
              <w:t>Total</w:t>
            </w:r>
          </w:p>
        </w:tc>
      </w:tr>
      <w:tr w:rsidR="00DF57EF" w:rsidRPr="00EE15C7" w:rsidTr="003E3449">
        <w:trPr>
          <w:trHeight w:val="300"/>
        </w:trPr>
        <w:tc>
          <w:tcPr>
            <w:tcW w:w="1988" w:type="pct"/>
            <w:shd w:val="clear" w:color="000000" w:fill="FFFFFF"/>
            <w:hideMark/>
          </w:tcPr>
          <w:p w:rsidR="00DF57EF" w:rsidRPr="00EE15C7" w:rsidRDefault="00DF57EF" w:rsidP="004F4A36">
            <w:pPr>
              <w:jc w:val="both"/>
              <w:rPr>
                <w:rFonts w:ascii="Cambria" w:hAnsi="Cambria"/>
              </w:rPr>
            </w:pPr>
            <w:r w:rsidRPr="00EE15C7">
              <w:rPr>
                <w:rFonts w:ascii="Cambria" w:hAnsi="Cambria"/>
              </w:rPr>
              <w:t>Low</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29</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43</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33</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35</w:t>
            </w:r>
          </w:p>
        </w:tc>
      </w:tr>
      <w:tr w:rsidR="00DF57EF" w:rsidRPr="00EE15C7" w:rsidTr="003E3449">
        <w:trPr>
          <w:trHeight w:val="300"/>
        </w:trPr>
        <w:tc>
          <w:tcPr>
            <w:tcW w:w="1988" w:type="pct"/>
            <w:shd w:val="clear" w:color="000000" w:fill="FFFFFF"/>
            <w:hideMark/>
          </w:tcPr>
          <w:p w:rsidR="00DF57EF" w:rsidRPr="00EE15C7" w:rsidRDefault="00DF57EF" w:rsidP="004F4A36">
            <w:pPr>
              <w:jc w:val="both"/>
              <w:rPr>
                <w:rFonts w:ascii="Cambria" w:hAnsi="Cambria"/>
              </w:rPr>
            </w:pPr>
            <w:r w:rsidRPr="00EE15C7">
              <w:rPr>
                <w:rFonts w:ascii="Cambria" w:hAnsi="Cambria"/>
              </w:rPr>
              <w:t>Medium</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29</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19</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29</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25</w:t>
            </w:r>
          </w:p>
        </w:tc>
      </w:tr>
      <w:tr w:rsidR="00DF57EF" w:rsidRPr="00EE15C7" w:rsidTr="003E3449">
        <w:trPr>
          <w:trHeight w:val="300"/>
        </w:trPr>
        <w:tc>
          <w:tcPr>
            <w:tcW w:w="1988" w:type="pct"/>
            <w:shd w:val="clear" w:color="000000" w:fill="FFFFFF"/>
            <w:hideMark/>
          </w:tcPr>
          <w:p w:rsidR="00DF57EF" w:rsidRPr="00EE15C7" w:rsidRDefault="00DF57EF" w:rsidP="004F4A36">
            <w:pPr>
              <w:jc w:val="both"/>
              <w:rPr>
                <w:rFonts w:ascii="Cambria" w:hAnsi="Cambria"/>
              </w:rPr>
            </w:pPr>
            <w:r w:rsidRPr="00EE15C7">
              <w:rPr>
                <w:rFonts w:ascii="Cambria" w:hAnsi="Cambria"/>
              </w:rPr>
              <w:t>High</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43</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38</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38</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40</w:t>
            </w:r>
          </w:p>
        </w:tc>
      </w:tr>
      <w:tr w:rsidR="00DF57EF" w:rsidRPr="00EE15C7" w:rsidTr="003E3449">
        <w:trPr>
          <w:trHeight w:val="315"/>
        </w:trPr>
        <w:tc>
          <w:tcPr>
            <w:tcW w:w="1988" w:type="pct"/>
            <w:shd w:val="clear" w:color="000000" w:fill="FFFFFF"/>
            <w:noWrap/>
            <w:vAlign w:val="center"/>
            <w:hideMark/>
          </w:tcPr>
          <w:p w:rsidR="00DF57EF" w:rsidRPr="00EE15C7" w:rsidRDefault="00DF57EF" w:rsidP="004F4A36">
            <w:pPr>
              <w:jc w:val="both"/>
              <w:rPr>
                <w:rFonts w:ascii="Cambria" w:hAnsi="Cambria"/>
                <w:b/>
                <w:bCs/>
              </w:rPr>
            </w:pP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100</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100</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100</w:t>
            </w:r>
          </w:p>
        </w:tc>
        <w:tc>
          <w:tcPr>
            <w:tcW w:w="753" w:type="pct"/>
            <w:shd w:val="clear" w:color="000000" w:fill="FFFFFF"/>
            <w:noWrap/>
            <w:vAlign w:val="center"/>
            <w:hideMark/>
          </w:tcPr>
          <w:p w:rsidR="00DF57EF" w:rsidRPr="00EE15C7" w:rsidRDefault="00DF57EF" w:rsidP="004F4A36">
            <w:pPr>
              <w:jc w:val="both"/>
              <w:rPr>
                <w:rFonts w:ascii="Cambria" w:hAnsi="Cambria"/>
              </w:rPr>
            </w:pPr>
            <w:r w:rsidRPr="00EE15C7">
              <w:rPr>
                <w:rFonts w:ascii="Cambria" w:hAnsi="Cambria"/>
              </w:rPr>
              <w:t>100</w:t>
            </w:r>
          </w:p>
        </w:tc>
      </w:tr>
    </w:tbl>
    <w:p w:rsidR="00DF57EF" w:rsidRPr="00EE15C7" w:rsidRDefault="00DF57EF" w:rsidP="004F4A36">
      <w:pPr>
        <w:pStyle w:val="NormalIndent"/>
        <w:widowControl w:val="0"/>
        <w:numPr>
          <w:ilvl w:val="0"/>
          <w:numId w:val="0"/>
        </w:numPr>
        <w:jc w:val="both"/>
        <w:rPr>
          <w:rFonts w:ascii="Cambria" w:hAnsi="Cambria" w:cs="Cambria"/>
        </w:rPr>
      </w:pPr>
    </w:p>
    <w:p w:rsidR="00CB5F18" w:rsidRPr="00EE15C7" w:rsidRDefault="0078287F" w:rsidP="004F4A36">
      <w:pPr>
        <w:pStyle w:val="NormalIndent"/>
        <w:widowControl w:val="0"/>
        <w:numPr>
          <w:ilvl w:val="0"/>
          <w:numId w:val="0"/>
        </w:numPr>
        <w:jc w:val="both"/>
        <w:rPr>
          <w:rFonts w:ascii="Cambria" w:hAnsi="Cambria" w:cs="Cambria"/>
        </w:rPr>
      </w:pPr>
      <w:r w:rsidRPr="00EE15C7">
        <w:rPr>
          <w:rFonts w:ascii="Cambria" w:hAnsi="Cambria" w:cs="Cambria"/>
        </w:rPr>
        <w:t>Assessing</w:t>
      </w:r>
      <w:r w:rsidR="00293B90" w:rsidRPr="00EE15C7">
        <w:rPr>
          <w:rFonts w:ascii="Cambria" w:hAnsi="Cambria" w:cs="Cambria"/>
        </w:rPr>
        <w:t xml:space="preserve"> the relationship between </w:t>
      </w:r>
      <w:r w:rsidR="00CB5F18" w:rsidRPr="00EE15C7">
        <w:rPr>
          <w:rFonts w:ascii="Cambria" w:hAnsi="Cambria" w:cs="Cambria"/>
        </w:rPr>
        <w:t>SBMC/PTA members in schools by their gender management profile and their views on women’s participation in decision making</w:t>
      </w:r>
      <w:r w:rsidRPr="00EE15C7">
        <w:rPr>
          <w:rFonts w:ascii="Cambria" w:hAnsi="Cambria" w:cs="Cambria"/>
        </w:rPr>
        <w:t xml:space="preserve"> (Table 109),</w:t>
      </w:r>
      <w:r w:rsidR="00CB5F18" w:rsidRPr="00EE15C7">
        <w:rPr>
          <w:rFonts w:ascii="Cambria" w:hAnsi="Cambria" w:cs="Cambria"/>
        </w:rPr>
        <w:t xml:space="preserve"> </w:t>
      </w:r>
      <w:r w:rsidR="001944CA" w:rsidRPr="00EE15C7">
        <w:rPr>
          <w:rFonts w:ascii="Cambria" w:hAnsi="Cambria" w:cs="Cambria"/>
        </w:rPr>
        <w:t>while across all types of school there was a consensus that women should participate in a decision to send a child to school</w:t>
      </w:r>
      <w:r w:rsidRPr="00EE15C7">
        <w:rPr>
          <w:rFonts w:ascii="Cambria" w:hAnsi="Cambria" w:cs="Cambria"/>
        </w:rPr>
        <w:t>,</w:t>
      </w:r>
      <w:r w:rsidR="001944CA" w:rsidRPr="00EE15C7">
        <w:rPr>
          <w:rFonts w:ascii="Cambria" w:hAnsi="Cambria" w:cs="Cambria"/>
        </w:rPr>
        <w:t xml:space="preserve"> SBMC/PTA members in schools with high gender management profile were more tolerant of women contributing to decision-making regarding school fees, content of schooling and the choice of school, than SBMC/PTA members in low gender management profile schools.</w:t>
      </w:r>
    </w:p>
    <w:p w:rsidR="00CB5F18" w:rsidRPr="00EE15C7" w:rsidRDefault="00CB5F18" w:rsidP="004F4A36">
      <w:pPr>
        <w:pStyle w:val="NormalIndent"/>
        <w:widowControl w:val="0"/>
        <w:numPr>
          <w:ilvl w:val="0"/>
          <w:numId w:val="0"/>
        </w:numPr>
        <w:jc w:val="both"/>
        <w:rPr>
          <w:rFonts w:ascii="Cambria" w:hAnsi="Cambria" w:cs="Cambria"/>
        </w:rPr>
      </w:pPr>
    </w:p>
    <w:p w:rsidR="003E3449" w:rsidRPr="00EE15C7" w:rsidRDefault="003E3449" w:rsidP="004F4A36">
      <w:pPr>
        <w:pStyle w:val="Style1"/>
        <w:jc w:val="both"/>
      </w:pPr>
      <w:bookmarkStart w:id="237" w:name="_Toc293066001"/>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109</w:t>
      </w:r>
      <w:r w:rsidR="000B27AB" w:rsidRPr="00EE15C7">
        <w:fldChar w:fldCharType="end"/>
      </w:r>
      <w:r w:rsidRPr="00EE15C7">
        <w:t xml:space="preserve">: School </w:t>
      </w:r>
      <w:r w:rsidR="00B13FB1" w:rsidRPr="00EE15C7">
        <w:t>board</w:t>
      </w:r>
      <w:r w:rsidRPr="00EE15C7">
        <w:t xml:space="preserve"> views on women’s participation in decisions on education, by school management profile performance</w:t>
      </w:r>
      <w:bookmarkEnd w:id="23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23"/>
        <w:gridCol w:w="1673"/>
        <w:gridCol w:w="1673"/>
        <w:gridCol w:w="1673"/>
      </w:tblGrid>
      <w:tr w:rsidR="00BF76BC" w:rsidRPr="00EE15C7" w:rsidTr="003E3449">
        <w:tc>
          <w:tcPr>
            <w:tcW w:w="2285" w:type="pct"/>
          </w:tcPr>
          <w:p w:rsidR="00BF76BC" w:rsidRPr="00EE15C7" w:rsidRDefault="00BF76BC" w:rsidP="004F4A36">
            <w:pPr>
              <w:pStyle w:val="NormalIndent"/>
              <w:widowControl w:val="0"/>
              <w:numPr>
                <w:ilvl w:val="0"/>
                <w:numId w:val="0"/>
              </w:numPr>
              <w:jc w:val="both"/>
              <w:rPr>
                <w:rFonts w:ascii="Cambria" w:hAnsi="Cambria" w:cs="Cambria"/>
                <w:b/>
                <w:bCs/>
              </w:rPr>
            </w:pPr>
          </w:p>
        </w:tc>
        <w:tc>
          <w:tcPr>
            <w:tcW w:w="2715" w:type="pct"/>
            <w:gridSpan w:val="3"/>
          </w:tcPr>
          <w:p w:rsidR="00BF76BC" w:rsidRPr="00EE15C7" w:rsidRDefault="00BF76BC" w:rsidP="004F4A36">
            <w:pPr>
              <w:pStyle w:val="NormalIndent"/>
              <w:widowControl w:val="0"/>
              <w:numPr>
                <w:ilvl w:val="0"/>
                <w:numId w:val="0"/>
              </w:numPr>
              <w:jc w:val="both"/>
              <w:rPr>
                <w:rFonts w:ascii="Cambria" w:hAnsi="Cambria" w:cs="Cambria"/>
                <w:b/>
                <w:bCs/>
              </w:rPr>
            </w:pPr>
            <w:r w:rsidRPr="00EE15C7">
              <w:rPr>
                <w:rFonts w:ascii="Cambria" w:hAnsi="Cambria" w:cs="Cambria"/>
                <w:b/>
                <w:bCs/>
              </w:rPr>
              <w:t>Do women participate?</w:t>
            </w:r>
          </w:p>
        </w:tc>
      </w:tr>
      <w:tr w:rsidR="00BF76BC" w:rsidRPr="00EE15C7" w:rsidTr="003E3449">
        <w:tc>
          <w:tcPr>
            <w:tcW w:w="2285" w:type="pct"/>
          </w:tcPr>
          <w:p w:rsidR="00BF76BC" w:rsidRPr="00EE15C7" w:rsidRDefault="00BF76BC" w:rsidP="0078287F">
            <w:pPr>
              <w:pStyle w:val="NormalIndent"/>
              <w:widowControl w:val="0"/>
              <w:numPr>
                <w:ilvl w:val="0"/>
                <w:numId w:val="0"/>
              </w:numPr>
              <w:jc w:val="both"/>
              <w:rPr>
                <w:rFonts w:ascii="Cambria" w:hAnsi="Cambria" w:cs="Cambria"/>
                <w:b/>
                <w:bCs/>
              </w:rPr>
            </w:pPr>
            <w:r w:rsidRPr="00EE15C7">
              <w:rPr>
                <w:rFonts w:ascii="Cambria" w:hAnsi="Cambria" w:cs="Cambria"/>
                <w:b/>
                <w:bCs/>
              </w:rPr>
              <w:t>Decisions</w:t>
            </w:r>
          </w:p>
        </w:tc>
        <w:tc>
          <w:tcPr>
            <w:tcW w:w="2715" w:type="pct"/>
            <w:gridSpan w:val="3"/>
          </w:tcPr>
          <w:p w:rsidR="00BF76BC" w:rsidRPr="00EE15C7" w:rsidRDefault="00BF76BC" w:rsidP="004F4A36">
            <w:pPr>
              <w:pStyle w:val="NormalIndent"/>
              <w:widowControl w:val="0"/>
              <w:numPr>
                <w:ilvl w:val="0"/>
                <w:numId w:val="0"/>
              </w:numPr>
              <w:jc w:val="both"/>
              <w:rPr>
                <w:rFonts w:ascii="Cambria" w:hAnsi="Cambria" w:cs="Cambria"/>
                <w:b/>
                <w:bCs/>
              </w:rPr>
            </w:pPr>
            <w:r w:rsidRPr="00EE15C7">
              <w:rPr>
                <w:rFonts w:ascii="Cambria" w:hAnsi="Cambria" w:cs="Cambria"/>
                <w:b/>
                <w:bCs/>
              </w:rPr>
              <w:t>By school management profile</w:t>
            </w:r>
          </w:p>
        </w:tc>
      </w:tr>
      <w:tr w:rsidR="00BF76BC" w:rsidRPr="00EE15C7" w:rsidTr="003E3449">
        <w:tc>
          <w:tcPr>
            <w:tcW w:w="2285" w:type="pct"/>
          </w:tcPr>
          <w:p w:rsidR="00BF76BC" w:rsidRPr="00EE15C7" w:rsidRDefault="00BF76BC" w:rsidP="004F4A36">
            <w:pPr>
              <w:jc w:val="both"/>
              <w:rPr>
                <w:rFonts w:ascii="Cambria" w:hAnsi="Cambria" w:cs="Cambria"/>
                <w:b/>
                <w:bCs/>
              </w:rPr>
            </w:pPr>
          </w:p>
        </w:tc>
        <w:tc>
          <w:tcPr>
            <w:tcW w:w="905" w:type="pct"/>
          </w:tcPr>
          <w:p w:rsidR="00BF76BC" w:rsidRPr="00EE15C7" w:rsidRDefault="00BF76BC" w:rsidP="004F4A36">
            <w:pPr>
              <w:jc w:val="both"/>
              <w:rPr>
                <w:rFonts w:ascii="Cambria" w:hAnsi="Cambria" w:cs="Cambria"/>
                <w:b/>
                <w:bCs/>
              </w:rPr>
            </w:pPr>
            <w:r w:rsidRPr="00EE15C7">
              <w:rPr>
                <w:rFonts w:ascii="Cambria" w:hAnsi="Cambria" w:cs="Cambria"/>
                <w:b/>
                <w:bCs/>
              </w:rPr>
              <w:t>Below</w:t>
            </w:r>
          </w:p>
        </w:tc>
        <w:tc>
          <w:tcPr>
            <w:tcW w:w="905" w:type="pct"/>
          </w:tcPr>
          <w:p w:rsidR="00BF76BC" w:rsidRPr="00EE15C7" w:rsidRDefault="00BF76BC" w:rsidP="004F4A36">
            <w:pPr>
              <w:jc w:val="both"/>
              <w:rPr>
                <w:rFonts w:ascii="Cambria" w:hAnsi="Cambria" w:cs="Cambria"/>
                <w:b/>
                <w:bCs/>
              </w:rPr>
            </w:pPr>
            <w:r w:rsidRPr="00EE15C7">
              <w:rPr>
                <w:rFonts w:ascii="Cambria" w:hAnsi="Cambria" w:cs="Cambria"/>
                <w:b/>
                <w:bCs/>
              </w:rPr>
              <w:t>Average</w:t>
            </w:r>
          </w:p>
        </w:tc>
        <w:tc>
          <w:tcPr>
            <w:tcW w:w="905" w:type="pct"/>
          </w:tcPr>
          <w:p w:rsidR="00BF76BC" w:rsidRPr="00EE15C7" w:rsidRDefault="00BF76BC" w:rsidP="004F4A36">
            <w:pPr>
              <w:jc w:val="both"/>
              <w:rPr>
                <w:rFonts w:ascii="Cambria" w:hAnsi="Cambria" w:cs="Cambria"/>
                <w:b/>
                <w:bCs/>
              </w:rPr>
            </w:pPr>
            <w:r w:rsidRPr="00EE15C7">
              <w:rPr>
                <w:rFonts w:ascii="Cambria" w:hAnsi="Cambria" w:cs="Cambria"/>
                <w:b/>
                <w:bCs/>
              </w:rPr>
              <w:t>Above</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lastRenderedPageBreak/>
              <w:t>School fees</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36</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53</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63</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t>Content of schooling</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45</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32</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50</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t>To send child to school</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87</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68</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74</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t>Choice of school</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57</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32</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61</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t>Keep or withdraw child from school</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57</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44</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53</w:t>
            </w:r>
          </w:p>
        </w:tc>
      </w:tr>
      <w:tr w:rsidR="00BF76BC" w:rsidRPr="00EE15C7" w:rsidTr="003E3449">
        <w:tc>
          <w:tcPr>
            <w:tcW w:w="2285" w:type="pct"/>
          </w:tcPr>
          <w:p w:rsidR="00BF76BC" w:rsidRPr="00EE15C7" w:rsidRDefault="00BF76BC" w:rsidP="004F4A36">
            <w:pPr>
              <w:jc w:val="both"/>
              <w:rPr>
                <w:rFonts w:ascii="Cambria" w:hAnsi="Cambria" w:cs="Cambria"/>
              </w:rPr>
            </w:pPr>
            <w:r w:rsidRPr="00EE15C7">
              <w:rPr>
                <w:rFonts w:ascii="Cambria" w:hAnsi="Cambria" w:cs="Cambria"/>
              </w:rPr>
              <w:t>Take child to school</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64</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89</w:t>
            </w:r>
          </w:p>
        </w:tc>
        <w:tc>
          <w:tcPr>
            <w:tcW w:w="905" w:type="pct"/>
            <w:vAlign w:val="bottom"/>
          </w:tcPr>
          <w:p w:rsidR="00BF76BC" w:rsidRPr="00EE15C7" w:rsidRDefault="00BF76BC" w:rsidP="004F4A36">
            <w:pPr>
              <w:jc w:val="both"/>
              <w:rPr>
                <w:rFonts w:ascii="Cambria" w:hAnsi="Cambria" w:cs="Cambria"/>
              </w:rPr>
            </w:pPr>
            <w:r w:rsidRPr="00EE15C7">
              <w:rPr>
                <w:rFonts w:ascii="Cambria" w:hAnsi="Cambria" w:cs="Cambria"/>
              </w:rPr>
              <w:t>89</w:t>
            </w:r>
          </w:p>
        </w:tc>
      </w:tr>
    </w:tbl>
    <w:p w:rsidR="0002150C" w:rsidRPr="00EE15C7" w:rsidRDefault="0002150C" w:rsidP="004F4A36">
      <w:pPr>
        <w:jc w:val="both"/>
        <w:rPr>
          <w:rFonts w:ascii="Cambria" w:hAnsi="Cambria" w:cs="Cambria"/>
          <w:b/>
          <w:bCs/>
        </w:rPr>
      </w:pPr>
    </w:p>
    <w:p w:rsidR="00BF76BC" w:rsidRPr="00EE15C7" w:rsidRDefault="0002150C" w:rsidP="004F4A36">
      <w:pPr>
        <w:jc w:val="both"/>
        <w:rPr>
          <w:rFonts w:ascii="Cambria" w:hAnsi="Cambria" w:cs="Cambria"/>
          <w:b/>
          <w:bCs/>
        </w:rPr>
      </w:pPr>
      <w:r w:rsidRPr="00EE15C7">
        <w:rPr>
          <w:rFonts w:ascii="Cambria" w:hAnsi="Cambria" w:cs="Cambria"/>
          <w:bCs/>
        </w:rPr>
        <w:t xml:space="preserve">The data suggest women are seriously under-represented in all </w:t>
      </w:r>
      <w:r w:rsidR="0078287F" w:rsidRPr="00EE15C7">
        <w:rPr>
          <w:rFonts w:ascii="Cambria" w:hAnsi="Cambria" w:cs="Cambria"/>
          <w:bCs/>
        </w:rPr>
        <w:t>school-</w:t>
      </w:r>
      <w:r w:rsidR="00C27BC0" w:rsidRPr="00EE15C7">
        <w:rPr>
          <w:rFonts w:ascii="Cambria" w:hAnsi="Cambria" w:cs="Cambria"/>
          <w:bCs/>
        </w:rPr>
        <w:t>based management committee</w:t>
      </w:r>
      <w:r w:rsidRPr="00EE15C7">
        <w:rPr>
          <w:rFonts w:ascii="Cambria" w:hAnsi="Cambria" w:cs="Cambria"/>
          <w:bCs/>
        </w:rPr>
        <w:t>s at a local level. Although a great deal of training and activity has taken place, this may be u</w:t>
      </w:r>
      <w:r w:rsidR="0078287F" w:rsidRPr="00EE15C7">
        <w:rPr>
          <w:rFonts w:ascii="Cambria" w:hAnsi="Cambria" w:cs="Cambria"/>
          <w:bCs/>
        </w:rPr>
        <w:t>n-coordinated and not strategic</w:t>
      </w:r>
      <w:r w:rsidRPr="00EE15C7">
        <w:rPr>
          <w:rFonts w:ascii="Cambria" w:hAnsi="Cambria" w:cs="Cambria"/>
          <w:bCs/>
        </w:rPr>
        <w:t xml:space="preserve"> because the baseline </w:t>
      </w:r>
      <w:r w:rsidR="0078287F" w:rsidRPr="00EE15C7">
        <w:rPr>
          <w:rFonts w:ascii="Cambria" w:hAnsi="Cambria" w:cs="Cambria"/>
          <w:bCs/>
        </w:rPr>
        <w:t>studies indicated</w:t>
      </w:r>
      <w:r w:rsidRPr="00EE15C7">
        <w:rPr>
          <w:rFonts w:ascii="Cambria" w:hAnsi="Cambria" w:cs="Cambria"/>
          <w:bCs/>
        </w:rPr>
        <w:t xml:space="preserve"> no clear relationship between the kinds of activities taking place in school committees and improved gender profiles. This </w:t>
      </w:r>
      <w:r w:rsidR="0078287F" w:rsidRPr="00EE15C7">
        <w:rPr>
          <w:rFonts w:ascii="Cambria" w:hAnsi="Cambria" w:cs="Cambria"/>
          <w:bCs/>
        </w:rPr>
        <w:t>may</w:t>
      </w:r>
      <w:r w:rsidRPr="00EE15C7">
        <w:rPr>
          <w:rFonts w:ascii="Cambria" w:hAnsi="Cambria" w:cs="Cambria"/>
          <w:bCs/>
        </w:rPr>
        <w:t xml:space="preserve"> be because the causes of </w:t>
      </w:r>
      <w:r w:rsidR="0078287F" w:rsidRPr="00EE15C7">
        <w:rPr>
          <w:rFonts w:ascii="Cambria" w:hAnsi="Cambria" w:cs="Cambria"/>
          <w:bCs/>
        </w:rPr>
        <w:t xml:space="preserve">a </w:t>
      </w:r>
      <w:r w:rsidRPr="00EE15C7">
        <w:rPr>
          <w:rFonts w:ascii="Cambria" w:hAnsi="Cambria" w:cs="Cambria"/>
          <w:bCs/>
        </w:rPr>
        <w:t xml:space="preserve">lack of gender parity in enrolment and attainment lie outside the </w:t>
      </w:r>
      <w:r w:rsidR="0078287F" w:rsidRPr="00EE15C7">
        <w:rPr>
          <w:rFonts w:ascii="Cambria" w:hAnsi="Cambria" w:cs="Cambria"/>
          <w:bCs/>
        </w:rPr>
        <w:t>remit</w:t>
      </w:r>
      <w:r w:rsidRPr="00EE15C7">
        <w:rPr>
          <w:rFonts w:ascii="Cambria" w:hAnsi="Cambria" w:cs="Cambria"/>
          <w:bCs/>
        </w:rPr>
        <w:t xml:space="preserve"> of school committees, but it also suggests the need for school committees to look more carefully and strategically at how they work, how they involve women, and particularly how they can help to break the silences and </w:t>
      </w:r>
      <w:r w:rsidR="0078287F" w:rsidRPr="00EE15C7">
        <w:rPr>
          <w:rFonts w:ascii="Cambria" w:hAnsi="Cambria" w:cs="Cambria"/>
          <w:bCs/>
        </w:rPr>
        <w:t>accepted sexism associated with</w:t>
      </w:r>
      <w:r w:rsidRPr="00EE15C7">
        <w:rPr>
          <w:rFonts w:ascii="Cambria" w:hAnsi="Cambria" w:cs="Cambria"/>
          <w:bCs/>
        </w:rPr>
        <w:t xml:space="preserve"> instances of gender based violence.</w:t>
      </w:r>
    </w:p>
    <w:p w:rsidR="003E3449" w:rsidRPr="00EE15C7" w:rsidRDefault="00236BBF" w:rsidP="004F4A36">
      <w:pPr>
        <w:pStyle w:val="Heading1"/>
        <w:numPr>
          <w:ilvl w:val="0"/>
          <w:numId w:val="30"/>
        </w:numPr>
        <w:jc w:val="both"/>
      </w:pPr>
      <w:bookmarkStart w:id="238" w:name="_Toc288655175"/>
      <w:bookmarkStart w:id="239" w:name="_Toc288655510"/>
      <w:r w:rsidRPr="00EE15C7">
        <w:br w:type="page"/>
      </w:r>
      <w:bookmarkStart w:id="240" w:name="_Toc293334412"/>
      <w:r w:rsidR="00330ED9" w:rsidRPr="00EE15C7">
        <w:lastRenderedPageBreak/>
        <w:t xml:space="preserve">Gender, generation and community </w:t>
      </w:r>
      <w:r w:rsidR="00F07C1D" w:rsidRPr="00EE15C7">
        <w:t>alignments</w:t>
      </w:r>
      <w:bookmarkEnd w:id="238"/>
      <w:bookmarkEnd w:id="239"/>
      <w:bookmarkEnd w:id="240"/>
    </w:p>
    <w:p w:rsidR="007B7880" w:rsidRPr="00EE15C7" w:rsidRDefault="007B7880" w:rsidP="004F4A36">
      <w:pPr>
        <w:ind w:left="720"/>
        <w:jc w:val="both"/>
        <w:rPr>
          <w:rFonts w:ascii="Cambria" w:hAnsi="Cambria"/>
        </w:rPr>
      </w:pPr>
    </w:p>
    <w:p w:rsidR="00FA309E" w:rsidRPr="00EE15C7" w:rsidRDefault="003479FF" w:rsidP="004F4A36">
      <w:pPr>
        <w:widowControl w:val="0"/>
        <w:jc w:val="both"/>
        <w:rPr>
          <w:rFonts w:ascii="Cambria" w:hAnsi="Cambria"/>
        </w:rPr>
      </w:pPr>
      <w:r w:rsidRPr="00EE15C7">
        <w:rPr>
          <w:rFonts w:ascii="Cambria" w:hAnsi="Cambria"/>
        </w:rPr>
        <w:t>This final</w:t>
      </w:r>
      <w:r w:rsidR="00FA309E" w:rsidRPr="00EE15C7">
        <w:rPr>
          <w:rFonts w:ascii="Cambria" w:hAnsi="Cambria"/>
        </w:rPr>
        <w:t xml:space="preserve"> section of the report </w:t>
      </w:r>
      <w:r w:rsidR="00381169" w:rsidRPr="00EE15C7">
        <w:rPr>
          <w:rFonts w:ascii="Cambria" w:hAnsi="Cambria"/>
        </w:rPr>
        <w:t xml:space="preserve">compares </w:t>
      </w:r>
      <w:r w:rsidR="00FA309E" w:rsidRPr="00EE15C7">
        <w:rPr>
          <w:rFonts w:ascii="Cambria" w:hAnsi="Cambria"/>
        </w:rPr>
        <w:t>the views</w:t>
      </w:r>
      <w:r w:rsidR="00840049" w:rsidRPr="00EE15C7">
        <w:rPr>
          <w:rFonts w:ascii="Cambria" w:hAnsi="Cambria"/>
        </w:rPr>
        <w:t xml:space="preserve"> of girls and adults who work with schools</w:t>
      </w:r>
      <w:r w:rsidR="00FA309E" w:rsidRPr="00EE15C7">
        <w:rPr>
          <w:rFonts w:ascii="Cambria" w:hAnsi="Cambria"/>
        </w:rPr>
        <w:t xml:space="preserve"> regarding the obstacles girls face in progressing in their education. It also discusses the extent</w:t>
      </w:r>
      <w:r w:rsidRPr="00EE15C7">
        <w:rPr>
          <w:rFonts w:ascii="Cambria" w:hAnsi="Cambria"/>
        </w:rPr>
        <w:t xml:space="preserve"> to which the mobilisations by school c</w:t>
      </w:r>
      <w:r w:rsidR="00FA309E" w:rsidRPr="00EE15C7">
        <w:rPr>
          <w:rFonts w:ascii="Cambria" w:hAnsi="Cambria"/>
        </w:rPr>
        <w:t>ommittees have engaged with girls’ concerns and whether school committees in particular kinds of schools are more responsive than others to transforming education for girls.</w:t>
      </w:r>
    </w:p>
    <w:p w:rsidR="003E3449" w:rsidRPr="00EE15C7" w:rsidRDefault="003E3449" w:rsidP="004F4A36">
      <w:pPr>
        <w:jc w:val="both"/>
        <w:rPr>
          <w:rFonts w:ascii="Cambria" w:hAnsi="Cambria"/>
        </w:rPr>
      </w:pPr>
    </w:p>
    <w:p w:rsidR="00330ED9" w:rsidRPr="00EE15C7" w:rsidRDefault="00242655" w:rsidP="004F4A36">
      <w:pPr>
        <w:jc w:val="both"/>
        <w:rPr>
          <w:rFonts w:ascii="Cambria" w:hAnsi="Cambria" w:cs="Cambria"/>
        </w:rPr>
      </w:pPr>
      <w:r w:rsidRPr="00EE15C7">
        <w:rPr>
          <w:rFonts w:ascii="Cambria" w:hAnsi="Cambria" w:cs="Cambria"/>
        </w:rPr>
        <w:t>V</w:t>
      </w:r>
      <w:r w:rsidR="00330ED9" w:rsidRPr="00EE15C7">
        <w:rPr>
          <w:rFonts w:ascii="Cambria" w:hAnsi="Cambria" w:cs="Cambria"/>
        </w:rPr>
        <w:t xml:space="preserve">illage </w:t>
      </w:r>
      <w:r w:rsidR="00381169" w:rsidRPr="00EE15C7">
        <w:rPr>
          <w:rFonts w:ascii="Cambria" w:hAnsi="Cambria" w:cs="Cambria"/>
        </w:rPr>
        <w:t>C</w:t>
      </w:r>
      <w:r w:rsidR="00330ED9" w:rsidRPr="00EE15C7">
        <w:rPr>
          <w:rFonts w:ascii="Cambria" w:hAnsi="Cambria" w:cs="Cambria"/>
        </w:rPr>
        <w:t xml:space="preserve">hairs were asked </w:t>
      </w:r>
      <w:r w:rsidR="00381169" w:rsidRPr="00EE15C7">
        <w:rPr>
          <w:rFonts w:ascii="Cambria" w:hAnsi="Cambria" w:cs="Cambria"/>
        </w:rPr>
        <w:t xml:space="preserve">their views </w:t>
      </w:r>
      <w:r w:rsidR="00330ED9" w:rsidRPr="00EE15C7">
        <w:rPr>
          <w:rFonts w:ascii="Cambria" w:hAnsi="Cambria" w:cs="Cambria"/>
        </w:rPr>
        <w:t>about the reasons girls</w:t>
      </w:r>
      <w:r w:rsidR="003479FF" w:rsidRPr="00EE15C7">
        <w:rPr>
          <w:rFonts w:ascii="Cambria" w:hAnsi="Cambria" w:cs="Cambria"/>
        </w:rPr>
        <w:t xml:space="preserve"> and boys</w:t>
      </w:r>
      <w:r w:rsidR="00330ED9" w:rsidRPr="00EE15C7">
        <w:rPr>
          <w:rFonts w:ascii="Cambria" w:hAnsi="Cambria" w:cs="Cambria"/>
        </w:rPr>
        <w:t xml:space="preserve"> may not attend school</w:t>
      </w:r>
      <w:r w:rsidR="003273AA" w:rsidRPr="00EE15C7">
        <w:rPr>
          <w:rFonts w:ascii="Cambria" w:hAnsi="Cambria" w:cs="Cambria"/>
        </w:rPr>
        <w:t>. I</w:t>
      </w:r>
      <w:r w:rsidR="00F52207" w:rsidRPr="00EE15C7">
        <w:rPr>
          <w:rFonts w:ascii="Cambria" w:hAnsi="Cambria" w:cs="Cambria"/>
        </w:rPr>
        <w:t>n their view it was girls’ engagement in hawking, and responsibility for household chores that largely kept girls out of school, while it was sport and a range of other non-household related activities that kept boys out of school</w:t>
      </w:r>
      <w:r w:rsidR="00381169" w:rsidRPr="00EE15C7">
        <w:rPr>
          <w:rFonts w:ascii="Cambria" w:hAnsi="Cambria" w:cs="Cambria"/>
        </w:rPr>
        <w:t xml:space="preserve"> (Table 110)</w:t>
      </w:r>
      <w:r w:rsidR="00F52207" w:rsidRPr="00EE15C7">
        <w:rPr>
          <w:rFonts w:ascii="Cambria" w:hAnsi="Cambria" w:cs="Cambria"/>
        </w:rPr>
        <w:t>.</w:t>
      </w:r>
      <w:r w:rsidR="00330ED9" w:rsidRPr="00EE15C7">
        <w:rPr>
          <w:rFonts w:ascii="Cambria" w:hAnsi="Cambria" w:cs="Cambria"/>
        </w:rPr>
        <w:t xml:space="preserve"> </w:t>
      </w:r>
    </w:p>
    <w:p w:rsidR="003273AA" w:rsidRPr="00EE15C7" w:rsidRDefault="003273AA" w:rsidP="004F4A36">
      <w:pPr>
        <w:pStyle w:val="NormalIndent"/>
        <w:widowControl w:val="0"/>
        <w:numPr>
          <w:ilvl w:val="0"/>
          <w:numId w:val="0"/>
        </w:numPr>
        <w:jc w:val="both"/>
        <w:rPr>
          <w:rFonts w:ascii="Cambria" w:hAnsi="Cambria" w:cs="Cambria"/>
          <w:b/>
          <w:bCs/>
        </w:rPr>
      </w:pPr>
    </w:p>
    <w:p w:rsidR="003E3449" w:rsidRPr="00EE15C7" w:rsidRDefault="003E3449" w:rsidP="004F4A36">
      <w:pPr>
        <w:pStyle w:val="Style1"/>
        <w:jc w:val="both"/>
      </w:pPr>
      <w:bookmarkStart w:id="241" w:name="_Toc293066002"/>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110</w:t>
      </w:r>
      <w:r w:rsidR="000B27AB" w:rsidRPr="00EE15C7">
        <w:fldChar w:fldCharType="end"/>
      </w:r>
      <w:r w:rsidRPr="00EE15C7">
        <w:t xml:space="preserve">: Village </w:t>
      </w:r>
      <w:r w:rsidR="00381169" w:rsidRPr="00EE15C7">
        <w:t>C</w:t>
      </w:r>
      <w:r w:rsidRPr="00EE15C7">
        <w:t xml:space="preserve">hair views on the activities in which children </w:t>
      </w:r>
      <w:r w:rsidRPr="00EE15C7">
        <w:rPr>
          <w:i/>
          <w:iCs/>
        </w:rPr>
        <w:t>out of school</w:t>
      </w:r>
      <w:r w:rsidRPr="00EE15C7">
        <w:t xml:space="preserve"> engage </w:t>
      </w:r>
      <w:r w:rsidRPr="00EE15C7">
        <w:rPr>
          <w:i/>
          <w:iCs/>
        </w:rPr>
        <w:t>during school time</w:t>
      </w:r>
      <w:bookmarkEnd w:id="24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53"/>
        <w:gridCol w:w="2651"/>
        <w:gridCol w:w="3238"/>
      </w:tblGrid>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 mentioning girls’ involvement</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 mentioning boys’ involvement</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Family</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24</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20</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Religious</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22</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16</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Sports</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18</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50</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Hawking</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70</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28</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Household chores</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58</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26</w:t>
            </w:r>
          </w:p>
        </w:tc>
      </w:tr>
      <w:tr w:rsidR="00330ED9" w:rsidRPr="00EE15C7" w:rsidTr="003E3449">
        <w:trPr>
          <w:cantSplit/>
        </w:trPr>
        <w:tc>
          <w:tcPr>
            <w:tcW w:w="181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Other</w:t>
            </w:r>
          </w:p>
        </w:tc>
        <w:tc>
          <w:tcPr>
            <w:tcW w:w="143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30</w:t>
            </w:r>
          </w:p>
        </w:tc>
        <w:tc>
          <w:tcPr>
            <w:tcW w:w="1752"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52</w:t>
            </w:r>
          </w:p>
        </w:tc>
      </w:tr>
    </w:tbl>
    <w:p w:rsidR="00330ED9" w:rsidRPr="00EE15C7" w:rsidRDefault="00330ED9" w:rsidP="004F4A36">
      <w:pPr>
        <w:widowControl w:val="0"/>
        <w:jc w:val="both"/>
        <w:rPr>
          <w:rFonts w:ascii="Cambria" w:hAnsi="Cambria" w:cs="Cambria"/>
        </w:rPr>
      </w:pPr>
    </w:p>
    <w:p w:rsidR="00330ED9" w:rsidRPr="00EE15C7" w:rsidRDefault="000D38AD" w:rsidP="004F4A36">
      <w:pPr>
        <w:widowControl w:val="0"/>
        <w:jc w:val="both"/>
        <w:rPr>
          <w:rFonts w:ascii="Cambria" w:hAnsi="Cambria" w:cs="Cambria"/>
        </w:rPr>
      </w:pPr>
      <w:r w:rsidRPr="00EE15C7">
        <w:rPr>
          <w:rFonts w:ascii="Cambria" w:hAnsi="Cambria" w:cs="Cambria"/>
        </w:rPr>
        <w:t xml:space="preserve">Village </w:t>
      </w:r>
      <w:r w:rsidR="00D40250" w:rsidRPr="00EE15C7">
        <w:rPr>
          <w:rFonts w:ascii="Cambria" w:hAnsi="Cambria" w:cs="Cambria"/>
        </w:rPr>
        <w:t>C</w:t>
      </w:r>
      <w:r w:rsidRPr="00EE15C7">
        <w:rPr>
          <w:rFonts w:ascii="Cambria" w:hAnsi="Cambria" w:cs="Cambria"/>
        </w:rPr>
        <w:t xml:space="preserve">hair views on girls </w:t>
      </w:r>
      <w:r w:rsidR="00F52207" w:rsidRPr="00EE15C7">
        <w:rPr>
          <w:rFonts w:ascii="Cambria" w:hAnsi="Cambria" w:cs="Cambria"/>
        </w:rPr>
        <w:t xml:space="preserve">and boys missing school </w:t>
      </w:r>
      <w:r w:rsidRPr="00EE15C7">
        <w:rPr>
          <w:rFonts w:ascii="Cambria" w:hAnsi="Cambria" w:cs="Cambria"/>
        </w:rPr>
        <w:t xml:space="preserve"> broken down to the state level</w:t>
      </w:r>
      <w:r w:rsidR="00D40250" w:rsidRPr="00EE15C7">
        <w:rPr>
          <w:rFonts w:ascii="Cambria" w:hAnsi="Cambria" w:cs="Cambria"/>
        </w:rPr>
        <w:t xml:space="preserve"> show thata</w:t>
      </w:r>
      <w:r w:rsidR="00F52207" w:rsidRPr="00EE15C7">
        <w:rPr>
          <w:rFonts w:ascii="Cambria" w:hAnsi="Cambria" w:cs="Cambria"/>
        </w:rPr>
        <w:t>cross nearly all state</w:t>
      </w:r>
      <w:r w:rsidR="00D40250" w:rsidRPr="00EE15C7">
        <w:rPr>
          <w:rFonts w:ascii="Cambria" w:hAnsi="Cambria" w:cs="Cambria"/>
        </w:rPr>
        <w:t>s</w:t>
      </w:r>
      <w:r w:rsidR="00F52207" w:rsidRPr="00EE15C7">
        <w:rPr>
          <w:rFonts w:ascii="Cambria" w:hAnsi="Cambria" w:cs="Cambria"/>
        </w:rPr>
        <w:t xml:space="preserve"> hawking was commonly mentioned</w:t>
      </w:r>
      <w:r w:rsidR="00D40250" w:rsidRPr="00EE15C7">
        <w:rPr>
          <w:rFonts w:ascii="Cambria" w:hAnsi="Cambria" w:cs="Cambria"/>
        </w:rPr>
        <w:t xml:space="preserve"> (Table 111 and 112)</w:t>
      </w:r>
      <w:r w:rsidR="00F52207" w:rsidRPr="00EE15C7">
        <w:rPr>
          <w:rFonts w:ascii="Cambria" w:hAnsi="Cambria" w:cs="Cambria"/>
        </w:rPr>
        <w:t>, and this was mentioned both in the states where mothers may not be able to engage in economic activities outside the home</w:t>
      </w:r>
      <w:r w:rsidR="00D40250" w:rsidRPr="00EE15C7">
        <w:rPr>
          <w:rFonts w:ascii="Cambria" w:hAnsi="Cambria" w:cs="Cambria"/>
        </w:rPr>
        <w:t xml:space="preserve"> (Bauchi, Gombe, Katsina and Kaduna)</w:t>
      </w:r>
      <w:r w:rsidR="00F52207" w:rsidRPr="00EE15C7">
        <w:rPr>
          <w:rFonts w:ascii="Cambria" w:hAnsi="Cambria" w:cs="Cambria"/>
        </w:rPr>
        <w:t>, and in states where mothers commonly went to work or market</w:t>
      </w:r>
      <w:r w:rsidR="00D40250" w:rsidRPr="00EE15C7">
        <w:rPr>
          <w:rFonts w:ascii="Cambria" w:hAnsi="Cambria" w:cs="Cambria"/>
        </w:rPr>
        <w:t xml:space="preserve"> (FCT and Niger)</w:t>
      </w:r>
      <w:r w:rsidR="00F52207" w:rsidRPr="00EE15C7">
        <w:rPr>
          <w:rFonts w:ascii="Cambria" w:hAnsi="Cambria" w:cs="Cambria"/>
        </w:rPr>
        <w:t xml:space="preserve">. Girls’ responsibility for household chores were mentioned across all states as a reason they might be out of school, but in Bauchi, Gombe and </w:t>
      </w:r>
      <w:r w:rsidR="006636FD" w:rsidRPr="00EE15C7">
        <w:rPr>
          <w:rFonts w:ascii="Cambria" w:hAnsi="Cambria" w:cs="Cambria"/>
        </w:rPr>
        <w:t>Nasarawa</w:t>
      </w:r>
      <w:r w:rsidR="00F52207" w:rsidRPr="00EE15C7">
        <w:rPr>
          <w:rFonts w:ascii="Cambria" w:hAnsi="Cambria" w:cs="Cambria"/>
        </w:rPr>
        <w:t xml:space="preserve"> </w:t>
      </w:r>
      <w:r w:rsidR="00D40250" w:rsidRPr="00EE15C7">
        <w:rPr>
          <w:rFonts w:ascii="Cambria" w:hAnsi="Cambria" w:cs="Cambria"/>
        </w:rPr>
        <w:t>V</w:t>
      </w:r>
      <w:r w:rsidR="00F52207" w:rsidRPr="00EE15C7">
        <w:rPr>
          <w:rFonts w:ascii="Cambria" w:hAnsi="Cambria" w:cs="Cambria"/>
        </w:rPr>
        <w:t xml:space="preserve">illage </w:t>
      </w:r>
      <w:r w:rsidR="00D40250" w:rsidRPr="00EE15C7">
        <w:rPr>
          <w:rFonts w:ascii="Cambria" w:hAnsi="Cambria" w:cs="Cambria"/>
        </w:rPr>
        <w:t>C</w:t>
      </w:r>
      <w:r w:rsidR="00F52207" w:rsidRPr="00EE15C7">
        <w:rPr>
          <w:rFonts w:ascii="Cambria" w:hAnsi="Cambria" w:cs="Cambria"/>
        </w:rPr>
        <w:t>hairs also suggested girls out of school may engage in sports.</w:t>
      </w:r>
    </w:p>
    <w:p w:rsidR="00F52207" w:rsidRPr="00EE15C7" w:rsidRDefault="00F52207" w:rsidP="004F4A36">
      <w:pPr>
        <w:widowControl w:val="0"/>
        <w:jc w:val="both"/>
        <w:rPr>
          <w:rFonts w:ascii="Cambria" w:hAnsi="Cambria" w:cs="Cambria"/>
        </w:rPr>
      </w:pPr>
    </w:p>
    <w:p w:rsidR="003E3449" w:rsidRPr="00EE15C7" w:rsidRDefault="003E3449" w:rsidP="004F4A36">
      <w:pPr>
        <w:pStyle w:val="Style1"/>
        <w:jc w:val="both"/>
      </w:pPr>
      <w:bookmarkStart w:id="242" w:name="_Toc293066003"/>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111</w:t>
      </w:r>
      <w:r w:rsidR="000B27AB" w:rsidRPr="00EE15C7">
        <w:fldChar w:fldCharType="end"/>
      </w:r>
      <w:r w:rsidRPr="00EE15C7">
        <w:t xml:space="preserve">: Village chair views on the activities in which girls </w:t>
      </w:r>
      <w:r w:rsidRPr="00EE15C7">
        <w:rPr>
          <w:i/>
          <w:iCs/>
        </w:rPr>
        <w:t>out of school</w:t>
      </w:r>
      <w:r w:rsidRPr="00EE15C7">
        <w:t xml:space="preserve"> engage </w:t>
      </w:r>
      <w:r w:rsidRPr="00EE15C7">
        <w:rPr>
          <w:i/>
          <w:iCs/>
        </w:rPr>
        <w:t>during school time</w:t>
      </w:r>
      <w:r w:rsidRPr="00EE15C7">
        <w:t>, by state.</w:t>
      </w:r>
      <w:bookmarkEnd w:id="24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31"/>
        <w:gridCol w:w="774"/>
        <w:gridCol w:w="802"/>
        <w:gridCol w:w="793"/>
        <w:gridCol w:w="817"/>
        <w:gridCol w:w="884"/>
        <w:gridCol w:w="793"/>
        <w:gridCol w:w="793"/>
        <w:gridCol w:w="793"/>
        <w:gridCol w:w="762"/>
      </w:tblGrid>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p>
        </w:tc>
        <w:tc>
          <w:tcPr>
            <w:tcW w:w="3901" w:type="pct"/>
            <w:gridSpan w:val="9"/>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 mentioning girls’ involvement</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p>
        </w:tc>
        <w:tc>
          <w:tcPr>
            <w:tcW w:w="419" w:type="pct"/>
          </w:tcPr>
          <w:p w:rsidR="00330ED9" w:rsidRPr="00EE15C7" w:rsidRDefault="00330ED9" w:rsidP="004F4A36">
            <w:pPr>
              <w:jc w:val="both"/>
              <w:rPr>
                <w:rFonts w:ascii="Cambria" w:hAnsi="Cambria" w:cs="Cambria"/>
              </w:rPr>
            </w:pPr>
            <w:r w:rsidRPr="00EE15C7">
              <w:rPr>
                <w:rFonts w:ascii="Cambria" w:hAnsi="Cambria" w:cs="Cambria"/>
              </w:rPr>
              <w:t>Bch</w:t>
            </w:r>
          </w:p>
        </w:tc>
        <w:tc>
          <w:tcPr>
            <w:tcW w:w="434"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429" w:type="pct"/>
          </w:tcPr>
          <w:p w:rsidR="00330ED9" w:rsidRPr="00EE15C7" w:rsidRDefault="00330ED9" w:rsidP="004F4A36">
            <w:pPr>
              <w:jc w:val="both"/>
              <w:rPr>
                <w:rFonts w:ascii="Cambria" w:hAnsi="Cambria" w:cs="Cambria"/>
              </w:rPr>
            </w:pPr>
            <w:r w:rsidRPr="00EE15C7">
              <w:rPr>
                <w:rFonts w:ascii="Cambria" w:hAnsi="Cambria" w:cs="Cambria"/>
              </w:rPr>
              <w:t>Gbe</w:t>
            </w:r>
          </w:p>
        </w:tc>
        <w:tc>
          <w:tcPr>
            <w:tcW w:w="442" w:type="pct"/>
          </w:tcPr>
          <w:p w:rsidR="00330ED9" w:rsidRPr="00EE15C7" w:rsidRDefault="00330ED9" w:rsidP="004F4A36">
            <w:pPr>
              <w:jc w:val="both"/>
              <w:rPr>
                <w:rFonts w:ascii="Cambria" w:hAnsi="Cambria" w:cs="Cambria"/>
              </w:rPr>
            </w:pPr>
            <w:r w:rsidRPr="00EE15C7">
              <w:rPr>
                <w:rFonts w:ascii="Cambria" w:hAnsi="Cambria" w:cs="Cambria"/>
              </w:rPr>
              <w:t>Kdn</w:t>
            </w:r>
          </w:p>
        </w:tc>
        <w:tc>
          <w:tcPr>
            <w:tcW w:w="478" w:type="pct"/>
          </w:tcPr>
          <w:p w:rsidR="00330ED9" w:rsidRPr="00EE15C7" w:rsidRDefault="00330ED9" w:rsidP="004F4A36">
            <w:pPr>
              <w:jc w:val="both"/>
              <w:rPr>
                <w:rFonts w:ascii="Cambria" w:hAnsi="Cambria" w:cs="Cambria"/>
              </w:rPr>
            </w:pPr>
            <w:r w:rsidRPr="00EE15C7">
              <w:rPr>
                <w:rFonts w:ascii="Cambria" w:hAnsi="Cambria" w:cs="Cambria"/>
              </w:rPr>
              <w:t>Ktsn</w:t>
            </w:r>
          </w:p>
        </w:tc>
        <w:tc>
          <w:tcPr>
            <w:tcW w:w="429" w:type="pct"/>
          </w:tcPr>
          <w:p w:rsidR="00330ED9" w:rsidRPr="00EE15C7" w:rsidRDefault="00330ED9" w:rsidP="004F4A36">
            <w:pPr>
              <w:jc w:val="both"/>
              <w:rPr>
                <w:rFonts w:ascii="Cambria" w:hAnsi="Cambria" w:cs="Cambria"/>
              </w:rPr>
            </w:pPr>
            <w:r w:rsidRPr="00EE15C7">
              <w:rPr>
                <w:rFonts w:ascii="Cambria" w:hAnsi="Cambria" w:cs="Cambria"/>
              </w:rPr>
              <w:t>Nas</w:t>
            </w:r>
          </w:p>
        </w:tc>
        <w:tc>
          <w:tcPr>
            <w:tcW w:w="429" w:type="pct"/>
          </w:tcPr>
          <w:p w:rsidR="00330ED9" w:rsidRPr="00EE15C7" w:rsidRDefault="00330ED9" w:rsidP="004F4A36">
            <w:pPr>
              <w:jc w:val="both"/>
              <w:rPr>
                <w:rFonts w:ascii="Cambria" w:hAnsi="Cambria" w:cs="Cambria"/>
              </w:rPr>
            </w:pPr>
            <w:r w:rsidRPr="00EE15C7">
              <w:rPr>
                <w:rFonts w:ascii="Cambria" w:hAnsi="Cambria" w:cs="Cambria"/>
              </w:rPr>
              <w:t>Ngr</w:t>
            </w:r>
          </w:p>
        </w:tc>
        <w:tc>
          <w:tcPr>
            <w:tcW w:w="429" w:type="pct"/>
          </w:tcPr>
          <w:p w:rsidR="00330ED9" w:rsidRPr="00EE15C7" w:rsidRDefault="00330ED9" w:rsidP="004F4A36">
            <w:pPr>
              <w:jc w:val="both"/>
              <w:rPr>
                <w:rFonts w:ascii="Cambria" w:hAnsi="Cambria" w:cs="Cambria"/>
              </w:rPr>
            </w:pPr>
            <w:r w:rsidRPr="00EE15C7">
              <w:rPr>
                <w:rFonts w:ascii="Cambria" w:hAnsi="Cambria" w:cs="Cambria"/>
              </w:rPr>
              <w:t>Plt</w:t>
            </w:r>
          </w:p>
        </w:tc>
        <w:tc>
          <w:tcPr>
            <w:tcW w:w="412" w:type="pct"/>
          </w:tcPr>
          <w:p w:rsidR="00330ED9" w:rsidRPr="00EE15C7" w:rsidRDefault="00330ED9" w:rsidP="004F4A36">
            <w:pPr>
              <w:jc w:val="both"/>
              <w:rPr>
                <w:rFonts w:ascii="Cambria" w:hAnsi="Cambria" w:cs="Cambria"/>
                <w:b/>
                <w:bCs/>
              </w:rPr>
            </w:pPr>
            <w:r w:rsidRPr="00EE15C7">
              <w:rPr>
                <w:rFonts w:ascii="Cambria" w:hAnsi="Cambria" w:cs="Cambria"/>
                <w:b/>
                <w:bCs/>
              </w:rPr>
              <w:t>Tot</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Family</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1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60</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Religious</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75</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40</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29" w:type="pct"/>
          </w:tcPr>
          <w:p w:rsidR="00330ED9" w:rsidRPr="00EE15C7" w:rsidRDefault="00330ED9" w:rsidP="004F4A36">
            <w:pPr>
              <w:widowControl w:val="0"/>
              <w:jc w:val="both"/>
              <w:rPr>
                <w:rFonts w:ascii="Cambria" w:hAnsi="Cambria" w:cs="Cambria"/>
              </w:rPr>
            </w:pP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1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50</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Sports</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70</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1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35</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Hawking</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71</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71</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41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83</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Hhold chores</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88</w:t>
            </w:r>
          </w:p>
        </w:tc>
        <w:tc>
          <w:tcPr>
            <w:tcW w:w="429" w:type="pct"/>
          </w:tcPr>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tcPr>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12" w:type="pct"/>
          </w:tcPr>
          <w:p w:rsidR="00330ED9" w:rsidRPr="00EE15C7" w:rsidRDefault="00330ED9" w:rsidP="004F4A36">
            <w:pPr>
              <w:widowControl w:val="0"/>
              <w:jc w:val="both"/>
              <w:rPr>
                <w:rFonts w:ascii="Cambria" w:hAnsi="Cambria" w:cs="Cambria"/>
                <w:b/>
                <w:bCs/>
              </w:rPr>
            </w:pPr>
          </w:p>
          <w:p w:rsidR="00330ED9" w:rsidRPr="00EE15C7" w:rsidRDefault="00330ED9" w:rsidP="004F4A36">
            <w:pPr>
              <w:widowControl w:val="0"/>
              <w:jc w:val="both"/>
              <w:rPr>
                <w:rFonts w:ascii="Cambria" w:hAnsi="Cambria" w:cs="Cambria"/>
                <w:b/>
                <w:bCs/>
              </w:rPr>
            </w:pPr>
            <w:r w:rsidRPr="00EE15C7">
              <w:rPr>
                <w:rFonts w:ascii="Cambria" w:hAnsi="Cambria" w:cs="Cambria"/>
                <w:b/>
                <w:bCs/>
              </w:rPr>
              <w:t>85</w:t>
            </w:r>
          </w:p>
        </w:tc>
      </w:tr>
      <w:tr w:rsidR="00330ED9" w:rsidRPr="00EE15C7" w:rsidTr="003E3449">
        <w:trPr>
          <w:cantSplit/>
        </w:trPr>
        <w:tc>
          <w:tcPr>
            <w:tcW w:w="1099"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Other</w:t>
            </w:r>
          </w:p>
        </w:tc>
        <w:tc>
          <w:tcPr>
            <w:tcW w:w="41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34"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p>
        </w:tc>
        <w:tc>
          <w:tcPr>
            <w:tcW w:w="44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75</w:t>
            </w:r>
          </w:p>
        </w:tc>
        <w:tc>
          <w:tcPr>
            <w:tcW w:w="478"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75</w:t>
            </w:r>
          </w:p>
        </w:tc>
        <w:tc>
          <w:tcPr>
            <w:tcW w:w="429" w:type="pct"/>
          </w:tcPr>
          <w:p w:rsidR="00330ED9" w:rsidRPr="00EE15C7" w:rsidRDefault="00330ED9" w:rsidP="004F4A36">
            <w:pPr>
              <w:widowControl w:val="0"/>
              <w:jc w:val="both"/>
              <w:rPr>
                <w:rFonts w:ascii="Cambria" w:hAnsi="Cambria" w:cs="Cambria"/>
              </w:rPr>
            </w:pPr>
          </w:p>
        </w:tc>
        <w:tc>
          <w:tcPr>
            <w:tcW w:w="429"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29"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12"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79</w:t>
            </w:r>
          </w:p>
        </w:tc>
      </w:tr>
    </w:tbl>
    <w:p w:rsidR="00330ED9" w:rsidRPr="00EE15C7" w:rsidRDefault="00330ED9" w:rsidP="004F4A36">
      <w:pPr>
        <w:widowControl w:val="0"/>
        <w:jc w:val="both"/>
        <w:rPr>
          <w:rFonts w:ascii="Cambria" w:hAnsi="Cambria" w:cs="Cambria"/>
        </w:rPr>
      </w:pPr>
    </w:p>
    <w:p w:rsidR="000D38AD" w:rsidRPr="00EE15C7" w:rsidRDefault="000D38AD" w:rsidP="004F4A36">
      <w:pPr>
        <w:widowControl w:val="0"/>
        <w:jc w:val="both"/>
        <w:rPr>
          <w:rFonts w:ascii="Cambria" w:hAnsi="Cambria" w:cs="Cambria"/>
        </w:rPr>
      </w:pPr>
      <w:r w:rsidRPr="00EE15C7">
        <w:rPr>
          <w:rFonts w:ascii="Cambria" w:hAnsi="Cambria" w:cs="Cambria"/>
        </w:rPr>
        <w:t>Village chairs viewed sports as the most common activity which boys</w:t>
      </w:r>
      <w:r w:rsidR="00D40250" w:rsidRPr="00EE15C7">
        <w:rPr>
          <w:rFonts w:ascii="Cambria" w:hAnsi="Cambria" w:cs="Cambria"/>
        </w:rPr>
        <w:t xml:space="preserve"> out of school</w:t>
      </w:r>
      <w:r w:rsidRPr="00EE15C7">
        <w:rPr>
          <w:rFonts w:ascii="Cambria" w:hAnsi="Cambria" w:cs="Cambria"/>
        </w:rPr>
        <w:t xml:space="preserve"> engage</w:t>
      </w:r>
      <w:r w:rsidR="00D40250" w:rsidRPr="00EE15C7">
        <w:rPr>
          <w:rFonts w:ascii="Cambria" w:hAnsi="Cambria" w:cs="Cambria"/>
        </w:rPr>
        <w:t xml:space="preserve"> with</w:t>
      </w:r>
      <w:r w:rsidRPr="00EE15C7">
        <w:rPr>
          <w:rFonts w:ascii="Cambria" w:hAnsi="Cambria" w:cs="Cambria"/>
        </w:rPr>
        <w:t xml:space="preserve"> during school time.  </w:t>
      </w:r>
      <w:r w:rsidR="006513F6" w:rsidRPr="00EE15C7">
        <w:rPr>
          <w:rFonts w:ascii="Cambria" w:hAnsi="Cambria" w:cs="Cambria"/>
        </w:rPr>
        <w:t xml:space="preserve">Hawking was mentioned in Katsina as an activity </w:t>
      </w:r>
      <w:r w:rsidR="00D40250" w:rsidRPr="00EE15C7">
        <w:rPr>
          <w:rFonts w:ascii="Cambria" w:hAnsi="Cambria" w:cs="Cambria"/>
        </w:rPr>
        <w:t xml:space="preserve">in </w:t>
      </w:r>
      <w:r w:rsidR="00D40250" w:rsidRPr="00EE15C7">
        <w:rPr>
          <w:rFonts w:ascii="Cambria" w:hAnsi="Cambria" w:cs="Cambria"/>
        </w:rPr>
        <w:lastRenderedPageBreak/>
        <w:t xml:space="preserve">which </w:t>
      </w:r>
      <w:r w:rsidR="006513F6" w:rsidRPr="00EE15C7">
        <w:rPr>
          <w:rFonts w:ascii="Cambria" w:hAnsi="Cambria" w:cs="Cambria"/>
        </w:rPr>
        <w:t>out of school boys might also engage</w:t>
      </w:r>
      <w:r w:rsidRPr="00EE15C7">
        <w:rPr>
          <w:rFonts w:ascii="Cambria" w:hAnsi="Cambria" w:cs="Cambria"/>
        </w:rPr>
        <w:t>.</w:t>
      </w:r>
      <w:r w:rsidR="006513F6" w:rsidRPr="00EE15C7">
        <w:rPr>
          <w:rFonts w:ascii="Cambria" w:hAnsi="Cambria" w:cs="Cambria"/>
        </w:rPr>
        <w:t xml:space="preserve"> In a number of </w:t>
      </w:r>
      <w:r w:rsidR="00BD6681" w:rsidRPr="00EE15C7">
        <w:rPr>
          <w:rFonts w:ascii="Cambria" w:hAnsi="Cambria" w:cs="Cambria"/>
        </w:rPr>
        <w:t>states a</w:t>
      </w:r>
      <w:r w:rsidR="006513F6" w:rsidRPr="00EE15C7">
        <w:rPr>
          <w:rFonts w:ascii="Cambria" w:hAnsi="Cambria" w:cs="Cambria"/>
        </w:rPr>
        <w:t xml:space="preserve"> large proportion of village chairs considered boys had responsibility for household chores.</w:t>
      </w:r>
      <w:r w:rsidRPr="00EE15C7">
        <w:rPr>
          <w:rFonts w:ascii="Cambria" w:hAnsi="Cambria" w:cs="Cambria"/>
        </w:rPr>
        <w:t xml:space="preserve">  </w:t>
      </w:r>
    </w:p>
    <w:p w:rsidR="00330ED9" w:rsidRPr="00EE15C7" w:rsidRDefault="00330ED9" w:rsidP="004F4A36">
      <w:pPr>
        <w:widowControl w:val="0"/>
        <w:jc w:val="both"/>
        <w:rPr>
          <w:rFonts w:ascii="Cambria" w:hAnsi="Cambria" w:cs="Cambria"/>
        </w:rPr>
      </w:pPr>
    </w:p>
    <w:p w:rsidR="003E3449" w:rsidRPr="00EE15C7" w:rsidRDefault="003E3449" w:rsidP="004F4A36">
      <w:pPr>
        <w:pStyle w:val="Style1"/>
        <w:jc w:val="both"/>
      </w:pPr>
      <w:bookmarkStart w:id="243" w:name="_Toc293066004"/>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112</w:t>
      </w:r>
      <w:r w:rsidR="000B27AB" w:rsidRPr="00EE15C7">
        <w:fldChar w:fldCharType="end"/>
      </w:r>
      <w:r w:rsidRPr="00EE15C7">
        <w:t xml:space="preserve">: Village chair views on the activities in which boys </w:t>
      </w:r>
      <w:r w:rsidRPr="00EE15C7">
        <w:rPr>
          <w:i/>
          <w:iCs/>
        </w:rPr>
        <w:t>out of school</w:t>
      </w:r>
      <w:r w:rsidRPr="00EE15C7">
        <w:t xml:space="preserve"> engage </w:t>
      </w:r>
      <w:r w:rsidRPr="00EE15C7">
        <w:rPr>
          <w:i/>
          <w:iCs/>
        </w:rPr>
        <w:t>during school time</w:t>
      </w:r>
      <w:r w:rsidRPr="00EE15C7">
        <w:t>, by state.</w:t>
      </w:r>
      <w:bookmarkEnd w:id="243"/>
      <w:r w:rsidRPr="00EE15C7">
        <w:t xml:space="preserve"> </w:t>
      </w:r>
    </w:p>
    <w:p w:rsidR="003E3449" w:rsidRPr="00EE15C7" w:rsidRDefault="003E3449" w:rsidP="004F4A36">
      <w:pPr>
        <w:pStyle w:val="Caption"/>
        <w:keepNext/>
        <w:jc w:val="both"/>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60"/>
        <w:gridCol w:w="852"/>
        <w:gridCol w:w="854"/>
        <w:gridCol w:w="852"/>
        <w:gridCol w:w="854"/>
        <w:gridCol w:w="852"/>
        <w:gridCol w:w="854"/>
        <w:gridCol w:w="852"/>
        <w:gridCol w:w="854"/>
        <w:gridCol w:w="858"/>
      </w:tblGrid>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p>
        </w:tc>
        <w:tc>
          <w:tcPr>
            <w:tcW w:w="4156" w:type="pct"/>
            <w:gridSpan w:val="9"/>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 mentioning boys’ involvement</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p>
        </w:tc>
        <w:tc>
          <w:tcPr>
            <w:tcW w:w="461" w:type="pct"/>
          </w:tcPr>
          <w:p w:rsidR="00330ED9" w:rsidRPr="00EE15C7" w:rsidRDefault="00330ED9" w:rsidP="004F4A36">
            <w:pPr>
              <w:jc w:val="both"/>
              <w:rPr>
                <w:rFonts w:ascii="Cambria" w:hAnsi="Cambria" w:cs="Cambria"/>
              </w:rPr>
            </w:pPr>
            <w:r w:rsidRPr="00EE15C7">
              <w:rPr>
                <w:rFonts w:ascii="Cambria" w:hAnsi="Cambria" w:cs="Cambria"/>
              </w:rPr>
              <w:t>Bch</w:t>
            </w:r>
          </w:p>
        </w:tc>
        <w:tc>
          <w:tcPr>
            <w:tcW w:w="462" w:type="pct"/>
          </w:tcPr>
          <w:p w:rsidR="00330ED9" w:rsidRPr="00EE15C7" w:rsidRDefault="00330ED9" w:rsidP="004F4A36">
            <w:pPr>
              <w:jc w:val="both"/>
              <w:rPr>
                <w:rFonts w:ascii="Cambria" w:hAnsi="Cambria" w:cs="Cambria"/>
              </w:rPr>
            </w:pPr>
            <w:r w:rsidRPr="00EE15C7">
              <w:rPr>
                <w:rFonts w:ascii="Cambria" w:hAnsi="Cambria" w:cs="Cambria"/>
              </w:rPr>
              <w:t>FCT</w:t>
            </w:r>
          </w:p>
          <w:p w:rsidR="00330ED9" w:rsidRPr="00EE15C7" w:rsidRDefault="00330ED9" w:rsidP="004F4A36">
            <w:pPr>
              <w:jc w:val="both"/>
              <w:rPr>
                <w:rFonts w:ascii="Cambria" w:hAnsi="Cambria" w:cs="Cambria"/>
              </w:rPr>
            </w:pPr>
          </w:p>
        </w:tc>
        <w:tc>
          <w:tcPr>
            <w:tcW w:w="461" w:type="pct"/>
          </w:tcPr>
          <w:p w:rsidR="00330ED9" w:rsidRPr="00EE15C7" w:rsidRDefault="00330ED9" w:rsidP="004F4A36">
            <w:pPr>
              <w:jc w:val="both"/>
              <w:rPr>
                <w:rFonts w:ascii="Cambria" w:hAnsi="Cambria" w:cs="Cambria"/>
              </w:rPr>
            </w:pPr>
            <w:r w:rsidRPr="00EE15C7">
              <w:rPr>
                <w:rFonts w:ascii="Cambria" w:hAnsi="Cambria" w:cs="Cambria"/>
              </w:rPr>
              <w:t>Gbe</w:t>
            </w:r>
          </w:p>
        </w:tc>
        <w:tc>
          <w:tcPr>
            <w:tcW w:w="462" w:type="pct"/>
          </w:tcPr>
          <w:p w:rsidR="00330ED9" w:rsidRPr="00EE15C7" w:rsidRDefault="00330ED9" w:rsidP="004F4A36">
            <w:pPr>
              <w:jc w:val="both"/>
              <w:rPr>
                <w:rFonts w:ascii="Cambria" w:hAnsi="Cambria" w:cs="Cambria"/>
              </w:rPr>
            </w:pPr>
            <w:r w:rsidRPr="00EE15C7">
              <w:rPr>
                <w:rFonts w:ascii="Cambria" w:hAnsi="Cambria" w:cs="Cambria"/>
              </w:rPr>
              <w:t>Kdn</w:t>
            </w:r>
          </w:p>
        </w:tc>
        <w:tc>
          <w:tcPr>
            <w:tcW w:w="461" w:type="pct"/>
          </w:tcPr>
          <w:p w:rsidR="00330ED9" w:rsidRPr="00EE15C7" w:rsidRDefault="00330ED9" w:rsidP="004F4A36">
            <w:pPr>
              <w:jc w:val="both"/>
              <w:rPr>
                <w:rFonts w:ascii="Cambria" w:hAnsi="Cambria" w:cs="Cambria"/>
              </w:rPr>
            </w:pPr>
            <w:r w:rsidRPr="00EE15C7">
              <w:rPr>
                <w:rFonts w:ascii="Cambria" w:hAnsi="Cambria" w:cs="Cambria"/>
              </w:rPr>
              <w:t>Ktsn</w:t>
            </w:r>
          </w:p>
        </w:tc>
        <w:tc>
          <w:tcPr>
            <w:tcW w:w="462" w:type="pct"/>
          </w:tcPr>
          <w:p w:rsidR="00330ED9" w:rsidRPr="00EE15C7" w:rsidRDefault="00330ED9" w:rsidP="004F4A36">
            <w:pPr>
              <w:jc w:val="both"/>
              <w:rPr>
                <w:rFonts w:ascii="Cambria" w:hAnsi="Cambria" w:cs="Cambria"/>
              </w:rPr>
            </w:pPr>
            <w:r w:rsidRPr="00EE15C7">
              <w:rPr>
                <w:rFonts w:ascii="Cambria" w:hAnsi="Cambria" w:cs="Cambria"/>
              </w:rPr>
              <w:t>Nas</w:t>
            </w:r>
          </w:p>
        </w:tc>
        <w:tc>
          <w:tcPr>
            <w:tcW w:w="461" w:type="pct"/>
          </w:tcPr>
          <w:p w:rsidR="00330ED9" w:rsidRPr="00EE15C7" w:rsidRDefault="00330ED9" w:rsidP="004F4A36">
            <w:pPr>
              <w:jc w:val="both"/>
              <w:rPr>
                <w:rFonts w:ascii="Cambria" w:hAnsi="Cambria" w:cs="Cambria"/>
              </w:rPr>
            </w:pPr>
            <w:r w:rsidRPr="00EE15C7">
              <w:rPr>
                <w:rFonts w:ascii="Cambria" w:hAnsi="Cambria" w:cs="Cambria"/>
              </w:rPr>
              <w:t>Ngr</w:t>
            </w:r>
          </w:p>
        </w:tc>
        <w:tc>
          <w:tcPr>
            <w:tcW w:w="462" w:type="pct"/>
          </w:tcPr>
          <w:p w:rsidR="00330ED9" w:rsidRPr="00EE15C7" w:rsidRDefault="00330ED9" w:rsidP="004F4A36">
            <w:pPr>
              <w:jc w:val="both"/>
              <w:rPr>
                <w:rFonts w:ascii="Cambria" w:hAnsi="Cambria" w:cs="Cambria"/>
              </w:rPr>
            </w:pPr>
            <w:r w:rsidRPr="00EE15C7">
              <w:rPr>
                <w:rFonts w:ascii="Cambria" w:hAnsi="Cambria" w:cs="Cambria"/>
              </w:rPr>
              <w:t>Plt</w:t>
            </w:r>
          </w:p>
          <w:p w:rsidR="00330ED9" w:rsidRPr="00EE15C7" w:rsidRDefault="00330ED9" w:rsidP="004F4A36">
            <w:pPr>
              <w:jc w:val="both"/>
              <w:rPr>
                <w:rFonts w:ascii="Cambria" w:hAnsi="Cambria" w:cs="Cambria"/>
              </w:rPr>
            </w:pPr>
          </w:p>
        </w:tc>
        <w:tc>
          <w:tcPr>
            <w:tcW w:w="464" w:type="pct"/>
          </w:tcPr>
          <w:p w:rsidR="00330ED9" w:rsidRPr="00EE15C7" w:rsidRDefault="00330ED9" w:rsidP="004F4A36">
            <w:pPr>
              <w:jc w:val="both"/>
              <w:rPr>
                <w:rFonts w:ascii="Cambria" w:hAnsi="Cambria" w:cs="Cambria"/>
                <w:b/>
                <w:bCs/>
              </w:rPr>
            </w:pPr>
            <w:r w:rsidRPr="00EE15C7">
              <w:rPr>
                <w:rFonts w:ascii="Cambria" w:hAnsi="Cambria" w:cs="Cambria"/>
                <w:b/>
                <w:bCs/>
              </w:rPr>
              <w:t>Tot</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Family</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80</w:t>
            </w:r>
          </w:p>
        </w:tc>
        <w:tc>
          <w:tcPr>
            <w:tcW w:w="462"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6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53</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Religious</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62" w:type="pct"/>
          </w:tcPr>
          <w:p w:rsidR="00330ED9" w:rsidRPr="00EE15C7" w:rsidRDefault="00330ED9" w:rsidP="004F4A36">
            <w:pPr>
              <w:widowControl w:val="0"/>
              <w:jc w:val="both"/>
              <w:rPr>
                <w:rFonts w:ascii="Cambria" w:hAnsi="Cambria" w:cs="Cambria"/>
              </w:rPr>
            </w:pPr>
          </w:p>
        </w:tc>
        <w:tc>
          <w:tcPr>
            <w:tcW w:w="461" w:type="pct"/>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62" w:type="pct"/>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4" w:type="pct"/>
            <w:vAlign w:val="bottom"/>
          </w:tcPr>
          <w:p w:rsidR="00330ED9" w:rsidRPr="00EE15C7" w:rsidRDefault="00330ED9" w:rsidP="004F4A36">
            <w:pPr>
              <w:widowControl w:val="0"/>
              <w:jc w:val="both"/>
              <w:rPr>
                <w:rFonts w:ascii="Cambria" w:hAnsi="Cambria" w:cs="Cambria"/>
                <w:b/>
                <w:bCs/>
              </w:rPr>
            </w:pPr>
            <w:r w:rsidRPr="00EE15C7">
              <w:rPr>
                <w:rFonts w:ascii="Cambria" w:hAnsi="Cambria" w:cs="Cambria"/>
                <w:b/>
                <w:bCs/>
              </w:rPr>
              <w:t>36</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Sports</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90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75</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43</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80</w:t>
            </w:r>
          </w:p>
        </w:tc>
        <w:tc>
          <w:tcPr>
            <w:tcW w:w="462"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46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74</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Hawking</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17</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71</w:t>
            </w:r>
          </w:p>
        </w:tc>
        <w:tc>
          <w:tcPr>
            <w:tcW w:w="462" w:type="pct"/>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61" w:type="pct"/>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64" w:type="pct"/>
          </w:tcPr>
          <w:p w:rsidR="00330ED9" w:rsidRPr="00EE15C7" w:rsidRDefault="00330ED9" w:rsidP="004F4A36">
            <w:pPr>
              <w:widowControl w:val="0"/>
              <w:jc w:val="both"/>
              <w:rPr>
                <w:rFonts w:ascii="Cambria" w:hAnsi="Cambria" w:cs="Cambria"/>
                <w:b/>
                <w:bCs/>
              </w:rPr>
            </w:pPr>
            <w:r w:rsidRPr="00EE15C7">
              <w:rPr>
                <w:rFonts w:ascii="Cambria" w:hAnsi="Cambria" w:cs="Cambria"/>
                <w:b/>
                <w:bCs/>
              </w:rPr>
              <w:t>45</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H</w:t>
            </w:r>
            <w:r w:rsidR="00D40250" w:rsidRPr="00EE15C7">
              <w:rPr>
                <w:rFonts w:ascii="Cambria" w:hAnsi="Cambria" w:cs="Cambria"/>
              </w:rPr>
              <w:t>’</w:t>
            </w:r>
            <w:r w:rsidRPr="00EE15C7">
              <w:rPr>
                <w:rFonts w:ascii="Cambria" w:hAnsi="Cambria" w:cs="Cambria"/>
              </w:rPr>
              <w:t>hold</w:t>
            </w:r>
          </w:p>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chores</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50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83</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60</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25</w:t>
            </w:r>
          </w:p>
        </w:tc>
        <w:tc>
          <w:tcPr>
            <w:tcW w:w="462" w:type="pct"/>
          </w:tcPr>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1" w:type="pct"/>
          </w:tcPr>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33</w:t>
            </w:r>
          </w:p>
        </w:tc>
        <w:tc>
          <w:tcPr>
            <w:tcW w:w="464" w:type="pct"/>
          </w:tcPr>
          <w:p w:rsidR="00330ED9" w:rsidRPr="00EE15C7" w:rsidRDefault="00330ED9" w:rsidP="004F4A36">
            <w:pPr>
              <w:widowControl w:val="0"/>
              <w:jc w:val="both"/>
              <w:rPr>
                <w:rFonts w:ascii="Cambria" w:hAnsi="Cambria" w:cs="Cambria"/>
                <w:b/>
                <w:bCs/>
              </w:rPr>
            </w:pPr>
          </w:p>
          <w:p w:rsidR="00330ED9" w:rsidRPr="00EE15C7" w:rsidRDefault="00330ED9" w:rsidP="004F4A36">
            <w:pPr>
              <w:widowControl w:val="0"/>
              <w:jc w:val="both"/>
              <w:rPr>
                <w:rFonts w:ascii="Cambria" w:hAnsi="Cambria" w:cs="Cambria"/>
                <w:b/>
                <w:bCs/>
              </w:rPr>
            </w:pPr>
            <w:r w:rsidRPr="00EE15C7">
              <w:rPr>
                <w:rFonts w:ascii="Cambria" w:hAnsi="Cambria" w:cs="Cambria"/>
                <w:b/>
                <w:bCs/>
              </w:rPr>
              <w:t>48</w:t>
            </w:r>
          </w:p>
        </w:tc>
      </w:tr>
      <w:tr w:rsidR="00330ED9" w:rsidRPr="00EE15C7" w:rsidTr="003E3449">
        <w:trPr>
          <w:cantSplit/>
        </w:trPr>
        <w:tc>
          <w:tcPr>
            <w:tcW w:w="844" w:type="pct"/>
          </w:tcPr>
          <w:p w:rsidR="00330ED9" w:rsidRPr="00EE15C7" w:rsidRDefault="00330ED9" w:rsidP="004F4A36">
            <w:pPr>
              <w:pStyle w:val="NormalIndent"/>
              <w:widowControl w:val="0"/>
              <w:numPr>
                <w:ilvl w:val="0"/>
                <w:numId w:val="0"/>
              </w:numPr>
              <w:jc w:val="both"/>
              <w:rPr>
                <w:rFonts w:ascii="Cambria" w:hAnsi="Cambria" w:cs="Cambria"/>
              </w:rPr>
            </w:pPr>
            <w:r w:rsidRPr="00EE15C7">
              <w:rPr>
                <w:rFonts w:ascii="Cambria" w:hAnsi="Cambria" w:cs="Cambria"/>
              </w:rPr>
              <w:t>Other</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83</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67</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2"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83</w:t>
            </w:r>
          </w:p>
        </w:tc>
        <w:tc>
          <w:tcPr>
            <w:tcW w:w="461" w:type="pct"/>
            <w:vAlign w:val="bottom"/>
          </w:tcPr>
          <w:p w:rsidR="00330ED9" w:rsidRPr="00EE15C7" w:rsidRDefault="00330ED9" w:rsidP="004F4A36">
            <w:pPr>
              <w:widowControl w:val="0"/>
              <w:jc w:val="both"/>
              <w:rPr>
                <w:rFonts w:ascii="Cambria" w:hAnsi="Cambria" w:cs="Cambria"/>
              </w:rPr>
            </w:pPr>
            <w:r w:rsidRPr="00EE15C7">
              <w:rPr>
                <w:rFonts w:ascii="Cambria" w:hAnsi="Cambria" w:cs="Cambria"/>
              </w:rPr>
              <w:t>88</w:t>
            </w:r>
          </w:p>
        </w:tc>
        <w:tc>
          <w:tcPr>
            <w:tcW w:w="462" w:type="pct"/>
          </w:tcPr>
          <w:p w:rsidR="00330ED9" w:rsidRPr="00EE15C7" w:rsidRDefault="00330ED9" w:rsidP="004F4A36">
            <w:pPr>
              <w:widowControl w:val="0"/>
              <w:jc w:val="both"/>
              <w:rPr>
                <w:rFonts w:ascii="Cambria" w:hAnsi="Cambria" w:cs="Cambria"/>
              </w:rPr>
            </w:pPr>
          </w:p>
        </w:tc>
        <w:tc>
          <w:tcPr>
            <w:tcW w:w="461"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2" w:type="pct"/>
          </w:tcPr>
          <w:p w:rsidR="00330ED9" w:rsidRPr="00EE15C7" w:rsidRDefault="00330ED9" w:rsidP="004F4A36">
            <w:pPr>
              <w:widowControl w:val="0"/>
              <w:jc w:val="both"/>
              <w:rPr>
                <w:rFonts w:ascii="Cambria" w:hAnsi="Cambria" w:cs="Cambria"/>
              </w:rPr>
            </w:pPr>
            <w:r w:rsidRPr="00EE15C7">
              <w:rPr>
                <w:rFonts w:ascii="Cambria" w:hAnsi="Cambria" w:cs="Cambria"/>
              </w:rPr>
              <w:t>100</w:t>
            </w:r>
          </w:p>
        </w:tc>
        <w:tc>
          <w:tcPr>
            <w:tcW w:w="464" w:type="pct"/>
            <w:vAlign w:val="bottom"/>
          </w:tcPr>
          <w:p w:rsidR="00330ED9" w:rsidRPr="00EE15C7" w:rsidRDefault="00330ED9" w:rsidP="004F4A36">
            <w:pPr>
              <w:widowControl w:val="0"/>
              <w:jc w:val="both"/>
              <w:rPr>
                <w:rFonts w:ascii="Cambria" w:hAnsi="Cambria" w:cs="Cambria"/>
                <w:b/>
                <w:bCs/>
              </w:rPr>
            </w:pPr>
            <w:r w:rsidRPr="00EE15C7">
              <w:rPr>
                <w:rFonts w:ascii="Cambria" w:hAnsi="Cambria" w:cs="Cambria"/>
                <w:b/>
                <w:bCs/>
              </w:rPr>
              <w:t>87</w:t>
            </w:r>
          </w:p>
        </w:tc>
      </w:tr>
    </w:tbl>
    <w:p w:rsidR="009A1D14" w:rsidRPr="00EE15C7" w:rsidRDefault="009A1D14" w:rsidP="004F4A36">
      <w:pPr>
        <w:widowControl w:val="0"/>
        <w:jc w:val="both"/>
        <w:rPr>
          <w:rFonts w:ascii="Cambria" w:hAnsi="Cambria" w:cs="Cambria"/>
        </w:rPr>
      </w:pPr>
    </w:p>
    <w:p w:rsidR="00840049" w:rsidRPr="00EE15C7" w:rsidRDefault="006513F6" w:rsidP="004F4A36">
      <w:pPr>
        <w:widowControl w:val="0"/>
        <w:jc w:val="both"/>
        <w:rPr>
          <w:rFonts w:ascii="Cambria" w:hAnsi="Cambria" w:cs="Cambria"/>
        </w:rPr>
      </w:pPr>
      <w:r w:rsidRPr="00EE15C7">
        <w:rPr>
          <w:rFonts w:ascii="Cambria" w:hAnsi="Cambria" w:cs="Cambria"/>
        </w:rPr>
        <w:t xml:space="preserve">School </w:t>
      </w:r>
      <w:r w:rsidR="00D40250" w:rsidRPr="00EE15C7">
        <w:rPr>
          <w:rFonts w:ascii="Cambria" w:hAnsi="Cambria" w:cs="Cambria"/>
        </w:rPr>
        <w:t>committee</w:t>
      </w:r>
      <w:r w:rsidRPr="00EE15C7">
        <w:rPr>
          <w:rFonts w:ascii="Cambria" w:hAnsi="Cambria" w:cs="Cambria"/>
        </w:rPr>
        <w:t xml:space="preserve"> members were</w:t>
      </w:r>
      <w:r w:rsidR="00330ED9" w:rsidRPr="00EE15C7">
        <w:rPr>
          <w:rFonts w:ascii="Cambria" w:hAnsi="Cambria" w:cs="Cambria"/>
        </w:rPr>
        <w:t xml:space="preserve"> </w:t>
      </w:r>
      <w:r w:rsidR="003479FF" w:rsidRPr="00EE15C7">
        <w:rPr>
          <w:rFonts w:ascii="Cambria" w:hAnsi="Cambria" w:cs="Cambria"/>
        </w:rPr>
        <w:t xml:space="preserve">also </w:t>
      </w:r>
      <w:r w:rsidR="00330ED9" w:rsidRPr="00EE15C7">
        <w:rPr>
          <w:rFonts w:ascii="Cambria" w:hAnsi="Cambria" w:cs="Cambria"/>
        </w:rPr>
        <w:t>asked about</w:t>
      </w:r>
      <w:r w:rsidRPr="00EE15C7">
        <w:rPr>
          <w:rFonts w:ascii="Cambria" w:hAnsi="Cambria" w:cs="Cambria"/>
        </w:rPr>
        <w:t xml:space="preserve"> reasons </w:t>
      </w:r>
      <w:r w:rsidR="003479FF" w:rsidRPr="00EE15C7">
        <w:rPr>
          <w:rFonts w:ascii="Cambria" w:hAnsi="Cambria" w:cs="Cambria"/>
        </w:rPr>
        <w:t>girls do</w:t>
      </w:r>
      <w:r w:rsidR="00330ED9" w:rsidRPr="00EE15C7">
        <w:rPr>
          <w:rFonts w:ascii="Cambria" w:hAnsi="Cambria" w:cs="Cambria"/>
        </w:rPr>
        <w:t xml:space="preserve"> not attend school.  The most common response to this question was work </w:t>
      </w:r>
      <w:r w:rsidR="00330ED9" w:rsidRPr="00EE15C7">
        <w:rPr>
          <w:rFonts w:ascii="Cambria" w:hAnsi="Cambria" w:cs="Cambria"/>
          <w:i/>
          <w:iCs/>
        </w:rPr>
        <w:t>outside the home</w:t>
      </w:r>
      <w:r w:rsidR="00330ED9" w:rsidRPr="00EE15C7">
        <w:rPr>
          <w:rFonts w:ascii="Cambria" w:hAnsi="Cambria" w:cs="Cambria"/>
        </w:rPr>
        <w:t xml:space="preserve"> and contribution to family income. This fits with village chair views on the extent of girls’ i</w:t>
      </w:r>
      <w:r w:rsidRPr="00EE15C7">
        <w:rPr>
          <w:rFonts w:ascii="Cambria" w:hAnsi="Cambria" w:cs="Cambria"/>
        </w:rPr>
        <w:t xml:space="preserve">nvolvement in </w:t>
      </w:r>
      <w:r w:rsidR="003479FF" w:rsidRPr="00EE15C7">
        <w:rPr>
          <w:rFonts w:ascii="Cambria" w:hAnsi="Cambria" w:cs="Cambria"/>
        </w:rPr>
        <w:t xml:space="preserve">hawking. </w:t>
      </w:r>
      <w:r w:rsidR="00545569" w:rsidRPr="00EE15C7">
        <w:rPr>
          <w:rFonts w:ascii="Cambria" w:hAnsi="Cambria" w:cs="Cambria"/>
        </w:rPr>
        <w:t xml:space="preserve">Interestingly, despite the qualitative data stressing how costs of schooling kept girls out of school, just over half school </w:t>
      </w:r>
      <w:r w:rsidR="00D40250" w:rsidRPr="00EE15C7">
        <w:rPr>
          <w:rFonts w:ascii="Cambria" w:hAnsi="Cambria" w:cs="Cambria"/>
        </w:rPr>
        <w:t xml:space="preserve">committee </w:t>
      </w:r>
      <w:r w:rsidR="00545569" w:rsidRPr="00EE15C7">
        <w:rPr>
          <w:rFonts w:ascii="Cambria" w:hAnsi="Cambria" w:cs="Cambria"/>
        </w:rPr>
        <w:t xml:space="preserve">members commented on fees, costs of uniforms, books or transport. </w:t>
      </w:r>
      <w:r w:rsidR="0048222F" w:rsidRPr="00EE15C7">
        <w:rPr>
          <w:rFonts w:ascii="Cambria" w:hAnsi="Cambria" w:cs="Cambria"/>
        </w:rPr>
        <w:t xml:space="preserve"> This stands in some contrast to girls’ views that it is poverty that is the major obsta</w:t>
      </w:r>
      <w:r w:rsidR="00840049" w:rsidRPr="00EE15C7">
        <w:rPr>
          <w:rFonts w:ascii="Cambria" w:hAnsi="Cambria" w:cs="Cambria"/>
        </w:rPr>
        <w:t>cle to them completing school. 58% mentioned</w:t>
      </w:r>
      <w:r w:rsidR="00545569" w:rsidRPr="00EE15C7">
        <w:rPr>
          <w:rFonts w:ascii="Cambria" w:hAnsi="Cambria" w:cs="Cambria"/>
        </w:rPr>
        <w:t xml:space="preserve"> possible discrimination by parents regarding which children should receive education.</w:t>
      </w:r>
      <w:r w:rsidR="0048222F" w:rsidRPr="00EE15C7">
        <w:rPr>
          <w:rFonts w:ascii="Cambria" w:hAnsi="Cambria" w:cs="Cambria"/>
        </w:rPr>
        <w:t xml:space="preserve">  This </w:t>
      </w:r>
      <w:r w:rsidR="00D40250" w:rsidRPr="00EE15C7">
        <w:rPr>
          <w:rFonts w:ascii="Cambria" w:hAnsi="Cambria" w:cs="Cambria"/>
        </w:rPr>
        <w:t xml:space="preserve">is </w:t>
      </w:r>
      <w:r w:rsidR="00840049" w:rsidRPr="00EE15C7">
        <w:rPr>
          <w:rFonts w:ascii="Cambria" w:hAnsi="Cambria" w:cs="Cambria"/>
        </w:rPr>
        <w:t>in contrast to a very high proportion of</w:t>
      </w:r>
      <w:r w:rsidR="0048222F" w:rsidRPr="00EE15C7">
        <w:rPr>
          <w:rFonts w:ascii="Cambria" w:hAnsi="Cambria" w:cs="Cambria"/>
        </w:rPr>
        <w:t xml:space="preserve"> girls commenting on the need for </w:t>
      </w:r>
      <w:r w:rsidR="00D40250" w:rsidRPr="00EE15C7">
        <w:rPr>
          <w:rFonts w:ascii="Cambria" w:hAnsi="Cambria" w:cs="Cambria"/>
        </w:rPr>
        <w:t xml:space="preserve">parental </w:t>
      </w:r>
      <w:r w:rsidR="0048222F" w:rsidRPr="00EE15C7">
        <w:rPr>
          <w:rFonts w:ascii="Cambria" w:hAnsi="Cambria" w:cs="Cambria"/>
        </w:rPr>
        <w:t>education to he</w:t>
      </w:r>
      <w:r w:rsidR="003479FF" w:rsidRPr="00EE15C7">
        <w:rPr>
          <w:rFonts w:ascii="Cambria" w:hAnsi="Cambria" w:cs="Cambria"/>
        </w:rPr>
        <w:t>lp them achieve their education.</w:t>
      </w:r>
      <w:r w:rsidR="003E285A" w:rsidRPr="00EE15C7">
        <w:rPr>
          <w:rFonts w:ascii="Cambria" w:hAnsi="Cambria" w:cs="Cambria"/>
        </w:rPr>
        <w:t xml:space="preserve"> </w:t>
      </w:r>
    </w:p>
    <w:p w:rsidR="00840049" w:rsidRPr="00EE15C7" w:rsidRDefault="00840049" w:rsidP="004F4A36">
      <w:pPr>
        <w:widowControl w:val="0"/>
        <w:jc w:val="both"/>
        <w:rPr>
          <w:rFonts w:ascii="Cambria" w:hAnsi="Cambria" w:cs="Cambria"/>
        </w:rPr>
      </w:pPr>
    </w:p>
    <w:p w:rsidR="00330ED9" w:rsidRPr="00EE15C7" w:rsidRDefault="00840049" w:rsidP="004F4A36">
      <w:pPr>
        <w:widowControl w:val="0"/>
        <w:jc w:val="both"/>
        <w:rPr>
          <w:rFonts w:ascii="Cambria" w:hAnsi="Cambria" w:cs="Cambria"/>
        </w:rPr>
      </w:pPr>
      <w:r w:rsidRPr="00EE15C7">
        <w:rPr>
          <w:rFonts w:ascii="Cambria" w:hAnsi="Cambria" w:cs="Cambria"/>
        </w:rPr>
        <w:t>T</w:t>
      </w:r>
      <w:r w:rsidR="00D40250" w:rsidRPr="00EE15C7">
        <w:rPr>
          <w:rFonts w:ascii="Cambria" w:hAnsi="Cambria" w:cs="Cambria"/>
        </w:rPr>
        <w:t>hus t</w:t>
      </w:r>
      <w:r w:rsidRPr="00EE15C7">
        <w:rPr>
          <w:rFonts w:ascii="Cambria" w:hAnsi="Cambria" w:cs="Cambria"/>
        </w:rPr>
        <w:t xml:space="preserve">here are differences in </w:t>
      </w:r>
      <w:r w:rsidR="00D40250" w:rsidRPr="00EE15C7">
        <w:rPr>
          <w:rFonts w:ascii="Cambria" w:hAnsi="Cambria" w:cs="Cambria"/>
        </w:rPr>
        <w:t xml:space="preserve">that </w:t>
      </w:r>
      <w:r w:rsidRPr="00EE15C7">
        <w:rPr>
          <w:rFonts w:ascii="Cambria" w:hAnsi="Cambria" w:cs="Cambria"/>
        </w:rPr>
        <w:t xml:space="preserve">the reasons girls give for difficulties completing schooling </w:t>
      </w:r>
      <w:r w:rsidR="00D40250" w:rsidRPr="00EE15C7">
        <w:rPr>
          <w:rFonts w:ascii="Cambria" w:hAnsi="Cambria" w:cs="Cambria"/>
        </w:rPr>
        <w:t>(</w:t>
      </w:r>
      <w:r w:rsidRPr="00EE15C7">
        <w:rPr>
          <w:rFonts w:ascii="Cambria" w:hAnsi="Cambria" w:cs="Cambria"/>
        </w:rPr>
        <w:t>poverty and the views of their parents</w:t>
      </w:r>
      <w:r w:rsidR="00D40250" w:rsidRPr="00EE15C7">
        <w:rPr>
          <w:rFonts w:ascii="Cambria" w:hAnsi="Cambria" w:cs="Cambria"/>
        </w:rPr>
        <w:t xml:space="preserve">) </w:t>
      </w:r>
      <w:r w:rsidRPr="00EE15C7">
        <w:rPr>
          <w:rFonts w:ascii="Cambria" w:hAnsi="Cambria" w:cs="Cambria"/>
        </w:rPr>
        <w:t xml:space="preserve">are not </w:t>
      </w:r>
      <w:r w:rsidR="00D40250" w:rsidRPr="00EE15C7">
        <w:rPr>
          <w:rFonts w:ascii="Cambria" w:hAnsi="Cambria" w:cs="Cambria"/>
        </w:rPr>
        <w:t>raised as issues</w:t>
      </w:r>
      <w:r w:rsidRPr="00EE15C7">
        <w:rPr>
          <w:rFonts w:ascii="Cambria" w:hAnsi="Cambria" w:cs="Cambria"/>
        </w:rPr>
        <w:t xml:space="preserve"> by school committees or village heads. Hawking and income earning are mentioned, but appear a</w:t>
      </w:r>
      <w:r w:rsidR="00D40250" w:rsidRPr="00EE15C7">
        <w:rPr>
          <w:rFonts w:ascii="Cambria" w:hAnsi="Cambria" w:cs="Cambria"/>
        </w:rPr>
        <w:t>s linked to family survival not</w:t>
      </w:r>
      <w:r w:rsidRPr="00EE15C7">
        <w:rPr>
          <w:rFonts w:ascii="Cambria" w:hAnsi="Cambria" w:cs="Cambria"/>
        </w:rPr>
        <w:t xml:space="preserve"> the costs associated with schooling. This suggests</w:t>
      </w:r>
      <w:r w:rsidR="00C92B15" w:rsidRPr="00EE15C7">
        <w:rPr>
          <w:rFonts w:ascii="Cambria" w:hAnsi="Cambria" w:cs="Cambria"/>
        </w:rPr>
        <w:t xml:space="preserve"> a disconnect in that the same events are observed – girls working rather than attending school – but for those with decision-making powers this is seen as a family strategy, while for girls it is the outcome of the costs of schooling being too high for poor parents to take the risk of sending girls to school rather than to work.</w:t>
      </w:r>
    </w:p>
    <w:p w:rsidR="00330ED9" w:rsidRPr="00EE15C7" w:rsidRDefault="00330ED9" w:rsidP="004F4A36">
      <w:pPr>
        <w:pStyle w:val="NormalIndent"/>
        <w:widowControl w:val="0"/>
        <w:numPr>
          <w:ilvl w:val="0"/>
          <w:numId w:val="0"/>
        </w:numPr>
        <w:tabs>
          <w:tab w:val="num" w:pos="360"/>
        </w:tabs>
        <w:jc w:val="both"/>
        <w:rPr>
          <w:rFonts w:ascii="Cambria" w:hAnsi="Cambria" w:cs="Cambria"/>
          <w:b/>
          <w:bCs/>
        </w:rPr>
      </w:pPr>
    </w:p>
    <w:p w:rsidR="003E3449" w:rsidRPr="00EE15C7" w:rsidRDefault="003E3449" w:rsidP="004F4A36">
      <w:pPr>
        <w:pStyle w:val="Style1"/>
        <w:jc w:val="both"/>
      </w:pPr>
      <w:bookmarkStart w:id="244" w:name="_Toc293066005"/>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113</w:t>
      </w:r>
      <w:r w:rsidR="000B27AB" w:rsidRPr="00EE15C7">
        <w:fldChar w:fldCharType="end"/>
      </w:r>
      <w:r w:rsidRPr="00EE15C7">
        <w:t xml:space="preserve">: School board views on the reasons </w:t>
      </w:r>
      <w:r w:rsidRPr="00EE15C7">
        <w:rPr>
          <w:i/>
          <w:iCs/>
        </w:rPr>
        <w:t>girls</w:t>
      </w:r>
      <w:r w:rsidRPr="00EE15C7">
        <w:t xml:space="preserve"> do not attend school</w:t>
      </w:r>
      <w:bookmarkEnd w:id="24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4"/>
        <w:gridCol w:w="1998"/>
      </w:tblGrid>
      <w:tr w:rsidR="00330ED9" w:rsidRPr="00EE15C7" w:rsidTr="003E3449">
        <w:trPr>
          <w:cantSplit/>
        </w:trPr>
        <w:tc>
          <w:tcPr>
            <w:tcW w:w="3919"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Reasons</w:t>
            </w:r>
          </w:p>
        </w:tc>
        <w:tc>
          <w:tcPr>
            <w:tcW w:w="1081"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 mentioned</w:t>
            </w:r>
          </w:p>
        </w:tc>
      </w:tr>
      <w:tr w:rsidR="00330ED9" w:rsidRPr="00EE15C7" w:rsidTr="003E3449">
        <w:trPr>
          <w:cantSplit/>
          <w:trHeight w:val="279"/>
        </w:trPr>
        <w:tc>
          <w:tcPr>
            <w:tcW w:w="3919" w:type="pct"/>
          </w:tcPr>
          <w:p w:rsidR="00330ED9" w:rsidRPr="00EE15C7" w:rsidRDefault="00330ED9" w:rsidP="004F4A36">
            <w:pPr>
              <w:jc w:val="both"/>
              <w:rPr>
                <w:rFonts w:ascii="Cambria" w:hAnsi="Cambria" w:cs="Cambria"/>
              </w:rPr>
            </w:pPr>
            <w:r w:rsidRPr="00EE15C7">
              <w:rPr>
                <w:rFonts w:ascii="Cambria" w:hAnsi="Cambria" w:cs="Cambria"/>
              </w:rPr>
              <w:t>Fees</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56</w:t>
            </w:r>
          </w:p>
        </w:tc>
      </w:tr>
      <w:tr w:rsidR="00330ED9" w:rsidRPr="00EE15C7" w:rsidTr="003E3449">
        <w:trPr>
          <w:cantSplit/>
          <w:trHeight w:val="277"/>
        </w:trPr>
        <w:tc>
          <w:tcPr>
            <w:tcW w:w="3919" w:type="pct"/>
          </w:tcPr>
          <w:p w:rsidR="00330ED9" w:rsidRPr="00EE15C7" w:rsidRDefault="00330ED9" w:rsidP="004F4A36">
            <w:pPr>
              <w:jc w:val="both"/>
              <w:rPr>
                <w:rFonts w:ascii="Cambria" w:hAnsi="Cambria" w:cs="Cambria"/>
              </w:rPr>
            </w:pPr>
            <w:r w:rsidRPr="00EE15C7">
              <w:rPr>
                <w:rFonts w:ascii="Cambria" w:hAnsi="Cambria" w:cs="Cambria"/>
              </w:rPr>
              <w:t>Cost of uniforms</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55</w:t>
            </w:r>
          </w:p>
        </w:tc>
      </w:tr>
      <w:tr w:rsidR="00330ED9" w:rsidRPr="00EE15C7" w:rsidTr="003E3449">
        <w:trPr>
          <w:cantSplit/>
          <w:trHeight w:val="277"/>
        </w:trPr>
        <w:tc>
          <w:tcPr>
            <w:tcW w:w="3919" w:type="pct"/>
          </w:tcPr>
          <w:p w:rsidR="00330ED9" w:rsidRPr="00EE15C7" w:rsidRDefault="00330ED9" w:rsidP="004F4A36">
            <w:pPr>
              <w:jc w:val="both"/>
              <w:rPr>
                <w:rFonts w:ascii="Cambria" w:hAnsi="Cambria" w:cs="Cambria"/>
              </w:rPr>
            </w:pPr>
            <w:r w:rsidRPr="00EE15C7">
              <w:rPr>
                <w:rFonts w:ascii="Cambria" w:hAnsi="Cambria" w:cs="Cambria"/>
              </w:rPr>
              <w:t>Cost of books</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55</w:t>
            </w:r>
          </w:p>
        </w:tc>
      </w:tr>
      <w:tr w:rsidR="00330ED9" w:rsidRPr="00EE15C7" w:rsidTr="003E3449">
        <w:trPr>
          <w:cantSplit/>
          <w:trHeight w:val="277"/>
        </w:trPr>
        <w:tc>
          <w:tcPr>
            <w:tcW w:w="3919" w:type="pct"/>
          </w:tcPr>
          <w:p w:rsidR="00330ED9" w:rsidRPr="00EE15C7" w:rsidRDefault="00330ED9" w:rsidP="004F4A36">
            <w:pPr>
              <w:jc w:val="both"/>
              <w:rPr>
                <w:rFonts w:ascii="Cambria" w:hAnsi="Cambria" w:cs="Cambria"/>
              </w:rPr>
            </w:pPr>
            <w:r w:rsidRPr="00EE15C7">
              <w:rPr>
                <w:rFonts w:ascii="Cambria" w:hAnsi="Cambria" w:cs="Cambria"/>
              </w:rPr>
              <w:t>Cost of transport</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27</w:t>
            </w:r>
          </w:p>
        </w:tc>
      </w:tr>
      <w:tr w:rsidR="00330ED9" w:rsidRPr="00EE15C7" w:rsidTr="003E3449">
        <w:trPr>
          <w:cantSplit/>
        </w:trPr>
        <w:tc>
          <w:tcPr>
            <w:tcW w:w="3919" w:type="pct"/>
          </w:tcPr>
          <w:p w:rsidR="00330ED9" w:rsidRPr="00EE15C7" w:rsidRDefault="00330ED9" w:rsidP="004F4A36">
            <w:pPr>
              <w:jc w:val="both"/>
              <w:rPr>
                <w:rFonts w:ascii="Cambria" w:hAnsi="Cambria" w:cs="Cambria"/>
              </w:rPr>
            </w:pPr>
            <w:r w:rsidRPr="00EE15C7">
              <w:rPr>
                <w:rFonts w:ascii="Cambria" w:hAnsi="Cambria" w:cs="Cambria"/>
              </w:rPr>
              <w:t>Parents see educating sons as more important</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58</w:t>
            </w:r>
          </w:p>
        </w:tc>
      </w:tr>
      <w:tr w:rsidR="00330ED9" w:rsidRPr="00EE15C7" w:rsidTr="003E3449">
        <w:trPr>
          <w:cantSplit/>
        </w:trPr>
        <w:tc>
          <w:tcPr>
            <w:tcW w:w="3919" w:type="pct"/>
          </w:tcPr>
          <w:p w:rsidR="00330ED9" w:rsidRPr="00EE15C7" w:rsidRDefault="00330ED9" w:rsidP="004F4A36">
            <w:pPr>
              <w:jc w:val="both"/>
              <w:rPr>
                <w:rFonts w:ascii="Cambria" w:hAnsi="Cambria" w:cs="Cambria"/>
              </w:rPr>
            </w:pPr>
            <w:r w:rsidRPr="00EE15C7">
              <w:rPr>
                <w:rFonts w:ascii="Cambria" w:hAnsi="Cambria" w:cs="Cambria"/>
              </w:rPr>
              <w:t>Work in the home</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65</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Care for siblings (brothers/sisters)</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45</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Care for elderly relatives</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17</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Care for sick relative</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15</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Income earning, Contribution to family work, etc.</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74</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lastRenderedPageBreak/>
              <w:t>Ill health</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51</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Belief that schooling harms girls’ chances of getting married</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38</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Cultural beliefs practices forbid girls to go to school</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20</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Anxiety about girls’ safety on the way to school</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15</w:t>
            </w:r>
          </w:p>
        </w:tc>
      </w:tr>
      <w:tr w:rsidR="00330ED9" w:rsidRPr="00EE15C7" w:rsidTr="003E3449">
        <w:trPr>
          <w:cantSplit/>
          <w:trHeight w:val="275"/>
        </w:trPr>
        <w:tc>
          <w:tcPr>
            <w:tcW w:w="3919" w:type="pct"/>
          </w:tcPr>
          <w:p w:rsidR="00330ED9" w:rsidRPr="00EE15C7" w:rsidRDefault="00330ED9" w:rsidP="004F4A36">
            <w:pPr>
              <w:jc w:val="both"/>
              <w:rPr>
                <w:rFonts w:ascii="Cambria" w:hAnsi="Cambria" w:cs="Cambria"/>
              </w:rPr>
            </w:pPr>
            <w:r w:rsidRPr="00EE15C7">
              <w:rPr>
                <w:rFonts w:ascii="Cambria" w:hAnsi="Cambria" w:cs="Cambria"/>
              </w:rPr>
              <w:t>Anxiety about girls’ safety in school</w:t>
            </w:r>
          </w:p>
        </w:tc>
        <w:tc>
          <w:tcPr>
            <w:tcW w:w="1081" w:type="pct"/>
          </w:tcPr>
          <w:p w:rsidR="00330ED9" w:rsidRPr="00EE15C7" w:rsidRDefault="00330ED9" w:rsidP="004F4A36">
            <w:pPr>
              <w:jc w:val="both"/>
              <w:rPr>
                <w:rFonts w:ascii="Cambria" w:hAnsi="Cambria" w:cs="Cambria"/>
              </w:rPr>
            </w:pPr>
            <w:r w:rsidRPr="00EE15C7">
              <w:rPr>
                <w:rFonts w:ascii="Cambria" w:hAnsi="Cambria" w:cs="Cambria"/>
              </w:rPr>
              <w:t>9</w:t>
            </w:r>
          </w:p>
        </w:tc>
      </w:tr>
    </w:tbl>
    <w:p w:rsidR="00330ED9" w:rsidRPr="00EE15C7" w:rsidRDefault="00330ED9" w:rsidP="004F4A36">
      <w:pPr>
        <w:widowControl w:val="0"/>
        <w:jc w:val="both"/>
        <w:rPr>
          <w:rFonts w:ascii="Cambria" w:hAnsi="Cambria" w:cs="Cambria"/>
        </w:rPr>
      </w:pPr>
    </w:p>
    <w:p w:rsidR="00330ED9" w:rsidRPr="00EE15C7" w:rsidRDefault="00330ED9" w:rsidP="004F4A36">
      <w:pPr>
        <w:widowControl w:val="0"/>
        <w:jc w:val="both"/>
        <w:rPr>
          <w:rFonts w:ascii="Cambria" w:hAnsi="Cambria" w:cs="Cambria"/>
        </w:rPr>
      </w:pPr>
      <w:r w:rsidRPr="00EE15C7">
        <w:rPr>
          <w:rFonts w:ascii="Cambria" w:hAnsi="Cambria" w:cs="Cambria"/>
        </w:rPr>
        <w:t xml:space="preserve">Breaking down data to the state level, </w:t>
      </w:r>
      <w:r w:rsidR="009065F4" w:rsidRPr="00EE15C7">
        <w:rPr>
          <w:rFonts w:ascii="Cambria" w:hAnsi="Cambria" w:cs="Cambria"/>
        </w:rPr>
        <w:t xml:space="preserve">greater awareness of the inhibiting costs of schooling in some states </w:t>
      </w:r>
      <w:r w:rsidR="002177A4" w:rsidRPr="00EE15C7">
        <w:rPr>
          <w:rFonts w:ascii="Cambria" w:hAnsi="Cambria" w:cs="Cambria"/>
        </w:rPr>
        <w:t>(</w:t>
      </w:r>
      <w:r w:rsidR="009065F4" w:rsidRPr="00EE15C7">
        <w:rPr>
          <w:rFonts w:ascii="Cambria" w:hAnsi="Cambria" w:cs="Cambria"/>
        </w:rPr>
        <w:t xml:space="preserve">Bauchi, FCT, Gombi, </w:t>
      </w:r>
      <w:r w:rsidR="006636FD" w:rsidRPr="00EE15C7">
        <w:rPr>
          <w:rFonts w:ascii="Cambria" w:hAnsi="Cambria" w:cs="Cambria"/>
        </w:rPr>
        <w:t>Nasarawa</w:t>
      </w:r>
      <w:r w:rsidR="002177A4" w:rsidRPr="00EE15C7">
        <w:rPr>
          <w:rFonts w:ascii="Cambria" w:hAnsi="Cambria" w:cs="Cambria"/>
        </w:rPr>
        <w:t>) is notable (Table 114). T</w:t>
      </w:r>
      <w:r w:rsidR="009065F4" w:rsidRPr="00EE15C7">
        <w:rPr>
          <w:rFonts w:ascii="Cambria" w:hAnsi="Cambria" w:cs="Cambria"/>
        </w:rPr>
        <w:t xml:space="preserve">here </w:t>
      </w:r>
      <w:r w:rsidR="002177A4" w:rsidRPr="00EE15C7">
        <w:rPr>
          <w:rFonts w:ascii="Cambria" w:hAnsi="Cambria" w:cs="Cambria"/>
        </w:rPr>
        <w:t>are fewer references to</w:t>
      </w:r>
      <w:r w:rsidR="009065F4" w:rsidRPr="00EE15C7">
        <w:rPr>
          <w:rFonts w:ascii="Cambria" w:hAnsi="Cambria" w:cs="Cambria"/>
        </w:rPr>
        <w:t xml:space="preserve"> </w:t>
      </w:r>
      <w:r w:rsidR="002177A4" w:rsidRPr="00EE15C7">
        <w:rPr>
          <w:rFonts w:ascii="Cambria" w:hAnsi="Cambria" w:cs="Cambria"/>
        </w:rPr>
        <w:t xml:space="preserve">girls’ </w:t>
      </w:r>
      <w:r w:rsidR="009065F4" w:rsidRPr="00EE15C7">
        <w:rPr>
          <w:rFonts w:ascii="Cambria" w:hAnsi="Cambria" w:cs="Cambria"/>
        </w:rPr>
        <w:t>hawking in Kaduna and Katsina, possibly because of the introduction of</w:t>
      </w:r>
      <w:r w:rsidR="002177A4" w:rsidRPr="00EE15C7">
        <w:rPr>
          <w:rFonts w:ascii="Cambria" w:hAnsi="Cambria" w:cs="Cambria"/>
        </w:rPr>
        <w:t xml:space="preserve"> free education here. In states</w:t>
      </w:r>
      <w:r w:rsidR="009065F4" w:rsidRPr="00EE15C7">
        <w:rPr>
          <w:rFonts w:ascii="Cambria" w:hAnsi="Cambria" w:cs="Cambria"/>
        </w:rPr>
        <w:t xml:space="preserve"> with large Muslim populations, there is little </w:t>
      </w:r>
      <w:r w:rsidR="002177A4" w:rsidRPr="00EE15C7">
        <w:rPr>
          <w:rFonts w:ascii="Cambria" w:hAnsi="Cambria" w:cs="Cambria"/>
        </w:rPr>
        <w:t>concord</w:t>
      </w:r>
      <w:r w:rsidR="009065F4" w:rsidRPr="00EE15C7">
        <w:rPr>
          <w:rFonts w:ascii="Cambria" w:hAnsi="Cambria" w:cs="Cambria"/>
        </w:rPr>
        <w:t xml:space="preserve"> that cultural beliefs and practices are keeping girls out of school. Only in </w:t>
      </w:r>
      <w:r w:rsidR="006636FD" w:rsidRPr="00EE15C7">
        <w:rPr>
          <w:rFonts w:ascii="Cambria" w:hAnsi="Cambria" w:cs="Cambria"/>
        </w:rPr>
        <w:t>Nasarawa</w:t>
      </w:r>
      <w:r w:rsidR="009065F4" w:rsidRPr="00EE15C7">
        <w:rPr>
          <w:rFonts w:ascii="Cambria" w:hAnsi="Cambria" w:cs="Cambria"/>
        </w:rPr>
        <w:t xml:space="preserve"> do SBMC</w:t>
      </w:r>
      <w:r w:rsidR="002177A4" w:rsidRPr="00EE15C7">
        <w:rPr>
          <w:rFonts w:ascii="Cambria" w:hAnsi="Cambria" w:cs="Cambria"/>
        </w:rPr>
        <w:t xml:space="preserve"> </w:t>
      </w:r>
      <w:r w:rsidR="009065F4" w:rsidRPr="00EE15C7">
        <w:rPr>
          <w:rFonts w:ascii="Cambria" w:hAnsi="Cambria" w:cs="Cambria"/>
        </w:rPr>
        <w:t>/</w:t>
      </w:r>
      <w:r w:rsidR="002177A4" w:rsidRPr="00EE15C7">
        <w:rPr>
          <w:rFonts w:ascii="Cambria" w:hAnsi="Cambria" w:cs="Cambria"/>
        </w:rPr>
        <w:t xml:space="preserve"> </w:t>
      </w:r>
      <w:r w:rsidR="009065F4" w:rsidRPr="00EE15C7">
        <w:rPr>
          <w:rFonts w:ascii="Cambria" w:hAnsi="Cambria" w:cs="Cambria"/>
        </w:rPr>
        <w:t>PTA members mention a</w:t>
      </w:r>
      <w:r w:rsidR="003479FF" w:rsidRPr="00EE15C7">
        <w:rPr>
          <w:rFonts w:ascii="Cambria" w:hAnsi="Cambria" w:cs="Cambria"/>
        </w:rPr>
        <w:t>n</w:t>
      </w:r>
      <w:r w:rsidR="009065F4" w:rsidRPr="00EE15C7">
        <w:rPr>
          <w:rFonts w:ascii="Cambria" w:hAnsi="Cambria" w:cs="Cambria"/>
        </w:rPr>
        <w:t>xiet</w:t>
      </w:r>
      <w:r w:rsidR="002177A4" w:rsidRPr="00EE15C7">
        <w:rPr>
          <w:rFonts w:ascii="Cambria" w:hAnsi="Cambria" w:cs="Cambria"/>
        </w:rPr>
        <w:t xml:space="preserve">y about girls’ safety at school, </w:t>
      </w:r>
      <w:r w:rsidR="009065F4" w:rsidRPr="00EE15C7">
        <w:rPr>
          <w:rFonts w:ascii="Cambria" w:hAnsi="Cambria" w:cs="Cambria"/>
        </w:rPr>
        <w:t xml:space="preserve">while anxiety about girls safety on the way to school was noted </w:t>
      </w:r>
      <w:r w:rsidR="002177A4" w:rsidRPr="00EE15C7">
        <w:rPr>
          <w:rFonts w:ascii="Cambria" w:hAnsi="Cambria" w:cs="Cambria"/>
        </w:rPr>
        <w:t xml:space="preserve">mainly </w:t>
      </w:r>
      <w:r w:rsidR="009065F4" w:rsidRPr="00EE15C7">
        <w:rPr>
          <w:rFonts w:ascii="Cambria" w:hAnsi="Cambria" w:cs="Cambria"/>
        </w:rPr>
        <w:t xml:space="preserve">in Gombe and </w:t>
      </w:r>
      <w:r w:rsidR="006636FD" w:rsidRPr="00EE15C7">
        <w:rPr>
          <w:rFonts w:ascii="Cambria" w:hAnsi="Cambria" w:cs="Cambria"/>
        </w:rPr>
        <w:t>Nasarawa</w:t>
      </w:r>
      <w:r w:rsidR="009065F4" w:rsidRPr="00EE15C7">
        <w:rPr>
          <w:rFonts w:ascii="Cambria" w:hAnsi="Cambria" w:cs="Cambria"/>
        </w:rPr>
        <w:t>.</w:t>
      </w:r>
    </w:p>
    <w:p w:rsidR="009065F4" w:rsidRPr="00EE15C7" w:rsidRDefault="009065F4" w:rsidP="004F4A36">
      <w:pPr>
        <w:widowControl w:val="0"/>
        <w:jc w:val="both"/>
        <w:rPr>
          <w:rFonts w:ascii="Cambria" w:hAnsi="Cambria" w:cs="Cambria"/>
        </w:rPr>
      </w:pPr>
    </w:p>
    <w:p w:rsidR="003E3449" w:rsidRPr="00EE15C7" w:rsidRDefault="003E3449" w:rsidP="004F4A36">
      <w:pPr>
        <w:pStyle w:val="Style1"/>
        <w:jc w:val="both"/>
      </w:pPr>
      <w:bookmarkStart w:id="245" w:name="_Toc293066006"/>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114</w:t>
      </w:r>
      <w:r w:rsidR="000B27AB" w:rsidRPr="00EE15C7">
        <w:fldChar w:fldCharType="end"/>
      </w:r>
      <w:r w:rsidRPr="00EE15C7">
        <w:t xml:space="preserve">: School board views on the reasons </w:t>
      </w:r>
      <w:r w:rsidRPr="00EE15C7">
        <w:rPr>
          <w:i/>
          <w:iCs/>
        </w:rPr>
        <w:t>girls</w:t>
      </w:r>
      <w:r w:rsidRPr="00EE15C7">
        <w:t xml:space="preserve"> do not attend school, by state</w:t>
      </w:r>
      <w:bookmarkEnd w:id="24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26"/>
        <w:gridCol w:w="753"/>
        <w:gridCol w:w="753"/>
        <w:gridCol w:w="752"/>
        <w:gridCol w:w="752"/>
        <w:gridCol w:w="752"/>
        <w:gridCol w:w="752"/>
        <w:gridCol w:w="752"/>
        <w:gridCol w:w="750"/>
      </w:tblGrid>
      <w:tr w:rsidR="00330ED9" w:rsidRPr="00EE15C7" w:rsidTr="003E3449">
        <w:trPr>
          <w:cantSplit/>
        </w:trPr>
        <w:tc>
          <w:tcPr>
            <w:tcW w:w="1745"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Reasons</w:t>
            </w:r>
          </w:p>
        </w:tc>
        <w:tc>
          <w:tcPr>
            <w:tcW w:w="3255" w:type="pct"/>
            <w:gridSpan w:val="8"/>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 mentioned</w:t>
            </w:r>
          </w:p>
        </w:tc>
      </w:tr>
      <w:tr w:rsidR="00330ED9" w:rsidRPr="00EE15C7" w:rsidTr="003E3449">
        <w:trPr>
          <w:cantSplit/>
          <w:trHeight w:val="303"/>
        </w:trPr>
        <w:tc>
          <w:tcPr>
            <w:tcW w:w="1745" w:type="pct"/>
          </w:tcPr>
          <w:p w:rsidR="00330ED9" w:rsidRPr="00EE15C7" w:rsidRDefault="00330ED9" w:rsidP="004F4A36">
            <w:pPr>
              <w:jc w:val="both"/>
              <w:rPr>
                <w:rFonts w:ascii="Cambria" w:hAnsi="Cambria" w:cs="Cambria"/>
              </w:rPr>
            </w:pPr>
          </w:p>
        </w:tc>
        <w:tc>
          <w:tcPr>
            <w:tcW w:w="407" w:type="pct"/>
          </w:tcPr>
          <w:p w:rsidR="00330ED9" w:rsidRPr="00EE15C7" w:rsidRDefault="00330ED9" w:rsidP="004F4A36">
            <w:pPr>
              <w:jc w:val="both"/>
              <w:rPr>
                <w:rFonts w:ascii="Cambria" w:hAnsi="Cambria" w:cs="Cambria"/>
              </w:rPr>
            </w:pPr>
            <w:r w:rsidRPr="00EE15C7">
              <w:rPr>
                <w:rFonts w:ascii="Cambria" w:hAnsi="Cambria" w:cs="Cambria"/>
              </w:rPr>
              <w:t>Bch</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FCT</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Gbe</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Kdn</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Ktsn</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Nas</w:t>
            </w:r>
          </w:p>
        </w:tc>
        <w:tc>
          <w:tcPr>
            <w:tcW w:w="407" w:type="pct"/>
          </w:tcPr>
          <w:p w:rsidR="00330ED9" w:rsidRPr="00EE15C7" w:rsidRDefault="00330ED9" w:rsidP="004F4A36">
            <w:pPr>
              <w:jc w:val="both"/>
              <w:rPr>
                <w:rFonts w:ascii="Cambria" w:hAnsi="Cambria" w:cs="Cambria"/>
              </w:rPr>
            </w:pPr>
            <w:r w:rsidRPr="00EE15C7">
              <w:rPr>
                <w:rFonts w:ascii="Cambria" w:hAnsi="Cambria" w:cs="Cambria"/>
              </w:rPr>
              <w:t>Ngr</w:t>
            </w:r>
          </w:p>
        </w:tc>
        <w:tc>
          <w:tcPr>
            <w:tcW w:w="406" w:type="pct"/>
          </w:tcPr>
          <w:p w:rsidR="00330ED9" w:rsidRPr="00EE15C7" w:rsidRDefault="00330ED9" w:rsidP="004F4A36">
            <w:pPr>
              <w:jc w:val="both"/>
              <w:rPr>
                <w:rFonts w:ascii="Cambria" w:hAnsi="Cambria" w:cs="Cambria"/>
              </w:rPr>
            </w:pPr>
            <w:r w:rsidRPr="00EE15C7">
              <w:rPr>
                <w:rFonts w:ascii="Cambria" w:hAnsi="Cambria" w:cs="Cambria"/>
              </w:rPr>
              <w:t>Plt</w:t>
            </w:r>
          </w:p>
        </w:tc>
      </w:tr>
      <w:tr w:rsidR="00330ED9" w:rsidRPr="00EE15C7" w:rsidTr="003E3449">
        <w:trPr>
          <w:cantSplit/>
          <w:trHeight w:val="279"/>
        </w:trPr>
        <w:tc>
          <w:tcPr>
            <w:tcW w:w="1745" w:type="pct"/>
          </w:tcPr>
          <w:p w:rsidR="00330ED9" w:rsidRPr="00EE15C7" w:rsidRDefault="00330ED9" w:rsidP="004F4A36">
            <w:pPr>
              <w:jc w:val="both"/>
              <w:rPr>
                <w:rFonts w:ascii="Cambria" w:hAnsi="Cambria" w:cs="Cambria"/>
              </w:rPr>
            </w:pPr>
            <w:r w:rsidRPr="00EE15C7">
              <w:rPr>
                <w:rFonts w:ascii="Cambria" w:hAnsi="Cambria" w:cs="Cambria"/>
              </w:rPr>
              <w:t>Fees</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3E3449">
        <w:trPr>
          <w:cantSplit/>
          <w:trHeight w:val="277"/>
        </w:trPr>
        <w:tc>
          <w:tcPr>
            <w:tcW w:w="1745" w:type="pct"/>
          </w:tcPr>
          <w:p w:rsidR="00330ED9" w:rsidRPr="00EE15C7" w:rsidRDefault="00330ED9" w:rsidP="004F4A36">
            <w:pPr>
              <w:jc w:val="both"/>
              <w:rPr>
                <w:rFonts w:ascii="Cambria" w:hAnsi="Cambria" w:cs="Cambria"/>
              </w:rPr>
            </w:pPr>
            <w:r w:rsidRPr="00EE15C7">
              <w:rPr>
                <w:rFonts w:ascii="Cambria" w:hAnsi="Cambria" w:cs="Cambria"/>
              </w:rPr>
              <w:t>Cost of uniforms</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63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3E3449">
        <w:trPr>
          <w:cantSplit/>
          <w:trHeight w:val="277"/>
        </w:trPr>
        <w:tc>
          <w:tcPr>
            <w:tcW w:w="1745" w:type="pct"/>
          </w:tcPr>
          <w:p w:rsidR="00330ED9" w:rsidRPr="00EE15C7" w:rsidRDefault="00330ED9" w:rsidP="004F4A36">
            <w:pPr>
              <w:jc w:val="both"/>
              <w:rPr>
                <w:rFonts w:ascii="Cambria" w:hAnsi="Cambria" w:cs="Cambria"/>
              </w:rPr>
            </w:pPr>
            <w:r w:rsidRPr="00EE15C7">
              <w:rPr>
                <w:rFonts w:ascii="Cambria" w:hAnsi="Cambria" w:cs="Cambria"/>
              </w:rPr>
              <w:t>Cost of books</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42</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cantSplit/>
          <w:trHeight w:val="277"/>
        </w:trPr>
        <w:tc>
          <w:tcPr>
            <w:tcW w:w="1745" w:type="pct"/>
          </w:tcPr>
          <w:p w:rsidR="00330ED9" w:rsidRPr="00EE15C7" w:rsidRDefault="00330ED9" w:rsidP="004F4A36">
            <w:pPr>
              <w:jc w:val="both"/>
              <w:rPr>
                <w:rFonts w:ascii="Cambria" w:hAnsi="Cambria" w:cs="Cambria"/>
              </w:rPr>
            </w:pPr>
            <w:r w:rsidRPr="00EE15C7">
              <w:rPr>
                <w:rFonts w:ascii="Cambria" w:hAnsi="Cambria" w:cs="Cambria"/>
              </w:rPr>
              <w:t>Cost of transport</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cantSplit/>
        </w:trPr>
        <w:tc>
          <w:tcPr>
            <w:tcW w:w="1745" w:type="pct"/>
          </w:tcPr>
          <w:p w:rsidR="00330ED9" w:rsidRPr="00EE15C7" w:rsidRDefault="00330ED9" w:rsidP="004F4A36">
            <w:pPr>
              <w:jc w:val="both"/>
              <w:rPr>
                <w:rFonts w:ascii="Cambria" w:hAnsi="Cambria" w:cs="Cambria"/>
              </w:rPr>
            </w:pPr>
            <w:r w:rsidRPr="00EE15C7">
              <w:rPr>
                <w:rFonts w:ascii="Cambria" w:hAnsi="Cambria" w:cs="Cambria"/>
              </w:rPr>
              <w:t>Parents see educating sons as more important</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63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3E3449">
        <w:trPr>
          <w:cantSplit/>
        </w:trPr>
        <w:tc>
          <w:tcPr>
            <w:tcW w:w="1745" w:type="pct"/>
          </w:tcPr>
          <w:p w:rsidR="00330ED9" w:rsidRPr="00EE15C7" w:rsidRDefault="00330ED9" w:rsidP="004F4A36">
            <w:pPr>
              <w:jc w:val="both"/>
              <w:rPr>
                <w:rFonts w:ascii="Cambria" w:hAnsi="Cambria" w:cs="Cambria"/>
              </w:rPr>
            </w:pPr>
            <w:r w:rsidRPr="00EE15C7">
              <w:rPr>
                <w:rFonts w:ascii="Cambria" w:hAnsi="Cambria" w:cs="Cambria"/>
              </w:rPr>
              <w:t>Work in the home</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31</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63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3E3449">
        <w:trPr>
          <w:cantSplit/>
          <w:trHeight w:val="275"/>
        </w:trPr>
        <w:tc>
          <w:tcPr>
            <w:tcW w:w="1745" w:type="pct"/>
          </w:tcPr>
          <w:p w:rsidR="00330ED9" w:rsidRPr="00EE15C7" w:rsidRDefault="00330ED9" w:rsidP="004F4A36">
            <w:pPr>
              <w:jc w:val="both"/>
              <w:rPr>
                <w:rFonts w:ascii="Cambria" w:hAnsi="Cambria" w:cs="Cambria"/>
              </w:rPr>
            </w:pPr>
            <w:r w:rsidRPr="00EE15C7">
              <w:rPr>
                <w:rFonts w:ascii="Cambria" w:hAnsi="Cambria" w:cs="Cambria"/>
              </w:rPr>
              <w:t xml:space="preserve">Care for siblings </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3E3449">
        <w:trPr>
          <w:cantSplit/>
          <w:trHeight w:val="275"/>
        </w:trPr>
        <w:tc>
          <w:tcPr>
            <w:tcW w:w="1745" w:type="pct"/>
          </w:tcPr>
          <w:p w:rsidR="00330ED9" w:rsidRPr="00EE15C7" w:rsidRDefault="00330ED9" w:rsidP="004F4A36">
            <w:pPr>
              <w:jc w:val="both"/>
              <w:rPr>
                <w:rFonts w:ascii="Cambria" w:hAnsi="Cambria" w:cs="Cambria"/>
              </w:rPr>
            </w:pPr>
            <w:r w:rsidRPr="00EE15C7">
              <w:rPr>
                <w:rFonts w:ascii="Cambria" w:hAnsi="Cambria" w:cs="Cambria"/>
              </w:rPr>
              <w:t>Care for elderly relatives</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14</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19</w:t>
            </w:r>
          </w:p>
        </w:tc>
      </w:tr>
      <w:tr w:rsidR="00330ED9" w:rsidRPr="00EE15C7" w:rsidTr="003E3449">
        <w:trPr>
          <w:cantSplit/>
          <w:trHeight w:val="275"/>
        </w:trPr>
        <w:tc>
          <w:tcPr>
            <w:tcW w:w="1745" w:type="pct"/>
          </w:tcPr>
          <w:p w:rsidR="00330ED9" w:rsidRPr="00EE15C7" w:rsidRDefault="00330ED9" w:rsidP="004F4A36">
            <w:pPr>
              <w:jc w:val="both"/>
              <w:rPr>
                <w:rFonts w:ascii="Cambria" w:hAnsi="Cambria" w:cs="Cambria"/>
              </w:rPr>
            </w:pPr>
            <w:r w:rsidRPr="00EE15C7">
              <w:rPr>
                <w:rFonts w:ascii="Cambria" w:hAnsi="Cambria" w:cs="Cambria"/>
              </w:rPr>
              <w:t>Care for sick relative</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3E3449">
        <w:trPr>
          <w:cantSplit/>
          <w:trHeight w:val="441"/>
        </w:trPr>
        <w:tc>
          <w:tcPr>
            <w:tcW w:w="1745" w:type="pct"/>
          </w:tcPr>
          <w:p w:rsidR="00330ED9" w:rsidRPr="00EE15C7" w:rsidRDefault="00330ED9" w:rsidP="004F4A36">
            <w:pPr>
              <w:jc w:val="both"/>
              <w:rPr>
                <w:rFonts w:ascii="Cambria" w:hAnsi="Cambria" w:cs="Cambria"/>
              </w:rPr>
            </w:pPr>
            <w:r w:rsidRPr="00EE15C7">
              <w:rPr>
                <w:rFonts w:ascii="Cambria" w:hAnsi="Cambria" w:cs="Cambria"/>
              </w:rPr>
              <w:t>Income earning, Contribution to family work</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100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3E3449">
        <w:trPr>
          <w:cantSplit/>
          <w:trHeight w:val="367"/>
        </w:trPr>
        <w:tc>
          <w:tcPr>
            <w:tcW w:w="1745" w:type="pct"/>
          </w:tcPr>
          <w:p w:rsidR="00330ED9" w:rsidRPr="00EE15C7" w:rsidRDefault="00330ED9" w:rsidP="004F4A36">
            <w:pPr>
              <w:jc w:val="both"/>
              <w:rPr>
                <w:rFonts w:ascii="Cambria" w:hAnsi="Cambria" w:cs="Cambria"/>
              </w:rPr>
            </w:pPr>
            <w:r w:rsidRPr="00EE15C7">
              <w:rPr>
                <w:rFonts w:ascii="Cambria" w:hAnsi="Cambria" w:cs="Cambria"/>
              </w:rPr>
              <w:t>Ill health</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67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38</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29</w:t>
            </w:r>
          </w:p>
        </w:tc>
      </w:tr>
      <w:tr w:rsidR="00330ED9" w:rsidRPr="00EE15C7" w:rsidTr="003E3449">
        <w:trPr>
          <w:cantSplit/>
          <w:trHeight w:val="441"/>
        </w:trPr>
        <w:tc>
          <w:tcPr>
            <w:tcW w:w="1745" w:type="pct"/>
          </w:tcPr>
          <w:p w:rsidR="00330ED9" w:rsidRPr="00EE15C7" w:rsidRDefault="00330ED9" w:rsidP="004F4A36">
            <w:pPr>
              <w:jc w:val="both"/>
              <w:rPr>
                <w:rFonts w:ascii="Cambria" w:hAnsi="Cambria" w:cs="Cambria"/>
              </w:rPr>
            </w:pPr>
            <w:r w:rsidRPr="00EE15C7">
              <w:rPr>
                <w:rFonts w:ascii="Cambria" w:hAnsi="Cambria" w:cs="Cambria"/>
              </w:rPr>
              <w:t>Belief that schooling harms girls’ chances of getting married</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25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14</w:t>
            </w:r>
          </w:p>
        </w:tc>
      </w:tr>
      <w:tr w:rsidR="00330ED9" w:rsidRPr="00EE15C7" w:rsidTr="003E3449">
        <w:trPr>
          <w:cantSplit/>
          <w:trHeight w:val="441"/>
        </w:trPr>
        <w:tc>
          <w:tcPr>
            <w:tcW w:w="1745" w:type="pct"/>
          </w:tcPr>
          <w:p w:rsidR="00330ED9" w:rsidRPr="00EE15C7" w:rsidRDefault="00330ED9" w:rsidP="004F4A36">
            <w:pPr>
              <w:jc w:val="both"/>
              <w:rPr>
                <w:rFonts w:ascii="Cambria" w:hAnsi="Cambria" w:cs="Cambria"/>
              </w:rPr>
            </w:pPr>
            <w:r w:rsidRPr="00EE15C7">
              <w:rPr>
                <w:rFonts w:ascii="Cambria" w:hAnsi="Cambria" w:cs="Cambria"/>
              </w:rPr>
              <w:t>Cultural beliefs practices forbid girls to go to school</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8</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14</w:t>
            </w:r>
          </w:p>
        </w:tc>
      </w:tr>
      <w:tr w:rsidR="00330ED9" w:rsidRPr="00EE15C7" w:rsidTr="003E3449">
        <w:trPr>
          <w:cantSplit/>
          <w:trHeight w:val="441"/>
        </w:trPr>
        <w:tc>
          <w:tcPr>
            <w:tcW w:w="1745" w:type="pct"/>
          </w:tcPr>
          <w:p w:rsidR="00330ED9" w:rsidRPr="00EE15C7" w:rsidRDefault="00330ED9" w:rsidP="004F4A36">
            <w:pPr>
              <w:jc w:val="both"/>
              <w:rPr>
                <w:rFonts w:ascii="Cambria" w:hAnsi="Cambria" w:cs="Cambria"/>
              </w:rPr>
            </w:pPr>
            <w:r w:rsidRPr="00EE15C7">
              <w:rPr>
                <w:rFonts w:ascii="Cambria" w:hAnsi="Cambria" w:cs="Cambria"/>
              </w:rPr>
              <w:t>Anxiety about girls’ safety on the way to school</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33</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50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cantSplit/>
          <w:trHeight w:val="441"/>
        </w:trPr>
        <w:tc>
          <w:tcPr>
            <w:tcW w:w="1745" w:type="pct"/>
          </w:tcPr>
          <w:p w:rsidR="00330ED9" w:rsidRPr="00EE15C7" w:rsidRDefault="00330ED9" w:rsidP="004F4A36">
            <w:pPr>
              <w:jc w:val="both"/>
              <w:rPr>
                <w:rFonts w:ascii="Cambria" w:hAnsi="Cambria" w:cs="Cambria"/>
              </w:rPr>
            </w:pPr>
            <w:r w:rsidRPr="00EE15C7">
              <w:rPr>
                <w:rFonts w:ascii="Cambria" w:hAnsi="Cambria" w:cs="Cambria"/>
              </w:rPr>
              <w:t>Anxiety about girls’ safety in school</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75</w:t>
            </w:r>
          </w:p>
        </w:tc>
        <w:tc>
          <w:tcPr>
            <w:tcW w:w="407" w:type="pct"/>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06" w:type="pct"/>
            <w:vAlign w:val="bottom"/>
          </w:tcPr>
          <w:p w:rsidR="00330ED9" w:rsidRPr="00EE15C7" w:rsidRDefault="00330ED9" w:rsidP="004F4A36">
            <w:pPr>
              <w:jc w:val="both"/>
              <w:rPr>
                <w:rFonts w:ascii="Cambria" w:hAnsi="Cambria" w:cs="Cambria"/>
              </w:rPr>
            </w:pPr>
            <w:r w:rsidRPr="00EE15C7">
              <w:rPr>
                <w:rFonts w:ascii="Cambria" w:hAnsi="Cambria" w:cs="Cambria"/>
              </w:rPr>
              <w:t>0</w:t>
            </w:r>
          </w:p>
        </w:tc>
      </w:tr>
    </w:tbl>
    <w:p w:rsidR="00330ED9" w:rsidRPr="00EE15C7" w:rsidRDefault="00330ED9" w:rsidP="004F4A36">
      <w:pPr>
        <w:pStyle w:val="NormalIndent"/>
        <w:widowControl w:val="0"/>
        <w:numPr>
          <w:ilvl w:val="0"/>
          <w:numId w:val="0"/>
        </w:numPr>
        <w:jc w:val="both"/>
        <w:rPr>
          <w:rFonts w:ascii="Cambria" w:hAnsi="Cambria" w:cs="Cambria"/>
        </w:rPr>
      </w:pPr>
    </w:p>
    <w:p w:rsidR="00330ED9" w:rsidRPr="00EE15C7" w:rsidRDefault="00952EEE" w:rsidP="004F4A36">
      <w:pPr>
        <w:pStyle w:val="NormalIndent"/>
        <w:widowControl w:val="0"/>
        <w:numPr>
          <w:ilvl w:val="0"/>
          <w:numId w:val="0"/>
        </w:numPr>
        <w:jc w:val="both"/>
        <w:rPr>
          <w:rFonts w:ascii="Cambria" w:hAnsi="Cambria" w:cs="Cambria"/>
        </w:rPr>
      </w:pPr>
      <w:r w:rsidRPr="00EE15C7">
        <w:rPr>
          <w:rFonts w:ascii="Cambria" w:hAnsi="Cambria" w:cs="Cambria"/>
        </w:rPr>
        <w:t>H</w:t>
      </w:r>
      <w:r w:rsidR="00457088" w:rsidRPr="00EE15C7">
        <w:rPr>
          <w:rFonts w:ascii="Cambria" w:hAnsi="Cambria" w:cs="Cambria"/>
        </w:rPr>
        <w:t xml:space="preserve">ead teachers were also asked about the main reasons boys and girls do not attend school in their local area. </w:t>
      </w:r>
      <w:r w:rsidRPr="00EE15C7">
        <w:rPr>
          <w:rFonts w:ascii="Cambria" w:hAnsi="Cambria" w:cs="Cambria"/>
        </w:rPr>
        <w:t>O</w:t>
      </w:r>
      <w:r w:rsidR="00457088" w:rsidRPr="00EE15C7">
        <w:rPr>
          <w:rFonts w:ascii="Cambria" w:hAnsi="Cambria" w:cs="Cambria"/>
        </w:rPr>
        <w:t xml:space="preserve">ne in ten head teachers indicated </w:t>
      </w:r>
      <w:r w:rsidRPr="00EE15C7">
        <w:rPr>
          <w:rFonts w:ascii="Cambria" w:hAnsi="Cambria" w:cs="Cambria"/>
        </w:rPr>
        <w:t xml:space="preserve">that sexual harassment or violence in school </w:t>
      </w:r>
      <w:r w:rsidR="00457088" w:rsidRPr="00EE15C7">
        <w:rPr>
          <w:rFonts w:ascii="Cambria" w:hAnsi="Cambria" w:cs="Cambria"/>
        </w:rPr>
        <w:t xml:space="preserve">could be a key issue preventing girls from attending school. </w:t>
      </w:r>
      <w:r w:rsidR="00A229FE" w:rsidRPr="00EE15C7">
        <w:rPr>
          <w:rFonts w:ascii="Cambria" w:hAnsi="Cambria" w:cs="Cambria"/>
        </w:rPr>
        <w:t>Interestingly,  despite girls stress on poverty as a reason they will not be able to continue schooling</w:t>
      </w:r>
      <w:r w:rsidR="003479FF" w:rsidRPr="00EE15C7">
        <w:rPr>
          <w:rFonts w:ascii="Cambria" w:hAnsi="Cambria" w:cs="Cambria"/>
        </w:rPr>
        <w:t>, a</w:t>
      </w:r>
      <w:r w:rsidR="00A229FE" w:rsidRPr="00EE15C7">
        <w:rPr>
          <w:rFonts w:ascii="Cambria" w:hAnsi="Cambria" w:cs="Cambria"/>
        </w:rPr>
        <w:t xml:space="preserve"> greater proportion of head teachers felt non-payment of fees was more likely to keep boys than girls out of school. Work outside the home was seen to affect </w:t>
      </w:r>
      <w:r w:rsidRPr="00EE15C7">
        <w:rPr>
          <w:rFonts w:ascii="Cambria" w:hAnsi="Cambria" w:cs="Cambria"/>
        </w:rPr>
        <w:t xml:space="preserve">both </w:t>
      </w:r>
      <w:r w:rsidR="00A229FE" w:rsidRPr="00EE15C7">
        <w:rPr>
          <w:rFonts w:ascii="Cambria" w:hAnsi="Cambria" w:cs="Cambria"/>
        </w:rPr>
        <w:t>girls and boys, but early marriag</w:t>
      </w:r>
      <w:r w:rsidR="003479FF" w:rsidRPr="00EE15C7">
        <w:rPr>
          <w:rFonts w:ascii="Cambria" w:hAnsi="Cambria" w:cs="Cambria"/>
        </w:rPr>
        <w:t>e</w:t>
      </w:r>
      <w:r w:rsidR="00A229FE" w:rsidRPr="00EE15C7">
        <w:rPr>
          <w:rFonts w:ascii="Cambria" w:hAnsi="Cambria" w:cs="Cambria"/>
        </w:rPr>
        <w:t xml:space="preserve"> primarily affected girls.</w:t>
      </w:r>
    </w:p>
    <w:p w:rsidR="00A229FE" w:rsidRPr="00EE15C7" w:rsidRDefault="00A229FE" w:rsidP="004F4A36">
      <w:pPr>
        <w:pStyle w:val="NormalIndent"/>
        <w:widowControl w:val="0"/>
        <w:numPr>
          <w:ilvl w:val="0"/>
          <w:numId w:val="0"/>
        </w:numPr>
        <w:jc w:val="both"/>
        <w:rPr>
          <w:rFonts w:ascii="Cambria" w:hAnsi="Cambria" w:cs="Cambria"/>
        </w:rPr>
      </w:pPr>
    </w:p>
    <w:p w:rsidR="003E3449" w:rsidRPr="00EE15C7" w:rsidRDefault="003E3449" w:rsidP="00952EEE">
      <w:pPr>
        <w:pStyle w:val="Style1"/>
        <w:jc w:val="both"/>
      </w:pPr>
      <w:bookmarkStart w:id="246" w:name="_Toc293066007"/>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115</w:t>
      </w:r>
      <w:r w:rsidR="000B27AB" w:rsidRPr="00EE15C7">
        <w:fldChar w:fldCharType="end"/>
      </w:r>
      <w:r w:rsidRPr="00EE15C7">
        <w:t>: Head teachers’ views on the reasons boys and girls do not attend school</w:t>
      </w:r>
      <w:bookmarkEnd w:id="246"/>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5222"/>
        <w:gridCol w:w="2011"/>
        <w:gridCol w:w="2009"/>
      </w:tblGrid>
      <w:tr w:rsidR="00330ED9" w:rsidRPr="00EE15C7" w:rsidTr="003E3449">
        <w:trPr>
          <w:cantSplit/>
          <w:tblHeader/>
        </w:trPr>
        <w:tc>
          <w:tcPr>
            <w:tcW w:w="2825"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Reasons</w:t>
            </w:r>
          </w:p>
        </w:tc>
        <w:tc>
          <w:tcPr>
            <w:tcW w:w="1088"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Girls</w:t>
            </w:r>
            <w:r w:rsidR="00952EEE" w:rsidRPr="00EE15C7">
              <w:rPr>
                <w:rFonts w:ascii="Cambria" w:hAnsi="Cambria" w:cs="Cambria"/>
                <w:b/>
                <w:bCs/>
              </w:rPr>
              <w:t xml:space="preserve"> (%?)</w:t>
            </w:r>
          </w:p>
        </w:tc>
        <w:tc>
          <w:tcPr>
            <w:tcW w:w="1087" w:type="pct"/>
          </w:tcPr>
          <w:p w:rsidR="00330ED9" w:rsidRPr="00EE15C7" w:rsidRDefault="00330ED9" w:rsidP="004F4A36">
            <w:pPr>
              <w:pStyle w:val="NormalIndent"/>
              <w:widowControl w:val="0"/>
              <w:numPr>
                <w:ilvl w:val="0"/>
                <w:numId w:val="0"/>
              </w:numPr>
              <w:jc w:val="both"/>
              <w:rPr>
                <w:rFonts w:ascii="Cambria" w:hAnsi="Cambria" w:cs="Cambria"/>
                <w:b/>
                <w:bCs/>
              </w:rPr>
            </w:pPr>
            <w:r w:rsidRPr="00EE15C7">
              <w:rPr>
                <w:rFonts w:ascii="Cambria" w:hAnsi="Cambria" w:cs="Cambria"/>
                <w:b/>
                <w:bCs/>
              </w:rPr>
              <w:t>Boys</w:t>
            </w:r>
            <w:r w:rsidR="00952EEE" w:rsidRPr="00EE15C7">
              <w:rPr>
                <w:rFonts w:ascii="Cambria" w:hAnsi="Cambria" w:cs="Cambria"/>
                <w:b/>
                <w:bCs/>
              </w:rPr>
              <w:t xml:space="preserve"> (%?)</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Family not able to pay fees/levy</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36</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50</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Not sufficient teachers</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39</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30</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Poor school facilities</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39</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49</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Not achieving well</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33</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31</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No opportunities for future study (secondary school or higher)</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35</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42</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Fighting/bullying/violence in school</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20</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Fighting/bullying/violence out of school</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5</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5</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Sexual harassment/violence in school</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8</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6</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Sexual harassment/violence out of school</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10</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HIV/AIDS</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3</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Issues around sexual development</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14</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12</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Teenage pregnancy</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18</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23</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Required to work at home</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80</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77</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Early marriage</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66</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43</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Required to work outside home</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53</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60</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Distance to school/road safety</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48</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39</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Lack of Employment</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41</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39</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Peer pressure</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w:t>
            </w:r>
          </w:p>
        </w:tc>
      </w:tr>
      <w:tr w:rsidR="00330ED9" w:rsidRPr="00EE15C7" w:rsidTr="003E3449">
        <w:trPr>
          <w:cantSplit/>
        </w:trPr>
        <w:tc>
          <w:tcPr>
            <w:tcW w:w="2825" w:type="pct"/>
          </w:tcPr>
          <w:p w:rsidR="00330ED9" w:rsidRPr="00EE15C7" w:rsidRDefault="00330ED9" w:rsidP="004F4A36">
            <w:pPr>
              <w:jc w:val="both"/>
              <w:rPr>
                <w:rFonts w:ascii="Cambria" w:hAnsi="Cambria" w:cs="Cambria"/>
              </w:rPr>
            </w:pPr>
            <w:r w:rsidRPr="00EE15C7">
              <w:rPr>
                <w:rFonts w:ascii="Cambria" w:hAnsi="Cambria" w:cs="Cambria"/>
              </w:rPr>
              <w:t>Parents’ attitudes</w:t>
            </w:r>
          </w:p>
        </w:tc>
        <w:tc>
          <w:tcPr>
            <w:tcW w:w="1088" w:type="pct"/>
          </w:tcPr>
          <w:p w:rsidR="00330ED9" w:rsidRPr="00EE15C7" w:rsidRDefault="00330ED9" w:rsidP="004F4A36">
            <w:pPr>
              <w:jc w:val="both"/>
              <w:rPr>
                <w:rFonts w:ascii="Cambria" w:hAnsi="Cambria" w:cs="Cambria"/>
              </w:rPr>
            </w:pPr>
            <w:r w:rsidRPr="00EE15C7">
              <w:rPr>
                <w:rFonts w:ascii="Cambria" w:hAnsi="Cambria" w:cs="Cambria"/>
              </w:rPr>
              <w:t>-</w:t>
            </w:r>
          </w:p>
        </w:tc>
        <w:tc>
          <w:tcPr>
            <w:tcW w:w="1087" w:type="pct"/>
          </w:tcPr>
          <w:p w:rsidR="00330ED9" w:rsidRPr="00EE15C7" w:rsidRDefault="00330ED9" w:rsidP="004F4A36">
            <w:pPr>
              <w:jc w:val="both"/>
              <w:rPr>
                <w:rFonts w:ascii="Cambria" w:hAnsi="Cambria" w:cs="Cambria"/>
              </w:rPr>
            </w:pPr>
            <w:r w:rsidRPr="00EE15C7">
              <w:rPr>
                <w:rFonts w:ascii="Cambria" w:hAnsi="Cambria" w:cs="Cambria"/>
              </w:rPr>
              <w:t>-</w:t>
            </w:r>
          </w:p>
        </w:tc>
      </w:tr>
    </w:tbl>
    <w:p w:rsidR="00330ED9" w:rsidRPr="00EE15C7" w:rsidRDefault="00330ED9" w:rsidP="004F4A36">
      <w:pPr>
        <w:jc w:val="both"/>
        <w:rPr>
          <w:rFonts w:ascii="Cambria" w:hAnsi="Cambria"/>
        </w:rPr>
      </w:pPr>
    </w:p>
    <w:p w:rsidR="00DB1853" w:rsidRPr="00EE15C7" w:rsidRDefault="00DB1853" w:rsidP="004F4A36">
      <w:pPr>
        <w:widowControl w:val="0"/>
        <w:jc w:val="both"/>
        <w:rPr>
          <w:rFonts w:ascii="Cambria" w:hAnsi="Cambria" w:cs="Arial"/>
        </w:rPr>
      </w:pPr>
      <w:r w:rsidRPr="00EE15C7">
        <w:rPr>
          <w:rFonts w:ascii="Cambria" w:hAnsi="Cambria" w:cs="Arial"/>
        </w:rPr>
        <w:t xml:space="preserve">When girls’ views on the obstacles they envisage in their education and how to overcome these are set side by side with those of adults (with some responsibility for their schooling at community level), at first glance there does seem to be some alignment, particularly in the recognition </w:t>
      </w:r>
      <w:r w:rsidR="00952EEE" w:rsidRPr="00EE15C7">
        <w:rPr>
          <w:rFonts w:ascii="Cambria" w:hAnsi="Cambria" w:cs="Arial"/>
        </w:rPr>
        <w:t>of</w:t>
      </w:r>
      <w:r w:rsidRPr="00EE15C7">
        <w:rPr>
          <w:rFonts w:ascii="Cambria" w:hAnsi="Cambria" w:cs="Arial"/>
        </w:rPr>
        <w:t xml:space="preserve"> poverty and the oppo</w:t>
      </w:r>
      <w:r w:rsidR="00952EEE" w:rsidRPr="00EE15C7">
        <w:rPr>
          <w:rFonts w:ascii="Cambria" w:hAnsi="Cambria" w:cs="Arial"/>
        </w:rPr>
        <w:t>rtunity cost of education (T</w:t>
      </w:r>
      <w:r w:rsidRPr="00EE15C7">
        <w:rPr>
          <w:rFonts w:ascii="Cambria" w:hAnsi="Cambria" w:cs="Arial"/>
        </w:rPr>
        <w:t xml:space="preserve">able </w:t>
      </w:r>
      <w:r w:rsidR="003479FF" w:rsidRPr="00EE15C7">
        <w:rPr>
          <w:rFonts w:ascii="Cambria" w:hAnsi="Cambria" w:cs="Arial"/>
        </w:rPr>
        <w:t>116</w:t>
      </w:r>
      <w:r w:rsidRPr="00EE15C7">
        <w:rPr>
          <w:rFonts w:ascii="Cambria" w:hAnsi="Cambria" w:cs="Arial"/>
        </w:rPr>
        <w:t>). However, in the qualitative interviews girls’ often talked in terms of the real costs (fees, levies, books, uniform) of education as a barrier, whilst only about half of members of school committees mentioned these. This suggests that many of those responsible for setting levies are unaware of the effect they have on girls. We have little informatio</w:t>
      </w:r>
      <w:r w:rsidR="00952EEE" w:rsidRPr="00EE15C7">
        <w:rPr>
          <w:rFonts w:ascii="Cambria" w:hAnsi="Cambria" w:cs="Arial"/>
        </w:rPr>
        <w:t>n on what the particular health-</w:t>
      </w:r>
      <w:r w:rsidRPr="00EE15C7">
        <w:rPr>
          <w:rFonts w:ascii="Cambria" w:hAnsi="Cambria" w:cs="Arial"/>
        </w:rPr>
        <w:t xml:space="preserve">related concerns of girls are, but this seems to be an important obstacle for many girls, and this is not recognised by the majority of people in leadership and management roles. In </w:t>
      </w:r>
      <w:r w:rsidR="00952EEE" w:rsidRPr="00EE15C7">
        <w:rPr>
          <w:rFonts w:ascii="Cambria" w:hAnsi="Cambria" w:cs="Arial"/>
        </w:rPr>
        <w:t>contrast</w:t>
      </w:r>
      <w:r w:rsidRPr="00EE15C7">
        <w:rPr>
          <w:rFonts w:ascii="Cambria" w:hAnsi="Cambria" w:cs="Arial"/>
        </w:rPr>
        <w:t>, all leaders prioritised household chores as one of the greatest barri</w:t>
      </w:r>
      <w:r w:rsidR="00C92B15" w:rsidRPr="00EE15C7">
        <w:rPr>
          <w:rFonts w:ascii="Cambria" w:hAnsi="Cambria" w:cs="Arial"/>
        </w:rPr>
        <w:t>ers, whilst girls tended not to mention this</w:t>
      </w:r>
      <w:r w:rsidRPr="00EE15C7">
        <w:rPr>
          <w:rFonts w:ascii="Cambria" w:hAnsi="Cambria" w:cs="Arial"/>
        </w:rPr>
        <w:t>.</w:t>
      </w:r>
      <w:r w:rsidR="00C92B15" w:rsidRPr="00EE15C7">
        <w:rPr>
          <w:rFonts w:ascii="Cambria" w:hAnsi="Cambria" w:cs="Arial"/>
        </w:rPr>
        <w:t xml:space="preserve"> Whether this indicates girls take high volumes of household chores for granted, and are more alert to additional problems, while adults are not aware enough of </w:t>
      </w:r>
      <w:r w:rsidR="00952EEE" w:rsidRPr="00EE15C7">
        <w:rPr>
          <w:rFonts w:ascii="Cambria" w:hAnsi="Cambria" w:cs="Arial"/>
        </w:rPr>
        <w:t>other</w:t>
      </w:r>
      <w:r w:rsidR="00C92B15" w:rsidRPr="00EE15C7">
        <w:rPr>
          <w:rFonts w:ascii="Cambria" w:hAnsi="Cambria" w:cs="Arial"/>
        </w:rPr>
        <w:t xml:space="preserve"> health concerns of girls</w:t>
      </w:r>
      <w:r w:rsidR="00952EEE" w:rsidRPr="00EE15C7">
        <w:rPr>
          <w:rFonts w:ascii="Cambria" w:hAnsi="Cambria" w:cs="Arial"/>
        </w:rPr>
        <w:t>,</w:t>
      </w:r>
      <w:r w:rsidR="00C92B15" w:rsidRPr="00EE15C7">
        <w:rPr>
          <w:rFonts w:ascii="Cambria" w:hAnsi="Cambria" w:cs="Arial"/>
        </w:rPr>
        <w:t xml:space="preserve"> </w:t>
      </w:r>
      <w:r w:rsidR="00952EEE" w:rsidRPr="00EE15C7">
        <w:rPr>
          <w:rFonts w:ascii="Cambria" w:hAnsi="Cambria" w:cs="Arial"/>
        </w:rPr>
        <w:t>merits</w:t>
      </w:r>
      <w:r w:rsidR="00C92B15" w:rsidRPr="00EE15C7">
        <w:rPr>
          <w:rFonts w:ascii="Cambria" w:hAnsi="Cambria" w:cs="Arial"/>
        </w:rPr>
        <w:t xml:space="preserve"> more investigation. It is clear there is some generation gap concerning how girls and adults rank the problems girls encounter.</w:t>
      </w:r>
    </w:p>
    <w:p w:rsidR="00DB1853" w:rsidRPr="00EE15C7" w:rsidRDefault="00DB1853" w:rsidP="004F4A36">
      <w:pPr>
        <w:widowControl w:val="0"/>
        <w:jc w:val="both"/>
        <w:rPr>
          <w:rFonts w:ascii="Cambria" w:hAnsi="Cambria" w:cs="Arial"/>
        </w:rPr>
      </w:pPr>
    </w:p>
    <w:p w:rsidR="003479FF" w:rsidRPr="00EE15C7" w:rsidRDefault="003479FF" w:rsidP="003479FF">
      <w:pPr>
        <w:pStyle w:val="Style1"/>
      </w:pPr>
      <w:bookmarkStart w:id="247" w:name="_Toc293066008"/>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116</w:t>
      </w:r>
      <w:r w:rsidR="000B27AB" w:rsidRPr="00EE15C7">
        <w:fldChar w:fldCharType="end"/>
      </w:r>
      <w:r w:rsidRPr="00EE15C7">
        <w:t>: Stakeholders’ most commonly cited reasons that girls do not attend school</w:t>
      </w:r>
      <w:bookmarkEnd w:id="247"/>
    </w:p>
    <w:p w:rsidR="003479FF" w:rsidRPr="00EE15C7" w:rsidRDefault="003479FF" w:rsidP="003479FF">
      <w:pPr>
        <w:pStyle w:val="Caption"/>
        <w:keepNext/>
      </w:pPr>
    </w:p>
    <w:tbl>
      <w:tblPr>
        <w:tblW w:w="4942" w:type="pct"/>
        <w:tblInd w:w="108" w:type="dxa"/>
        <w:tblLook w:val="04A0"/>
      </w:tblPr>
      <w:tblGrid>
        <w:gridCol w:w="2273"/>
        <w:gridCol w:w="2216"/>
        <w:gridCol w:w="2324"/>
        <w:gridCol w:w="2322"/>
      </w:tblGrid>
      <w:tr w:rsidR="00DB1853" w:rsidRPr="00EE15C7" w:rsidTr="001B5651">
        <w:trPr>
          <w:trHeight w:val="300"/>
        </w:trPr>
        <w:tc>
          <w:tcPr>
            <w:tcW w:w="1244" w:type="pct"/>
            <w:tcBorders>
              <w:top w:val="single" w:sz="4" w:space="0" w:color="auto"/>
              <w:left w:val="single" w:sz="4" w:space="0" w:color="auto"/>
              <w:bottom w:val="single" w:sz="4" w:space="0" w:color="auto"/>
              <w:right w:val="single" w:sz="4" w:space="0" w:color="auto"/>
            </w:tcBorders>
            <w:shd w:val="clear" w:color="auto" w:fill="auto"/>
            <w:hideMark/>
          </w:tcPr>
          <w:p w:rsidR="00DB1853" w:rsidRPr="00EE15C7" w:rsidRDefault="00DB1853" w:rsidP="004F4A36">
            <w:pPr>
              <w:jc w:val="both"/>
              <w:rPr>
                <w:rFonts w:ascii="Cambria" w:hAnsi="Cambria"/>
                <w:b/>
                <w:color w:val="000000"/>
                <w:sz w:val="22"/>
                <w:szCs w:val="22"/>
              </w:rPr>
            </w:pPr>
            <w:r w:rsidRPr="00EE15C7">
              <w:rPr>
                <w:rFonts w:ascii="Cambria" w:hAnsi="Cambria"/>
                <w:b/>
                <w:color w:val="000000"/>
                <w:sz w:val="22"/>
                <w:szCs w:val="22"/>
              </w:rPr>
              <w:t>Girls</w:t>
            </w:r>
          </w:p>
        </w:tc>
        <w:tc>
          <w:tcPr>
            <w:tcW w:w="1213" w:type="pct"/>
            <w:tcBorders>
              <w:top w:val="single" w:sz="4" w:space="0" w:color="auto"/>
              <w:left w:val="nil"/>
              <w:bottom w:val="single" w:sz="4" w:space="0" w:color="auto"/>
              <w:right w:val="single" w:sz="4" w:space="0" w:color="auto"/>
            </w:tcBorders>
            <w:shd w:val="clear" w:color="auto" w:fill="auto"/>
            <w:hideMark/>
          </w:tcPr>
          <w:p w:rsidR="00DB1853" w:rsidRPr="00EE15C7" w:rsidRDefault="00DB1853" w:rsidP="004F4A36">
            <w:pPr>
              <w:jc w:val="both"/>
              <w:rPr>
                <w:rFonts w:ascii="Cambria" w:hAnsi="Cambria"/>
                <w:b/>
                <w:color w:val="000000"/>
                <w:sz w:val="22"/>
                <w:szCs w:val="22"/>
              </w:rPr>
            </w:pPr>
            <w:r w:rsidRPr="00EE15C7">
              <w:rPr>
                <w:rFonts w:ascii="Cambria" w:hAnsi="Cambria"/>
                <w:b/>
                <w:color w:val="000000"/>
                <w:sz w:val="22"/>
                <w:szCs w:val="22"/>
              </w:rPr>
              <w:t>Head teachers</w:t>
            </w:r>
          </w:p>
        </w:tc>
        <w:tc>
          <w:tcPr>
            <w:tcW w:w="1272" w:type="pct"/>
            <w:tcBorders>
              <w:top w:val="single" w:sz="4" w:space="0" w:color="auto"/>
              <w:left w:val="nil"/>
              <w:bottom w:val="single" w:sz="4" w:space="0" w:color="auto"/>
              <w:right w:val="single" w:sz="4" w:space="0" w:color="auto"/>
            </w:tcBorders>
            <w:shd w:val="clear" w:color="auto" w:fill="auto"/>
            <w:hideMark/>
          </w:tcPr>
          <w:p w:rsidR="00DB1853" w:rsidRPr="00EE15C7" w:rsidRDefault="00C27BC0" w:rsidP="004F4A36">
            <w:pPr>
              <w:jc w:val="both"/>
              <w:rPr>
                <w:rFonts w:ascii="Cambria" w:hAnsi="Cambria"/>
                <w:b/>
                <w:color w:val="000000"/>
                <w:sz w:val="22"/>
                <w:szCs w:val="22"/>
              </w:rPr>
            </w:pPr>
            <w:r w:rsidRPr="00EE15C7">
              <w:rPr>
                <w:rFonts w:ascii="Cambria" w:hAnsi="Cambria"/>
                <w:b/>
                <w:color w:val="000000"/>
                <w:sz w:val="22"/>
                <w:szCs w:val="22"/>
              </w:rPr>
              <w:t>SBMC</w:t>
            </w:r>
            <w:r w:rsidR="00DB1853" w:rsidRPr="00EE15C7">
              <w:rPr>
                <w:rFonts w:ascii="Cambria" w:hAnsi="Cambria"/>
                <w:b/>
                <w:color w:val="000000"/>
                <w:sz w:val="22"/>
                <w:szCs w:val="22"/>
              </w:rPr>
              <w:t>s</w:t>
            </w:r>
          </w:p>
        </w:tc>
        <w:tc>
          <w:tcPr>
            <w:tcW w:w="1271" w:type="pct"/>
            <w:tcBorders>
              <w:top w:val="single" w:sz="4" w:space="0" w:color="auto"/>
              <w:left w:val="nil"/>
              <w:bottom w:val="single" w:sz="4" w:space="0" w:color="auto"/>
              <w:right w:val="single" w:sz="4" w:space="0" w:color="auto"/>
            </w:tcBorders>
            <w:shd w:val="clear" w:color="auto" w:fill="auto"/>
            <w:hideMark/>
          </w:tcPr>
          <w:p w:rsidR="00DB1853" w:rsidRPr="00EE15C7" w:rsidRDefault="00952EEE" w:rsidP="004F4A36">
            <w:pPr>
              <w:jc w:val="both"/>
              <w:rPr>
                <w:rFonts w:ascii="Cambria" w:hAnsi="Cambria"/>
                <w:b/>
                <w:color w:val="000000"/>
                <w:sz w:val="22"/>
                <w:szCs w:val="22"/>
              </w:rPr>
            </w:pPr>
            <w:r w:rsidRPr="00EE15C7">
              <w:rPr>
                <w:rFonts w:ascii="Cambria" w:hAnsi="Cambria"/>
                <w:b/>
                <w:color w:val="000000"/>
                <w:sz w:val="22"/>
                <w:szCs w:val="22"/>
              </w:rPr>
              <w:t>Village C</w:t>
            </w:r>
            <w:r w:rsidR="00DB1853" w:rsidRPr="00EE15C7">
              <w:rPr>
                <w:rFonts w:ascii="Cambria" w:hAnsi="Cambria"/>
                <w:b/>
                <w:color w:val="000000"/>
                <w:sz w:val="22"/>
                <w:szCs w:val="22"/>
              </w:rPr>
              <w:t>hair</w:t>
            </w:r>
            <w:r w:rsidRPr="00EE15C7">
              <w:rPr>
                <w:rFonts w:ascii="Cambria" w:hAnsi="Cambria"/>
                <w:b/>
                <w:color w:val="000000"/>
                <w:sz w:val="22"/>
                <w:szCs w:val="22"/>
              </w:rPr>
              <w:t>s</w:t>
            </w:r>
          </w:p>
        </w:tc>
      </w:tr>
      <w:tr w:rsidR="00DB1853" w:rsidRPr="00EE15C7" w:rsidTr="001B5651">
        <w:trPr>
          <w:trHeight w:val="300"/>
        </w:trPr>
        <w:tc>
          <w:tcPr>
            <w:tcW w:w="1244" w:type="pct"/>
            <w:tcBorders>
              <w:top w:val="nil"/>
              <w:left w:val="single" w:sz="4" w:space="0" w:color="auto"/>
              <w:bottom w:val="single" w:sz="4" w:space="0" w:color="auto"/>
              <w:right w:val="single" w:sz="4" w:space="0" w:color="auto"/>
            </w:tcBorders>
            <w:shd w:val="clear" w:color="auto" w:fill="auto"/>
            <w:hideMark/>
          </w:tcPr>
          <w:p w:rsidR="00DB1853" w:rsidRPr="00EE15C7" w:rsidRDefault="00DB1853" w:rsidP="004F4A36">
            <w:pPr>
              <w:widowControl w:val="0"/>
              <w:numPr>
                <w:ilvl w:val="0"/>
                <w:numId w:val="44"/>
              </w:numPr>
              <w:jc w:val="both"/>
              <w:rPr>
                <w:rFonts w:ascii="Cambria" w:hAnsi="Cambria" w:cs="Arial"/>
                <w:sz w:val="22"/>
                <w:szCs w:val="22"/>
              </w:rPr>
            </w:pPr>
            <w:r w:rsidRPr="00EE15C7">
              <w:rPr>
                <w:rFonts w:ascii="Cambria" w:hAnsi="Cambria" w:cs="Arial"/>
                <w:sz w:val="22"/>
                <w:szCs w:val="22"/>
              </w:rPr>
              <w:t>Poverty</w:t>
            </w:r>
          </w:p>
          <w:p w:rsidR="00DB1853" w:rsidRPr="00EE15C7" w:rsidRDefault="00DB1853" w:rsidP="004F4A36">
            <w:pPr>
              <w:widowControl w:val="0"/>
              <w:numPr>
                <w:ilvl w:val="0"/>
                <w:numId w:val="44"/>
              </w:numPr>
              <w:jc w:val="both"/>
              <w:rPr>
                <w:rFonts w:ascii="Cambria" w:hAnsi="Cambria" w:cs="Arial"/>
                <w:sz w:val="22"/>
                <w:szCs w:val="22"/>
              </w:rPr>
            </w:pPr>
            <w:r w:rsidRPr="00EE15C7">
              <w:rPr>
                <w:rFonts w:ascii="Cambria" w:hAnsi="Cambria" w:cs="Arial"/>
                <w:sz w:val="22"/>
                <w:szCs w:val="22"/>
              </w:rPr>
              <w:t>Ill health</w:t>
            </w:r>
          </w:p>
          <w:p w:rsidR="00DB1853" w:rsidRPr="00EE15C7" w:rsidRDefault="00DB1853" w:rsidP="004F4A36">
            <w:pPr>
              <w:widowControl w:val="0"/>
              <w:numPr>
                <w:ilvl w:val="0"/>
                <w:numId w:val="44"/>
              </w:numPr>
              <w:jc w:val="both"/>
              <w:rPr>
                <w:rFonts w:ascii="Cambria" w:hAnsi="Cambria" w:cs="Arial"/>
                <w:sz w:val="22"/>
                <w:szCs w:val="22"/>
              </w:rPr>
            </w:pPr>
            <w:r w:rsidRPr="00EE15C7">
              <w:rPr>
                <w:rFonts w:ascii="Cambria" w:hAnsi="Cambria" w:cs="Arial"/>
                <w:sz w:val="22"/>
                <w:szCs w:val="22"/>
              </w:rPr>
              <w:t>Early marriage</w:t>
            </w:r>
          </w:p>
          <w:p w:rsidR="00DB1853" w:rsidRPr="00EE15C7" w:rsidRDefault="00DB1853" w:rsidP="004F4A36">
            <w:pPr>
              <w:jc w:val="both"/>
              <w:rPr>
                <w:rFonts w:ascii="Cambria" w:hAnsi="Cambria"/>
                <w:sz w:val="22"/>
                <w:szCs w:val="22"/>
              </w:rPr>
            </w:pPr>
          </w:p>
        </w:tc>
        <w:tc>
          <w:tcPr>
            <w:tcW w:w="1213" w:type="pct"/>
            <w:tcBorders>
              <w:top w:val="nil"/>
              <w:left w:val="nil"/>
              <w:bottom w:val="single" w:sz="4" w:space="0" w:color="auto"/>
              <w:right w:val="single" w:sz="4" w:space="0" w:color="auto"/>
            </w:tcBorders>
            <w:shd w:val="clear" w:color="auto" w:fill="auto"/>
            <w:hideMark/>
          </w:tcPr>
          <w:p w:rsidR="00DB1853" w:rsidRPr="00EE15C7" w:rsidRDefault="00DB1853" w:rsidP="004F4A36">
            <w:pPr>
              <w:numPr>
                <w:ilvl w:val="0"/>
                <w:numId w:val="45"/>
              </w:numPr>
              <w:jc w:val="both"/>
              <w:rPr>
                <w:rFonts w:ascii="Cambria" w:hAnsi="Cambria"/>
                <w:sz w:val="22"/>
                <w:szCs w:val="22"/>
              </w:rPr>
            </w:pPr>
            <w:r w:rsidRPr="00EE15C7">
              <w:rPr>
                <w:rFonts w:ascii="Cambria" w:hAnsi="Cambria"/>
                <w:sz w:val="22"/>
                <w:szCs w:val="22"/>
              </w:rPr>
              <w:lastRenderedPageBreak/>
              <w:t>Required to work at home</w:t>
            </w:r>
          </w:p>
          <w:p w:rsidR="00DB1853" w:rsidRPr="00EE15C7" w:rsidRDefault="00DB1853" w:rsidP="004F4A36">
            <w:pPr>
              <w:numPr>
                <w:ilvl w:val="0"/>
                <w:numId w:val="45"/>
              </w:numPr>
              <w:jc w:val="both"/>
              <w:rPr>
                <w:rFonts w:ascii="Cambria" w:hAnsi="Cambria"/>
                <w:sz w:val="22"/>
                <w:szCs w:val="22"/>
              </w:rPr>
            </w:pPr>
            <w:r w:rsidRPr="00EE15C7">
              <w:rPr>
                <w:rFonts w:ascii="Cambria" w:hAnsi="Cambria"/>
                <w:sz w:val="22"/>
                <w:szCs w:val="22"/>
              </w:rPr>
              <w:t>Early marriage</w:t>
            </w:r>
          </w:p>
          <w:p w:rsidR="00DB1853" w:rsidRPr="00EE15C7" w:rsidRDefault="00DB1853" w:rsidP="004F4A36">
            <w:pPr>
              <w:numPr>
                <w:ilvl w:val="0"/>
                <w:numId w:val="45"/>
              </w:numPr>
              <w:jc w:val="both"/>
              <w:rPr>
                <w:rFonts w:ascii="Cambria" w:hAnsi="Cambria"/>
                <w:sz w:val="22"/>
                <w:szCs w:val="22"/>
              </w:rPr>
            </w:pPr>
            <w:r w:rsidRPr="00EE15C7">
              <w:rPr>
                <w:rFonts w:ascii="Cambria" w:hAnsi="Cambria"/>
                <w:sz w:val="22"/>
                <w:szCs w:val="22"/>
              </w:rPr>
              <w:lastRenderedPageBreak/>
              <w:t>Required to work outside home</w:t>
            </w:r>
          </w:p>
        </w:tc>
        <w:tc>
          <w:tcPr>
            <w:tcW w:w="1272" w:type="pct"/>
            <w:tcBorders>
              <w:top w:val="nil"/>
              <w:left w:val="nil"/>
              <w:bottom w:val="single" w:sz="4" w:space="0" w:color="auto"/>
              <w:right w:val="single" w:sz="4" w:space="0" w:color="auto"/>
            </w:tcBorders>
            <w:shd w:val="clear" w:color="auto" w:fill="auto"/>
            <w:hideMark/>
          </w:tcPr>
          <w:p w:rsidR="00DB1853" w:rsidRPr="00EE15C7" w:rsidRDefault="00DB1853" w:rsidP="004F4A36">
            <w:pPr>
              <w:numPr>
                <w:ilvl w:val="0"/>
                <w:numId w:val="46"/>
              </w:numPr>
              <w:jc w:val="both"/>
              <w:rPr>
                <w:rFonts w:ascii="Cambria" w:hAnsi="Cambria"/>
                <w:sz w:val="22"/>
                <w:szCs w:val="22"/>
              </w:rPr>
            </w:pPr>
            <w:r w:rsidRPr="00EE15C7">
              <w:rPr>
                <w:rFonts w:ascii="Cambria" w:hAnsi="Cambria"/>
                <w:sz w:val="22"/>
                <w:szCs w:val="22"/>
              </w:rPr>
              <w:lastRenderedPageBreak/>
              <w:t>Income earning, contribution to family work</w:t>
            </w:r>
          </w:p>
          <w:p w:rsidR="00DB1853" w:rsidRPr="00EE15C7" w:rsidRDefault="00DB1853" w:rsidP="004F4A36">
            <w:pPr>
              <w:numPr>
                <w:ilvl w:val="0"/>
                <w:numId w:val="46"/>
              </w:numPr>
              <w:jc w:val="both"/>
              <w:rPr>
                <w:rFonts w:ascii="Cambria" w:hAnsi="Cambria"/>
                <w:sz w:val="22"/>
                <w:szCs w:val="22"/>
              </w:rPr>
            </w:pPr>
            <w:r w:rsidRPr="00EE15C7">
              <w:rPr>
                <w:rFonts w:ascii="Cambria" w:hAnsi="Cambria"/>
                <w:sz w:val="22"/>
                <w:szCs w:val="22"/>
              </w:rPr>
              <w:lastRenderedPageBreak/>
              <w:t>Work in the home</w:t>
            </w:r>
          </w:p>
          <w:p w:rsidR="00DB1853" w:rsidRPr="00EE15C7" w:rsidRDefault="00DB1853" w:rsidP="004F4A36">
            <w:pPr>
              <w:numPr>
                <w:ilvl w:val="0"/>
                <w:numId w:val="46"/>
              </w:numPr>
              <w:jc w:val="both"/>
              <w:rPr>
                <w:rFonts w:ascii="Cambria" w:hAnsi="Cambria"/>
                <w:sz w:val="22"/>
                <w:szCs w:val="22"/>
              </w:rPr>
            </w:pPr>
            <w:r w:rsidRPr="00EE15C7">
              <w:rPr>
                <w:rFonts w:ascii="Cambria" w:hAnsi="Cambria"/>
                <w:sz w:val="22"/>
                <w:szCs w:val="22"/>
              </w:rPr>
              <w:t>Parents see educating sons as more important</w:t>
            </w:r>
          </w:p>
        </w:tc>
        <w:tc>
          <w:tcPr>
            <w:tcW w:w="1271" w:type="pct"/>
            <w:tcBorders>
              <w:top w:val="nil"/>
              <w:left w:val="nil"/>
              <w:bottom w:val="single" w:sz="4" w:space="0" w:color="auto"/>
              <w:right w:val="single" w:sz="4" w:space="0" w:color="auto"/>
            </w:tcBorders>
            <w:shd w:val="clear" w:color="auto" w:fill="auto"/>
            <w:hideMark/>
          </w:tcPr>
          <w:p w:rsidR="00DB1853" w:rsidRPr="00EE15C7" w:rsidRDefault="00DB1853" w:rsidP="004F4A36">
            <w:pPr>
              <w:numPr>
                <w:ilvl w:val="0"/>
                <w:numId w:val="47"/>
              </w:numPr>
              <w:jc w:val="both"/>
              <w:rPr>
                <w:rFonts w:ascii="Cambria" w:hAnsi="Cambria"/>
                <w:sz w:val="22"/>
                <w:szCs w:val="22"/>
              </w:rPr>
            </w:pPr>
            <w:r w:rsidRPr="00EE15C7">
              <w:rPr>
                <w:rFonts w:ascii="Cambria" w:hAnsi="Cambria"/>
                <w:sz w:val="22"/>
                <w:szCs w:val="22"/>
              </w:rPr>
              <w:lastRenderedPageBreak/>
              <w:t>Household chores</w:t>
            </w:r>
          </w:p>
          <w:p w:rsidR="00DB1853" w:rsidRPr="00EE15C7" w:rsidRDefault="00DB1853" w:rsidP="004F4A36">
            <w:pPr>
              <w:numPr>
                <w:ilvl w:val="0"/>
                <w:numId w:val="47"/>
              </w:numPr>
              <w:jc w:val="both"/>
              <w:rPr>
                <w:rFonts w:ascii="Cambria" w:hAnsi="Cambria"/>
                <w:sz w:val="22"/>
                <w:szCs w:val="22"/>
              </w:rPr>
            </w:pPr>
            <w:r w:rsidRPr="00EE15C7">
              <w:rPr>
                <w:rFonts w:ascii="Cambria" w:hAnsi="Cambria"/>
                <w:sz w:val="22"/>
                <w:szCs w:val="22"/>
              </w:rPr>
              <w:t>Hawking</w:t>
            </w:r>
          </w:p>
          <w:p w:rsidR="00DB1853" w:rsidRPr="00EE15C7" w:rsidRDefault="00DB1853" w:rsidP="004F4A36">
            <w:pPr>
              <w:numPr>
                <w:ilvl w:val="0"/>
                <w:numId w:val="47"/>
              </w:numPr>
              <w:jc w:val="both"/>
              <w:rPr>
                <w:rFonts w:ascii="Cambria" w:hAnsi="Cambria"/>
                <w:sz w:val="22"/>
                <w:szCs w:val="22"/>
              </w:rPr>
            </w:pPr>
            <w:r w:rsidRPr="00EE15C7">
              <w:rPr>
                <w:rFonts w:ascii="Cambria" w:hAnsi="Cambria"/>
                <w:sz w:val="22"/>
                <w:szCs w:val="22"/>
              </w:rPr>
              <w:t>Family reasons</w:t>
            </w:r>
          </w:p>
          <w:p w:rsidR="00DB1853" w:rsidRPr="00EE15C7" w:rsidRDefault="00DB1853" w:rsidP="004F4A36">
            <w:pPr>
              <w:jc w:val="both"/>
              <w:rPr>
                <w:rFonts w:ascii="Cambria" w:hAnsi="Cambria"/>
                <w:sz w:val="22"/>
                <w:szCs w:val="22"/>
              </w:rPr>
            </w:pPr>
          </w:p>
        </w:tc>
      </w:tr>
    </w:tbl>
    <w:p w:rsidR="00DB1853" w:rsidRPr="00EE15C7" w:rsidRDefault="00DB1853" w:rsidP="004F4A36">
      <w:pPr>
        <w:jc w:val="both"/>
        <w:rPr>
          <w:rFonts w:ascii="Cambria" w:hAnsi="Cambria"/>
          <w:b/>
          <w:bCs/>
        </w:rPr>
      </w:pPr>
    </w:p>
    <w:p w:rsidR="00051E7D" w:rsidRPr="00EE15C7" w:rsidRDefault="00952EEE" w:rsidP="004F4A36">
      <w:pPr>
        <w:jc w:val="both"/>
        <w:rPr>
          <w:rFonts w:ascii="Cambria" w:hAnsi="Cambria"/>
        </w:rPr>
      </w:pPr>
      <w:r w:rsidRPr="00EE15C7">
        <w:rPr>
          <w:rFonts w:ascii="Cambria" w:hAnsi="Cambria"/>
        </w:rPr>
        <w:t>G</w:t>
      </w:r>
      <w:r w:rsidR="00051E7D" w:rsidRPr="00EE15C7">
        <w:rPr>
          <w:rFonts w:ascii="Cambria" w:hAnsi="Cambria"/>
        </w:rPr>
        <w:t xml:space="preserve">irls </w:t>
      </w:r>
      <w:r w:rsidR="00575F6E" w:rsidRPr="00EE15C7">
        <w:rPr>
          <w:rFonts w:ascii="Cambria" w:hAnsi="Cambria"/>
        </w:rPr>
        <w:t xml:space="preserve">and school staff including SBMC/PTA members are </w:t>
      </w:r>
      <w:r w:rsidRPr="00EE15C7">
        <w:rPr>
          <w:rFonts w:ascii="Cambria" w:hAnsi="Cambria"/>
        </w:rPr>
        <w:t xml:space="preserve">optimistic </w:t>
      </w:r>
      <w:r w:rsidR="00575F6E" w:rsidRPr="00EE15C7">
        <w:rPr>
          <w:rFonts w:ascii="Cambria" w:hAnsi="Cambria"/>
        </w:rPr>
        <w:t>regarding</w:t>
      </w:r>
      <w:r w:rsidR="00051E7D" w:rsidRPr="00EE15C7">
        <w:rPr>
          <w:rFonts w:ascii="Cambria" w:hAnsi="Cambria"/>
        </w:rPr>
        <w:t xml:space="preserve"> sc</w:t>
      </w:r>
      <w:r w:rsidRPr="00EE15C7">
        <w:rPr>
          <w:rFonts w:ascii="Cambria" w:hAnsi="Cambria"/>
        </w:rPr>
        <w:t>hools’</w:t>
      </w:r>
      <w:r w:rsidR="00051E7D" w:rsidRPr="00EE15C7">
        <w:rPr>
          <w:rFonts w:ascii="Cambria" w:hAnsi="Cambria"/>
        </w:rPr>
        <w:t xml:space="preserve"> support</w:t>
      </w:r>
      <w:r w:rsidR="00575F6E" w:rsidRPr="00EE15C7">
        <w:rPr>
          <w:rFonts w:ascii="Cambria" w:hAnsi="Cambria"/>
        </w:rPr>
        <w:t xml:space="preserve"> to</w:t>
      </w:r>
      <w:r w:rsidR="00051E7D" w:rsidRPr="00EE15C7">
        <w:rPr>
          <w:rFonts w:ascii="Cambria" w:hAnsi="Cambria"/>
        </w:rPr>
        <w:t xml:space="preserve"> girls’ attainment</w:t>
      </w:r>
      <w:r w:rsidRPr="00EE15C7">
        <w:rPr>
          <w:rFonts w:ascii="Cambria" w:hAnsi="Cambria"/>
        </w:rPr>
        <w:t xml:space="preserve"> (Table 117)</w:t>
      </w:r>
      <w:r w:rsidR="00051E7D" w:rsidRPr="00EE15C7">
        <w:rPr>
          <w:rFonts w:ascii="Cambria" w:hAnsi="Cambria"/>
        </w:rPr>
        <w:t xml:space="preserve">.  Their views are presented in relation to actual performance of girls.  The general trend in all states was for respondents to be either very over optimistic or over optimistic. Only in Gombe were 5 out of the 12 schools </w:t>
      </w:r>
      <w:r w:rsidRPr="00EE15C7">
        <w:rPr>
          <w:rFonts w:ascii="Cambria" w:hAnsi="Cambria"/>
        </w:rPr>
        <w:t>roughly accurate</w:t>
      </w:r>
      <w:r w:rsidR="00051E7D" w:rsidRPr="00EE15C7">
        <w:rPr>
          <w:rFonts w:ascii="Cambria" w:hAnsi="Cambria"/>
        </w:rPr>
        <w:t xml:space="preserve"> in their assessments</w:t>
      </w:r>
      <w:r w:rsidRPr="00EE15C7">
        <w:rPr>
          <w:rFonts w:ascii="Cambria" w:hAnsi="Cambria"/>
        </w:rPr>
        <w:t xml:space="preserve"> of their schools</w:t>
      </w:r>
      <w:r w:rsidR="00051E7D" w:rsidRPr="00EE15C7">
        <w:rPr>
          <w:rFonts w:ascii="Cambria" w:hAnsi="Cambria"/>
        </w:rPr>
        <w:t xml:space="preserve">.  These data are concerning because they indicate all members of school communities are far too optimistic about what schools can currently deliver and this hampers their capacity to demand change. </w:t>
      </w:r>
    </w:p>
    <w:p w:rsidR="00051E7D" w:rsidRPr="00EE15C7" w:rsidRDefault="00051E7D" w:rsidP="004F4A36">
      <w:pPr>
        <w:jc w:val="both"/>
        <w:rPr>
          <w:rFonts w:ascii="Cambria" w:hAnsi="Cambria"/>
          <w:b/>
          <w:bCs/>
        </w:rPr>
      </w:pPr>
    </w:p>
    <w:p w:rsidR="003E3449" w:rsidRPr="00EE15C7" w:rsidRDefault="003E3449" w:rsidP="004F4A36">
      <w:pPr>
        <w:pStyle w:val="Style1"/>
        <w:jc w:val="both"/>
      </w:pPr>
      <w:bookmarkStart w:id="248" w:name="_Toc293066009"/>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117</w:t>
      </w:r>
      <w:r w:rsidR="000B27AB" w:rsidRPr="00EE15C7">
        <w:fldChar w:fldCharType="end"/>
      </w:r>
      <w:r w:rsidRPr="00EE15C7">
        <w:t xml:space="preserve">: Summary of girls’, teachers, head teachers and school board members’ </w:t>
      </w:r>
      <w:r w:rsidR="00051E7D" w:rsidRPr="00EE15C7">
        <w:t xml:space="preserve">combined </w:t>
      </w:r>
      <w:r w:rsidRPr="00EE15C7">
        <w:t xml:space="preserve">views on school performance on girls’ education in relation to actual performance </w:t>
      </w:r>
      <w:bookmarkEnd w:id="248"/>
    </w:p>
    <w:tbl>
      <w:tblPr>
        <w:tblW w:w="5000" w:type="pct"/>
        <w:tblLook w:val="0000"/>
      </w:tblPr>
      <w:tblGrid>
        <w:gridCol w:w="3084"/>
        <w:gridCol w:w="754"/>
        <w:gridCol w:w="754"/>
        <w:gridCol w:w="754"/>
        <w:gridCol w:w="754"/>
        <w:gridCol w:w="754"/>
        <w:gridCol w:w="878"/>
        <w:gridCol w:w="754"/>
        <w:gridCol w:w="756"/>
      </w:tblGrid>
      <w:tr w:rsidR="00190FB1" w:rsidRPr="00EE15C7" w:rsidTr="00190FB1">
        <w:trPr>
          <w:trHeight w:val="315"/>
        </w:trPr>
        <w:tc>
          <w:tcPr>
            <w:tcW w:w="1668" w:type="pct"/>
            <w:tcBorders>
              <w:top w:val="single" w:sz="4" w:space="0" w:color="auto"/>
              <w:left w:val="single" w:sz="4" w:space="0" w:color="auto"/>
              <w:bottom w:val="single" w:sz="4" w:space="0" w:color="auto"/>
              <w:right w:val="nil"/>
            </w:tcBorders>
            <w:noWrap/>
            <w:vAlign w:val="bottom"/>
          </w:tcPr>
          <w:p w:rsidR="00190FB1" w:rsidRPr="00EE15C7" w:rsidRDefault="00190FB1" w:rsidP="004F4A36">
            <w:pPr>
              <w:jc w:val="both"/>
              <w:rPr>
                <w:rFonts w:ascii="Cambria" w:hAnsi="Cambria" w:cs="Cambria"/>
              </w:rPr>
            </w:pPr>
          </w:p>
        </w:tc>
        <w:tc>
          <w:tcPr>
            <w:tcW w:w="3332" w:type="pct"/>
            <w:gridSpan w:val="8"/>
            <w:tcBorders>
              <w:top w:val="single" w:sz="4" w:space="0" w:color="auto"/>
              <w:left w:val="single" w:sz="4" w:space="0" w:color="auto"/>
              <w:bottom w:val="single" w:sz="4" w:space="0" w:color="auto"/>
              <w:right w:val="single" w:sz="4" w:space="0" w:color="auto"/>
            </w:tcBorders>
            <w:noWrap/>
          </w:tcPr>
          <w:p w:rsidR="00190FB1" w:rsidRPr="00EE15C7" w:rsidRDefault="00190FB1" w:rsidP="00190FB1">
            <w:pPr>
              <w:jc w:val="center"/>
              <w:rPr>
                <w:rFonts w:ascii="Cambria" w:hAnsi="Cambria" w:cs="Cambria"/>
              </w:rPr>
            </w:pPr>
            <w:r w:rsidRPr="00EE15C7">
              <w:rPr>
                <w:rFonts w:ascii="Cambria" w:hAnsi="Cambria" w:cs="Cambria"/>
              </w:rPr>
              <w:t>Number of schools, by state</w:t>
            </w:r>
          </w:p>
        </w:tc>
      </w:tr>
      <w:tr w:rsidR="00330ED9" w:rsidRPr="00EE15C7" w:rsidTr="003E3449">
        <w:trPr>
          <w:trHeight w:val="315"/>
        </w:trPr>
        <w:tc>
          <w:tcPr>
            <w:tcW w:w="1668" w:type="pct"/>
            <w:tcBorders>
              <w:top w:val="single" w:sz="4" w:space="0" w:color="auto"/>
              <w:left w:val="single" w:sz="4" w:space="0" w:color="auto"/>
              <w:bottom w:val="single" w:sz="4" w:space="0" w:color="auto"/>
              <w:right w:val="nil"/>
            </w:tcBorders>
            <w:noWrap/>
            <w:vAlign w:val="bottom"/>
          </w:tcPr>
          <w:p w:rsidR="00330ED9" w:rsidRPr="00EE15C7" w:rsidRDefault="00330ED9" w:rsidP="004F4A36">
            <w:pPr>
              <w:jc w:val="both"/>
              <w:rPr>
                <w:rFonts w:ascii="Cambria" w:hAnsi="Cambria" w:cs="Cambria"/>
              </w:rPr>
            </w:pPr>
          </w:p>
        </w:tc>
        <w:tc>
          <w:tcPr>
            <w:tcW w:w="408" w:type="pct"/>
            <w:tcBorders>
              <w:top w:val="single" w:sz="4" w:space="0" w:color="auto"/>
              <w:left w:val="single" w:sz="4" w:space="0" w:color="auto"/>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Bch</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FCT</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Gbe</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Kdn</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Ktsn</w:t>
            </w:r>
          </w:p>
        </w:tc>
        <w:tc>
          <w:tcPr>
            <w:tcW w:w="475"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Nas</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Ngr</w:t>
            </w:r>
          </w:p>
        </w:tc>
        <w:tc>
          <w:tcPr>
            <w:tcW w:w="408" w:type="pct"/>
            <w:tcBorders>
              <w:top w:val="single" w:sz="4" w:space="0" w:color="auto"/>
              <w:left w:val="nil"/>
              <w:bottom w:val="single" w:sz="4" w:space="0" w:color="auto"/>
              <w:right w:val="single" w:sz="4" w:space="0" w:color="auto"/>
            </w:tcBorders>
            <w:noWrap/>
          </w:tcPr>
          <w:p w:rsidR="00330ED9" w:rsidRPr="00EE15C7" w:rsidRDefault="00330ED9" w:rsidP="004F4A36">
            <w:pPr>
              <w:jc w:val="both"/>
              <w:rPr>
                <w:rFonts w:ascii="Cambria" w:hAnsi="Cambria" w:cs="Cambria"/>
              </w:rPr>
            </w:pPr>
            <w:r w:rsidRPr="00EE15C7">
              <w:rPr>
                <w:rFonts w:ascii="Cambria" w:hAnsi="Cambria" w:cs="Cambria"/>
              </w:rPr>
              <w:t>Plt</w:t>
            </w:r>
          </w:p>
        </w:tc>
      </w:tr>
      <w:tr w:rsidR="00330ED9" w:rsidRPr="00EE15C7" w:rsidTr="003E3449">
        <w:trPr>
          <w:trHeight w:val="315"/>
        </w:trPr>
        <w:tc>
          <w:tcPr>
            <w:tcW w:w="1668" w:type="pct"/>
            <w:tcBorders>
              <w:top w:val="single" w:sz="4" w:space="0" w:color="auto"/>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Very over-optimistic</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5</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3</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6</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3</w:t>
            </w:r>
          </w:p>
        </w:tc>
        <w:tc>
          <w:tcPr>
            <w:tcW w:w="475"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6</w:t>
            </w:r>
          </w:p>
        </w:tc>
        <w:tc>
          <w:tcPr>
            <w:tcW w:w="408" w:type="pct"/>
            <w:tcBorders>
              <w:top w:val="single" w:sz="4" w:space="0" w:color="auto"/>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Over-optimistic</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6</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4</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3</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10</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About right</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5</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Pessimistic</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No data</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0</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4</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 xml:space="preserve">Total </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12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4</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12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12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13</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4</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8</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b/>
                <w:bCs/>
              </w:rPr>
            </w:pPr>
            <w:r w:rsidRPr="00EE15C7">
              <w:rPr>
                <w:rFonts w:ascii="Cambria" w:hAnsi="Cambria" w:cs="Cambria"/>
                <w:b/>
                <w:bCs/>
              </w:rPr>
              <w:t>7</w:t>
            </w:r>
          </w:p>
        </w:tc>
      </w:tr>
      <w:tr w:rsidR="00330ED9" w:rsidRPr="00EE15C7" w:rsidTr="003E3449">
        <w:trPr>
          <w:trHeight w:val="315"/>
        </w:trPr>
        <w:tc>
          <w:tcPr>
            <w:tcW w:w="1668" w:type="pct"/>
            <w:tcBorders>
              <w:top w:val="nil"/>
              <w:left w:val="single" w:sz="4" w:space="0" w:color="auto"/>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 xml:space="preserve">Mean score </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1.7</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2.2</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1.6</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1.8</w:t>
            </w:r>
          </w:p>
        </w:tc>
        <w:tc>
          <w:tcPr>
            <w:tcW w:w="475"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2.3</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1.3</w:t>
            </w:r>
          </w:p>
        </w:tc>
        <w:tc>
          <w:tcPr>
            <w:tcW w:w="408" w:type="pct"/>
            <w:tcBorders>
              <w:top w:val="nil"/>
              <w:left w:val="nil"/>
              <w:bottom w:val="single" w:sz="4" w:space="0" w:color="auto"/>
              <w:right w:val="single" w:sz="4" w:space="0" w:color="auto"/>
            </w:tcBorders>
            <w:noWrap/>
            <w:vAlign w:val="bottom"/>
          </w:tcPr>
          <w:p w:rsidR="00330ED9" w:rsidRPr="00EE15C7" w:rsidRDefault="00330ED9" w:rsidP="004F4A36">
            <w:pPr>
              <w:jc w:val="both"/>
              <w:rPr>
                <w:rFonts w:ascii="Cambria" w:hAnsi="Cambria" w:cs="Cambria"/>
              </w:rPr>
            </w:pPr>
            <w:r w:rsidRPr="00EE15C7">
              <w:rPr>
                <w:rFonts w:ascii="Cambria" w:hAnsi="Cambria" w:cs="Cambria"/>
              </w:rPr>
              <w:t>2.3</w:t>
            </w:r>
          </w:p>
        </w:tc>
      </w:tr>
    </w:tbl>
    <w:p w:rsidR="00051E7D" w:rsidRPr="00EE15C7" w:rsidRDefault="00051E7D" w:rsidP="004F4A36">
      <w:pPr>
        <w:jc w:val="both"/>
        <w:rPr>
          <w:rFonts w:ascii="Cambria" w:hAnsi="Cambria"/>
        </w:rPr>
      </w:pPr>
    </w:p>
    <w:p w:rsidR="00051E7D" w:rsidRPr="00EE15C7" w:rsidRDefault="00952EEE" w:rsidP="004F4A36">
      <w:pPr>
        <w:jc w:val="both"/>
        <w:rPr>
          <w:rFonts w:ascii="Cambria" w:hAnsi="Cambria"/>
        </w:rPr>
      </w:pPr>
      <w:r w:rsidRPr="00EE15C7">
        <w:rPr>
          <w:rFonts w:ascii="Cambria" w:hAnsi="Cambria"/>
        </w:rPr>
        <w:t>Analysing</w:t>
      </w:r>
      <w:r w:rsidR="003479FF" w:rsidRPr="00EE15C7">
        <w:rPr>
          <w:rFonts w:ascii="Cambria" w:hAnsi="Cambria"/>
        </w:rPr>
        <w:t xml:space="preserve"> the variation in attitudes between girls, teachers</w:t>
      </w:r>
      <w:r w:rsidRPr="00EE15C7">
        <w:rPr>
          <w:rFonts w:ascii="Cambria" w:hAnsi="Cambria"/>
        </w:rPr>
        <w:t>,</w:t>
      </w:r>
      <w:r w:rsidR="003479FF" w:rsidRPr="00EE15C7">
        <w:rPr>
          <w:rFonts w:ascii="Cambria" w:hAnsi="Cambria"/>
        </w:rPr>
        <w:t xml:space="preserve"> head teachers and school </w:t>
      </w:r>
      <w:r w:rsidRPr="00EE15C7">
        <w:rPr>
          <w:rFonts w:ascii="Cambria" w:hAnsi="Cambria"/>
        </w:rPr>
        <w:t>committee</w:t>
      </w:r>
      <w:r w:rsidR="003479FF" w:rsidRPr="00EE15C7">
        <w:rPr>
          <w:rFonts w:ascii="Cambria" w:hAnsi="Cambria"/>
        </w:rPr>
        <w:t xml:space="preserve"> members regarding a school’s performance on gender parity an</w:t>
      </w:r>
      <w:r w:rsidRPr="00EE15C7">
        <w:rPr>
          <w:rFonts w:ascii="Cambria" w:hAnsi="Cambria"/>
        </w:rPr>
        <w:t>d support for girls’ attainment (Table 118), i</w:t>
      </w:r>
      <w:r w:rsidR="003479FF" w:rsidRPr="00EE15C7">
        <w:rPr>
          <w:rFonts w:ascii="Cambria" w:hAnsi="Cambria"/>
        </w:rPr>
        <w:t>t can be seen that in the majority of schools in most states there was little variation of views.</w:t>
      </w:r>
    </w:p>
    <w:p w:rsidR="003479FF" w:rsidRPr="00EE15C7" w:rsidRDefault="003479FF" w:rsidP="004F4A36">
      <w:pPr>
        <w:jc w:val="both"/>
        <w:rPr>
          <w:rFonts w:ascii="Cambria" w:hAnsi="Cambria"/>
        </w:rPr>
      </w:pPr>
    </w:p>
    <w:p w:rsidR="003E3449" w:rsidRPr="00EE15C7" w:rsidRDefault="003E3449" w:rsidP="004F4A36">
      <w:pPr>
        <w:pStyle w:val="Style1"/>
        <w:jc w:val="both"/>
      </w:pPr>
      <w:bookmarkStart w:id="249" w:name="_Toc293066010"/>
      <w:r w:rsidRPr="00EE15C7">
        <w:t xml:space="preserve">Table </w:t>
      </w:r>
      <w:r w:rsidR="000B27AB" w:rsidRPr="00EE15C7">
        <w:fldChar w:fldCharType="begin"/>
      </w:r>
      <w:r w:rsidR="00B13FB1" w:rsidRPr="00EE15C7">
        <w:instrText xml:space="preserve"> SEQ Table \* ARABIC </w:instrText>
      </w:r>
      <w:r w:rsidR="000B27AB" w:rsidRPr="00EE15C7">
        <w:fldChar w:fldCharType="separate"/>
      </w:r>
      <w:r w:rsidR="005A774C" w:rsidRPr="00EE15C7">
        <w:rPr>
          <w:noProof/>
        </w:rPr>
        <w:t>118</w:t>
      </w:r>
      <w:r w:rsidR="000B27AB" w:rsidRPr="00EE15C7">
        <w:fldChar w:fldCharType="end"/>
      </w:r>
      <w:r w:rsidRPr="00EE15C7">
        <w:t>: Variation of responses of girls’, teachers, head teachers and school board members’ views on school performance on girls’ education (numbers denote number of schools per category)</w:t>
      </w:r>
      <w:bookmarkEnd w:id="249"/>
    </w:p>
    <w:tbl>
      <w:tblPr>
        <w:tblW w:w="5000" w:type="pct"/>
        <w:tblLook w:val="0000"/>
      </w:tblPr>
      <w:tblGrid>
        <w:gridCol w:w="3128"/>
        <w:gridCol w:w="766"/>
        <w:gridCol w:w="765"/>
        <w:gridCol w:w="765"/>
        <w:gridCol w:w="765"/>
        <w:gridCol w:w="765"/>
        <w:gridCol w:w="765"/>
        <w:gridCol w:w="765"/>
        <w:gridCol w:w="758"/>
      </w:tblGrid>
      <w:tr w:rsidR="00190FB1" w:rsidRPr="00EE15C7" w:rsidTr="00190FB1">
        <w:trPr>
          <w:trHeight w:val="315"/>
        </w:trPr>
        <w:tc>
          <w:tcPr>
            <w:tcW w:w="1692" w:type="pct"/>
            <w:tcBorders>
              <w:top w:val="single" w:sz="4" w:space="0" w:color="auto"/>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p>
        </w:tc>
        <w:tc>
          <w:tcPr>
            <w:tcW w:w="3308" w:type="pct"/>
            <w:gridSpan w:val="8"/>
            <w:tcBorders>
              <w:top w:val="single" w:sz="4" w:space="0" w:color="auto"/>
              <w:left w:val="nil"/>
              <w:bottom w:val="single" w:sz="4" w:space="0" w:color="auto"/>
              <w:right w:val="single" w:sz="4" w:space="0" w:color="auto"/>
            </w:tcBorders>
            <w:noWrap/>
          </w:tcPr>
          <w:p w:rsidR="00190FB1" w:rsidRPr="00EE15C7" w:rsidRDefault="00190FB1" w:rsidP="0080655A">
            <w:pPr>
              <w:jc w:val="center"/>
              <w:rPr>
                <w:rFonts w:ascii="Cambria" w:hAnsi="Cambria" w:cs="Cambria"/>
              </w:rPr>
            </w:pPr>
            <w:r w:rsidRPr="00EE15C7">
              <w:rPr>
                <w:rFonts w:ascii="Cambria" w:hAnsi="Cambria" w:cs="Cambria"/>
              </w:rPr>
              <w:t>Number of schools, by state</w:t>
            </w:r>
          </w:p>
        </w:tc>
      </w:tr>
      <w:tr w:rsidR="00190FB1" w:rsidRPr="00EE15C7" w:rsidTr="00190FB1">
        <w:trPr>
          <w:trHeight w:val="315"/>
        </w:trPr>
        <w:tc>
          <w:tcPr>
            <w:tcW w:w="1692" w:type="pct"/>
            <w:tcBorders>
              <w:top w:val="single" w:sz="4" w:space="0" w:color="auto"/>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Bch</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FCT</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Gbe</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Kdn</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Ktsn</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Nas</w:t>
            </w:r>
          </w:p>
        </w:tc>
        <w:tc>
          <w:tcPr>
            <w:tcW w:w="414"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Ngr</w:t>
            </w:r>
          </w:p>
        </w:tc>
        <w:tc>
          <w:tcPr>
            <w:tcW w:w="410" w:type="pct"/>
            <w:tcBorders>
              <w:top w:val="single" w:sz="4" w:space="0" w:color="auto"/>
              <w:left w:val="nil"/>
              <w:bottom w:val="single" w:sz="4" w:space="0" w:color="auto"/>
              <w:right w:val="single" w:sz="4" w:space="0" w:color="auto"/>
            </w:tcBorders>
            <w:noWrap/>
          </w:tcPr>
          <w:p w:rsidR="00190FB1" w:rsidRPr="00EE15C7" w:rsidRDefault="00190FB1" w:rsidP="004F4A36">
            <w:pPr>
              <w:jc w:val="both"/>
              <w:rPr>
                <w:rFonts w:ascii="Cambria" w:hAnsi="Cambria" w:cs="Cambria"/>
              </w:rPr>
            </w:pPr>
            <w:r w:rsidRPr="00EE15C7">
              <w:rPr>
                <w:rFonts w:ascii="Cambria" w:hAnsi="Cambria" w:cs="Cambria"/>
              </w:rPr>
              <w:t>Plt</w:t>
            </w:r>
          </w:p>
        </w:tc>
      </w:tr>
      <w:tr w:rsidR="00190FB1" w:rsidRPr="00EE15C7" w:rsidTr="00190FB1">
        <w:trPr>
          <w:trHeight w:val="315"/>
        </w:trPr>
        <w:tc>
          <w:tcPr>
            <w:tcW w:w="1692" w:type="pct"/>
            <w:tcBorders>
              <w:top w:val="single" w:sz="4" w:space="0" w:color="auto"/>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Little variation</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6</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8</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4</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9</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8</w:t>
            </w:r>
          </w:p>
        </w:tc>
        <w:tc>
          <w:tcPr>
            <w:tcW w:w="410" w:type="pct"/>
            <w:tcBorders>
              <w:top w:val="single" w:sz="4" w:space="0" w:color="auto"/>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r>
      <w:tr w:rsidR="00190FB1" w:rsidRPr="00EE15C7" w:rsidTr="00190FB1">
        <w:trPr>
          <w:trHeight w:val="315"/>
        </w:trPr>
        <w:tc>
          <w:tcPr>
            <w:tcW w:w="1692" w:type="pct"/>
            <w:tcBorders>
              <w:top w:val="nil"/>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Some variation</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4</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0"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2</w:t>
            </w:r>
          </w:p>
        </w:tc>
      </w:tr>
      <w:tr w:rsidR="00190FB1" w:rsidRPr="00EE15C7" w:rsidTr="00190FB1">
        <w:trPr>
          <w:trHeight w:val="315"/>
        </w:trPr>
        <w:tc>
          <w:tcPr>
            <w:tcW w:w="1692" w:type="pct"/>
            <w:tcBorders>
              <w:top w:val="nil"/>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Lots of variation</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0"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w:t>
            </w:r>
          </w:p>
        </w:tc>
      </w:tr>
      <w:tr w:rsidR="00190FB1" w:rsidRPr="00EE15C7" w:rsidTr="00190FB1">
        <w:trPr>
          <w:trHeight w:val="315"/>
        </w:trPr>
        <w:tc>
          <w:tcPr>
            <w:tcW w:w="1692" w:type="pct"/>
            <w:tcBorders>
              <w:top w:val="nil"/>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No data</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2</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0</w:t>
            </w:r>
          </w:p>
        </w:tc>
        <w:tc>
          <w:tcPr>
            <w:tcW w:w="410"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4</w:t>
            </w:r>
          </w:p>
        </w:tc>
      </w:tr>
      <w:tr w:rsidR="00190FB1" w:rsidRPr="00EE15C7" w:rsidTr="00190FB1">
        <w:trPr>
          <w:trHeight w:val="315"/>
        </w:trPr>
        <w:tc>
          <w:tcPr>
            <w:tcW w:w="1692" w:type="pct"/>
            <w:tcBorders>
              <w:top w:val="nil"/>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 xml:space="preserve">Total </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12</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4</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12</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12</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13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4</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8</w:t>
            </w:r>
          </w:p>
        </w:tc>
        <w:tc>
          <w:tcPr>
            <w:tcW w:w="410"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b/>
                <w:bCs/>
              </w:rPr>
            </w:pPr>
            <w:r w:rsidRPr="00EE15C7">
              <w:rPr>
                <w:rFonts w:ascii="Cambria" w:hAnsi="Cambria" w:cs="Cambria"/>
                <w:b/>
                <w:bCs/>
              </w:rPr>
              <w:t>7</w:t>
            </w:r>
          </w:p>
        </w:tc>
      </w:tr>
      <w:tr w:rsidR="00190FB1" w:rsidRPr="00EE15C7" w:rsidTr="00190FB1">
        <w:trPr>
          <w:trHeight w:val="315"/>
        </w:trPr>
        <w:tc>
          <w:tcPr>
            <w:tcW w:w="1692" w:type="pct"/>
            <w:tcBorders>
              <w:top w:val="nil"/>
              <w:left w:val="single" w:sz="4" w:space="0" w:color="auto"/>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Mean score</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1.8</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1.4</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1.3</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1.9</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1.5</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1.5</w:t>
            </w:r>
          </w:p>
        </w:tc>
        <w:tc>
          <w:tcPr>
            <w:tcW w:w="414"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1.0</w:t>
            </w:r>
          </w:p>
        </w:tc>
        <w:tc>
          <w:tcPr>
            <w:tcW w:w="410" w:type="pct"/>
            <w:tcBorders>
              <w:top w:val="nil"/>
              <w:left w:val="nil"/>
              <w:bottom w:val="single" w:sz="4" w:space="0" w:color="auto"/>
              <w:right w:val="single" w:sz="4" w:space="0" w:color="auto"/>
            </w:tcBorders>
            <w:noWrap/>
            <w:vAlign w:val="bottom"/>
          </w:tcPr>
          <w:p w:rsidR="00190FB1" w:rsidRPr="00EE15C7" w:rsidRDefault="00190FB1" w:rsidP="004F4A36">
            <w:pPr>
              <w:jc w:val="both"/>
              <w:rPr>
                <w:rFonts w:ascii="Cambria" w:hAnsi="Cambria" w:cs="Cambria"/>
              </w:rPr>
            </w:pPr>
            <w:r w:rsidRPr="00EE15C7">
              <w:rPr>
                <w:rFonts w:ascii="Cambria" w:hAnsi="Cambria" w:cs="Cambria"/>
              </w:rPr>
              <w:t>2.3</w:t>
            </w:r>
          </w:p>
        </w:tc>
      </w:tr>
    </w:tbl>
    <w:p w:rsidR="00330ED9" w:rsidRPr="00EE15C7" w:rsidRDefault="00330ED9" w:rsidP="004F4A36">
      <w:pPr>
        <w:jc w:val="both"/>
        <w:rPr>
          <w:rFonts w:ascii="Cambria" w:hAnsi="Cambria"/>
        </w:rPr>
      </w:pPr>
    </w:p>
    <w:p w:rsidR="003479FF" w:rsidRPr="00EE15C7" w:rsidRDefault="00952EEE" w:rsidP="003479FF">
      <w:pPr>
        <w:spacing w:after="200"/>
        <w:jc w:val="both"/>
        <w:rPr>
          <w:rFonts w:ascii="Cambria" w:hAnsi="Cambria" w:cs="Cambria"/>
          <w:b/>
          <w:bCs/>
        </w:rPr>
      </w:pPr>
      <w:r w:rsidRPr="00EE15C7">
        <w:rPr>
          <w:rFonts w:ascii="Cambria" w:hAnsi="Cambria"/>
        </w:rPr>
        <w:t>T</w:t>
      </w:r>
      <w:r w:rsidR="003479FF" w:rsidRPr="00EE15C7">
        <w:rPr>
          <w:rFonts w:ascii="Cambria" w:hAnsi="Cambria"/>
        </w:rPr>
        <w:t xml:space="preserve">his alignment of views </w:t>
      </w:r>
      <w:r w:rsidRPr="00EE15C7">
        <w:rPr>
          <w:rFonts w:ascii="Cambria" w:hAnsi="Cambria"/>
        </w:rPr>
        <w:t xml:space="preserve">can be interpreted </w:t>
      </w:r>
      <w:r w:rsidR="003479FF" w:rsidRPr="00EE15C7">
        <w:rPr>
          <w:rFonts w:ascii="Cambria" w:hAnsi="Cambria"/>
        </w:rPr>
        <w:t>in two ways. On the one hand</w:t>
      </w:r>
      <w:r w:rsidRPr="00EE15C7">
        <w:rPr>
          <w:rFonts w:ascii="Cambria" w:hAnsi="Cambria"/>
        </w:rPr>
        <w:t>,</w:t>
      </w:r>
      <w:r w:rsidR="003479FF" w:rsidRPr="00EE15C7">
        <w:rPr>
          <w:rFonts w:ascii="Cambria" w:hAnsi="Cambria"/>
        </w:rPr>
        <w:t xml:space="preserve"> </w:t>
      </w:r>
      <w:r w:rsidRPr="00EE15C7">
        <w:rPr>
          <w:rFonts w:ascii="Cambria" w:hAnsi="Cambria"/>
        </w:rPr>
        <w:t>it is arguable</w:t>
      </w:r>
      <w:r w:rsidR="003479FF" w:rsidRPr="00EE15C7">
        <w:rPr>
          <w:rFonts w:ascii="Cambria" w:hAnsi="Cambria"/>
        </w:rPr>
        <w:t xml:space="preserve"> that there is a strong shared perception amongst teachers, girls, head teachers and SBMC/PTA</w:t>
      </w:r>
      <w:r w:rsidRPr="00EE15C7">
        <w:rPr>
          <w:rFonts w:ascii="Cambria" w:hAnsi="Cambria"/>
        </w:rPr>
        <w:t xml:space="preserve"> member</w:t>
      </w:r>
      <w:r w:rsidR="003479FF" w:rsidRPr="00EE15C7">
        <w:rPr>
          <w:rFonts w:ascii="Cambria" w:hAnsi="Cambria"/>
        </w:rPr>
        <w:t xml:space="preserve">s that schools are supporting girls’ education. On the other hand, </w:t>
      </w:r>
      <w:r w:rsidR="0080655A" w:rsidRPr="00EE15C7">
        <w:rPr>
          <w:rFonts w:ascii="Cambria" w:hAnsi="Cambria"/>
        </w:rPr>
        <w:t xml:space="preserve">there is a concern when these views </w:t>
      </w:r>
      <w:r w:rsidR="002E08E0" w:rsidRPr="00EE15C7">
        <w:rPr>
          <w:rFonts w:ascii="Cambria" w:hAnsi="Cambria"/>
        </w:rPr>
        <w:t xml:space="preserve">do not reflect girls’ actual opportunities and </w:t>
      </w:r>
      <w:r w:rsidR="002E08E0" w:rsidRPr="00EE15C7">
        <w:rPr>
          <w:rFonts w:ascii="Cambria" w:hAnsi="Cambria"/>
        </w:rPr>
        <w:lastRenderedPageBreak/>
        <w:t>outcomes in their schools. I</w:t>
      </w:r>
      <w:r w:rsidR="003479FF" w:rsidRPr="00EE15C7">
        <w:rPr>
          <w:rFonts w:ascii="Cambria" w:hAnsi="Cambria"/>
        </w:rPr>
        <w:t xml:space="preserve">t can be argued that school management, teachers, and head teachers have little data on which to assess the work they do to support girls’ education or to understand levels of progression, dropout and attainment. While it is unlikely </w:t>
      </w:r>
      <w:r w:rsidRPr="00EE15C7">
        <w:rPr>
          <w:rFonts w:ascii="Cambria" w:hAnsi="Cambria"/>
        </w:rPr>
        <w:t xml:space="preserve">that </w:t>
      </w:r>
      <w:r w:rsidR="003479FF" w:rsidRPr="00EE15C7">
        <w:rPr>
          <w:rFonts w:ascii="Cambria" w:hAnsi="Cambria"/>
        </w:rPr>
        <w:t xml:space="preserve">girls themselves would criticise their schools, it is clear they have many ideas about ways to change the obstacles they encounter and that their views are </w:t>
      </w:r>
      <w:r w:rsidRPr="00EE15C7">
        <w:rPr>
          <w:rFonts w:ascii="Cambria" w:hAnsi="Cambria"/>
        </w:rPr>
        <w:t>not synchronised</w:t>
      </w:r>
      <w:r w:rsidR="003479FF" w:rsidRPr="00EE15C7">
        <w:rPr>
          <w:rFonts w:ascii="Cambria" w:hAnsi="Cambria"/>
        </w:rPr>
        <w:t xml:space="preserve"> with those of school boards, who do not appear to pay enough attention to the effects of school fees and levies on the inability of girls to attend school</w:t>
      </w:r>
      <w:r w:rsidR="00575F6E" w:rsidRPr="00EE15C7">
        <w:rPr>
          <w:rFonts w:ascii="Cambria" w:hAnsi="Cambria"/>
        </w:rPr>
        <w:t xml:space="preserve"> and have little knowledge of the health anxieties girls have</w:t>
      </w:r>
      <w:r w:rsidR="003479FF" w:rsidRPr="00EE15C7">
        <w:rPr>
          <w:rFonts w:ascii="Cambria" w:hAnsi="Cambria"/>
        </w:rPr>
        <w:t>.</w:t>
      </w:r>
    </w:p>
    <w:p w:rsidR="00F46D61" w:rsidRPr="00EE15C7" w:rsidRDefault="00F46D61" w:rsidP="004F4A36">
      <w:pPr>
        <w:spacing w:after="200"/>
        <w:jc w:val="both"/>
        <w:rPr>
          <w:rFonts w:ascii="Cambria" w:hAnsi="Cambria" w:cs="Cambria"/>
          <w:b/>
          <w:bCs/>
        </w:rPr>
      </w:pPr>
    </w:p>
    <w:p w:rsidR="00330ED9" w:rsidRPr="00EE15C7" w:rsidRDefault="00236BBF" w:rsidP="004F4A36">
      <w:pPr>
        <w:pStyle w:val="Heading1"/>
        <w:numPr>
          <w:ilvl w:val="0"/>
          <w:numId w:val="30"/>
        </w:numPr>
        <w:jc w:val="both"/>
      </w:pPr>
      <w:bookmarkStart w:id="250" w:name="_Toc288655176"/>
      <w:bookmarkStart w:id="251" w:name="_Toc288655511"/>
      <w:r w:rsidRPr="00EE15C7">
        <w:br w:type="page"/>
      </w:r>
      <w:bookmarkStart w:id="252" w:name="_Toc293334413"/>
      <w:r w:rsidR="00330ED9" w:rsidRPr="00EE15C7">
        <w:lastRenderedPageBreak/>
        <w:t>Conclusions</w:t>
      </w:r>
      <w:bookmarkEnd w:id="250"/>
      <w:bookmarkEnd w:id="251"/>
      <w:bookmarkEnd w:id="252"/>
    </w:p>
    <w:p w:rsidR="00330ED9" w:rsidRPr="00EE15C7" w:rsidRDefault="00330ED9" w:rsidP="004F4A36">
      <w:pPr>
        <w:jc w:val="both"/>
        <w:rPr>
          <w:rFonts w:ascii="Cambria" w:hAnsi="Cambria"/>
        </w:rPr>
      </w:pPr>
    </w:p>
    <w:p w:rsidR="00FE3CB7" w:rsidRPr="00EE15C7" w:rsidRDefault="00FE53CD" w:rsidP="004F4A36">
      <w:pPr>
        <w:spacing w:line="260" w:lineRule="atLeast"/>
        <w:jc w:val="both"/>
        <w:rPr>
          <w:rFonts w:ascii="Cambria" w:hAnsi="Cambria"/>
        </w:rPr>
      </w:pPr>
      <w:r w:rsidRPr="00EE15C7">
        <w:rPr>
          <w:rFonts w:ascii="Cambria" w:hAnsi="Cambria"/>
        </w:rPr>
        <w:t>The TEGINT</w:t>
      </w:r>
      <w:r w:rsidR="00FE3CB7" w:rsidRPr="00EE15C7">
        <w:rPr>
          <w:rFonts w:ascii="Cambria" w:hAnsi="Cambria"/>
        </w:rPr>
        <w:t xml:space="preserve"> baseline study set out to investigate seven areas relating to the aims of TEGINT in the schools in which it </w:t>
      </w:r>
      <w:r w:rsidRPr="00EE15C7">
        <w:rPr>
          <w:rFonts w:ascii="Cambria" w:hAnsi="Cambria"/>
        </w:rPr>
        <w:t>works</w:t>
      </w:r>
      <w:r w:rsidR="00FE3CB7" w:rsidRPr="00EE15C7">
        <w:rPr>
          <w:rFonts w:ascii="Cambria" w:hAnsi="Cambria"/>
        </w:rPr>
        <w:t>:</w:t>
      </w:r>
    </w:p>
    <w:p w:rsidR="00FE53CD" w:rsidRPr="00EE15C7" w:rsidRDefault="00FE53CD" w:rsidP="004F4A36">
      <w:pPr>
        <w:spacing w:line="260" w:lineRule="atLeast"/>
        <w:jc w:val="both"/>
        <w:rPr>
          <w:rFonts w:ascii="Cambria" w:hAnsi="Cambria"/>
        </w:rPr>
      </w:pPr>
    </w:p>
    <w:p w:rsidR="00FE3CB7" w:rsidRPr="00EE15C7" w:rsidRDefault="00FE3CB7" w:rsidP="004F4A36">
      <w:pPr>
        <w:pStyle w:val="ListParagraph"/>
        <w:numPr>
          <w:ilvl w:val="0"/>
          <w:numId w:val="31"/>
        </w:numPr>
        <w:spacing w:line="260" w:lineRule="atLeast"/>
        <w:contextualSpacing/>
        <w:jc w:val="both"/>
        <w:rPr>
          <w:rFonts w:ascii="Cambria" w:hAnsi="Cambria"/>
        </w:rPr>
      </w:pPr>
      <w:r w:rsidRPr="00EE15C7">
        <w:rPr>
          <w:rFonts w:ascii="Cambria" w:hAnsi="Cambria"/>
        </w:rPr>
        <w:t>What girls attending these schools say about their schooling, what obstacles they anticipate encountering and how they feel these can be overcome</w:t>
      </w:r>
    </w:p>
    <w:p w:rsidR="00FE3CB7" w:rsidRPr="00EE15C7" w:rsidRDefault="00FE3CB7" w:rsidP="004F4A36">
      <w:pPr>
        <w:pStyle w:val="ListParagraph"/>
        <w:numPr>
          <w:ilvl w:val="0"/>
          <w:numId w:val="31"/>
        </w:numPr>
        <w:spacing w:line="260" w:lineRule="atLeast"/>
        <w:contextualSpacing/>
        <w:jc w:val="both"/>
        <w:rPr>
          <w:rFonts w:ascii="Cambria" w:hAnsi="Cambria"/>
        </w:rPr>
      </w:pPr>
      <w:r w:rsidRPr="00EE15C7">
        <w:rPr>
          <w:rFonts w:ascii="Cambria" w:hAnsi="Cambria"/>
        </w:rPr>
        <w:t xml:space="preserve">What the gender profiles in enrolment, attendance and progression in the schools in which the project is working are and  how these may be similar or different to other schools in the district;  </w:t>
      </w:r>
    </w:p>
    <w:p w:rsidR="00FE3CB7" w:rsidRPr="00EE15C7" w:rsidRDefault="00FE3CB7" w:rsidP="004F4A36">
      <w:pPr>
        <w:pStyle w:val="ListParagraph"/>
        <w:numPr>
          <w:ilvl w:val="0"/>
          <w:numId w:val="31"/>
        </w:numPr>
        <w:spacing w:line="260" w:lineRule="atLeast"/>
        <w:contextualSpacing/>
        <w:jc w:val="both"/>
        <w:rPr>
          <w:rFonts w:ascii="Cambria" w:hAnsi="Cambria"/>
        </w:rPr>
      </w:pPr>
      <w:r w:rsidRPr="00EE15C7">
        <w:rPr>
          <w:rFonts w:ascii="Cambria" w:hAnsi="Cambria"/>
        </w:rPr>
        <w:t>What insight these indicators suggest on girls’ views relating to the support with schooling they receive</w:t>
      </w:r>
    </w:p>
    <w:p w:rsidR="00FE3CB7" w:rsidRPr="00EE15C7" w:rsidRDefault="00FE3CB7" w:rsidP="004F4A36">
      <w:pPr>
        <w:pStyle w:val="ListParagraph"/>
        <w:numPr>
          <w:ilvl w:val="0"/>
          <w:numId w:val="31"/>
        </w:numPr>
        <w:spacing w:line="260" w:lineRule="atLeast"/>
        <w:contextualSpacing/>
        <w:jc w:val="both"/>
        <w:rPr>
          <w:rFonts w:ascii="Cambria" w:hAnsi="Cambria" w:cs="Arial"/>
        </w:rPr>
      </w:pPr>
      <w:r w:rsidRPr="00EE15C7">
        <w:rPr>
          <w:rFonts w:ascii="Cambria" w:hAnsi="Cambria"/>
        </w:rPr>
        <w:t>Teacher conditions, notably class size, teacher  qualifications, gender and teacher deployment, forms of training on gender and HIV and the extent to which teachers consider the schools in which they work support girls’ education</w:t>
      </w:r>
    </w:p>
    <w:p w:rsidR="00FE3CB7" w:rsidRPr="00EE15C7" w:rsidRDefault="00FE3CB7" w:rsidP="004F4A36">
      <w:pPr>
        <w:pStyle w:val="ListParagraph"/>
        <w:numPr>
          <w:ilvl w:val="0"/>
          <w:numId w:val="31"/>
        </w:numPr>
        <w:spacing w:line="260" w:lineRule="atLeast"/>
        <w:contextualSpacing/>
        <w:jc w:val="both"/>
        <w:rPr>
          <w:rFonts w:ascii="Cambria" w:hAnsi="Cambria" w:cs="Arial"/>
        </w:rPr>
      </w:pPr>
      <w:r w:rsidRPr="00EE15C7">
        <w:rPr>
          <w:rFonts w:ascii="Cambria" w:hAnsi="Cambria"/>
        </w:rPr>
        <w:t>What payments schools receive and how these relate to the school gender profiles and girls’ views on their schooling</w:t>
      </w:r>
    </w:p>
    <w:p w:rsidR="00FE3CB7" w:rsidRPr="00EE15C7" w:rsidRDefault="00FE3CB7" w:rsidP="004F4A36">
      <w:pPr>
        <w:pStyle w:val="ListParagraph"/>
        <w:numPr>
          <w:ilvl w:val="0"/>
          <w:numId w:val="31"/>
        </w:numPr>
        <w:spacing w:line="260" w:lineRule="atLeast"/>
        <w:contextualSpacing/>
        <w:jc w:val="both"/>
        <w:rPr>
          <w:rFonts w:ascii="Cambria" w:hAnsi="Cambria" w:cs="Arial"/>
        </w:rPr>
      </w:pPr>
      <w:r w:rsidRPr="00EE15C7">
        <w:rPr>
          <w:rFonts w:ascii="Cambria" w:hAnsi="Cambria"/>
        </w:rPr>
        <w:t>The work of  school committees, the training they have provided for their members and to parents, their approaches to addressing gender based violence at school and  how gender mainstreaming in management may or may not relate to gender profiles regarding girls’ progression and attainment and girls’ views on their schooling</w:t>
      </w:r>
    </w:p>
    <w:p w:rsidR="00FE3CB7" w:rsidRPr="00EE15C7" w:rsidRDefault="00FE3CB7" w:rsidP="004F4A36">
      <w:pPr>
        <w:pStyle w:val="ListParagraph"/>
        <w:numPr>
          <w:ilvl w:val="0"/>
          <w:numId w:val="31"/>
        </w:numPr>
        <w:spacing w:line="260" w:lineRule="atLeast"/>
        <w:contextualSpacing/>
        <w:jc w:val="both"/>
        <w:rPr>
          <w:rFonts w:ascii="Cambria" w:hAnsi="Cambria" w:cs="Arial"/>
        </w:rPr>
      </w:pPr>
      <w:r w:rsidRPr="00EE15C7">
        <w:rPr>
          <w:rFonts w:ascii="Cambria" w:hAnsi="Cambria"/>
        </w:rPr>
        <w:t xml:space="preserve">How   gender, generation and processes for community connection bear on views about the obstacles girls confront in progressing their education and the forms of mobilisation that should be used to address this. </w:t>
      </w:r>
    </w:p>
    <w:p w:rsidR="00FE3CB7" w:rsidRPr="00EE15C7" w:rsidRDefault="00FE3CB7" w:rsidP="004F4A36">
      <w:pPr>
        <w:pStyle w:val="ListParagraph"/>
        <w:jc w:val="both"/>
        <w:rPr>
          <w:rFonts w:ascii="Cambria" w:hAnsi="Cambria" w:cs="Arial"/>
        </w:rPr>
      </w:pPr>
    </w:p>
    <w:p w:rsidR="00FE3CB7" w:rsidRPr="00EE15C7" w:rsidRDefault="00FE3CB7" w:rsidP="004F4A36">
      <w:pPr>
        <w:jc w:val="both"/>
        <w:rPr>
          <w:rFonts w:ascii="Cambria" w:hAnsi="Cambria" w:cs="Arial"/>
        </w:rPr>
      </w:pPr>
      <w:r w:rsidRPr="00EE15C7">
        <w:rPr>
          <w:rFonts w:ascii="Cambria" w:hAnsi="Cambria" w:cs="Arial"/>
        </w:rPr>
        <w:t xml:space="preserve">The conclusions from </w:t>
      </w:r>
      <w:r w:rsidR="00FE53CD" w:rsidRPr="00EE15C7">
        <w:rPr>
          <w:rFonts w:ascii="Cambria" w:hAnsi="Cambria" w:cs="Arial"/>
        </w:rPr>
        <w:t>this full</w:t>
      </w:r>
      <w:r w:rsidRPr="00EE15C7">
        <w:rPr>
          <w:rFonts w:ascii="Cambria" w:hAnsi="Cambria" w:cs="Arial"/>
        </w:rPr>
        <w:t xml:space="preserve"> baseline report and some of the implications for the </w:t>
      </w:r>
      <w:r w:rsidR="00FE53CD" w:rsidRPr="00EE15C7">
        <w:rPr>
          <w:rFonts w:ascii="Cambria" w:hAnsi="Cambria" w:cs="Arial"/>
        </w:rPr>
        <w:t xml:space="preserve">TEGINT </w:t>
      </w:r>
      <w:r w:rsidRPr="00EE15C7">
        <w:rPr>
          <w:rFonts w:ascii="Cambria" w:hAnsi="Cambria" w:cs="Arial"/>
        </w:rPr>
        <w:t xml:space="preserve">project from this data will be discussed </w:t>
      </w:r>
      <w:r w:rsidR="00FE53CD" w:rsidRPr="00EE15C7">
        <w:rPr>
          <w:rFonts w:ascii="Cambria" w:hAnsi="Cambria" w:cs="Arial"/>
        </w:rPr>
        <w:t xml:space="preserve">under these seven headings. </w:t>
      </w:r>
    </w:p>
    <w:p w:rsidR="00FE3CB7" w:rsidRPr="00EE15C7" w:rsidRDefault="00FE3CB7" w:rsidP="004F4A36">
      <w:pPr>
        <w:jc w:val="both"/>
        <w:rPr>
          <w:rFonts w:ascii="Cambria" w:hAnsi="Cambria" w:cs="Arial"/>
        </w:rPr>
      </w:pPr>
    </w:p>
    <w:p w:rsidR="00FE3CB7" w:rsidRPr="00EE15C7" w:rsidRDefault="00EB5E2E" w:rsidP="00EB5E2E">
      <w:pPr>
        <w:pStyle w:val="ListParagraph"/>
        <w:contextualSpacing/>
        <w:jc w:val="both"/>
        <w:rPr>
          <w:rFonts w:ascii="Cambria" w:hAnsi="Cambria" w:cs="Arial"/>
          <w:b/>
        </w:rPr>
      </w:pPr>
      <w:r w:rsidRPr="00EE15C7">
        <w:rPr>
          <w:rFonts w:ascii="Cambria" w:hAnsi="Cambria" w:cs="Arial"/>
          <w:b/>
        </w:rPr>
        <w:t>11.1</w:t>
      </w:r>
      <w:r w:rsidR="00236BBF" w:rsidRPr="00EE15C7">
        <w:rPr>
          <w:rFonts w:ascii="Cambria" w:hAnsi="Cambria" w:cs="Arial"/>
          <w:b/>
        </w:rPr>
        <w:t xml:space="preserve"> </w:t>
      </w:r>
      <w:r w:rsidR="00FE3CB7" w:rsidRPr="00EE15C7">
        <w:rPr>
          <w:rFonts w:ascii="Cambria" w:hAnsi="Cambria" w:cs="Arial"/>
          <w:b/>
        </w:rPr>
        <w:t>Obstacles to girls’ education</w:t>
      </w:r>
    </w:p>
    <w:p w:rsidR="00FE3CB7" w:rsidRPr="00EE15C7" w:rsidRDefault="00FE3CB7" w:rsidP="004F4A36">
      <w:pPr>
        <w:jc w:val="both"/>
        <w:rPr>
          <w:rFonts w:ascii="Cambria" w:hAnsi="Cambria" w:cs="Arial"/>
          <w:b/>
        </w:rPr>
      </w:pPr>
    </w:p>
    <w:p w:rsidR="00FE3CB7" w:rsidRPr="00EE15C7" w:rsidRDefault="00FE3CB7" w:rsidP="004F4A36">
      <w:pPr>
        <w:jc w:val="both"/>
        <w:rPr>
          <w:rFonts w:ascii="Cambria" w:hAnsi="Cambria" w:cs="Arial"/>
        </w:rPr>
      </w:pPr>
      <w:r w:rsidRPr="00EE15C7">
        <w:rPr>
          <w:rFonts w:ascii="Cambria" w:hAnsi="Cambria" w:cs="Arial"/>
        </w:rPr>
        <w:t xml:space="preserve">Girls have high aspirations for their education, but </w:t>
      </w:r>
      <w:r w:rsidR="00FE53CD" w:rsidRPr="00EE15C7">
        <w:rPr>
          <w:rFonts w:ascii="Cambria" w:hAnsi="Cambria" w:cs="Arial"/>
        </w:rPr>
        <w:t>the</w:t>
      </w:r>
      <w:r w:rsidR="003F6D7A" w:rsidRPr="00EE15C7">
        <w:rPr>
          <w:rFonts w:ascii="Cambria" w:hAnsi="Cambria" w:cs="Arial"/>
        </w:rPr>
        <w:t xml:space="preserve"> majority</w:t>
      </w:r>
      <w:r w:rsidR="003479FF" w:rsidRPr="00EE15C7">
        <w:rPr>
          <w:rFonts w:ascii="Cambria" w:hAnsi="Cambria" w:cs="Arial"/>
        </w:rPr>
        <w:t xml:space="preserve"> highlight</w:t>
      </w:r>
      <w:r w:rsidRPr="00EE15C7">
        <w:rPr>
          <w:rFonts w:ascii="Cambria" w:hAnsi="Cambria" w:cs="Arial"/>
        </w:rPr>
        <w:t xml:space="preserve"> poverty, pregnancy and early marriage as major obstacles they anticipate will prevent them from completing their education. Their suggestions for transformation are partly economic - enhancing sponsorship and abolishing fees and levies – partly focused on enhancing provision within the school – improving the curriculum and facilities – and partly tied up with challenging gender relations within their families and communities through an end to early marriage and the ‘enlightenment of parents’.  However, as the report shows, SBMC</w:t>
      </w:r>
      <w:r w:rsidR="00EB5E2E" w:rsidRPr="00EE15C7">
        <w:rPr>
          <w:rFonts w:ascii="Cambria" w:hAnsi="Cambria" w:cs="Arial"/>
        </w:rPr>
        <w:t xml:space="preserve"> </w:t>
      </w:r>
      <w:r w:rsidRPr="00EE15C7">
        <w:rPr>
          <w:rFonts w:ascii="Cambria" w:hAnsi="Cambria" w:cs="Arial"/>
        </w:rPr>
        <w:t>/</w:t>
      </w:r>
      <w:r w:rsidR="00EB5E2E" w:rsidRPr="00EE15C7">
        <w:rPr>
          <w:rFonts w:ascii="Cambria" w:hAnsi="Cambria" w:cs="Arial"/>
        </w:rPr>
        <w:t xml:space="preserve"> </w:t>
      </w:r>
      <w:r w:rsidR="003479FF" w:rsidRPr="00EE15C7">
        <w:rPr>
          <w:rFonts w:ascii="Cambria" w:hAnsi="Cambria" w:cs="Arial"/>
        </w:rPr>
        <w:t>PTAs have</w:t>
      </w:r>
      <w:r w:rsidRPr="00EE15C7">
        <w:rPr>
          <w:rFonts w:ascii="Cambria" w:hAnsi="Cambria" w:cs="Arial"/>
        </w:rPr>
        <w:t xml:space="preserve"> only partially taken on the concerns of girls</w:t>
      </w:r>
      <w:r w:rsidR="0024610F" w:rsidRPr="00EE15C7">
        <w:rPr>
          <w:rFonts w:ascii="Cambria" w:hAnsi="Cambria" w:cs="Arial"/>
        </w:rPr>
        <w:t>, particularly relating to</w:t>
      </w:r>
      <w:r w:rsidR="00EB5E2E" w:rsidRPr="00EE15C7">
        <w:rPr>
          <w:rFonts w:ascii="Cambria" w:hAnsi="Cambria" w:cs="Arial"/>
        </w:rPr>
        <w:t xml:space="preserve"> the effects of poverty, gender-based violence</w:t>
      </w:r>
      <w:r w:rsidR="0024610F" w:rsidRPr="00EE15C7">
        <w:rPr>
          <w:rFonts w:ascii="Cambria" w:hAnsi="Cambria" w:cs="Arial"/>
        </w:rPr>
        <w:t xml:space="preserve"> and ill health,</w:t>
      </w:r>
      <w:r w:rsidRPr="00EE15C7">
        <w:rPr>
          <w:rFonts w:ascii="Cambria" w:hAnsi="Cambria" w:cs="Arial"/>
        </w:rPr>
        <w:t xml:space="preserve"> in organising their community mobilisation work. There is thus a challenge to enhance the levels of communic</w:t>
      </w:r>
      <w:r w:rsidR="003479FF" w:rsidRPr="00EE15C7">
        <w:rPr>
          <w:rFonts w:ascii="Cambria" w:hAnsi="Cambria" w:cs="Arial"/>
        </w:rPr>
        <w:t>ation between girls, teachers, school c</w:t>
      </w:r>
      <w:r w:rsidRPr="00EE15C7">
        <w:rPr>
          <w:rFonts w:ascii="Cambria" w:hAnsi="Cambria" w:cs="Arial"/>
        </w:rPr>
        <w:t>ommittees and community organisations in order to open the space for more substantive gender equality.</w:t>
      </w:r>
    </w:p>
    <w:p w:rsidR="00FE3CB7" w:rsidRPr="00EE15C7" w:rsidRDefault="00FE3CB7" w:rsidP="004F4A36">
      <w:pPr>
        <w:jc w:val="both"/>
        <w:rPr>
          <w:rFonts w:ascii="Cambria" w:hAnsi="Cambria" w:cs="Arial"/>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Girls have high aspirations for their education and can identify the obstacles they face and a wide range of solutions, but not in all states or schools.</w:t>
      </w:r>
    </w:p>
    <w:p w:rsidR="00EB5E2E" w:rsidRPr="00EE15C7" w:rsidRDefault="00EB5E2E"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 xml:space="preserve">Work with girls’ clubs to further develop girls’ confidence and, where feasible, provide support to turn ideas for change into action. In addition </w:t>
      </w:r>
      <w:r w:rsidRPr="00EE15C7">
        <w:rPr>
          <w:rFonts w:ascii="Cambria" w:hAnsi="Cambria"/>
        </w:rPr>
        <w:lastRenderedPageBreak/>
        <w:t>advoca</w:t>
      </w:r>
      <w:r w:rsidR="003F6D7A" w:rsidRPr="00EE15C7">
        <w:rPr>
          <w:rFonts w:ascii="Cambria" w:hAnsi="Cambria"/>
        </w:rPr>
        <w:t>te to key decision-makers (e</w:t>
      </w:r>
      <w:r w:rsidR="00EB5E2E" w:rsidRPr="00EE15C7">
        <w:rPr>
          <w:rFonts w:ascii="Cambria" w:hAnsi="Cambria"/>
        </w:rPr>
        <w:t>.</w:t>
      </w:r>
      <w:r w:rsidR="003F6D7A" w:rsidRPr="00EE15C7">
        <w:rPr>
          <w:rFonts w:ascii="Cambria" w:hAnsi="Cambria"/>
        </w:rPr>
        <w:t>g. r</w:t>
      </w:r>
      <w:r w:rsidRPr="00EE15C7">
        <w:rPr>
          <w:rFonts w:ascii="Cambria" w:hAnsi="Cambria"/>
        </w:rPr>
        <w:t>eligious leaders, traditional leaders, fathers, mothers) to effect the changes that will help overcome the obstacles girls face in progressing in their education.</w:t>
      </w:r>
    </w:p>
    <w:p w:rsidR="006D7F43" w:rsidRPr="00EE15C7" w:rsidRDefault="006D7F43" w:rsidP="004F4A36">
      <w:pPr>
        <w:jc w:val="both"/>
        <w:rPr>
          <w:rFonts w:ascii="Cambria" w:hAnsi="Cambria" w:cs="Arial"/>
        </w:rPr>
      </w:pPr>
    </w:p>
    <w:p w:rsidR="00FE3CB7" w:rsidRPr="00EE15C7" w:rsidRDefault="00FE3CB7" w:rsidP="00EB5E2E">
      <w:pPr>
        <w:pStyle w:val="ListParagraph"/>
        <w:numPr>
          <w:ilvl w:val="1"/>
          <w:numId w:val="30"/>
        </w:numPr>
        <w:contextualSpacing/>
        <w:jc w:val="both"/>
        <w:rPr>
          <w:rFonts w:ascii="Cambria" w:hAnsi="Cambria" w:cs="Arial"/>
          <w:b/>
        </w:rPr>
      </w:pPr>
      <w:r w:rsidRPr="00EE15C7">
        <w:rPr>
          <w:rFonts w:ascii="Cambria" w:hAnsi="Cambria" w:cs="Arial"/>
          <w:b/>
        </w:rPr>
        <w:t xml:space="preserve">Is TEGINT working in the most gender inequitable schools? </w:t>
      </w:r>
    </w:p>
    <w:p w:rsidR="00FE3CB7" w:rsidRPr="00EE15C7" w:rsidRDefault="00FE3CB7" w:rsidP="004F4A36">
      <w:pPr>
        <w:jc w:val="both"/>
        <w:rPr>
          <w:rFonts w:ascii="Cambria" w:hAnsi="Cambria" w:cs="Arial"/>
        </w:rPr>
      </w:pPr>
    </w:p>
    <w:p w:rsidR="00FE3CB7" w:rsidRPr="00EE15C7" w:rsidRDefault="00EB5E2E" w:rsidP="004F4A36">
      <w:pPr>
        <w:jc w:val="both"/>
        <w:rPr>
          <w:rFonts w:ascii="Cambria" w:hAnsi="Cambria" w:cs="Arial"/>
        </w:rPr>
      </w:pPr>
      <w:r w:rsidRPr="00EE15C7">
        <w:rPr>
          <w:rFonts w:ascii="Cambria" w:hAnsi="Cambria" w:cs="Arial"/>
        </w:rPr>
        <w:t>A</w:t>
      </w:r>
      <w:r w:rsidR="00FE3CB7" w:rsidRPr="00EE15C7">
        <w:rPr>
          <w:rFonts w:ascii="Cambria" w:hAnsi="Cambria" w:cs="Arial"/>
        </w:rPr>
        <w:t xml:space="preserve">t primary level </w:t>
      </w:r>
      <w:r w:rsidRPr="00EE15C7">
        <w:rPr>
          <w:rFonts w:ascii="Cambria" w:hAnsi="Cambria" w:cs="Arial"/>
        </w:rPr>
        <w:t xml:space="preserve">it seems that </w:t>
      </w:r>
      <w:r w:rsidR="00FE3CB7" w:rsidRPr="00EE15C7">
        <w:rPr>
          <w:rFonts w:ascii="Cambria" w:hAnsi="Cambria" w:cs="Arial"/>
        </w:rPr>
        <w:t xml:space="preserve">TEGINT is not working in schools with the highest levels of gender disparity. While gender disparity is high in all the JSS, the schools </w:t>
      </w:r>
      <w:r w:rsidRPr="00EE15C7">
        <w:rPr>
          <w:rFonts w:ascii="Cambria" w:hAnsi="Cambria" w:cs="Arial"/>
        </w:rPr>
        <w:t xml:space="preserve">in which </w:t>
      </w:r>
      <w:r w:rsidR="00FE3CB7" w:rsidRPr="00EE15C7">
        <w:rPr>
          <w:rFonts w:ascii="Cambria" w:hAnsi="Cambria" w:cs="Arial"/>
        </w:rPr>
        <w:t xml:space="preserve">TEGINT </w:t>
      </w:r>
      <w:r w:rsidRPr="00EE15C7">
        <w:rPr>
          <w:rFonts w:ascii="Cambria" w:hAnsi="Cambria" w:cs="Arial"/>
        </w:rPr>
        <w:t>works</w:t>
      </w:r>
      <w:r w:rsidR="00FE3CB7" w:rsidRPr="00EE15C7">
        <w:rPr>
          <w:rFonts w:ascii="Cambria" w:hAnsi="Cambria" w:cs="Arial"/>
        </w:rPr>
        <w:t xml:space="preserve"> </w:t>
      </w:r>
      <w:r w:rsidRPr="00EE15C7">
        <w:rPr>
          <w:rFonts w:ascii="Cambria" w:hAnsi="Cambria" w:cs="Arial"/>
        </w:rPr>
        <w:t xml:space="preserve">generally have better gender </w:t>
      </w:r>
      <w:r w:rsidR="00FE3CB7" w:rsidRPr="00EE15C7">
        <w:rPr>
          <w:rFonts w:ascii="Cambria" w:hAnsi="Cambria" w:cs="Arial"/>
        </w:rPr>
        <w:t xml:space="preserve">parity levels and PTRs than the </w:t>
      </w:r>
      <w:r w:rsidRPr="00EE15C7">
        <w:rPr>
          <w:rFonts w:ascii="Cambria" w:hAnsi="Cambria" w:cs="Arial"/>
        </w:rPr>
        <w:t xml:space="preserve">state </w:t>
      </w:r>
      <w:r w:rsidR="00FE3CB7" w:rsidRPr="00EE15C7">
        <w:rPr>
          <w:rFonts w:ascii="Cambria" w:hAnsi="Cambria" w:cs="Arial"/>
        </w:rPr>
        <w:t>average</w:t>
      </w:r>
      <w:r w:rsidRPr="00EE15C7">
        <w:rPr>
          <w:rFonts w:ascii="Cambria" w:hAnsi="Cambria" w:cs="Arial"/>
        </w:rPr>
        <w:t>s</w:t>
      </w:r>
      <w:r w:rsidR="00FE3CB7" w:rsidRPr="00EE15C7">
        <w:rPr>
          <w:rFonts w:ascii="Cambria" w:hAnsi="Cambria" w:cs="Arial"/>
        </w:rPr>
        <w:t>.</w:t>
      </w:r>
      <w:r w:rsidR="0024610F" w:rsidRPr="00EE15C7">
        <w:rPr>
          <w:rFonts w:ascii="Cambria" w:hAnsi="Cambria" w:cs="Arial"/>
        </w:rPr>
        <w:t xml:space="preserve"> However</w:t>
      </w:r>
      <w:r w:rsidRPr="00EE15C7">
        <w:rPr>
          <w:rFonts w:ascii="Cambria" w:hAnsi="Cambria" w:cs="Arial"/>
        </w:rPr>
        <w:t>,</w:t>
      </w:r>
      <w:r w:rsidR="0024610F" w:rsidRPr="00EE15C7">
        <w:rPr>
          <w:rFonts w:ascii="Cambria" w:hAnsi="Cambria" w:cs="Arial"/>
        </w:rPr>
        <w:t xml:space="preserve"> assessments on the form of gender disparity have been limited because of a lack of records at many schools.</w:t>
      </w:r>
    </w:p>
    <w:p w:rsidR="00FE3CB7" w:rsidRPr="00EE15C7" w:rsidRDefault="00FE3CB7" w:rsidP="004F4A36">
      <w:pPr>
        <w:jc w:val="both"/>
        <w:rPr>
          <w:rFonts w:ascii="Cambria" w:hAnsi="Cambria" w:cs="Arial"/>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A lack of school</w:t>
      </w:r>
      <w:r w:rsidR="00EB5E2E" w:rsidRPr="00EE15C7">
        <w:rPr>
          <w:rFonts w:ascii="Cambria" w:hAnsi="Cambria"/>
        </w:rPr>
        <w:t>-</w:t>
      </w:r>
      <w:r w:rsidRPr="00EE15C7">
        <w:rPr>
          <w:rFonts w:ascii="Cambria" w:hAnsi="Cambria"/>
        </w:rPr>
        <w:t>level data and limited understanding of its purpose makes it difficult to monitor, assess and act on gender gaps, and</w:t>
      </w:r>
      <w:r w:rsidR="0024610F" w:rsidRPr="00EE15C7">
        <w:rPr>
          <w:rFonts w:ascii="Cambria" w:hAnsi="Cambria"/>
        </w:rPr>
        <w:t xml:space="preserve"> makes action on</w:t>
      </w:r>
      <w:r w:rsidRPr="00EE15C7">
        <w:rPr>
          <w:rFonts w:ascii="Cambria" w:hAnsi="Cambria"/>
        </w:rPr>
        <w:t xml:space="preserve"> the problems of girls’ and boys’ attendance, progression and attainment difficult.</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Recommendation:</w:t>
      </w:r>
      <w:r w:rsidRPr="00EE15C7">
        <w:rPr>
          <w:rFonts w:ascii="Cambria" w:hAnsi="Cambria"/>
        </w:rPr>
        <w:t xml:space="preserve"> Work with schools and LGEAs on record keeping, analysis </w:t>
      </w:r>
      <w:r w:rsidR="003479FF" w:rsidRPr="00EE15C7">
        <w:rPr>
          <w:rFonts w:ascii="Cambria" w:hAnsi="Cambria"/>
        </w:rPr>
        <w:t>and appropriate</w:t>
      </w:r>
      <w:r w:rsidRPr="00EE15C7">
        <w:rPr>
          <w:rFonts w:ascii="Cambria" w:hAnsi="Cambria"/>
        </w:rPr>
        <w:t xml:space="preserve"> action. Strengthen links between SUBEB, LGEAS and schools to improve flow of data and actions based on its use. Advocate for improved political will at different </w:t>
      </w:r>
      <w:r w:rsidR="003479FF" w:rsidRPr="00EE15C7">
        <w:rPr>
          <w:rFonts w:ascii="Cambria" w:hAnsi="Cambria"/>
        </w:rPr>
        <w:t>levels to</w:t>
      </w:r>
      <w:r w:rsidRPr="00EE15C7">
        <w:rPr>
          <w:rFonts w:ascii="Cambria" w:hAnsi="Cambria"/>
        </w:rPr>
        <w:t xml:space="preserve"> require accurate</w:t>
      </w:r>
      <w:r w:rsidR="003479FF" w:rsidRPr="00EE15C7">
        <w:rPr>
          <w:rFonts w:ascii="Cambria" w:hAnsi="Cambria"/>
        </w:rPr>
        <w:t xml:space="preserve"> record keeping at school level</w:t>
      </w:r>
      <w:r w:rsidRPr="00EE15C7">
        <w:rPr>
          <w:rFonts w:ascii="Cambria" w:hAnsi="Cambria"/>
        </w:rPr>
        <w:t>.</w:t>
      </w:r>
      <w:r w:rsidR="003479FF" w:rsidRPr="00EE15C7">
        <w:rPr>
          <w:rFonts w:ascii="Cambria" w:hAnsi="Cambria"/>
        </w:rPr>
        <w:t xml:space="preserve"> </w:t>
      </w:r>
      <w:r w:rsidRPr="00EE15C7">
        <w:rPr>
          <w:rFonts w:ascii="Cambria" w:hAnsi="Cambria"/>
        </w:rPr>
        <w:t xml:space="preserve">Strengthen SUBEB capacity to monitor quality of data collected at LGEA and school level. </w:t>
      </w:r>
    </w:p>
    <w:p w:rsidR="006D7F43" w:rsidRPr="00EE15C7" w:rsidRDefault="006D7F43" w:rsidP="004F4A36">
      <w:pPr>
        <w:jc w:val="both"/>
        <w:rPr>
          <w:rFonts w:ascii="Cambria" w:hAnsi="Cambria" w:cs="Arial"/>
        </w:rPr>
      </w:pPr>
    </w:p>
    <w:p w:rsidR="00FE3CB7" w:rsidRPr="00EE15C7" w:rsidRDefault="00FE3CB7" w:rsidP="004F4A36">
      <w:pPr>
        <w:pStyle w:val="ListParagraph"/>
        <w:numPr>
          <w:ilvl w:val="0"/>
          <w:numId w:val="33"/>
        </w:numPr>
        <w:contextualSpacing/>
        <w:jc w:val="both"/>
        <w:rPr>
          <w:rFonts w:ascii="Cambria" w:hAnsi="Cambria" w:cs="Arial"/>
          <w:b/>
        </w:rPr>
      </w:pPr>
      <w:r w:rsidRPr="00EE15C7">
        <w:rPr>
          <w:rFonts w:ascii="Cambria" w:hAnsi="Cambria" w:cs="Arial"/>
          <w:b/>
        </w:rPr>
        <w:t>3</w:t>
      </w:r>
      <w:r w:rsidR="00236BBF" w:rsidRPr="00EE15C7">
        <w:rPr>
          <w:rFonts w:ascii="Cambria" w:hAnsi="Cambria" w:cs="Arial"/>
          <w:b/>
        </w:rPr>
        <w:t xml:space="preserve"> </w:t>
      </w:r>
      <w:r w:rsidRPr="00EE15C7">
        <w:rPr>
          <w:rFonts w:ascii="Cambria" w:hAnsi="Cambria" w:cs="Arial"/>
          <w:b/>
        </w:rPr>
        <w:t>Gender profiles and girls’ perspectives on schooling</w:t>
      </w:r>
    </w:p>
    <w:p w:rsidR="00FE3CB7" w:rsidRPr="00EE15C7" w:rsidRDefault="00FE3CB7" w:rsidP="004F4A36">
      <w:pPr>
        <w:jc w:val="both"/>
        <w:rPr>
          <w:rFonts w:ascii="Cambria" w:hAnsi="Cambria" w:cs="Arial"/>
          <w:b/>
        </w:rPr>
      </w:pPr>
    </w:p>
    <w:p w:rsidR="00FE3CB7" w:rsidRPr="00EE15C7" w:rsidRDefault="00FE3CB7" w:rsidP="004F4A36">
      <w:pPr>
        <w:jc w:val="both"/>
        <w:rPr>
          <w:rFonts w:ascii="Cambria" w:hAnsi="Cambria"/>
        </w:rPr>
      </w:pPr>
      <w:r w:rsidRPr="00EE15C7">
        <w:rPr>
          <w:rFonts w:ascii="Cambria" w:hAnsi="Cambria" w:cs="Arial"/>
        </w:rPr>
        <w:t xml:space="preserve">Girls are generally very positive about their schools, but when girls’ views about their schooling are matched with schools’ actual performance in supporting progression and achievement there are some worrying gaps. A high proportion </w:t>
      </w:r>
      <w:r w:rsidR="003479FF" w:rsidRPr="00EE15C7">
        <w:rPr>
          <w:rFonts w:ascii="Cambria" w:hAnsi="Cambria" w:cs="Arial"/>
        </w:rPr>
        <w:t>of girls</w:t>
      </w:r>
      <w:r w:rsidRPr="00EE15C7">
        <w:rPr>
          <w:rFonts w:ascii="Cambria" w:hAnsi="Cambria" w:cs="Arial"/>
        </w:rPr>
        <w:t xml:space="preserve"> tend to think their schools are supporting them well (and in this there is agreement with head teachers, teachers and SBMCs) when this is not the case. </w:t>
      </w:r>
      <w:r w:rsidRPr="00EE15C7">
        <w:rPr>
          <w:rFonts w:ascii="Cambria" w:hAnsi="Cambria"/>
        </w:rPr>
        <w:t>Thus it appears that in some contexts girls might be highly aspirational, despite schools not being able to support this, and that girls may complain less the worse their school supports them.  Girls tend to comment more critically and perceptively on conditions in their school and how to change this in schools where teachers are better trained</w:t>
      </w:r>
    </w:p>
    <w:p w:rsidR="00FE3CB7" w:rsidRPr="00EE15C7" w:rsidRDefault="00FE3CB7"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Where teachers have higher levels of qualifications, schools do more to support girls’ attendance and completion,  and in states with more economic, political and educational opportunities for women, girls are more able to articulate a wider range of demands for their schooling.</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Build girls’ capacity and confidence to claim their rights through providing exposure to role models and communities, which offer opportunities to girls and women for economic, cultural and educational advancement. Improve teachers’ qualifications and their capacity to support learning and attainment at school. Develop teachers’ insights into their professional work and its relationship with girls’ rights.</w:t>
      </w:r>
    </w:p>
    <w:p w:rsidR="006D7F43" w:rsidRPr="00EE15C7" w:rsidRDefault="006D7F43" w:rsidP="004F4A36">
      <w:pPr>
        <w:jc w:val="both"/>
        <w:rPr>
          <w:rFonts w:ascii="Cambria" w:hAnsi="Cambria"/>
        </w:rPr>
      </w:pPr>
    </w:p>
    <w:p w:rsidR="00FE3CB7" w:rsidRPr="00EE15C7" w:rsidRDefault="00FE3CB7" w:rsidP="004F4A36">
      <w:pPr>
        <w:pStyle w:val="ListParagraph"/>
        <w:numPr>
          <w:ilvl w:val="1"/>
          <w:numId w:val="33"/>
        </w:numPr>
        <w:contextualSpacing/>
        <w:jc w:val="both"/>
        <w:rPr>
          <w:rFonts w:ascii="Cambria" w:hAnsi="Cambria"/>
          <w:b/>
        </w:rPr>
      </w:pPr>
      <w:r w:rsidRPr="00EE15C7">
        <w:rPr>
          <w:rFonts w:ascii="Cambria" w:hAnsi="Cambria"/>
          <w:b/>
        </w:rPr>
        <w:t>Teachers</w:t>
      </w:r>
    </w:p>
    <w:p w:rsidR="00236BBF" w:rsidRPr="00EE15C7" w:rsidRDefault="00236BBF" w:rsidP="004F4A36">
      <w:pPr>
        <w:pStyle w:val="ListParagraph"/>
        <w:ind w:left="1350"/>
        <w:contextualSpacing/>
        <w:jc w:val="both"/>
        <w:rPr>
          <w:rFonts w:ascii="Cambria" w:hAnsi="Cambria"/>
          <w:b/>
        </w:rPr>
      </w:pPr>
    </w:p>
    <w:p w:rsidR="00FE3CB7" w:rsidRPr="00EE15C7" w:rsidRDefault="00FE3CB7" w:rsidP="004F4A36">
      <w:pPr>
        <w:pStyle w:val="ListParagraph"/>
        <w:ind w:left="0"/>
        <w:jc w:val="both"/>
        <w:rPr>
          <w:rFonts w:ascii="Cambria" w:hAnsi="Cambria" w:cs="Arial"/>
        </w:rPr>
      </w:pPr>
      <w:r w:rsidRPr="00EE15C7">
        <w:rPr>
          <w:rFonts w:ascii="Cambria" w:hAnsi="Cambria" w:cs="Arial"/>
        </w:rPr>
        <w:t>There is inadequate i</w:t>
      </w:r>
      <w:r w:rsidR="00EB5E2E" w:rsidRPr="00EE15C7">
        <w:rPr>
          <w:rFonts w:ascii="Cambria" w:hAnsi="Cambria" w:cs="Arial"/>
        </w:rPr>
        <w:t>nformation to associate teacher</w:t>
      </w:r>
      <w:r w:rsidRPr="00EE15C7">
        <w:rPr>
          <w:rFonts w:ascii="Cambria" w:hAnsi="Cambria" w:cs="Arial"/>
        </w:rPr>
        <w:t>s</w:t>
      </w:r>
      <w:r w:rsidR="00EB5E2E" w:rsidRPr="00EE15C7">
        <w:rPr>
          <w:rFonts w:ascii="Cambria" w:hAnsi="Cambria" w:cs="Arial"/>
        </w:rPr>
        <w:t>’</w:t>
      </w:r>
      <w:r w:rsidRPr="00EE15C7">
        <w:rPr>
          <w:rFonts w:ascii="Cambria" w:hAnsi="Cambria" w:cs="Arial"/>
        </w:rPr>
        <w:t xml:space="preserve"> level of training and work conditions with girls’ progression and </w:t>
      </w:r>
      <w:r w:rsidR="00EB5E2E" w:rsidRPr="00EE15C7">
        <w:rPr>
          <w:rFonts w:ascii="Cambria" w:hAnsi="Cambria" w:cs="Arial"/>
        </w:rPr>
        <w:t xml:space="preserve">attainment. However, it appears that teachers </w:t>
      </w:r>
      <w:r w:rsidRPr="00EE15C7">
        <w:rPr>
          <w:rFonts w:ascii="Cambria" w:hAnsi="Cambria" w:cs="Arial"/>
        </w:rPr>
        <w:lastRenderedPageBreak/>
        <w:t xml:space="preserve">have a relatively high level of qualifications. There is a relationship between schools with better qualified teachers and girls’ capacity to articulate obstacles and strategies for change, but there is not a close relationship between teachers’ level of qualification and </w:t>
      </w:r>
      <w:r w:rsidR="00EB5E2E" w:rsidRPr="00EE15C7">
        <w:rPr>
          <w:rFonts w:ascii="Cambria" w:hAnsi="Cambria" w:cs="Arial"/>
        </w:rPr>
        <w:t xml:space="preserve">school </w:t>
      </w:r>
      <w:r w:rsidRPr="00EE15C7">
        <w:rPr>
          <w:rFonts w:ascii="Cambria" w:hAnsi="Cambria" w:cs="Arial"/>
        </w:rPr>
        <w:t>gender profiles.</w:t>
      </w:r>
    </w:p>
    <w:p w:rsidR="00FE3CB7" w:rsidRPr="00EE15C7" w:rsidRDefault="00FE3CB7" w:rsidP="004F4A36">
      <w:pPr>
        <w:pStyle w:val="ListParagraph"/>
        <w:ind w:left="0"/>
        <w:jc w:val="both"/>
        <w:rPr>
          <w:rFonts w:ascii="Cambria" w:hAnsi="Cambria" w:cs="Arial"/>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Teachers improved levels of training are not translating into higher attainment for girls in all schools. Teacher training alone will not improve girls’ access, attendance and progression. However</w:t>
      </w:r>
      <w:r w:rsidR="00EB5E2E" w:rsidRPr="00EE15C7">
        <w:rPr>
          <w:rFonts w:ascii="Cambria" w:hAnsi="Cambria"/>
        </w:rPr>
        <w:t>,</w:t>
      </w:r>
      <w:r w:rsidRPr="00EE15C7">
        <w:rPr>
          <w:rFonts w:ascii="Cambria" w:hAnsi="Cambria"/>
          <w:b/>
        </w:rPr>
        <w:t xml:space="preserve"> </w:t>
      </w:r>
      <w:r w:rsidRPr="00EE15C7">
        <w:rPr>
          <w:rFonts w:ascii="Cambria" w:hAnsi="Cambria"/>
        </w:rPr>
        <w:t xml:space="preserve">better trained </w:t>
      </w:r>
      <w:r w:rsidR="003479FF" w:rsidRPr="00EE15C7">
        <w:rPr>
          <w:rFonts w:ascii="Cambria" w:hAnsi="Cambria"/>
        </w:rPr>
        <w:t>teachers (</w:t>
      </w:r>
      <w:r w:rsidRPr="00EE15C7">
        <w:rPr>
          <w:rFonts w:ascii="Cambria" w:hAnsi="Cambria"/>
        </w:rPr>
        <w:t xml:space="preserve">through pre-service and in service training) are associated with girls speaking out more about obstacles to completing </w:t>
      </w:r>
      <w:r w:rsidR="00EB5E2E" w:rsidRPr="00EE15C7">
        <w:rPr>
          <w:rFonts w:ascii="Cambria" w:hAnsi="Cambria"/>
        </w:rPr>
        <w:t xml:space="preserve">their </w:t>
      </w:r>
      <w:r w:rsidRPr="00EE15C7">
        <w:rPr>
          <w:rFonts w:ascii="Cambria" w:hAnsi="Cambria"/>
        </w:rPr>
        <w:t xml:space="preserve">education and possible solutions. The presence of </w:t>
      </w:r>
      <w:r w:rsidR="00EB5E2E" w:rsidRPr="00EE15C7">
        <w:rPr>
          <w:rFonts w:ascii="Cambria" w:hAnsi="Cambria"/>
        </w:rPr>
        <w:t xml:space="preserve">female </w:t>
      </w:r>
      <w:r w:rsidRPr="00EE15C7">
        <w:rPr>
          <w:rFonts w:ascii="Cambria" w:hAnsi="Cambria"/>
        </w:rPr>
        <w:t xml:space="preserve">teachers, without these teachers having adequate training and support, is </w:t>
      </w:r>
      <w:r w:rsidR="003479FF" w:rsidRPr="00EE15C7">
        <w:rPr>
          <w:rFonts w:ascii="Cambria" w:hAnsi="Cambria"/>
        </w:rPr>
        <w:t>not necessarily</w:t>
      </w:r>
      <w:r w:rsidRPr="00EE15C7">
        <w:rPr>
          <w:rFonts w:ascii="Cambria" w:hAnsi="Cambria"/>
        </w:rPr>
        <w:t xml:space="preserve"> associated with better educational attainment for girls.</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 xml:space="preserve">Advocate for all teachers to have NCE or higher and continuous good quality in service training and professional development in schools that promote rights through the commitments and actions of all stakeholders. Ensure plans for improving teacher qualifications are linked with policies and plans (developed by LGEAs, SBMCs, SUBEB) for developing whole school communities to take forward education rights.  Advocate for more well trained and supported women teachers in </w:t>
      </w:r>
      <w:r w:rsidR="003F6D7A" w:rsidRPr="00EE15C7">
        <w:rPr>
          <w:rFonts w:ascii="Cambria" w:hAnsi="Cambria"/>
        </w:rPr>
        <w:t>basic education level</w:t>
      </w:r>
      <w:r w:rsidRPr="00EE15C7">
        <w:rPr>
          <w:rFonts w:ascii="Cambria" w:hAnsi="Cambria"/>
        </w:rPr>
        <w:t xml:space="preserve"> schools, possibly girls who live in rural areas being supported and trained for careers in teaching as being piloted in some states. Improve women teachers’ capacity to be role models for girls. </w:t>
      </w:r>
    </w:p>
    <w:p w:rsidR="006D7F43" w:rsidRPr="00EE15C7" w:rsidRDefault="006D7F43" w:rsidP="004F4A36">
      <w:pPr>
        <w:pStyle w:val="ListParagraph"/>
        <w:ind w:left="0"/>
        <w:jc w:val="both"/>
        <w:rPr>
          <w:rFonts w:ascii="Cambria" w:hAnsi="Cambria" w:cs="Arial"/>
        </w:rPr>
      </w:pPr>
    </w:p>
    <w:p w:rsidR="00FE3CB7" w:rsidRPr="00EE15C7" w:rsidRDefault="00FE3CB7" w:rsidP="004F4A36">
      <w:pPr>
        <w:pStyle w:val="ListParagraph"/>
        <w:numPr>
          <w:ilvl w:val="1"/>
          <w:numId w:val="33"/>
        </w:numPr>
        <w:contextualSpacing/>
        <w:jc w:val="both"/>
        <w:rPr>
          <w:rFonts w:ascii="Cambria" w:hAnsi="Cambria" w:cs="Arial"/>
          <w:b/>
        </w:rPr>
      </w:pPr>
      <w:r w:rsidRPr="00EE15C7">
        <w:rPr>
          <w:rFonts w:ascii="Cambria" w:hAnsi="Cambria" w:cs="Arial"/>
          <w:b/>
        </w:rPr>
        <w:t>Funding</w:t>
      </w:r>
    </w:p>
    <w:p w:rsidR="00236BBF" w:rsidRPr="00EE15C7" w:rsidRDefault="00236BBF" w:rsidP="004F4A36">
      <w:pPr>
        <w:pStyle w:val="ListParagraph"/>
        <w:ind w:left="0"/>
        <w:jc w:val="both"/>
        <w:rPr>
          <w:rFonts w:ascii="Cambria" w:hAnsi="Cambria" w:cs="Arial"/>
        </w:rPr>
      </w:pPr>
    </w:p>
    <w:p w:rsidR="00FE3CB7" w:rsidRPr="00EE15C7" w:rsidRDefault="00FE3CB7" w:rsidP="004F4A36">
      <w:pPr>
        <w:pStyle w:val="ListParagraph"/>
        <w:ind w:left="0"/>
        <w:jc w:val="both"/>
        <w:rPr>
          <w:rFonts w:ascii="Cambria" w:hAnsi="Cambria" w:cs="Arial"/>
        </w:rPr>
      </w:pPr>
      <w:r w:rsidRPr="00EE15C7">
        <w:rPr>
          <w:rFonts w:ascii="Cambria" w:hAnsi="Cambria" w:cs="Arial"/>
        </w:rPr>
        <w:t xml:space="preserve">Although schooling is nominally free, the data confirms a very wide range of charges made by the schools in which the project is working. </w:t>
      </w:r>
      <w:r w:rsidR="003479FF" w:rsidRPr="00EE15C7">
        <w:rPr>
          <w:rFonts w:ascii="Cambria" w:hAnsi="Cambria" w:cs="Arial"/>
        </w:rPr>
        <w:t>Counter</w:t>
      </w:r>
      <w:r w:rsidR="002E65A3" w:rsidRPr="00EE15C7">
        <w:rPr>
          <w:rFonts w:ascii="Cambria" w:hAnsi="Cambria" w:cs="Arial"/>
        </w:rPr>
        <w:t>-</w:t>
      </w:r>
      <w:r w:rsidR="003479FF" w:rsidRPr="00EE15C7">
        <w:rPr>
          <w:rFonts w:ascii="Cambria" w:hAnsi="Cambria" w:cs="Arial"/>
        </w:rPr>
        <w:t>intuitively</w:t>
      </w:r>
      <w:r w:rsidRPr="00EE15C7">
        <w:rPr>
          <w:rFonts w:ascii="Cambria" w:hAnsi="Cambria" w:cs="Arial"/>
        </w:rPr>
        <w:t xml:space="preserve"> it appears the highest charges are made in the schools with the </w:t>
      </w:r>
      <w:r w:rsidR="002E65A3" w:rsidRPr="00EE15C7">
        <w:rPr>
          <w:rFonts w:ascii="Cambria" w:hAnsi="Cambria" w:cs="Arial"/>
        </w:rPr>
        <w:t xml:space="preserve">lowest </w:t>
      </w:r>
      <w:r w:rsidRPr="00EE15C7">
        <w:rPr>
          <w:rFonts w:ascii="Cambria" w:hAnsi="Cambria" w:cs="Arial"/>
        </w:rPr>
        <w:t xml:space="preserve">gender profile, </w:t>
      </w:r>
      <w:r w:rsidR="003479FF" w:rsidRPr="00EE15C7">
        <w:rPr>
          <w:rFonts w:ascii="Cambria" w:hAnsi="Cambria" w:cs="Arial"/>
        </w:rPr>
        <w:t>possibly</w:t>
      </w:r>
      <w:r w:rsidRPr="00EE15C7">
        <w:rPr>
          <w:rFonts w:ascii="Cambria" w:hAnsi="Cambria" w:cs="Arial"/>
        </w:rPr>
        <w:t xml:space="preserve"> suggesting something about these schools being </w:t>
      </w:r>
      <w:r w:rsidR="002E65A3" w:rsidRPr="00EE15C7">
        <w:rPr>
          <w:rFonts w:ascii="Cambria" w:hAnsi="Cambria" w:cs="Arial"/>
        </w:rPr>
        <w:t>excluded</w:t>
      </w:r>
      <w:r w:rsidRPr="00EE15C7">
        <w:rPr>
          <w:rFonts w:ascii="Cambria" w:hAnsi="Cambria" w:cs="Arial"/>
        </w:rPr>
        <w:t xml:space="preserve"> from the networks of social relationships that </w:t>
      </w:r>
      <w:r w:rsidR="002E65A3" w:rsidRPr="00EE15C7">
        <w:rPr>
          <w:rFonts w:ascii="Cambria" w:hAnsi="Cambria" w:cs="Arial"/>
        </w:rPr>
        <w:t xml:space="preserve">may help to </w:t>
      </w:r>
      <w:r w:rsidRPr="00EE15C7">
        <w:rPr>
          <w:rFonts w:ascii="Cambria" w:hAnsi="Cambria" w:cs="Arial"/>
        </w:rPr>
        <w:t xml:space="preserve">secure </w:t>
      </w:r>
      <w:r w:rsidR="002E65A3" w:rsidRPr="00EE15C7">
        <w:rPr>
          <w:rFonts w:ascii="Cambria" w:hAnsi="Cambria" w:cs="Arial"/>
        </w:rPr>
        <w:t xml:space="preserve">sufficient </w:t>
      </w:r>
      <w:r w:rsidRPr="00EE15C7">
        <w:rPr>
          <w:rFonts w:ascii="Cambria" w:hAnsi="Cambria" w:cs="Arial"/>
        </w:rPr>
        <w:t>funding.</w:t>
      </w:r>
    </w:p>
    <w:p w:rsidR="00FE3CB7" w:rsidRPr="00EE15C7" w:rsidRDefault="00FE3CB7" w:rsidP="004F4A36">
      <w:pPr>
        <w:pStyle w:val="ListParagraph"/>
        <w:ind w:left="0"/>
        <w:jc w:val="both"/>
        <w:rPr>
          <w:rFonts w:ascii="Cambria" w:hAnsi="Cambria" w:cs="Arial"/>
        </w:rPr>
      </w:pPr>
    </w:p>
    <w:p w:rsidR="006D7F43" w:rsidRPr="00EE15C7" w:rsidRDefault="006D7F43" w:rsidP="004F4A36">
      <w:pPr>
        <w:jc w:val="both"/>
        <w:rPr>
          <w:rFonts w:ascii="Cambria" w:hAnsi="Cambria"/>
        </w:rPr>
      </w:pPr>
      <w:r w:rsidRPr="00EE15C7">
        <w:rPr>
          <w:rFonts w:ascii="Cambria" w:hAnsi="Cambria"/>
          <w:b/>
        </w:rPr>
        <w:t>Key finding:</w:t>
      </w:r>
      <w:r w:rsidRPr="00EE15C7">
        <w:rPr>
          <w:rFonts w:ascii="Cambria" w:hAnsi="Cambria"/>
        </w:rPr>
        <w:t xml:space="preserve"> Despite </w:t>
      </w:r>
      <w:r w:rsidR="003479FF" w:rsidRPr="00EE15C7">
        <w:rPr>
          <w:rFonts w:ascii="Cambria" w:hAnsi="Cambria"/>
        </w:rPr>
        <w:t>legal framework</w:t>
      </w:r>
      <w:r w:rsidRPr="00EE15C7">
        <w:rPr>
          <w:rFonts w:ascii="Cambria" w:hAnsi="Cambria"/>
        </w:rPr>
        <w:t>, basic education is not free and the levies charged are contributing to girls not attending and progressing in school.</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Ensure zero tolerance for the imposition of school fees and levies. Advocate for more government funding to reach schools and that government makes regular periodic subventions to schools and that this is regularly monitored. Build skills in financial monitoring in SBM</w:t>
      </w:r>
      <w:r w:rsidR="001E0D12" w:rsidRPr="00EE15C7">
        <w:rPr>
          <w:rFonts w:ascii="Cambria" w:hAnsi="Cambria"/>
        </w:rPr>
        <w:t xml:space="preserve">Cs and enhance the capacity of </w:t>
      </w:r>
      <w:r w:rsidRPr="00EE15C7">
        <w:rPr>
          <w:rFonts w:ascii="Cambria" w:hAnsi="Cambria"/>
        </w:rPr>
        <w:t xml:space="preserve">SBMCs to raise additional funds outside levies. </w:t>
      </w:r>
    </w:p>
    <w:p w:rsidR="006D7F43" w:rsidRPr="00EE15C7" w:rsidRDefault="006D7F43" w:rsidP="004F4A36">
      <w:pPr>
        <w:pStyle w:val="ListParagraph"/>
        <w:ind w:left="0"/>
        <w:jc w:val="both"/>
        <w:rPr>
          <w:rFonts w:ascii="Cambria" w:hAnsi="Cambria" w:cs="Arial"/>
        </w:rPr>
      </w:pPr>
    </w:p>
    <w:p w:rsidR="00FE3CB7" w:rsidRPr="00EE15C7" w:rsidRDefault="00FE3CB7" w:rsidP="004F4A36">
      <w:pPr>
        <w:pStyle w:val="ListParagraph"/>
        <w:numPr>
          <w:ilvl w:val="1"/>
          <w:numId w:val="33"/>
        </w:numPr>
        <w:spacing w:after="200" w:line="276" w:lineRule="auto"/>
        <w:contextualSpacing/>
        <w:jc w:val="both"/>
        <w:rPr>
          <w:rFonts w:ascii="Cambria" w:hAnsi="Cambria" w:cs="Arial"/>
          <w:b/>
        </w:rPr>
      </w:pPr>
      <w:r w:rsidRPr="00EE15C7">
        <w:rPr>
          <w:rFonts w:ascii="Cambria" w:hAnsi="Cambria" w:cs="Arial"/>
          <w:b/>
        </w:rPr>
        <w:t>The work of School Committees</w:t>
      </w:r>
    </w:p>
    <w:p w:rsidR="00236BBF" w:rsidRPr="00EE15C7" w:rsidRDefault="00236BBF" w:rsidP="004F4A36">
      <w:pPr>
        <w:pStyle w:val="ListParagraph"/>
        <w:ind w:left="0"/>
        <w:jc w:val="both"/>
        <w:rPr>
          <w:rFonts w:ascii="Cambria" w:hAnsi="Cambria" w:cs="Arial"/>
        </w:rPr>
      </w:pPr>
    </w:p>
    <w:p w:rsidR="00FE3CB7" w:rsidRPr="00EE15C7" w:rsidRDefault="00FE3CB7" w:rsidP="004F4A36">
      <w:pPr>
        <w:pStyle w:val="ListParagraph"/>
        <w:ind w:left="0"/>
        <w:jc w:val="both"/>
        <w:rPr>
          <w:rFonts w:ascii="Cambria" w:hAnsi="Cambria" w:cs="Arial"/>
        </w:rPr>
      </w:pPr>
      <w:r w:rsidRPr="00EE15C7">
        <w:rPr>
          <w:rFonts w:ascii="Cambria" w:hAnsi="Cambria" w:cs="Arial"/>
        </w:rPr>
        <w:t xml:space="preserve">Gender mainstreaming has not been carried out systematically with </w:t>
      </w:r>
      <w:r w:rsidR="002E65A3" w:rsidRPr="00EE15C7">
        <w:rPr>
          <w:rFonts w:ascii="Cambria" w:hAnsi="Cambria" w:cs="Arial"/>
        </w:rPr>
        <w:t>s</w:t>
      </w:r>
      <w:r w:rsidRPr="00EE15C7">
        <w:rPr>
          <w:rFonts w:ascii="Cambria" w:hAnsi="Cambria" w:cs="Arial"/>
        </w:rPr>
        <w:t xml:space="preserve">chool </w:t>
      </w:r>
      <w:r w:rsidR="002E65A3" w:rsidRPr="00EE15C7">
        <w:rPr>
          <w:rFonts w:ascii="Cambria" w:hAnsi="Cambria" w:cs="Arial"/>
        </w:rPr>
        <w:t>c</w:t>
      </w:r>
      <w:r w:rsidRPr="00EE15C7">
        <w:rPr>
          <w:rFonts w:ascii="Cambria" w:hAnsi="Cambria" w:cs="Arial"/>
        </w:rPr>
        <w:t xml:space="preserve">ommittees </w:t>
      </w:r>
      <w:r w:rsidR="002E65A3" w:rsidRPr="00EE15C7">
        <w:rPr>
          <w:rFonts w:ascii="Cambria" w:hAnsi="Cambria" w:cs="Arial"/>
        </w:rPr>
        <w:t xml:space="preserve">(SBMCs / PTAs) </w:t>
      </w:r>
      <w:r w:rsidRPr="00EE15C7">
        <w:rPr>
          <w:rFonts w:ascii="Cambria" w:hAnsi="Cambria" w:cs="Arial"/>
        </w:rPr>
        <w:t xml:space="preserve">who carry a great deal of responsibility for school finance and monitoring school provision. Women make up a minority of members of </w:t>
      </w:r>
      <w:r w:rsidR="002E65A3" w:rsidRPr="00EE15C7">
        <w:rPr>
          <w:rFonts w:ascii="Cambria" w:hAnsi="Cambria" w:cs="Arial"/>
        </w:rPr>
        <w:t>s</w:t>
      </w:r>
      <w:r w:rsidRPr="00EE15C7">
        <w:rPr>
          <w:rFonts w:ascii="Cambria" w:hAnsi="Cambria" w:cs="Arial"/>
        </w:rPr>
        <w:t xml:space="preserve">chool </w:t>
      </w:r>
      <w:r w:rsidR="002E65A3" w:rsidRPr="00EE15C7">
        <w:rPr>
          <w:rFonts w:ascii="Cambria" w:hAnsi="Cambria" w:cs="Arial"/>
        </w:rPr>
        <w:t>c</w:t>
      </w:r>
      <w:r w:rsidRPr="00EE15C7">
        <w:rPr>
          <w:rFonts w:ascii="Cambria" w:hAnsi="Cambria" w:cs="Arial"/>
        </w:rPr>
        <w:t>ommittees.  It appears that their task of monitoring is difficult as</w:t>
      </w:r>
      <w:r w:rsidR="002E65A3" w:rsidRPr="00EE15C7">
        <w:rPr>
          <w:rFonts w:ascii="Cambria" w:hAnsi="Cambria" w:cs="Arial"/>
        </w:rPr>
        <w:t xml:space="preserve"> both</w:t>
      </w:r>
      <w:r w:rsidRPr="00EE15C7">
        <w:rPr>
          <w:rFonts w:ascii="Cambria" w:hAnsi="Cambria" w:cs="Arial"/>
        </w:rPr>
        <w:t xml:space="preserve"> </w:t>
      </w:r>
      <w:r w:rsidR="002E65A3" w:rsidRPr="00EE15C7">
        <w:rPr>
          <w:rFonts w:ascii="Cambria" w:hAnsi="Cambria" w:cs="Arial"/>
        </w:rPr>
        <w:t xml:space="preserve">they and </w:t>
      </w:r>
      <w:r w:rsidRPr="00EE15C7">
        <w:rPr>
          <w:rFonts w:ascii="Cambria" w:hAnsi="Cambria" w:cs="Arial"/>
        </w:rPr>
        <w:t xml:space="preserve">head teachers have very little hard data on which to base their understanding of whether girls at their school are or are not attending, progressing or achieving well. </w:t>
      </w:r>
      <w:r w:rsidR="003479FF" w:rsidRPr="00EE15C7">
        <w:rPr>
          <w:rFonts w:ascii="Cambria" w:hAnsi="Cambria" w:cs="Arial"/>
        </w:rPr>
        <w:t>W</w:t>
      </w:r>
      <w:r w:rsidRPr="00EE15C7">
        <w:rPr>
          <w:rFonts w:ascii="Cambria" w:hAnsi="Cambria" w:cs="Arial"/>
        </w:rPr>
        <w:t>hile data has been gathered on some very worrying levels of</w:t>
      </w:r>
      <w:r w:rsidR="003479FF" w:rsidRPr="00EE15C7">
        <w:rPr>
          <w:rFonts w:ascii="Cambria" w:hAnsi="Cambria" w:cs="Arial"/>
        </w:rPr>
        <w:t xml:space="preserve"> gender based violence, school </w:t>
      </w:r>
      <w:r w:rsidR="003479FF" w:rsidRPr="00EE15C7">
        <w:rPr>
          <w:rFonts w:ascii="Cambria" w:hAnsi="Cambria" w:cs="Arial"/>
        </w:rPr>
        <w:lastRenderedPageBreak/>
        <w:t>c</w:t>
      </w:r>
      <w:r w:rsidRPr="00EE15C7">
        <w:rPr>
          <w:rFonts w:ascii="Cambria" w:hAnsi="Cambria" w:cs="Arial"/>
        </w:rPr>
        <w:t xml:space="preserve">ommittees and head teachers </w:t>
      </w:r>
      <w:r w:rsidR="002C7548" w:rsidRPr="00EE15C7">
        <w:rPr>
          <w:rFonts w:ascii="Cambria" w:hAnsi="Cambria" w:cs="Arial"/>
        </w:rPr>
        <w:t>are not</w:t>
      </w:r>
      <w:r w:rsidRPr="00EE15C7">
        <w:rPr>
          <w:rFonts w:ascii="Cambria" w:hAnsi="Cambria" w:cs="Arial"/>
        </w:rPr>
        <w:t xml:space="preserve"> very well supported or informed in dealing with this. Improved </w:t>
      </w:r>
      <w:r w:rsidR="003479FF" w:rsidRPr="00EE15C7">
        <w:rPr>
          <w:rFonts w:ascii="Cambria" w:hAnsi="Cambria" w:cs="Arial"/>
        </w:rPr>
        <w:t>gender management profiles for school c</w:t>
      </w:r>
      <w:r w:rsidRPr="00EE15C7">
        <w:rPr>
          <w:rFonts w:ascii="Cambria" w:hAnsi="Cambria" w:cs="Arial"/>
        </w:rPr>
        <w:t xml:space="preserve">ommittees do not seem to correlate with improved </w:t>
      </w:r>
      <w:r w:rsidR="002C7548" w:rsidRPr="00EE15C7">
        <w:rPr>
          <w:rFonts w:ascii="Cambria" w:hAnsi="Cambria" w:cs="Arial"/>
        </w:rPr>
        <w:t xml:space="preserve">school </w:t>
      </w:r>
      <w:r w:rsidRPr="00EE15C7">
        <w:rPr>
          <w:rFonts w:ascii="Cambria" w:hAnsi="Cambria" w:cs="Arial"/>
        </w:rPr>
        <w:t>gender profiles, highlighting the importance of thinking more strategically about how the training and organisation work with SBMCs</w:t>
      </w:r>
      <w:r w:rsidR="002C7548" w:rsidRPr="00EE15C7">
        <w:rPr>
          <w:rFonts w:ascii="Cambria" w:hAnsi="Cambria" w:cs="Arial"/>
        </w:rPr>
        <w:t xml:space="preserve"> </w:t>
      </w:r>
      <w:r w:rsidRPr="00EE15C7">
        <w:rPr>
          <w:rFonts w:ascii="Cambria" w:hAnsi="Cambria" w:cs="Arial"/>
        </w:rPr>
        <w:t>/</w:t>
      </w:r>
      <w:r w:rsidR="002C7548" w:rsidRPr="00EE15C7">
        <w:rPr>
          <w:rFonts w:ascii="Cambria" w:hAnsi="Cambria" w:cs="Arial"/>
        </w:rPr>
        <w:t xml:space="preserve"> </w:t>
      </w:r>
      <w:r w:rsidRPr="00EE15C7">
        <w:rPr>
          <w:rFonts w:ascii="Cambria" w:hAnsi="Cambria" w:cs="Arial"/>
        </w:rPr>
        <w:t>PTAs and other members of school committee</w:t>
      </w:r>
      <w:r w:rsidR="002C7548" w:rsidRPr="00EE15C7">
        <w:rPr>
          <w:rFonts w:ascii="Cambria" w:hAnsi="Cambria" w:cs="Arial"/>
        </w:rPr>
        <w:t>s</w:t>
      </w:r>
      <w:r w:rsidRPr="00EE15C7">
        <w:rPr>
          <w:rFonts w:ascii="Cambria" w:hAnsi="Cambria" w:cs="Arial"/>
        </w:rPr>
        <w:t xml:space="preserve"> are organised.</w:t>
      </w:r>
    </w:p>
    <w:p w:rsidR="00FE3CB7" w:rsidRPr="00EE15C7" w:rsidRDefault="00FE3CB7" w:rsidP="004F4A36">
      <w:pPr>
        <w:pStyle w:val="ListParagraph"/>
        <w:ind w:left="0"/>
        <w:jc w:val="both"/>
        <w:rPr>
          <w:rFonts w:ascii="Cambria" w:hAnsi="Cambria" w:cs="Arial"/>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 xml:space="preserve">SBMCs/PTAs are not well informed to support children’s attainment and respond </w:t>
      </w:r>
      <w:r w:rsidR="003F6D7A" w:rsidRPr="00EE15C7">
        <w:rPr>
          <w:rFonts w:ascii="Cambria" w:hAnsi="Cambria"/>
        </w:rPr>
        <w:t>to issues</w:t>
      </w:r>
      <w:r w:rsidRPr="00EE15C7">
        <w:rPr>
          <w:rFonts w:ascii="Cambria" w:hAnsi="Cambria"/>
        </w:rPr>
        <w:t xml:space="preserve"> of concern to girls. They do not have enough </w:t>
      </w:r>
      <w:r w:rsidR="002C7548" w:rsidRPr="00EE15C7">
        <w:rPr>
          <w:rFonts w:ascii="Cambria" w:hAnsi="Cambria"/>
        </w:rPr>
        <w:t xml:space="preserve">female </w:t>
      </w:r>
      <w:r w:rsidRPr="00EE15C7">
        <w:rPr>
          <w:rFonts w:ascii="Cambria" w:hAnsi="Cambria"/>
        </w:rPr>
        <w:t xml:space="preserve">members and do not understand girls’ </w:t>
      </w:r>
      <w:r w:rsidR="003F6D7A" w:rsidRPr="00EE15C7">
        <w:rPr>
          <w:rFonts w:ascii="Cambria" w:hAnsi="Cambria"/>
        </w:rPr>
        <w:t>particular experiences</w:t>
      </w:r>
      <w:r w:rsidRPr="00EE15C7">
        <w:rPr>
          <w:rFonts w:ascii="Cambria" w:hAnsi="Cambria"/>
        </w:rPr>
        <w:t xml:space="preserve">. Multiple forms of violence are reported. SBMCs do </w:t>
      </w:r>
      <w:r w:rsidR="003F6D7A" w:rsidRPr="00EE15C7">
        <w:rPr>
          <w:rFonts w:ascii="Cambria" w:hAnsi="Cambria"/>
        </w:rPr>
        <w:t>not have</w:t>
      </w:r>
      <w:r w:rsidRPr="00EE15C7">
        <w:rPr>
          <w:rFonts w:ascii="Cambria" w:hAnsi="Cambria"/>
        </w:rPr>
        <w:t xml:space="preserve"> the capacity to monitor these and act on them. The policy framework that mentions violence in schools is not known at local levels </w:t>
      </w:r>
      <w:r w:rsidR="003F6D7A" w:rsidRPr="00EE15C7">
        <w:rPr>
          <w:rFonts w:ascii="Cambria" w:hAnsi="Cambria"/>
        </w:rPr>
        <w:t>and parents</w:t>
      </w:r>
      <w:r w:rsidRPr="00EE15C7">
        <w:rPr>
          <w:rFonts w:ascii="Cambria" w:hAnsi="Cambria"/>
        </w:rPr>
        <w:t xml:space="preserve">, and teachers </w:t>
      </w:r>
      <w:r w:rsidR="003F6D7A" w:rsidRPr="00EE15C7">
        <w:rPr>
          <w:rFonts w:ascii="Cambria" w:hAnsi="Cambria"/>
        </w:rPr>
        <w:t>have limited</w:t>
      </w:r>
      <w:r w:rsidRPr="00EE15C7">
        <w:rPr>
          <w:rFonts w:ascii="Cambria" w:hAnsi="Cambria"/>
        </w:rPr>
        <w:t xml:space="preserve"> understanding of the causes and effects of violence. </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 xml:space="preserve">Work with SBMCs to identify active and qualified women who can be SBMC members. Develop SBMC members’ capacity to monitor </w:t>
      </w:r>
      <w:r w:rsidR="002C7548" w:rsidRPr="00EE15C7">
        <w:rPr>
          <w:rFonts w:ascii="Cambria" w:hAnsi="Cambria"/>
        </w:rPr>
        <w:t xml:space="preserve">pupils’ </w:t>
      </w:r>
      <w:r w:rsidRPr="00EE15C7">
        <w:rPr>
          <w:rFonts w:ascii="Cambria" w:hAnsi="Cambria"/>
        </w:rPr>
        <w:t xml:space="preserve">attendance and progression, the quality of teaching, and review responses to violence against children.  Ensure full and active children’s participation in SBMCs. Develop women’s circles linked to SBMCs and make space for pupils to raise issues with SBMCs. Discuss teacher code of ethics </w:t>
      </w:r>
      <w:r w:rsidR="003F6D7A" w:rsidRPr="00EE15C7">
        <w:rPr>
          <w:rFonts w:ascii="Cambria" w:hAnsi="Cambria"/>
        </w:rPr>
        <w:t>with teachers</w:t>
      </w:r>
      <w:r w:rsidR="002C7548" w:rsidRPr="00EE15C7">
        <w:rPr>
          <w:rFonts w:ascii="Cambria" w:hAnsi="Cambria"/>
        </w:rPr>
        <w:t xml:space="preserve"> and teacher unions </w:t>
      </w:r>
      <w:r w:rsidRPr="00EE15C7">
        <w:rPr>
          <w:rFonts w:ascii="Cambria" w:hAnsi="Cambria"/>
        </w:rPr>
        <w:t>and ways to ensure its implementation in each school.</w:t>
      </w:r>
    </w:p>
    <w:p w:rsidR="00FE3CB7" w:rsidRPr="00EE15C7" w:rsidRDefault="00FE3CB7" w:rsidP="004F4A36">
      <w:pPr>
        <w:widowControl w:val="0"/>
        <w:jc w:val="both"/>
        <w:rPr>
          <w:rFonts w:ascii="Cambria" w:hAnsi="Cambria" w:cs="Arial"/>
          <w:b/>
        </w:rPr>
      </w:pPr>
    </w:p>
    <w:p w:rsidR="00FE3CB7" w:rsidRPr="00EE15C7" w:rsidRDefault="00FE3CB7" w:rsidP="004F4A36">
      <w:pPr>
        <w:pStyle w:val="ListParagraph"/>
        <w:ind w:left="1350"/>
        <w:jc w:val="both"/>
        <w:rPr>
          <w:rFonts w:ascii="Cambria" w:hAnsi="Cambria" w:cs="Arial"/>
          <w:b/>
        </w:rPr>
      </w:pPr>
      <w:r w:rsidRPr="00EE15C7">
        <w:rPr>
          <w:rFonts w:ascii="Cambria" w:hAnsi="Cambria" w:cs="Arial"/>
          <w:b/>
        </w:rPr>
        <w:t>11.</w:t>
      </w:r>
      <w:r w:rsidR="002C7548" w:rsidRPr="00EE15C7">
        <w:rPr>
          <w:rFonts w:ascii="Cambria" w:hAnsi="Cambria" w:cs="Arial"/>
          <w:b/>
        </w:rPr>
        <w:t xml:space="preserve">7 </w:t>
      </w:r>
      <w:r w:rsidR="00236BBF" w:rsidRPr="00EE15C7">
        <w:rPr>
          <w:rFonts w:ascii="Cambria" w:hAnsi="Cambria" w:cs="Arial"/>
          <w:b/>
        </w:rPr>
        <w:t>G</w:t>
      </w:r>
      <w:r w:rsidRPr="00EE15C7">
        <w:rPr>
          <w:rFonts w:ascii="Cambria" w:hAnsi="Cambria" w:cs="Arial"/>
          <w:b/>
        </w:rPr>
        <w:t>ender, generation and community</w:t>
      </w:r>
    </w:p>
    <w:p w:rsidR="00236BBF" w:rsidRPr="00EE15C7" w:rsidRDefault="00236BBF" w:rsidP="004F4A36">
      <w:pPr>
        <w:pStyle w:val="ListParagraph"/>
        <w:ind w:left="0"/>
        <w:jc w:val="both"/>
        <w:rPr>
          <w:rFonts w:ascii="Cambria" w:hAnsi="Cambria" w:cs="Arial"/>
          <w:b/>
        </w:rPr>
      </w:pPr>
    </w:p>
    <w:p w:rsidR="00FE3CB7" w:rsidRPr="00EE15C7" w:rsidRDefault="00FE3CB7" w:rsidP="004F4A36">
      <w:pPr>
        <w:pStyle w:val="ListParagraph"/>
        <w:ind w:left="0"/>
        <w:jc w:val="both"/>
        <w:rPr>
          <w:rFonts w:ascii="Cambria" w:hAnsi="Cambria" w:cs="Arial"/>
        </w:rPr>
      </w:pPr>
      <w:r w:rsidRPr="00EE15C7">
        <w:rPr>
          <w:rFonts w:ascii="Cambria" w:hAnsi="Cambria" w:cs="Arial"/>
        </w:rPr>
        <w:t>When girls’ views on the</w:t>
      </w:r>
      <w:r w:rsidR="002C7548" w:rsidRPr="00EE15C7">
        <w:rPr>
          <w:rFonts w:ascii="Cambria" w:hAnsi="Cambria" w:cs="Arial"/>
        </w:rPr>
        <w:t>ir</w:t>
      </w:r>
      <w:r w:rsidRPr="00EE15C7">
        <w:rPr>
          <w:rFonts w:ascii="Cambria" w:hAnsi="Cambria" w:cs="Arial"/>
        </w:rPr>
        <w:t xml:space="preserve"> obstacles </w:t>
      </w:r>
      <w:r w:rsidR="002C7548" w:rsidRPr="00EE15C7">
        <w:rPr>
          <w:rFonts w:ascii="Cambria" w:hAnsi="Cambria" w:cs="Arial"/>
        </w:rPr>
        <w:t>to</w:t>
      </w:r>
      <w:r w:rsidRPr="00EE15C7">
        <w:rPr>
          <w:rFonts w:ascii="Cambria" w:hAnsi="Cambria" w:cs="Arial"/>
        </w:rPr>
        <w:t xml:space="preserve"> education and how to overcome these are set </w:t>
      </w:r>
      <w:r w:rsidR="002C7548" w:rsidRPr="00EE15C7">
        <w:rPr>
          <w:rFonts w:ascii="Cambria" w:hAnsi="Cambria" w:cs="Arial"/>
        </w:rPr>
        <w:t>alongside those of adults</w:t>
      </w:r>
      <w:r w:rsidRPr="00EE15C7">
        <w:rPr>
          <w:rFonts w:ascii="Cambria" w:hAnsi="Cambria" w:cs="Arial"/>
        </w:rPr>
        <w:t xml:space="preserve"> with some responsibility for their schooling at community level it is evident that there are some significant </w:t>
      </w:r>
      <w:r w:rsidR="002C7548" w:rsidRPr="00EE15C7">
        <w:rPr>
          <w:rFonts w:ascii="Cambria" w:hAnsi="Cambria" w:cs="Arial"/>
        </w:rPr>
        <w:t>differences. School c</w:t>
      </w:r>
      <w:r w:rsidRPr="00EE15C7">
        <w:rPr>
          <w:rFonts w:ascii="Cambria" w:hAnsi="Cambria" w:cs="Arial"/>
        </w:rPr>
        <w:t>ommittee members and village chairs tend not to share the perspective of girls on the significance of poverty and locate the ‘blame’ for girls out of school in households which require girls to work.</w:t>
      </w:r>
      <w:r w:rsidR="002C7548" w:rsidRPr="00EE15C7">
        <w:rPr>
          <w:rFonts w:ascii="Cambria" w:hAnsi="Cambria" w:cs="Arial"/>
        </w:rPr>
        <w:t xml:space="preserve">  </w:t>
      </w:r>
      <w:r w:rsidRPr="00EE15C7">
        <w:rPr>
          <w:rFonts w:ascii="Cambria" w:hAnsi="Cambria" w:cs="Arial"/>
        </w:rPr>
        <w:t>Although there is an alignment of views between teachers, head</w:t>
      </w:r>
      <w:r w:rsidR="002C7548" w:rsidRPr="00EE15C7">
        <w:rPr>
          <w:rFonts w:ascii="Cambria" w:hAnsi="Cambria" w:cs="Arial"/>
        </w:rPr>
        <w:t xml:space="preserve"> </w:t>
      </w:r>
      <w:r w:rsidRPr="00EE15C7">
        <w:rPr>
          <w:rFonts w:ascii="Cambria" w:hAnsi="Cambria" w:cs="Arial"/>
        </w:rPr>
        <w:t>teachers and SBMC</w:t>
      </w:r>
      <w:r w:rsidR="002C7548" w:rsidRPr="00EE15C7">
        <w:rPr>
          <w:rFonts w:ascii="Cambria" w:hAnsi="Cambria" w:cs="Arial"/>
        </w:rPr>
        <w:t xml:space="preserve"> </w:t>
      </w:r>
      <w:r w:rsidRPr="00EE15C7">
        <w:rPr>
          <w:rFonts w:ascii="Cambria" w:hAnsi="Cambria" w:cs="Arial"/>
        </w:rPr>
        <w:t>/</w:t>
      </w:r>
      <w:r w:rsidR="002C7548" w:rsidRPr="00EE15C7">
        <w:rPr>
          <w:rFonts w:ascii="Cambria" w:hAnsi="Cambria" w:cs="Arial"/>
        </w:rPr>
        <w:t xml:space="preserve"> </w:t>
      </w:r>
      <w:r w:rsidRPr="00EE15C7">
        <w:rPr>
          <w:rFonts w:ascii="Cambria" w:hAnsi="Cambria" w:cs="Arial"/>
        </w:rPr>
        <w:t xml:space="preserve">PTAs </w:t>
      </w:r>
      <w:r w:rsidR="002C7548" w:rsidRPr="00EE15C7">
        <w:rPr>
          <w:rFonts w:ascii="Cambria" w:hAnsi="Cambria" w:cs="Arial"/>
        </w:rPr>
        <w:t>on</w:t>
      </w:r>
      <w:r w:rsidRPr="00EE15C7">
        <w:rPr>
          <w:rFonts w:ascii="Cambria" w:hAnsi="Cambria" w:cs="Arial"/>
        </w:rPr>
        <w:t xml:space="preserve"> how well schools are working to support girls’ education this appears to be based on </w:t>
      </w:r>
      <w:r w:rsidR="002C7548" w:rsidRPr="00EE15C7">
        <w:rPr>
          <w:rFonts w:ascii="Cambria" w:hAnsi="Cambria" w:cs="Arial"/>
        </w:rPr>
        <w:t xml:space="preserve">a </w:t>
      </w:r>
      <w:r w:rsidRPr="00EE15C7">
        <w:rPr>
          <w:rFonts w:ascii="Cambria" w:hAnsi="Cambria" w:cs="Arial"/>
        </w:rPr>
        <w:t xml:space="preserve">lack of information and reflection, and opening up these relationships to closer scrutiny might allow a more frank discussion of some of the </w:t>
      </w:r>
      <w:r w:rsidR="00787A5F" w:rsidRPr="00EE15C7">
        <w:rPr>
          <w:rFonts w:ascii="Cambria" w:hAnsi="Cambria" w:cs="Arial"/>
        </w:rPr>
        <w:t>challenges</w:t>
      </w:r>
      <w:r w:rsidRPr="00EE15C7">
        <w:rPr>
          <w:rFonts w:ascii="Cambria" w:hAnsi="Cambria" w:cs="Arial"/>
        </w:rPr>
        <w:t xml:space="preserve"> to emerge.</w:t>
      </w:r>
    </w:p>
    <w:p w:rsidR="00330ED9" w:rsidRPr="00EE15C7" w:rsidRDefault="00330ED9"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Key finding: </w:t>
      </w:r>
      <w:r w:rsidRPr="00EE15C7">
        <w:rPr>
          <w:rFonts w:ascii="Cambria" w:hAnsi="Cambria"/>
        </w:rPr>
        <w:t xml:space="preserve">There are troubling silences and lack of understanding  by some teachers, SBMCs, village heads and some parents of the levels of violence girls are exposed to and  the effects of poverty on children’s schooling. Girls advocate for deepening parental understanding. Teachers in some schools are not aware enough that the school could do more to support children’s education. </w:t>
      </w:r>
    </w:p>
    <w:p w:rsidR="006D7F43" w:rsidRPr="00EE15C7" w:rsidRDefault="006D7F43" w:rsidP="004F4A36">
      <w:pPr>
        <w:jc w:val="both"/>
        <w:rPr>
          <w:rFonts w:ascii="Cambria" w:hAnsi="Cambria"/>
        </w:rPr>
      </w:pPr>
    </w:p>
    <w:p w:rsidR="006D7F43" w:rsidRPr="00EE15C7" w:rsidRDefault="006D7F43" w:rsidP="004F4A36">
      <w:pPr>
        <w:jc w:val="both"/>
        <w:rPr>
          <w:rFonts w:ascii="Cambria" w:hAnsi="Cambria"/>
        </w:rPr>
      </w:pPr>
      <w:r w:rsidRPr="00EE15C7">
        <w:rPr>
          <w:rFonts w:ascii="Cambria" w:hAnsi="Cambria"/>
          <w:b/>
        </w:rPr>
        <w:t xml:space="preserve">Recommendation: </w:t>
      </w:r>
      <w:r w:rsidRPr="00EE15C7">
        <w:rPr>
          <w:rFonts w:ascii="Cambria" w:hAnsi="Cambria"/>
        </w:rPr>
        <w:t xml:space="preserve">Build capacity of parents and SBMCs to listen more to girls using </w:t>
      </w:r>
      <w:r w:rsidR="00787A5F" w:rsidRPr="00EE15C7">
        <w:rPr>
          <w:rFonts w:ascii="Cambria" w:hAnsi="Cambria"/>
        </w:rPr>
        <w:t xml:space="preserve">participatory methodologies such as </w:t>
      </w:r>
      <w:r w:rsidRPr="00EE15C7">
        <w:rPr>
          <w:rFonts w:ascii="Cambria" w:hAnsi="Cambria"/>
        </w:rPr>
        <w:t>R</w:t>
      </w:r>
      <w:r w:rsidR="00787A5F" w:rsidRPr="00EE15C7">
        <w:rPr>
          <w:rFonts w:ascii="Cambria" w:hAnsi="Cambria"/>
        </w:rPr>
        <w:t>eflect</w:t>
      </w:r>
      <w:r w:rsidRPr="00EE15C7">
        <w:rPr>
          <w:rFonts w:ascii="Cambria" w:hAnsi="Cambria"/>
        </w:rPr>
        <w:t>.  Encourage schools to have an open process (</w:t>
      </w:r>
      <w:r w:rsidR="00D80AA1" w:rsidRPr="00EE15C7">
        <w:rPr>
          <w:rFonts w:ascii="Cambria" w:hAnsi="Cambria"/>
        </w:rPr>
        <w:t>e.g.</w:t>
      </w:r>
      <w:r w:rsidRPr="00EE15C7">
        <w:rPr>
          <w:rFonts w:ascii="Cambria" w:hAnsi="Cambria"/>
        </w:rPr>
        <w:t xml:space="preserve"> report back day to community) so communities can see how </w:t>
      </w:r>
      <w:r w:rsidR="00787A5F" w:rsidRPr="00EE15C7">
        <w:rPr>
          <w:rFonts w:ascii="Cambria" w:hAnsi="Cambria"/>
        </w:rPr>
        <w:t xml:space="preserve">their schools </w:t>
      </w:r>
      <w:r w:rsidRPr="00EE15C7">
        <w:rPr>
          <w:rFonts w:ascii="Cambria" w:hAnsi="Cambria"/>
        </w:rPr>
        <w:t>operate.  Hold a multi</w:t>
      </w:r>
      <w:r w:rsidR="00787A5F" w:rsidRPr="00EE15C7">
        <w:rPr>
          <w:rFonts w:ascii="Cambria" w:hAnsi="Cambria"/>
        </w:rPr>
        <w:t>-</w:t>
      </w:r>
      <w:r w:rsidRPr="00EE15C7">
        <w:rPr>
          <w:rFonts w:ascii="Cambria" w:hAnsi="Cambria"/>
        </w:rPr>
        <w:t>stakeholder consultation on violence and children to inform the development of policy and improve practice.</w:t>
      </w:r>
    </w:p>
    <w:p w:rsidR="00330ED9" w:rsidRPr="00EE15C7" w:rsidRDefault="00330ED9" w:rsidP="004F4A36">
      <w:pPr>
        <w:spacing w:after="200"/>
        <w:jc w:val="both"/>
        <w:rPr>
          <w:rFonts w:ascii="Cambria" w:hAnsi="Cambria" w:cs="Cambria"/>
          <w:b/>
          <w:bCs/>
        </w:rPr>
      </w:pPr>
      <w:r w:rsidRPr="00EE15C7">
        <w:rPr>
          <w:rFonts w:ascii="Cambria" w:hAnsi="Cambria" w:cs="Cambria"/>
          <w:b/>
          <w:bCs/>
        </w:rPr>
        <w:br w:type="page"/>
      </w:r>
    </w:p>
    <w:p w:rsidR="00330ED9" w:rsidRPr="00EE15C7" w:rsidRDefault="00330ED9" w:rsidP="004F4A36">
      <w:pPr>
        <w:pStyle w:val="Heading1"/>
        <w:jc w:val="both"/>
      </w:pPr>
      <w:bookmarkStart w:id="253" w:name="_Toc288655177"/>
      <w:bookmarkStart w:id="254" w:name="_Toc288655512"/>
      <w:bookmarkStart w:id="255" w:name="_Toc293334414"/>
      <w:r w:rsidRPr="00EE15C7">
        <w:lastRenderedPageBreak/>
        <w:t>Appendices</w:t>
      </w:r>
      <w:bookmarkEnd w:id="253"/>
      <w:bookmarkEnd w:id="254"/>
      <w:bookmarkEnd w:id="255"/>
    </w:p>
    <w:p w:rsidR="007B7880" w:rsidRPr="00EE15C7" w:rsidRDefault="007B7880" w:rsidP="004F4A36">
      <w:pPr>
        <w:jc w:val="both"/>
        <w:rPr>
          <w:rFonts w:ascii="Cambria" w:hAnsi="Cambria" w:cs="Cambria"/>
          <w:b/>
          <w:bCs/>
        </w:rPr>
      </w:pPr>
    </w:p>
    <w:p w:rsidR="00330ED9" w:rsidRPr="00EE15C7" w:rsidRDefault="00330ED9" w:rsidP="004F4A36">
      <w:pPr>
        <w:pStyle w:val="Heading2"/>
        <w:jc w:val="both"/>
        <w:rPr>
          <w:color w:val="auto"/>
        </w:rPr>
      </w:pPr>
      <w:bookmarkStart w:id="256" w:name="_Toc288655178"/>
      <w:bookmarkStart w:id="257" w:name="_Toc288655513"/>
      <w:bookmarkStart w:id="258" w:name="_Toc293334415"/>
      <w:r w:rsidRPr="00EE15C7">
        <w:rPr>
          <w:color w:val="auto"/>
        </w:rPr>
        <w:t>Appendix 1: Researchers and members of the project partnership</w:t>
      </w:r>
      <w:r w:rsidR="007B7880" w:rsidRPr="00EE15C7">
        <w:rPr>
          <w:color w:val="auto"/>
        </w:rPr>
        <w:t xml:space="preserve"> </w:t>
      </w:r>
      <w:r w:rsidRPr="00EE15C7">
        <w:rPr>
          <w:color w:val="auto"/>
        </w:rPr>
        <w:t>contributing to the baseline study</w:t>
      </w:r>
      <w:bookmarkEnd w:id="256"/>
      <w:bookmarkEnd w:id="257"/>
      <w:bookmarkEnd w:id="258"/>
      <w:r w:rsidRPr="00EE15C7">
        <w:rPr>
          <w:color w:val="auto"/>
        </w:rPr>
        <w:t xml:space="preserve"> </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b/>
          <w:bCs/>
        </w:rPr>
      </w:pPr>
    </w:p>
    <w:p w:rsidR="00330ED9" w:rsidRPr="00EE15C7" w:rsidRDefault="00330ED9" w:rsidP="004F4A36">
      <w:pPr>
        <w:jc w:val="both"/>
        <w:rPr>
          <w:rFonts w:asciiTheme="majorHAnsi" w:hAnsiTheme="majorHAnsi" w:cs="Cambria"/>
          <w:b/>
          <w:bCs/>
        </w:rPr>
      </w:pPr>
      <w:r w:rsidRPr="00EE15C7">
        <w:rPr>
          <w:rFonts w:asciiTheme="majorHAnsi" w:hAnsiTheme="majorHAnsi" w:cs="Cambria"/>
          <w:b/>
          <w:bCs/>
        </w:rPr>
        <w:t>Nigeria</w:t>
      </w:r>
    </w:p>
    <w:p w:rsidR="0002710C" w:rsidRPr="00EE15C7" w:rsidRDefault="0002710C" w:rsidP="004F4A36">
      <w:pPr>
        <w:jc w:val="both"/>
        <w:rPr>
          <w:rFonts w:asciiTheme="majorHAnsi" w:hAnsiTheme="majorHAnsi" w:cs="Cambria"/>
          <w:b/>
          <w:bCs/>
        </w:rPr>
      </w:pPr>
    </w:p>
    <w:tbl>
      <w:tblPr>
        <w:tblW w:w="5000" w:type="pct"/>
        <w:tblLook w:val="0000"/>
      </w:tblPr>
      <w:tblGrid>
        <w:gridCol w:w="3080"/>
        <w:gridCol w:w="3081"/>
        <w:gridCol w:w="3081"/>
      </w:tblGrid>
      <w:tr w:rsidR="00330ED9" w:rsidRPr="00EE15C7" w:rsidTr="007A3732">
        <w:tc>
          <w:tcPr>
            <w:tcW w:w="1666" w:type="pct"/>
            <w:tcBorders>
              <w:top w:val="nil"/>
              <w:left w:val="nil"/>
              <w:bottom w:val="nil"/>
              <w:right w:val="nil"/>
            </w:tcBorders>
          </w:tcPr>
          <w:p w:rsidR="00330ED9" w:rsidRPr="00EE15C7" w:rsidRDefault="0002710C" w:rsidP="004F4A36">
            <w:pPr>
              <w:jc w:val="both"/>
              <w:rPr>
                <w:rFonts w:asciiTheme="majorHAnsi" w:hAnsiTheme="majorHAnsi" w:cs="Cambria"/>
                <w:b/>
                <w:bCs/>
              </w:rPr>
            </w:pPr>
            <w:r w:rsidRPr="00EE15C7">
              <w:rPr>
                <w:rFonts w:asciiTheme="majorHAnsi" w:hAnsiTheme="majorHAnsi" w:cs="Arial"/>
                <w:b/>
              </w:rPr>
              <w:t>Centre for Population and Development</w:t>
            </w:r>
          </w:p>
          <w:p w:rsidR="00330ED9" w:rsidRPr="00EE15C7" w:rsidRDefault="00330ED9" w:rsidP="004F4A36">
            <w:pPr>
              <w:jc w:val="both"/>
              <w:rPr>
                <w:rFonts w:asciiTheme="majorHAnsi" w:hAnsiTheme="majorHAnsi" w:cs="Cambria"/>
              </w:rPr>
            </w:pPr>
            <w:r w:rsidRPr="00EE15C7">
              <w:rPr>
                <w:rFonts w:asciiTheme="majorHAnsi" w:hAnsiTheme="majorHAnsi" w:cs="Cambria"/>
              </w:rPr>
              <w:t>Z. K.</w:t>
            </w:r>
            <w:r w:rsidR="0002710C" w:rsidRPr="00EE15C7">
              <w:rPr>
                <w:rFonts w:asciiTheme="majorHAnsi" w:hAnsiTheme="majorHAnsi" w:cs="Cambria"/>
              </w:rPr>
              <w:t xml:space="preserve"> </w:t>
            </w:r>
            <w:r w:rsidRPr="00EE15C7">
              <w:rPr>
                <w:rFonts w:asciiTheme="majorHAnsi" w:hAnsiTheme="majorHAnsi" w:cs="Cambria"/>
              </w:rPr>
              <w:t>A. Bonat</w:t>
            </w:r>
          </w:p>
          <w:p w:rsidR="0002710C" w:rsidRPr="00EE15C7" w:rsidRDefault="0002710C" w:rsidP="004F4A36">
            <w:pPr>
              <w:jc w:val="both"/>
              <w:rPr>
                <w:rFonts w:asciiTheme="majorHAnsi" w:hAnsiTheme="majorHAnsi" w:cs="Cambria"/>
              </w:rPr>
            </w:pPr>
          </w:p>
          <w:p w:rsidR="0002710C" w:rsidRPr="00EE15C7" w:rsidRDefault="0002710C" w:rsidP="004F4A36">
            <w:pPr>
              <w:jc w:val="both"/>
              <w:rPr>
                <w:rFonts w:asciiTheme="majorHAnsi" w:hAnsiTheme="majorHAnsi" w:cs="Cambria"/>
              </w:rPr>
            </w:pPr>
            <w:r w:rsidRPr="00EE15C7">
              <w:rPr>
                <w:rFonts w:asciiTheme="majorHAnsi" w:hAnsiTheme="majorHAnsi" w:cs="Arial"/>
                <w:b/>
              </w:rPr>
              <w:t>Abantu for Development</w:t>
            </w:r>
          </w:p>
          <w:p w:rsidR="00330ED9" w:rsidRPr="00EE15C7" w:rsidRDefault="00330ED9" w:rsidP="004F4A36">
            <w:pPr>
              <w:jc w:val="both"/>
              <w:rPr>
                <w:rFonts w:asciiTheme="majorHAnsi" w:hAnsiTheme="majorHAnsi" w:cs="Cambria"/>
              </w:rPr>
            </w:pPr>
            <w:r w:rsidRPr="00EE15C7">
              <w:rPr>
                <w:rFonts w:asciiTheme="majorHAnsi" w:hAnsiTheme="majorHAnsi" w:cs="Cambria"/>
              </w:rPr>
              <w:t>Helen Kezie-Nwoha</w:t>
            </w:r>
          </w:p>
          <w:p w:rsidR="0002710C" w:rsidRPr="00EE15C7" w:rsidRDefault="0002710C" w:rsidP="004F4A36">
            <w:pPr>
              <w:jc w:val="both"/>
              <w:rPr>
                <w:rFonts w:asciiTheme="majorHAnsi" w:hAnsiTheme="majorHAnsi" w:cs="Cambria"/>
              </w:rPr>
            </w:pPr>
          </w:p>
          <w:p w:rsidR="0002710C" w:rsidRPr="00EE15C7" w:rsidRDefault="0002710C" w:rsidP="004F4A36">
            <w:pPr>
              <w:jc w:val="both"/>
              <w:rPr>
                <w:rFonts w:asciiTheme="majorHAnsi" w:hAnsiTheme="majorHAnsi" w:cs="Cambria"/>
                <w:b/>
              </w:rPr>
            </w:pPr>
            <w:r w:rsidRPr="00EE15C7">
              <w:rPr>
                <w:rFonts w:asciiTheme="majorHAnsi" w:hAnsiTheme="majorHAnsi" w:cs="Arial"/>
                <w:b/>
                <w:bCs/>
              </w:rPr>
              <w:t>CompuTec Limited</w:t>
            </w:r>
          </w:p>
          <w:p w:rsidR="00330ED9" w:rsidRPr="00EE15C7" w:rsidRDefault="00330ED9" w:rsidP="004F4A36">
            <w:pPr>
              <w:jc w:val="both"/>
              <w:rPr>
                <w:rFonts w:asciiTheme="majorHAnsi" w:hAnsiTheme="majorHAnsi" w:cs="Cambria"/>
              </w:rPr>
            </w:pPr>
            <w:r w:rsidRPr="00EE15C7">
              <w:rPr>
                <w:rFonts w:asciiTheme="majorHAnsi" w:hAnsiTheme="majorHAnsi" w:cs="Cambria"/>
              </w:rPr>
              <w:t>Peter S. Olorunfemi</w:t>
            </w:r>
          </w:p>
          <w:p w:rsidR="00330ED9" w:rsidRPr="00EE15C7" w:rsidRDefault="00330ED9" w:rsidP="004F4A36">
            <w:pPr>
              <w:jc w:val="both"/>
              <w:rPr>
                <w:rFonts w:asciiTheme="majorHAnsi" w:hAnsiTheme="majorHAnsi" w:cs="Cambria"/>
              </w:rPr>
            </w:pPr>
          </w:p>
          <w:p w:rsidR="00330ED9" w:rsidRPr="00EE15C7" w:rsidRDefault="00330ED9" w:rsidP="004F4A36">
            <w:pPr>
              <w:jc w:val="both"/>
              <w:rPr>
                <w:rFonts w:asciiTheme="majorHAnsi" w:hAnsiTheme="majorHAnsi" w:cs="Cambria"/>
                <w:b/>
                <w:bCs/>
              </w:rPr>
            </w:pPr>
          </w:p>
        </w:tc>
        <w:tc>
          <w:tcPr>
            <w:tcW w:w="1667" w:type="pct"/>
            <w:tcBorders>
              <w:top w:val="nil"/>
              <w:left w:val="nil"/>
              <w:bottom w:val="nil"/>
              <w:right w:val="nil"/>
            </w:tcBorders>
          </w:tcPr>
          <w:p w:rsidR="00330ED9" w:rsidRPr="00EE15C7" w:rsidRDefault="0002710C" w:rsidP="004F4A36">
            <w:pPr>
              <w:jc w:val="both"/>
              <w:rPr>
                <w:rFonts w:asciiTheme="majorHAnsi" w:hAnsiTheme="majorHAnsi" w:cs="Cambria"/>
                <w:b/>
                <w:bCs/>
              </w:rPr>
            </w:pPr>
            <w:r w:rsidRPr="00EE15C7">
              <w:rPr>
                <w:rFonts w:asciiTheme="majorHAnsi" w:hAnsiTheme="majorHAnsi" w:cs="Cambria"/>
                <w:b/>
                <w:bCs/>
              </w:rPr>
              <w:t>Usman Dan</w:t>
            </w:r>
            <w:r w:rsidR="001720DE" w:rsidRPr="00EE15C7">
              <w:rPr>
                <w:rFonts w:asciiTheme="majorHAnsi" w:hAnsiTheme="majorHAnsi" w:cs="Cambria"/>
                <w:b/>
                <w:bCs/>
              </w:rPr>
              <w:t xml:space="preserve"> F</w:t>
            </w:r>
            <w:r w:rsidR="00330ED9" w:rsidRPr="00EE15C7">
              <w:rPr>
                <w:rFonts w:asciiTheme="majorHAnsi" w:hAnsiTheme="majorHAnsi" w:cs="Cambria"/>
                <w:b/>
                <w:bCs/>
              </w:rPr>
              <w:t>odi</w:t>
            </w:r>
            <w:r w:rsidRPr="00EE15C7">
              <w:rPr>
                <w:rFonts w:asciiTheme="majorHAnsi" w:hAnsiTheme="majorHAnsi" w:cs="Cambria"/>
                <w:b/>
                <w:bCs/>
              </w:rPr>
              <w:t>y</w:t>
            </w:r>
            <w:r w:rsidR="00330ED9" w:rsidRPr="00EE15C7">
              <w:rPr>
                <w:rFonts w:asciiTheme="majorHAnsi" w:hAnsiTheme="majorHAnsi" w:cs="Cambria"/>
                <w:b/>
                <w:bCs/>
              </w:rPr>
              <w:t xml:space="preserve">o University </w:t>
            </w:r>
          </w:p>
          <w:p w:rsidR="00EE77BD" w:rsidRPr="00EE15C7" w:rsidRDefault="00EE77BD" w:rsidP="004F4A36">
            <w:pPr>
              <w:jc w:val="both"/>
              <w:rPr>
                <w:rFonts w:asciiTheme="majorHAnsi" w:hAnsiTheme="majorHAnsi" w:cs="Cambria"/>
              </w:rPr>
            </w:pPr>
            <w:r w:rsidRPr="00EE15C7">
              <w:rPr>
                <w:rFonts w:asciiTheme="majorHAnsi" w:hAnsiTheme="majorHAnsi" w:cs="Cambria"/>
              </w:rPr>
              <w:t>Professor Fatima Adamu</w:t>
            </w:r>
          </w:p>
          <w:p w:rsidR="00330ED9" w:rsidRPr="00EE15C7" w:rsidRDefault="00330ED9" w:rsidP="004F4A36">
            <w:pPr>
              <w:jc w:val="both"/>
              <w:rPr>
                <w:rFonts w:asciiTheme="majorHAnsi" w:hAnsiTheme="majorHAnsi" w:cs="Cambria"/>
              </w:rPr>
            </w:pPr>
            <w:r w:rsidRPr="00EE15C7">
              <w:rPr>
                <w:rFonts w:asciiTheme="majorHAnsi" w:hAnsiTheme="majorHAnsi" w:cs="Cambria"/>
              </w:rPr>
              <w:t>Prof. Dejo Abdulrahman</w:t>
            </w:r>
          </w:p>
          <w:p w:rsidR="00330ED9" w:rsidRPr="00EE15C7" w:rsidRDefault="00330ED9" w:rsidP="004F4A36">
            <w:pPr>
              <w:jc w:val="both"/>
              <w:rPr>
                <w:rFonts w:asciiTheme="majorHAnsi" w:hAnsiTheme="majorHAnsi" w:cs="Cambria"/>
              </w:rPr>
            </w:pPr>
            <w:r w:rsidRPr="00EE15C7">
              <w:rPr>
                <w:rFonts w:asciiTheme="majorHAnsi" w:hAnsiTheme="majorHAnsi" w:cs="Cambria"/>
              </w:rPr>
              <w:t>Dr</w:t>
            </w:r>
            <w:r w:rsidR="007A3732" w:rsidRPr="00EE15C7">
              <w:rPr>
                <w:rFonts w:asciiTheme="majorHAnsi" w:hAnsiTheme="majorHAnsi" w:cs="Cambria"/>
              </w:rPr>
              <w:t>.</w:t>
            </w:r>
            <w:r w:rsidRPr="00EE15C7">
              <w:rPr>
                <w:rFonts w:asciiTheme="majorHAnsi" w:hAnsiTheme="majorHAnsi" w:cs="Cambria"/>
              </w:rPr>
              <w:t xml:space="preserve"> M.J. Kuna</w:t>
            </w:r>
          </w:p>
          <w:p w:rsidR="0002710C" w:rsidRPr="00EE15C7" w:rsidRDefault="00330ED9" w:rsidP="004F4A36">
            <w:pPr>
              <w:jc w:val="both"/>
              <w:rPr>
                <w:rFonts w:asciiTheme="majorHAnsi" w:hAnsiTheme="majorHAnsi" w:cs="Cambria"/>
                <w:b/>
                <w:i/>
              </w:rPr>
            </w:pPr>
            <w:r w:rsidRPr="00EE15C7">
              <w:rPr>
                <w:rFonts w:asciiTheme="majorHAnsi" w:hAnsiTheme="majorHAnsi" w:cs="Cambria"/>
              </w:rPr>
              <w:t>Dr</w:t>
            </w:r>
            <w:r w:rsidR="007A3732" w:rsidRPr="00EE15C7">
              <w:rPr>
                <w:rFonts w:asciiTheme="majorHAnsi" w:hAnsiTheme="majorHAnsi" w:cs="Cambria"/>
              </w:rPr>
              <w:t>.</w:t>
            </w:r>
            <w:r w:rsidRPr="00EE15C7">
              <w:rPr>
                <w:rFonts w:asciiTheme="majorHAnsi" w:hAnsiTheme="majorHAnsi" w:cs="Cambria"/>
              </w:rPr>
              <w:t xml:space="preserve"> Aisha S. Madawaki</w:t>
            </w:r>
            <w:r w:rsidR="0002710C" w:rsidRPr="00EE15C7">
              <w:rPr>
                <w:rFonts w:asciiTheme="majorHAnsi" w:hAnsiTheme="majorHAnsi" w:cs="Cambria"/>
                <w:b/>
                <w:i/>
              </w:rPr>
              <w:t xml:space="preserve"> </w:t>
            </w:r>
          </w:p>
          <w:p w:rsidR="0002710C" w:rsidRPr="00EE15C7" w:rsidRDefault="0002710C" w:rsidP="004F4A36">
            <w:pPr>
              <w:jc w:val="both"/>
              <w:rPr>
                <w:rFonts w:asciiTheme="majorHAnsi" w:hAnsiTheme="majorHAnsi" w:cs="Cambria"/>
                <w:b/>
                <w:i/>
              </w:rPr>
            </w:pPr>
          </w:p>
          <w:p w:rsidR="0002710C" w:rsidRPr="00EE15C7" w:rsidRDefault="0002710C" w:rsidP="004F4A36">
            <w:pPr>
              <w:jc w:val="both"/>
              <w:rPr>
                <w:rFonts w:asciiTheme="majorHAnsi" w:hAnsiTheme="majorHAnsi" w:cs="Cambria"/>
              </w:rPr>
            </w:pPr>
            <w:r w:rsidRPr="00EE15C7">
              <w:rPr>
                <w:rFonts w:asciiTheme="majorHAnsi" w:hAnsiTheme="majorHAnsi" w:cs="Cambria"/>
                <w:b/>
              </w:rPr>
              <w:t>Institute of Development Research, Ahmado Bello University</w:t>
            </w:r>
            <w:r w:rsidRPr="00EE15C7">
              <w:rPr>
                <w:rFonts w:asciiTheme="majorHAnsi" w:hAnsiTheme="majorHAnsi" w:cs="Cambria"/>
              </w:rPr>
              <w:t xml:space="preserve"> </w:t>
            </w:r>
          </w:p>
          <w:p w:rsidR="00330ED9" w:rsidRPr="00EE15C7" w:rsidRDefault="0002710C" w:rsidP="004F4A36">
            <w:pPr>
              <w:jc w:val="both"/>
              <w:rPr>
                <w:rFonts w:asciiTheme="majorHAnsi" w:hAnsiTheme="majorHAnsi" w:cs="Cambria"/>
                <w:b/>
                <w:bCs/>
              </w:rPr>
            </w:pPr>
            <w:r w:rsidRPr="00EE15C7">
              <w:rPr>
                <w:rFonts w:asciiTheme="majorHAnsi" w:hAnsiTheme="majorHAnsi" w:cs="Cambria"/>
              </w:rPr>
              <w:t>Dr</w:t>
            </w:r>
            <w:r w:rsidR="007A3732" w:rsidRPr="00EE15C7">
              <w:rPr>
                <w:rFonts w:asciiTheme="majorHAnsi" w:hAnsiTheme="majorHAnsi" w:cs="Cambria"/>
              </w:rPr>
              <w:t>.</w:t>
            </w:r>
            <w:r w:rsidRPr="00EE15C7">
              <w:rPr>
                <w:rFonts w:asciiTheme="majorHAnsi" w:hAnsiTheme="majorHAnsi" w:cs="Cambria"/>
              </w:rPr>
              <w:t xml:space="preserve"> Oga Steve Abah</w:t>
            </w:r>
          </w:p>
        </w:tc>
        <w:tc>
          <w:tcPr>
            <w:tcW w:w="1667" w:type="pct"/>
            <w:tcBorders>
              <w:top w:val="nil"/>
              <w:left w:val="nil"/>
              <w:bottom w:val="nil"/>
              <w:right w:val="nil"/>
            </w:tcBorders>
          </w:tcPr>
          <w:p w:rsidR="00330ED9" w:rsidRPr="00EE15C7" w:rsidRDefault="00330ED9" w:rsidP="004F4A36">
            <w:pPr>
              <w:jc w:val="both"/>
              <w:rPr>
                <w:rFonts w:asciiTheme="majorHAnsi" w:hAnsiTheme="majorHAnsi" w:cs="Cambria"/>
                <w:b/>
                <w:bCs/>
              </w:rPr>
            </w:pPr>
            <w:r w:rsidRPr="00EE15C7">
              <w:rPr>
                <w:rFonts w:asciiTheme="majorHAnsi" w:hAnsiTheme="majorHAnsi" w:cs="Cambria"/>
                <w:b/>
                <w:bCs/>
              </w:rPr>
              <w:t>CAPP</w:t>
            </w:r>
          </w:p>
          <w:p w:rsidR="00330ED9" w:rsidRPr="00EE15C7" w:rsidRDefault="00330ED9" w:rsidP="004F4A36">
            <w:pPr>
              <w:jc w:val="both"/>
              <w:rPr>
                <w:rFonts w:asciiTheme="majorHAnsi" w:hAnsiTheme="majorHAnsi" w:cs="Cambria"/>
                <w:b/>
                <w:bCs/>
              </w:rPr>
            </w:pPr>
            <w:r w:rsidRPr="00EE15C7">
              <w:rPr>
                <w:rFonts w:asciiTheme="majorHAnsi" w:hAnsiTheme="majorHAnsi" w:cs="Lucida Sans Unicode"/>
              </w:rPr>
              <w:t>Ruth Audu</w:t>
            </w:r>
            <w:r w:rsidRPr="00EE15C7">
              <w:rPr>
                <w:rFonts w:asciiTheme="majorHAnsi" w:hAnsiTheme="majorHAnsi" w:cs="Cambria"/>
                <w:b/>
                <w:bCs/>
              </w:rPr>
              <w:t xml:space="preserve"> </w:t>
            </w:r>
          </w:p>
          <w:p w:rsidR="00330ED9" w:rsidRPr="00EE15C7" w:rsidRDefault="00330ED9" w:rsidP="004F4A36">
            <w:pPr>
              <w:jc w:val="both"/>
              <w:rPr>
                <w:rFonts w:asciiTheme="majorHAnsi" w:hAnsiTheme="majorHAnsi" w:cs="Cambria"/>
              </w:rPr>
            </w:pPr>
            <w:r w:rsidRPr="00EE15C7">
              <w:rPr>
                <w:rFonts w:asciiTheme="majorHAnsi" w:hAnsiTheme="majorHAnsi" w:cs="Cambria"/>
              </w:rPr>
              <w:t>Chom Bagu</w:t>
            </w:r>
          </w:p>
          <w:p w:rsidR="00330ED9" w:rsidRPr="00EE15C7" w:rsidRDefault="00330ED9" w:rsidP="004F4A36">
            <w:pPr>
              <w:jc w:val="both"/>
              <w:rPr>
                <w:rFonts w:asciiTheme="majorHAnsi" w:hAnsiTheme="majorHAnsi" w:cs="Cambria"/>
              </w:rPr>
            </w:pPr>
            <w:r w:rsidRPr="00EE15C7">
              <w:rPr>
                <w:rFonts w:asciiTheme="majorHAnsi" w:hAnsiTheme="majorHAnsi" w:cs="Cambria"/>
              </w:rPr>
              <w:t>Emeka Ononamadu</w:t>
            </w:r>
          </w:p>
          <w:p w:rsidR="00262D34" w:rsidRPr="00EE15C7" w:rsidRDefault="00831A30" w:rsidP="004F4A36">
            <w:pPr>
              <w:jc w:val="both"/>
              <w:rPr>
                <w:rFonts w:asciiTheme="majorHAnsi" w:hAnsiTheme="majorHAnsi"/>
              </w:rPr>
            </w:pPr>
            <w:r w:rsidRPr="00EE15C7">
              <w:rPr>
                <w:rFonts w:asciiTheme="majorHAnsi" w:hAnsiTheme="majorHAnsi"/>
              </w:rPr>
              <w:t>Yakubu Aliyu</w:t>
            </w:r>
          </w:p>
          <w:p w:rsidR="003B66C9" w:rsidRPr="00EE15C7" w:rsidRDefault="003B66C9" w:rsidP="004F4A36">
            <w:pPr>
              <w:jc w:val="both"/>
              <w:rPr>
                <w:rFonts w:asciiTheme="majorHAnsi" w:hAnsiTheme="majorHAnsi"/>
              </w:rPr>
            </w:pPr>
            <w:r w:rsidRPr="00EE15C7">
              <w:rPr>
                <w:rFonts w:asciiTheme="majorHAnsi" w:hAnsiTheme="majorHAnsi"/>
              </w:rPr>
              <w:t>Jummai Joseph</w:t>
            </w:r>
          </w:p>
          <w:p w:rsidR="003F20B3" w:rsidRPr="00EE15C7" w:rsidRDefault="003F20B3" w:rsidP="004F4A36">
            <w:pPr>
              <w:jc w:val="both"/>
              <w:rPr>
                <w:rFonts w:asciiTheme="majorHAnsi" w:hAnsiTheme="majorHAnsi"/>
              </w:rPr>
            </w:pPr>
            <w:r w:rsidRPr="00EE15C7">
              <w:rPr>
                <w:rFonts w:asciiTheme="majorHAnsi" w:hAnsiTheme="majorHAnsi"/>
              </w:rPr>
              <w:t>Optimist Habila</w:t>
            </w:r>
          </w:p>
          <w:p w:rsidR="00590440" w:rsidRPr="00EE15C7" w:rsidRDefault="00590440" w:rsidP="004F4A36">
            <w:pPr>
              <w:jc w:val="both"/>
              <w:rPr>
                <w:rFonts w:asciiTheme="majorHAnsi" w:hAnsiTheme="majorHAnsi"/>
              </w:rPr>
            </w:pPr>
            <w:r w:rsidRPr="00EE15C7">
              <w:rPr>
                <w:rFonts w:asciiTheme="majorHAnsi" w:hAnsiTheme="majorHAnsi"/>
              </w:rPr>
              <w:t>Mooreino Diftuffe</w:t>
            </w:r>
          </w:p>
          <w:p w:rsidR="0027203B" w:rsidRPr="00EE15C7" w:rsidRDefault="0027203B" w:rsidP="004F4A36">
            <w:pPr>
              <w:jc w:val="both"/>
              <w:rPr>
                <w:rFonts w:asciiTheme="majorHAnsi" w:hAnsiTheme="majorHAnsi"/>
              </w:rPr>
            </w:pPr>
            <w:r w:rsidRPr="00EE15C7">
              <w:rPr>
                <w:rFonts w:asciiTheme="majorHAnsi" w:hAnsiTheme="majorHAnsi"/>
              </w:rPr>
              <w:t>Kato</w:t>
            </w:r>
            <w:r w:rsidR="001720DE" w:rsidRPr="00EE15C7">
              <w:rPr>
                <w:rFonts w:asciiTheme="majorHAnsi" w:hAnsiTheme="majorHAnsi"/>
              </w:rPr>
              <w:t xml:space="preserve"> SURNAMES</w:t>
            </w:r>
          </w:p>
          <w:p w:rsidR="0027203B" w:rsidRPr="00EE15C7" w:rsidRDefault="0027203B" w:rsidP="004F4A36">
            <w:pPr>
              <w:jc w:val="both"/>
              <w:rPr>
                <w:rFonts w:asciiTheme="majorHAnsi" w:hAnsiTheme="majorHAnsi"/>
              </w:rPr>
            </w:pPr>
            <w:r w:rsidRPr="00EE15C7">
              <w:rPr>
                <w:rFonts w:asciiTheme="majorHAnsi" w:hAnsiTheme="majorHAnsi"/>
              </w:rPr>
              <w:t>Emanuella</w:t>
            </w:r>
          </w:p>
          <w:p w:rsidR="00777D96" w:rsidRPr="00EE15C7" w:rsidRDefault="00777D96" w:rsidP="004F4A36">
            <w:pPr>
              <w:jc w:val="both"/>
              <w:rPr>
                <w:rFonts w:asciiTheme="majorHAnsi" w:hAnsiTheme="majorHAnsi"/>
              </w:rPr>
            </w:pPr>
            <w:r w:rsidRPr="00EE15C7">
              <w:rPr>
                <w:rFonts w:asciiTheme="majorHAnsi" w:hAnsiTheme="majorHAnsi"/>
              </w:rPr>
              <w:t>Aisha</w:t>
            </w:r>
          </w:p>
          <w:p w:rsidR="00777D96" w:rsidRPr="00EE15C7" w:rsidRDefault="00777D96" w:rsidP="004F4A36">
            <w:pPr>
              <w:jc w:val="both"/>
              <w:rPr>
                <w:rFonts w:asciiTheme="majorHAnsi" w:hAnsiTheme="majorHAnsi" w:cs="Cambria"/>
              </w:rPr>
            </w:pPr>
            <w:r w:rsidRPr="00EE15C7">
              <w:rPr>
                <w:rFonts w:asciiTheme="majorHAnsi" w:hAnsiTheme="majorHAnsi"/>
              </w:rPr>
              <w:t>Laban</w:t>
            </w:r>
          </w:p>
          <w:p w:rsidR="00330ED9" w:rsidRPr="00EE15C7" w:rsidRDefault="00330ED9" w:rsidP="004F4A36">
            <w:pPr>
              <w:jc w:val="both"/>
              <w:rPr>
                <w:rFonts w:asciiTheme="majorHAnsi" w:hAnsiTheme="majorHAnsi" w:cs="Cambria"/>
                <w:b/>
                <w:bCs/>
              </w:rPr>
            </w:pPr>
          </w:p>
          <w:p w:rsidR="00330ED9" w:rsidRPr="00EE15C7" w:rsidRDefault="00330ED9" w:rsidP="004F4A36">
            <w:pPr>
              <w:jc w:val="both"/>
              <w:rPr>
                <w:rFonts w:asciiTheme="majorHAnsi" w:hAnsiTheme="majorHAnsi" w:cs="Cambria"/>
                <w:b/>
                <w:bCs/>
              </w:rPr>
            </w:pPr>
            <w:r w:rsidRPr="00EE15C7">
              <w:rPr>
                <w:rFonts w:asciiTheme="majorHAnsi" w:hAnsiTheme="majorHAnsi" w:cs="Cambria"/>
                <w:b/>
                <w:bCs/>
              </w:rPr>
              <w:t>Action Aid</w:t>
            </w:r>
            <w:r w:rsidR="001720DE" w:rsidRPr="00EE15C7">
              <w:rPr>
                <w:rFonts w:asciiTheme="majorHAnsi" w:hAnsiTheme="majorHAnsi" w:cs="Cambria"/>
                <w:b/>
                <w:bCs/>
              </w:rPr>
              <w:t xml:space="preserve"> Nigeria</w:t>
            </w:r>
          </w:p>
          <w:p w:rsidR="00330ED9" w:rsidRPr="00EE15C7" w:rsidRDefault="00330ED9" w:rsidP="004F4A36">
            <w:pPr>
              <w:jc w:val="both"/>
              <w:rPr>
                <w:rFonts w:asciiTheme="majorHAnsi" w:hAnsiTheme="majorHAnsi" w:cs="Cambria"/>
              </w:rPr>
            </w:pPr>
            <w:r w:rsidRPr="00EE15C7">
              <w:rPr>
                <w:rFonts w:asciiTheme="majorHAnsi" w:hAnsiTheme="majorHAnsi" w:cs="Cambria"/>
              </w:rPr>
              <w:t>Andrew Mamedu</w:t>
            </w:r>
          </w:p>
          <w:p w:rsidR="00590440" w:rsidRPr="00EE15C7" w:rsidRDefault="00590440" w:rsidP="004F4A36">
            <w:pPr>
              <w:jc w:val="both"/>
              <w:rPr>
                <w:rFonts w:asciiTheme="majorHAnsi" w:hAnsiTheme="majorHAnsi"/>
              </w:rPr>
            </w:pPr>
            <w:r w:rsidRPr="00EE15C7">
              <w:rPr>
                <w:rFonts w:asciiTheme="majorHAnsi" w:hAnsiTheme="majorHAnsi"/>
              </w:rPr>
              <w:t>Azuka Mentiki</w:t>
            </w:r>
          </w:p>
          <w:p w:rsidR="00332E0C" w:rsidRPr="00EE15C7" w:rsidRDefault="00332E0C" w:rsidP="004F4A36">
            <w:pPr>
              <w:jc w:val="both"/>
              <w:rPr>
                <w:rFonts w:asciiTheme="majorHAnsi" w:hAnsiTheme="majorHAnsi" w:cs="Cambria"/>
              </w:rPr>
            </w:pPr>
            <w:r w:rsidRPr="00EE15C7">
              <w:rPr>
                <w:rFonts w:asciiTheme="majorHAnsi" w:hAnsiTheme="majorHAnsi"/>
              </w:rPr>
              <w:t>Suwaiba Yakubu-Jubrin</w:t>
            </w:r>
          </w:p>
          <w:p w:rsidR="00330ED9" w:rsidRPr="00EE15C7" w:rsidRDefault="00330ED9" w:rsidP="004F4A36">
            <w:pPr>
              <w:jc w:val="both"/>
              <w:rPr>
                <w:rFonts w:asciiTheme="majorHAnsi" w:hAnsiTheme="majorHAnsi" w:cs="Cambria"/>
                <w:b/>
                <w:bCs/>
              </w:rPr>
            </w:pPr>
          </w:p>
        </w:tc>
      </w:tr>
    </w:tbl>
    <w:p w:rsidR="00330ED9" w:rsidRPr="00EE15C7" w:rsidRDefault="00330ED9" w:rsidP="004F4A36">
      <w:pPr>
        <w:jc w:val="both"/>
        <w:rPr>
          <w:rFonts w:asciiTheme="majorHAnsi" w:hAnsiTheme="majorHAnsi" w:cs="Cambria"/>
          <w:b/>
          <w:bCs/>
        </w:rPr>
      </w:pPr>
      <w:r w:rsidRPr="00EE15C7">
        <w:rPr>
          <w:rFonts w:asciiTheme="majorHAnsi" w:hAnsiTheme="majorHAnsi" w:cs="Cambria"/>
          <w:b/>
          <w:bCs/>
        </w:rPr>
        <w:t>Institute of Education, University of London</w:t>
      </w:r>
    </w:p>
    <w:tbl>
      <w:tblPr>
        <w:tblW w:w="5000" w:type="pct"/>
        <w:tblLook w:val="0000"/>
      </w:tblPr>
      <w:tblGrid>
        <w:gridCol w:w="3079"/>
        <w:gridCol w:w="3089"/>
        <w:gridCol w:w="3074"/>
      </w:tblGrid>
      <w:tr w:rsidR="00330ED9" w:rsidRPr="00EE15C7" w:rsidTr="007A3732">
        <w:tc>
          <w:tcPr>
            <w:tcW w:w="1666" w:type="pct"/>
            <w:tcBorders>
              <w:top w:val="nil"/>
              <w:left w:val="nil"/>
              <w:bottom w:val="nil"/>
              <w:right w:val="nil"/>
            </w:tcBorders>
          </w:tcPr>
          <w:p w:rsidR="00330ED9" w:rsidRPr="00EE15C7" w:rsidRDefault="00E02D98" w:rsidP="001E0D12">
            <w:pPr>
              <w:rPr>
                <w:rFonts w:asciiTheme="majorHAnsi" w:hAnsiTheme="majorHAnsi" w:cs="Cambria"/>
              </w:rPr>
            </w:pPr>
            <w:r w:rsidRPr="00EE15C7">
              <w:rPr>
                <w:rFonts w:asciiTheme="majorHAnsi" w:hAnsiTheme="majorHAnsi" w:cs="Cambria"/>
              </w:rPr>
              <w:t xml:space="preserve">Dr. </w:t>
            </w:r>
            <w:r w:rsidR="00330ED9" w:rsidRPr="00EE15C7">
              <w:rPr>
                <w:rFonts w:asciiTheme="majorHAnsi" w:hAnsiTheme="majorHAnsi" w:cs="Cambria"/>
              </w:rPr>
              <w:t>Sonia Exley</w:t>
            </w:r>
          </w:p>
          <w:p w:rsidR="00330ED9" w:rsidRPr="00EE15C7" w:rsidRDefault="00330ED9" w:rsidP="001E0D12">
            <w:pPr>
              <w:rPr>
                <w:rFonts w:asciiTheme="majorHAnsi" w:hAnsiTheme="majorHAnsi" w:cs="Cambria"/>
              </w:rPr>
            </w:pPr>
            <w:r w:rsidRPr="00EE15C7">
              <w:rPr>
                <w:rFonts w:asciiTheme="majorHAnsi" w:hAnsiTheme="majorHAnsi" w:cs="Cambria"/>
              </w:rPr>
              <w:t>Kate Greaney</w:t>
            </w:r>
          </w:p>
          <w:p w:rsidR="00330ED9" w:rsidRPr="00EE15C7" w:rsidRDefault="00330ED9" w:rsidP="001E0D12">
            <w:pPr>
              <w:rPr>
                <w:rFonts w:asciiTheme="majorHAnsi" w:hAnsiTheme="majorHAnsi" w:cs="Cambria"/>
              </w:rPr>
            </w:pPr>
            <w:r w:rsidRPr="00EE15C7">
              <w:rPr>
                <w:rFonts w:asciiTheme="majorHAnsi" w:hAnsiTheme="majorHAnsi" w:cs="Cambria"/>
              </w:rPr>
              <w:t>Charley Greenwood</w:t>
            </w:r>
          </w:p>
          <w:p w:rsidR="00330ED9" w:rsidRPr="00EE15C7" w:rsidRDefault="00330ED9" w:rsidP="001E0D12">
            <w:pPr>
              <w:rPr>
                <w:rFonts w:asciiTheme="majorHAnsi" w:hAnsiTheme="majorHAnsi" w:cs="Cambria"/>
              </w:rPr>
            </w:pPr>
            <w:r w:rsidRPr="00EE15C7">
              <w:rPr>
                <w:rFonts w:asciiTheme="majorHAnsi" w:hAnsiTheme="majorHAnsi" w:cs="Cambria"/>
              </w:rPr>
              <w:t>Jo Heslop</w:t>
            </w:r>
          </w:p>
          <w:p w:rsidR="007A3732" w:rsidRPr="00EE15C7" w:rsidRDefault="007A3732" w:rsidP="001E0D12">
            <w:pPr>
              <w:rPr>
                <w:rFonts w:asciiTheme="majorHAnsi" w:hAnsiTheme="majorHAnsi" w:cs="Cambria"/>
              </w:rPr>
            </w:pPr>
            <w:r w:rsidRPr="00EE15C7">
              <w:rPr>
                <w:rFonts w:asciiTheme="majorHAnsi" w:hAnsiTheme="majorHAnsi" w:cs="Cambria"/>
              </w:rPr>
              <w:t xml:space="preserve">Helen Longlands </w:t>
            </w:r>
          </w:p>
          <w:p w:rsidR="00330ED9" w:rsidRPr="00EE15C7" w:rsidRDefault="00330ED9" w:rsidP="001E0D12">
            <w:pPr>
              <w:rPr>
                <w:rFonts w:asciiTheme="majorHAnsi" w:hAnsiTheme="majorHAnsi" w:cs="Cambria"/>
              </w:rPr>
            </w:pPr>
          </w:p>
        </w:tc>
        <w:tc>
          <w:tcPr>
            <w:tcW w:w="1671" w:type="pct"/>
            <w:tcBorders>
              <w:top w:val="nil"/>
              <w:left w:val="nil"/>
              <w:bottom w:val="nil"/>
              <w:right w:val="nil"/>
            </w:tcBorders>
          </w:tcPr>
          <w:p w:rsidR="00EE77BD" w:rsidRPr="00EE15C7" w:rsidRDefault="00EE77BD" w:rsidP="001E0D12">
            <w:pPr>
              <w:rPr>
                <w:rFonts w:asciiTheme="majorHAnsi" w:hAnsiTheme="majorHAnsi" w:cs="Cambria"/>
              </w:rPr>
            </w:pPr>
            <w:r w:rsidRPr="00EE15C7">
              <w:rPr>
                <w:rFonts w:asciiTheme="majorHAnsi" w:hAnsiTheme="majorHAnsi" w:cs="Cambria"/>
              </w:rPr>
              <w:t xml:space="preserve">Holly McGlynn </w:t>
            </w:r>
          </w:p>
          <w:p w:rsidR="00330ED9" w:rsidRPr="00EE15C7" w:rsidRDefault="00EE77BD" w:rsidP="001E0D12">
            <w:pPr>
              <w:rPr>
                <w:rFonts w:asciiTheme="majorHAnsi" w:hAnsiTheme="majorHAnsi" w:cs="Cambria"/>
              </w:rPr>
            </w:pPr>
            <w:r w:rsidRPr="00EE15C7">
              <w:rPr>
                <w:rFonts w:asciiTheme="majorHAnsi" w:hAnsiTheme="majorHAnsi" w:cs="Cambria"/>
              </w:rPr>
              <w:t>Veena Meetoo</w:t>
            </w:r>
          </w:p>
          <w:p w:rsidR="00330ED9" w:rsidRPr="00EE15C7" w:rsidRDefault="00330ED9" w:rsidP="001E0D12">
            <w:pPr>
              <w:rPr>
                <w:rFonts w:asciiTheme="majorHAnsi" w:hAnsiTheme="majorHAnsi" w:cs="Cambria"/>
              </w:rPr>
            </w:pPr>
            <w:r w:rsidRPr="00EE15C7">
              <w:rPr>
                <w:rFonts w:asciiTheme="majorHAnsi" w:hAnsiTheme="majorHAnsi" w:cs="Cambria"/>
              </w:rPr>
              <w:t>Amy North</w:t>
            </w:r>
          </w:p>
          <w:p w:rsidR="0002710C" w:rsidRPr="00EE15C7" w:rsidRDefault="0002710C" w:rsidP="001E0D12">
            <w:pPr>
              <w:rPr>
                <w:rFonts w:asciiTheme="majorHAnsi" w:hAnsiTheme="majorHAnsi" w:cs="Cambria"/>
              </w:rPr>
            </w:pPr>
            <w:r w:rsidRPr="00EE15C7">
              <w:rPr>
                <w:rFonts w:asciiTheme="majorHAnsi" w:hAnsiTheme="majorHAnsi" w:cs="Cambria"/>
              </w:rPr>
              <w:t>Charley Nussey</w:t>
            </w:r>
          </w:p>
          <w:p w:rsidR="007A3732" w:rsidRPr="00EE15C7" w:rsidRDefault="007A3732" w:rsidP="001E0D12">
            <w:pPr>
              <w:rPr>
                <w:rFonts w:asciiTheme="majorHAnsi" w:hAnsiTheme="majorHAnsi" w:cs="Cambria"/>
              </w:rPr>
            </w:pPr>
            <w:r w:rsidRPr="00EE15C7">
              <w:rPr>
                <w:rFonts w:asciiTheme="majorHAnsi" w:hAnsiTheme="majorHAnsi" w:cs="Cambria"/>
              </w:rPr>
              <w:t xml:space="preserve">Charlie Owen </w:t>
            </w:r>
          </w:p>
          <w:p w:rsidR="00330ED9" w:rsidRPr="00EE15C7" w:rsidRDefault="00330ED9" w:rsidP="001E0D12">
            <w:pPr>
              <w:rPr>
                <w:rFonts w:asciiTheme="majorHAnsi" w:hAnsiTheme="majorHAnsi" w:cs="Cambria"/>
              </w:rPr>
            </w:pPr>
          </w:p>
        </w:tc>
        <w:tc>
          <w:tcPr>
            <w:tcW w:w="1663" w:type="pct"/>
            <w:tcBorders>
              <w:top w:val="nil"/>
              <w:left w:val="nil"/>
              <w:bottom w:val="nil"/>
              <w:right w:val="nil"/>
            </w:tcBorders>
          </w:tcPr>
          <w:p w:rsidR="00330ED9" w:rsidRPr="00EE15C7" w:rsidRDefault="00E02D98" w:rsidP="001E0D12">
            <w:pPr>
              <w:rPr>
                <w:rFonts w:asciiTheme="majorHAnsi" w:hAnsiTheme="majorHAnsi" w:cs="Cambria"/>
              </w:rPr>
            </w:pPr>
            <w:r w:rsidRPr="00EE15C7">
              <w:rPr>
                <w:rFonts w:asciiTheme="majorHAnsi" w:hAnsiTheme="majorHAnsi" w:cs="Cambria"/>
              </w:rPr>
              <w:t xml:space="preserve">Dr. </w:t>
            </w:r>
            <w:r w:rsidR="00330ED9" w:rsidRPr="00EE15C7">
              <w:rPr>
                <w:rFonts w:asciiTheme="majorHAnsi" w:hAnsiTheme="majorHAnsi" w:cs="Cambria"/>
              </w:rPr>
              <w:t>Jenny Parkes</w:t>
            </w:r>
          </w:p>
          <w:p w:rsidR="00330ED9" w:rsidRPr="00EE15C7" w:rsidRDefault="00330ED9" w:rsidP="001E0D12">
            <w:pPr>
              <w:rPr>
                <w:rFonts w:asciiTheme="majorHAnsi" w:hAnsiTheme="majorHAnsi" w:cs="Cambria"/>
              </w:rPr>
            </w:pPr>
            <w:r w:rsidRPr="00EE15C7">
              <w:rPr>
                <w:rFonts w:asciiTheme="majorHAnsi" w:hAnsiTheme="majorHAnsi" w:cs="Cambria"/>
              </w:rPr>
              <w:t>Helen Poulsen</w:t>
            </w:r>
          </w:p>
          <w:p w:rsidR="007A3732" w:rsidRPr="00EE15C7" w:rsidRDefault="007A3732" w:rsidP="001E0D12">
            <w:pPr>
              <w:rPr>
                <w:rFonts w:asciiTheme="majorHAnsi" w:hAnsiTheme="majorHAnsi" w:cs="Cambria"/>
              </w:rPr>
            </w:pPr>
            <w:r w:rsidRPr="00EE15C7">
              <w:rPr>
                <w:rFonts w:asciiTheme="majorHAnsi" w:hAnsiTheme="majorHAnsi" w:cs="Cambria"/>
              </w:rPr>
              <w:t>Antonia Simon</w:t>
            </w:r>
          </w:p>
          <w:p w:rsidR="00330ED9" w:rsidRPr="00EE15C7" w:rsidRDefault="00E02D98" w:rsidP="001E0D12">
            <w:pPr>
              <w:rPr>
                <w:rFonts w:asciiTheme="majorHAnsi" w:hAnsiTheme="majorHAnsi" w:cs="Cambria"/>
              </w:rPr>
            </w:pPr>
            <w:r w:rsidRPr="00EE15C7">
              <w:rPr>
                <w:rFonts w:asciiTheme="majorHAnsi" w:hAnsiTheme="majorHAnsi" w:cs="Cambria"/>
              </w:rPr>
              <w:t xml:space="preserve">Professor </w:t>
            </w:r>
            <w:r w:rsidR="00330ED9" w:rsidRPr="00EE15C7">
              <w:rPr>
                <w:rFonts w:asciiTheme="majorHAnsi" w:hAnsiTheme="majorHAnsi" w:cs="Cambria"/>
              </w:rPr>
              <w:t>Elaine Unterhalter</w:t>
            </w:r>
          </w:p>
          <w:p w:rsidR="00330ED9" w:rsidRPr="00EE15C7" w:rsidRDefault="00330ED9" w:rsidP="001E0D12">
            <w:pPr>
              <w:rPr>
                <w:rFonts w:asciiTheme="majorHAnsi" w:hAnsiTheme="majorHAnsi" w:cs="Cambria"/>
              </w:rPr>
            </w:pPr>
          </w:p>
        </w:tc>
      </w:tr>
    </w:tbl>
    <w:p w:rsidR="00330ED9" w:rsidRPr="00EE15C7" w:rsidRDefault="00330ED9" w:rsidP="001E0D12">
      <w:pPr>
        <w:rPr>
          <w:rFonts w:asciiTheme="majorHAnsi" w:hAnsiTheme="majorHAnsi" w:cs="Cambria"/>
          <w:b/>
          <w:bCs/>
        </w:rPr>
      </w:pPr>
    </w:p>
    <w:p w:rsidR="00330ED9" w:rsidRPr="00EE15C7" w:rsidRDefault="00330ED9" w:rsidP="001E0D12">
      <w:pPr>
        <w:rPr>
          <w:rFonts w:asciiTheme="majorHAnsi" w:hAnsiTheme="majorHAnsi" w:cs="Cambria"/>
          <w:b/>
          <w:bCs/>
        </w:rPr>
      </w:pPr>
      <w:r w:rsidRPr="00EE15C7">
        <w:rPr>
          <w:rFonts w:asciiTheme="majorHAnsi" w:hAnsiTheme="majorHAnsi" w:cs="Cambria"/>
          <w:b/>
          <w:bCs/>
        </w:rPr>
        <w:t>Action Aid International</w:t>
      </w:r>
    </w:p>
    <w:tbl>
      <w:tblPr>
        <w:tblW w:w="5000" w:type="pct"/>
        <w:tblLook w:val="04A0"/>
      </w:tblPr>
      <w:tblGrid>
        <w:gridCol w:w="4715"/>
        <w:gridCol w:w="4527"/>
      </w:tblGrid>
      <w:tr w:rsidR="00EE77BD" w:rsidRPr="00EE15C7" w:rsidTr="007A3732">
        <w:tc>
          <w:tcPr>
            <w:tcW w:w="2551" w:type="pct"/>
          </w:tcPr>
          <w:p w:rsidR="00DC2188" w:rsidRPr="00EE15C7" w:rsidRDefault="00EE77BD" w:rsidP="001E0D12">
            <w:pPr>
              <w:rPr>
                <w:rFonts w:asciiTheme="majorHAnsi" w:hAnsiTheme="majorHAnsi" w:cs="Cambria"/>
              </w:rPr>
            </w:pPr>
            <w:r w:rsidRPr="00EE15C7">
              <w:rPr>
                <w:rFonts w:asciiTheme="majorHAnsi" w:hAnsiTheme="majorHAnsi" w:cs="Cambria"/>
              </w:rPr>
              <w:t>David Archer</w:t>
            </w:r>
            <w:r w:rsidR="00DC2188" w:rsidRPr="00EE15C7">
              <w:rPr>
                <w:rFonts w:asciiTheme="majorHAnsi" w:hAnsiTheme="majorHAnsi" w:cs="Cambria"/>
              </w:rPr>
              <w:t xml:space="preserve"> </w:t>
            </w:r>
          </w:p>
          <w:p w:rsidR="00DC2188" w:rsidRPr="00EE15C7" w:rsidRDefault="00DC2188" w:rsidP="001E0D12">
            <w:pPr>
              <w:rPr>
                <w:rFonts w:asciiTheme="majorHAnsi" w:hAnsiTheme="majorHAnsi" w:cs="Cambria"/>
              </w:rPr>
            </w:pPr>
            <w:r w:rsidRPr="00EE15C7">
              <w:rPr>
                <w:rFonts w:asciiTheme="majorHAnsi" w:hAnsiTheme="majorHAnsi" w:cs="Cambria"/>
              </w:rPr>
              <w:t xml:space="preserve">Dhianaraj Chetty </w:t>
            </w:r>
          </w:p>
          <w:p w:rsidR="00EE77BD" w:rsidRPr="00EE15C7" w:rsidRDefault="00DC2188" w:rsidP="001E0D12">
            <w:pPr>
              <w:rPr>
                <w:rFonts w:asciiTheme="majorHAnsi" w:hAnsiTheme="majorHAnsi" w:cs="Cambria"/>
              </w:rPr>
            </w:pPr>
            <w:r w:rsidRPr="00EE15C7">
              <w:rPr>
                <w:rFonts w:asciiTheme="majorHAnsi" w:hAnsiTheme="majorHAnsi" w:cs="Cambria"/>
              </w:rPr>
              <w:t>Rebecca Ingram</w:t>
            </w:r>
          </w:p>
        </w:tc>
        <w:tc>
          <w:tcPr>
            <w:tcW w:w="2449" w:type="pct"/>
          </w:tcPr>
          <w:p w:rsidR="00DC2188" w:rsidRPr="00EE15C7" w:rsidRDefault="00EE77BD" w:rsidP="001E0D12">
            <w:pPr>
              <w:rPr>
                <w:rFonts w:asciiTheme="majorHAnsi" w:hAnsiTheme="majorHAnsi" w:cs="Cambria"/>
              </w:rPr>
            </w:pPr>
            <w:r w:rsidRPr="00EE15C7">
              <w:rPr>
                <w:rFonts w:asciiTheme="majorHAnsi" w:hAnsiTheme="majorHAnsi" w:cs="Cambria"/>
              </w:rPr>
              <w:t>Akanksha Marphatia</w:t>
            </w:r>
            <w:r w:rsidR="00DC2188" w:rsidRPr="00EE15C7">
              <w:rPr>
                <w:rFonts w:asciiTheme="majorHAnsi" w:hAnsiTheme="majorHAnsi" w:cs="Cambria"/>
              </w:rPr>
              <w:t xml:space="preserve"> </w:t>
            </w:r>
          </w:p>
          <w:p w:rsidR="00EE77BD" w:rsidRPr="00EE15C7" w:rsidRDefault="00DC2188" w:rsidP="001E0D12">
            <w:pPr>
              <w:rPr>
                <w:rFonts w:asciiTheme="majorHAnsi" w:hAnsiTheme="majorHAnsi" w:cs="Cambria"/>
              </w:rPr>
            </w:pPr>
            <w:r w:rsidRPr="00EE15C7">
              <w:rPr>
                <w:rFonts w:asciiTheme="majorHAnsi" w:hAnsiTheme="majorHAnsi" w:cs="Cambria"/>
              </w:rPr>
              <w:t>Louise Wetheridge</w:t>
            </w:r>
          </w:p>
          <w:p w:rsidR="00B60837" w:rsidRPr="00EE15C7" w:rsidRDefault="00B60837" w:rsidP="001E0D12">
            <w:pPr>
              <w:rPr>
                <w:rFonts w:asciiTheme="majorHAnsi" w:hAnsiTheme="majorHAnsi" w:cs="Cambria"/>
              </w:rPr>
            </w:pPr>
            <w:r w:rsidRPr="00EE15C7">
              <w:rPr>
                <w:rFonts w:asciiTheme="majorHAnsi" w:hAnsiTheme="majorHAnsi" w:cs="Cambria"/>
              </w:rPr>
              <w:t>Julie Juma</w:t>
            </w:r>
          </w:p>
        </w:tc>
      </w:tr>
    </w:tbl>
    <w:p w:rsidR="00330ED9" w:rsidRPr="00EE15C7" w:rsidRDefault="00330ED9" w:rsidP="004F4A36">
      <w:pPr>
        <w:jc w:val="both"/>
        <w:rPr>
          <w:rFonts w:asciiTheme="majorHAnsi" w:hAnsiTheme="majorHAnsi" w:cs="Cambria"/>
          <w:b/>
          <w:bCs/>
        </w:rPr>
      </w:pPr>
    </w:p>
    <w:p w:rsidR="00330ED9" w:rsidRPr="00EE15C7" w:rsidRDefault="00330ED9" w:rsidP="002E08E0">
      <w:pPr>
        <w:jc w:val="both"/>
        <w:rPr>
          <w:rFonts w:ascii="Cambria" w:hAnsi="Cambria" w:cs="Cambria"/>
          <w:b/>
          <w:bCs/>
        </w:rPr>
      </w:pPr>
    </w:p>
    <w:p w:rsidR="002E08E0" w:rsidRPr="00EE15C7" w:rsidRDefault="002E08E0" w:rsidP="002E08E0">
      <w:pPr>
        <w:jc w:val="both"/>
        <w:rPr>
          <w:rFonts w:ascii="Cambria" w:hAnsi="Cambria" w:cs="Cambria"/>
        </w:rPr>
      </w:pPr>
      <w:r w:rsidRPr="00EE15C7">
        <w:rPr>
          <w:rFonts w:ascii="Cambria" w:hAnsi="Cambria" w:cs="Cambria"/>
          <w:b/>
          <w:bCs/>
        </w:rPr>
        <w:br w:type="page"/>
      </w:r>
    </w:p>
    <w:p w:rsidR="00330ED9" w:rsidRPr="00EE15C7" w:rsidRDefault="002E08E0" w:rsidP="004F4A36">
      <w:pPr>
        <w:pStyle w:val="Heading2"/>
        <w:jc w:val="both"/>
        <w:rPr>
          <w:color w:val="auto"/>
        </w:rPr>
      </w:pPr>
      <w:bookmarkStart w:id="259" w:name="_Toc288655191"/>
      <w:bookmarkStart w:id="260" w:name="_Toc288655523"/>
      <w:bookmarkStart w:id="261" w:name="_Toc293334416"/>
      <w:r w:rsidRPr="00EE15C7">
        <w:rPr>
          <w:color w:val="auto"/>
        </w:rPr>
        <w:lastRenderedPageBreak/>
        <w:t>Appendix 2</w:t>
      </w:r>
      <w:r w:rsidR="00330ED9" w:rsidRPr="00EE15C7">
        <w:rPr>
          <w:color w:val="auto"/>
        </w:rPr>
        <w:t>: Construction of composite indicators used in the baseline study</w:t>
      </w:r>
      <w:bookmarkEnd w:id="259"/>
      <w:bookmarkEnd w:id="260"/>
      <w:bookmarkEnd w:id="261"/>
    </w:p>
    <w:p w:rsidR="00330ED9" w:rsidRPr="00EE15C7" w:rsidRDefault="00330ED9" w:rsidP="004F4A36">
      <w:pPr>
        <w:jc w:val="both"/>
        <w:rPr>
          <w:rFonts w:ascii="Cambria" w:hAnsi="Cambria" w:cs="Cambria"/>
          <w:bCs/>
        </w:rPr>
      </w:pPr>
    </w:p>
    <w:p w:rsidR="00535923" w:rsidRPr="00EE15C7" w:rsidRDefault="002E08E0" w:rsidP="004F4A36">
      <w:pPr>
        <w:pStyle w:val="Heading3"/>
        <w:jc w:val="both"/>
        <w:rPr>
          <w:color w:val="auto"/>
        </w:rPr>
      </w:pPr>
      <w:bookmarkStart w:id="262" w:name="_Toc288655192"/>
      <w:bookmarkStart w:id="263" w:name="_Toc288655524"/>
      <w:bookmarkStart w:id="264" w:name="_Toc293334417"/>
      <w:r w:rsidRPr="00EE15C7">
        <w:rPr>
          <w:color w:val="auto"/>
        </w:rPr>
        <w:t>Appendix 2</w:t>
      </w:r>
      <w:r w:rsidR="00535923" w:rsidRPr="00EE15C7">
        <w:rPr>
          <w:color w:val="auto"/>
        </w:rPr>
        <w:t>A: How the school gender profiles were constructed</w:t>
      </w:r>
      <w:bookmarkEnd w:id="262"/>
      <w:bookmarkEnd w:id="263"/>
      <w:bookmarkEnd w:id="264"/>
    </w:p>
    <w:p w:rsidR="00535923" w:rsidRPr="00EE15C7" w:rsidRDefault="00535923" w:rsidP="004F4A36">
      <w:pPr>
        <w:jc w:val="both"/>
        <w:rPr>
          <w:rFonts w:ascii="Cambria" w:hAnsi="Cambria" w:cs="Cambria"/>
          <w:bCs/>
        </w:rPr>
      </w:pPr>
    </w:p>
    <w:p w:rsidR="00EE77BD" w:rsidRPr="00EE15C7" w:rsidRDefault="00EE77BD" w:rsidP="004F4A36">
      <w:pPr>
        <w:jc w:val="both"/>
        <w:rPr>
          <w:rFonts w:ascii="Cambria" w:hAnsi="Cambria" w:cs="Cambria"/>
          <w:bCs/>
        </w:rPr>
      </w:pPr>
      <w:r w:rsidRPr="00EE15C7">
        <w:rPr>
          <w:rFonts w:ascii="Cambria" w:hAnsi="Cambria" w:cs="Cambria"/>
          <w:bCs/>
        </w:rPr>
        <w:t>The limited school records data available in Nigerian schools meant that the gender profile scores were made up of less variables than in the Tanzania study, and had to be based on some proxy indicators.</w:t>
      </w:r>
      <w:r w:rsidR="00535923" w:rsidRPr="00EE15C7">
        <w:rPr>
          <w:rFonts w:ascii="Cambria" w:hAnsi="Cambria" w:cs="Cambria"/>
          <w:bCs/>
        </w:rPr>
        <w:t xml:space="preserve"> The profiles for primary and JSS schools had to be calculated differently based on the data available at the two levels of schooling.</w:t>
      </w:r>
    </w:p>
    <w:p w:rsidR="00EE77BD" w:rsidRPr="00EE15C7" w:rsidRDefault="00EE77BD" w:rsidP="004F4A36">
      <w:pPr>
        <w:jc w:val="both"/>
        <w:rPr>
          <w:rFonts w:ascii="Cambria" w:hAnsi="Cambria" w:cs="Cambria"/>
          <w:bCs/>
        </w:rPr>
      </w:pPr>
    </w:p>
    <w:p w:rsidR="00330ED9" w:rsidRPr="00EE15C7" w:rsidRDefault="00330ED9" w:rsidP="004F4A36">
      <w:pPr>
        <w:jc w:val="both"/>
        <w:rPr>
          <w:rFonts w:ascii="Cambria" w:hAnsi="Cambria" w:cs="Cambria"/>
        </w:rPr>
      </w:pPr>
      <w:r w:rsidRPr="00EE15C7">
        <w:rPr>
          <w:rFonts w:ascii="Cambria" w:hAnsi="Cambria" w:cs="Cambria"/>
        </w:rPr>
        <w:t xml:space="preserve">The school gender profile for primary schools combines: </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enrolment. Weighted x1</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attendance. Weighted x2</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progression (the proportion of all girls enrolled in a school who are enrolled in P6 compared with the proportion of all boys enrolled in a school who are enrolled in P6). Weighted x2</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exam entry (proportion of girls enrolled in P6 who are entered for the P6 exam compared with proportion of boys enrolled in P6 who are entered for the P6 exam). Weighted x2.</w:t>
      </w:r>
    </w:p>
    <w:p w:rsidR="00330ED9" w:rsidRPr="00EE15C7" w:rsidRDefault="00330ED9" w:rsidP="004F4A36">
      <w:pPr>
        <w:jc w:val="both"/>
        <w:rPr>
          <w:rFonts w:ascii="Cambria" w:hAnsi="Cambria" w:cs="Cambria"/>
        </w:rPr>
      </w:pPr>
    </w:p>
    <w:p w:rsidR="00330ED9" w:rsidRPr="00EE15C7" w:rsidRDefault="00330ED9" w:rsidP="004F4A36">
      <w:pPr>
        <w:jc w:val="both"/>
        <w:rPr>
          <w:rFonts w:ascii="Cambria" w:hAnsi="Cambria" w:cs="Cambria"/>
        </w:rPr>
      </w:pPr>
      <w:r w:rsidRPr="00EE15C7">
        <w:rPr>
          <w:rFonts w:ascii="Cambria" w:hAnsi="Cambria" w:cs="Cambria"/>
        </w:rPr>
        <w:t xml:space="preserve"> The school gender profile for JSS schools combines: </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enrolment. Weighted x1</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progression (the proportion of all girls enrolled in JSS1 who are enrolled in JSS 3 compared with the proportion of all boys enrolled in JSS1 who are enrolled in JSS 3). Weighted x2</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Completion (the proportion of all girls enrolled in JSS1 who are entered for the exam in JSS 3 compared with the proportion of all boys enrolled in JSS1 who are entered for the exam in JSS 3). Weighted x2</w:t>
      </w:r>
    </w:p>
    <w:p w:rsidR="00330ED9" w:rsidRPr="00EE15C7" w:rsidRDefault="00330ED9" w:rsidP="004F4A36">
      <w:pPr>
        <w:numPr>
          <w:ilvl w:val="0"/>
          <w:numId w:val="2"/>
        </w:numPr>
        <w:jc w:val="both"/>
        <w:rPr>
          <w:rFonts w:ascii="Cambria" w:hAnsi="Cambria" w:cs="Cambria"/>
        </w:rPr>
      </w:pPr>
      <w:r w:rsidRPr="00EE15C7">
        <w:rPr>
          <w:rFonts w:ascii="Cambria" w:hAnsi="Cambria" w:cs="Cambria"/>
        </w:rPr>
        <w:t>GPI Performance (the proportion of girls entered for the JSS3 exam who pass in all subjects compared with the proportion of boys entered for the JSS3 exam who pass in all subjects). Weighted x3.</w:t>
      </w:r>
    </w:p>
    <w:p w:rsidR="00535923" w:rsidRPr="00EE15C7" w:rsidRDefault="00535923" w:rsidP="004F4A36">
      <w:pPr>
        <w:spacing w:after="200"/>
        <w:jc w:val="both"/>
        <w:rPr>
          <w:rFonts w:ascii="Cambria" w:hAnsi="Cambria" w:cs="Cambria"/>
          <w:b/>
          <w:bCs/>
        </w:rPr>
      </w:pPr>
    </w:p>
    <w:p w:rsidR="00535923" w:rsidRPr="00EE15C7" w:rsidRDefault="00535923" w:rsidP="004F4A36">
      <w:pPr>
        <w:widowControl w:val="0"/>
        <w:jc w:val="both"/>
        <w:rPr>
          <w:rFonts w:ascii="Cambria" w:hAnsi="Cambria"/>
        </w:rPr>
      </w:pPr>
      <w:r w:rsidRPr="00EE15C7">
        <w:rPr>
          <w:rFonts w:ascii="Cambria" w:hAnsi="Cambria"/>
        </w:rPr>
        <w:t xml:space="preserve">A mean was calculated of all the above values for each school, with particular indicators weighted more heavily than others (enrolment indicators weighted x 1; attendance, progression and exam entry indicators weighted x 2; indicators related to the </w:t>
      </w:r>
      <w:r w:rsidRPr="00EE15C7">
        <w:rPr>
          <w:rFonts w:ascii="Cambria" w:hAnsi="Cambria"/>
          <w:i/>
        </w:rPr>
        <w:t>passing</w:t>
      </w:r>
      <w:r w:rsidRPr="00EE15C7">
        <w:rPr>
          <w:rFonts w:ascii="Cambria" w:hAnsi="Cambria"/>
        </w:rPr>
        <w:t xml:space="preserve"> of exams weighted x 3).  Average school scores on gender parity were then calculated. A score of less than one meant worse results for girls than for boys. A score of greater than one meant better results for girls than for boys. Scores were then ranked 1-72 and split into three equal groups (above average, average and below average) for purposes of analysis, particularly in examining relationships with other variables.</w:t>
      </w:r>
    </w:p>
    <w:p w:rsidR="00D9235D" w:rsidRPr="00EE15C7" w:rsidRDefault="00330ED9" w:rsidP="004F4A36">
      <w:pPr>
        <w:jc w:val="both"/>
        <w:rPr>
          <w:rFonts w:ascii="Cambria" w:hAnsi="Cambria" w:cs="Cambria"/>
          <w:b/>
          <w:bCs/>
        </w:rPr>
      </w:pPr>
      <w:r w:rsidRPr="00EE15C7">
        <w:rPr>
          <w:rFonts w:ascii="Cambria" w:hAnsi="Cambria" w:cs="Cambria"/>
          <w:b/>
          <w:bCs/>
        </w:rPr>
        <w:br w:type="page"/>
      </w:r>
    </w:p>
    <w:p w:rsidR="00D9235D" w:rsidRPr="00EE15C7" w:rsidRDefault="002E08E0" w:rsidP="004F4A36">
      <w:pPr>
        <w:pStyle w:val="Heading3"/>
        <w:jc w:val="both"/>
        <w:rPr>
          <w:color w:val="auto"/>
        </w:rPr>
      </w:pPr>
      <w:bookmarkStart w:id="265" w:name="_Toc288655193"/>
      <w:bookmarkStart w:id="266" w:name="_Toc288655525"/>
      <w:bookmarkStart w:id="267" w:name="_Toc293334418"/>
      <w:r w:rsidRPr="00EE15C7">
        <w:rPr>
          <w:color w:val="auto"/>
        </w:rPr>
        <w:lastRenderedPageBreak/>
        <w:t>Appendix 2</w:t>
      </w:r>
      <w:r w:rsidR="00D9235D" w:rsidRPr="00EE15C7">
        <w:rPr>
          <w:color w:val="auto"/>
        </w:rPr>
        <w:t>B: How teachers’ qualification bands were constructed</w:t>
      </w:r>
      <w:bookmarkEnd w:id="265"/>
      <w:bookmarkEnd w:id="266"/>
      <w:bookmarkEnd w:id="267"/>
    </w:p>
    <w:p w:rsidR="00D9235D" w:rsidRPr="00EE15C7" w:rsidRDefault="00D9235D" w:rsidP="004F4A36">
      <w:pPr>
        <w:widowControl w:val="0"/>
        <w:jc w:val="both"/>
        <w:rPr>
          <w:rFonts w:ascii="Cambria" w:hAnsi="Cambria"/>
        </w:rPr>
      </w:pPr>
    </w:p>
    <w:p w:rsidR="00D9235D" w:rsidRPr="00EE15C7" w:rsidRDefault="001720DE" w:rsidP="004F4A36">
      <w:pPr>
        <w:widowControl w:val="0"/>
        <w:jc w:val="both"/>
        <w:rPr>
          <w:rFonts w:ascii="Cambria" w:hAnsi="Cambria"/>
        </w:rPr>
      </w:pPr>
      <w:r w:rsidRPr="00EE15C7">
        <w:rPr>
          <w:rFonts w:ascii="Cambria" w:hAnsi="Cambria"/>
        </w:rPr>
        <w:t xml:space="preserve">Each school teacher within the data </w:t>
      </w:r>
      <w:r w:rsidR="00D9235D" w:rsidRPr="00EE15C7">
        <w:rPr>
          <w:rFonts w:ascii="Cambria" w:hAnsi="Cambria"/>
        </w:rPr>
        <w:t>set was coded as belonging to a particular grade which corresponded with the level of teaching qualification received:</w:t>
      </w:r>
    </w:p>
    <w:p w:rsidR="00D9235D" w:rsidRPr="00EE15C7" w:rsidRDefault="00D9235D" w:rsidP="004F4A36">
      <w:pPr>
        <w:widowControl w:val="0"/>
        <w:jc w:val="both"/>
        <w:rPr>
          <w:rFonts w:ascii="Cambria" w:hAnsi="Cambria"/>
        </w:rPr>
      </w:pP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SSCE GCE</w:t>
      </w: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CERT OND</w:t>
      </w: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Diploma</w:t>
      </w:r>
    </w:p>
    <w:p w:rsidR="00D9235D" w:rsidRPr="00EE15C7" w:rsidRDefault="00D9235D" w:rsidP="004F4A36">
      <w:pPr>
        <w:pStyle w:val="ListParagraph"/>
        <w:numPr>
          <w:ilvl w:val="0"/>
          <w:numId w:val="22"/>
        </w:numPr>
        <w:jc w:val="both"/>
        <w:rPr>
          <w:rFonts w:ascii="Cambria" w:hAnsi="Cambria" w:cs="Cambria"/>
        </w:rPr>
      </w:pPr>
      <w:r w:rsidRPr="00EE15C7">
        <w:rPr>
          <w:rFonts w:ascii="Cambria" w:hAnsi="Cambria" w:cs="Cambria"/>
        </w:rPr>
        <w:t>Degree</w:t>
      </w:r>
    </w:p>
    <w:p w:rsidR="00D9235D" w:rsidRPr="00EE15C7" w:rsidRDefault="00D9235D" w:rsidP="004F4A36">
      <w:pPr>
        <w:widowControl w:val="0"/>
        <w:spacing w:after="200"/>
        <w:contextualSpacing/>
        <w:jc w:val="both"/>
        <w:rPr>
          <w:rFonts w:ascii="Cambria" w:hAnsi="Cambria"/>
        </w:rPr>
      </w:pPr>
    </w:p>
    <w:p w:rsidR="00D9235D" w:rsidRPr="00EE15C7" w:rsidRDefault="00D9235D" w:rsidP="004F4A36">
      <w:pPr>
        <w:widowControl w:val="0"/>
        <w:jc w:val="both"/>
        <w:rPr>
          <w:rFonts w:ascii="Cambria" w:hAnsi="Cambria"/>
        </w:rPr>
      </w:pPr>
      <w:r w:rsidRPr="00EE15C7">
        <w:rPr>
          <w:rFonts w:ascii="Cambria" w:hAnsi="Cambria"/>
        </w:rPr>
        <w:t xml:space="preserve">Here, SSE GCE denotes the most junior teachers and those with degrees are the most senior grade teachers within a school. Each staff member with his/ her requisite grade was weighted according to seniority within a newly constructed variable, i.e. </w:t>
      </w:r>
    </w:p>
    <w:p w:rsidR="00D9235D" w:rsidRPr="00EE15C7" w:rsidRDefault="00D9235D" w:rsidP="004F4A36">
      <w:pPr>
        <w:widowControl w:val="0"/>
        <w:jc w:val="both"/>
        <w:rPr>
          <w:rFonts w:ascii="Cambria" w:hAnsi="Cambria"/>
        </w:rPr>
      </w:pP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 xml:space="preserve">SSCE GCE. Weighted x1 </w:t>
      </w: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 xml:space="preserve">CERT OND. Weighted x2 </w:t>
      </w:r>
    </w:p>
    <w:p w:rsidR="00D9235D" w:rsidRPr="00EE15C7" w:rsidRDefault="00D9235D" w:rsidP="004F4A36">
      <w:pPr>
        <w:pStyle w:val="NormalWeb"/>
        <w:numPr>
          <w:ilvl w:val="0"/>
          <w:numId w:val="22"/>
        </w:numPr>
        <w:spacing w:before="0" w:beforeAutospacing="0" w:after="0" w:afterAutospacing="0"/>
        <w:jc w:val="both"/>
        <w:rPr>
          <w:rFonts w:ascii="Cambria" w:hAnsi="Cambria" w:cs="Cambria"/>
        </w:rPr>
      </w:pPr>
      <w:r w:rsidRPr="00EE15C7">
        <w:rPr>
          <w:rFonts w:ascii="Cambria" w:hAnsi="Cambria" w:cs="Cambria"/>
        </w:rPr>
        <w:t xml:space="preserve">Diploma. Weighted NCE x3 </w:t>
      </w:r>
    </w:p>
    <w:p w:rsidR="00D9235D" w:rsidRPr="00EE15C7" w:rsidRDefault="001720DE" w:rsidP="004F4A36">
      <w:pPr>
        <w:pStyle w:val="ListParagraph"/>
        <w:numPr>
          <w:ilvl w:val="0"/>
          <w:numId w:val="22"/>
        </w:numPr>
        <w:jc w:val="both"/>
        <w:rPr>
          <w:rFonts w:ascii="Cambria" w:hAnsi="Cambria" w:cs="Cambria"/>
        </w:rPr>
      </w:pPr>
      <w:r w:rsidRPr="00EE15C7">
        <w:rPr>
          <w:rFonts w:ascii="Cambria" w:hAnsi="Cambria" w:cs="Cambria"/>
        </w:rPr>
        <w:t xml:space="preserve">Degree. Weighted x4 </w:t>
      </w:r>
    </w:p>
    <w:p w:rsidR="00D9235D" w:rsidRPr="00EE15C7" w:rsidRDefault="00D9235D" w:rsidP="004F4A36">
      <w:pPr>
        <w:widowControl w:val="0"/>
        <w:jc w:val="both"/>
        <w:rPr>
          <w:rFonts w:ascii="Cambria" w:hAnsi="Cambria"/>
        </w:rPr>
      </w:pPr>
    </w:p>
    <w:p w:rsidR="00D9235D" w:rsidRPr="00EE15C7" w:rsidRDefault="00D9235D" w:rsidP="004F4A36">
      <w:pPr>
        <w:widowControl w:val="0"/>
        <w:jc w:val="both"/>
        <w:rPr>
          <w:rFonts w:ascii="Cambria" w:hAnsi="Cambria"/>
        </w:rPr>
      </w:pPr>
      <w:r w:rsidRPr="00EE15C7">
        <w:rPr>
          <w:rFonts w:ascii="Cambria" w:hAnsi="Cambria"/>
        </w:rPr>
        <w:t>Seniority scores for all staff within a school were then summed, giving each school an overarching score for the qualifications and</w:t>
      </w:r>
      <w:r w:rsidR="00251FD9" w:rsidRPr="00EE15C7">
        <w:rPr>
          <w:rFonts w:ascii="Cambria" w:hAnsi="Cambria"/>
        </w:rPr>
        <w:t xml:space="preserve"> grades of its staff. S</w:t>
      </w:r>
      <w:r w:rsidRPr="00EE15C7">
        <w:rPr>
          <w:rFonts w:ascii="Cambria" w:hAnsi="Cambria"/>
        </w:rPr>
        <w:t xml:space="preserve">chools were ranked on the basis of staff grades/ qualifications and, as for other summary variables, were grouped into three </w:t>
      </w:r>
      <w:r w:rsidR="007660AA" w:rsidRPr="00EE15C7">
        <w:rPr>
          <w:rFonts w:ascii="Cambria" w:hAnsi="Cambria"/>
        </w:rPr>
        <w:t xml:space="preserve">equal sized </w:t>
      </w:r>
      <w:r w:rsidRPr="00EE15C7">
        <w:rPr>
          <w:rFonts w:ascii="Cambria" w:hAnsi="Cambria"/>
        </w:rPr>
        <w:t>bands: 1) below average</w:t>
      </w:r>
      <w:r w:rsidR="007660AA" w:rsidRPr="00EE15C7">
        <w:rPr>
          <w:rFonts w:ascii="Cambria" w:hAnsi="Cambria"/>
        </w:rPr>
        <w:t>;</w:t>
      </w:r>
      <w:r w:rsidRPr="00EE15C7">
        <w:rPr>
          <w:rFonts w:ascii="Cambria" w:hAnsi="Cambria"/>
        </w:rPr>
        <w:t xml:space="preserve"> 2) average</w:t>
      </w:r>
      <w:r w:rsidR="007660AA" w:rsidRPr="00EE15C7">
        <w:rPr>
          <w:rFonts w:ascii="Cambria" w:hAnsi="Cambria"/>
        </w:rPr>
        <w:t>;</w:t>
      </w:r>
      <w:r w:rsidRPr="00EE15C7">
        <w:rPr>
          <w:rFonts w:ascii="Cambria" w:hAnsi="Cambria"/>
        </w:rPr>
        <w:t xml:space="preserve"> and 3) above average</w:t>
      </w:r>
      <w:r w:rsidR="007660AA" w:rsidRPr="00EE15C7">
        <w:rPr>
          <w:rFonts w:ascii="Cambria" w:hAnsi="Cambria"/>
        </w:rPr>
        <w:t>.</w:t>
      </w:r>
      <w:r w:rsidRPr="00EE15C7">
        <w:rPr>
          <w:rFonts w:ascii="Cambria" w:hAnsi="Cambria"/>
        </w:rPr>
        <w:t xml:space="preserve"> </w:t>
      </w:r>
    </w:p>
    <w:p w:rsidR="00330ED9" w:rsidRPr="00EE15C7" w:rsidRDefault="00330ED9" w:rsidP="004F4A36">
      <w:pPr>
        <w:spacing w:after="200"/>
        <w:jc w:val="both"/>
        <w:rPr>
          <w:rFonts w:ascii="Cambria" w:hAnsi="Cambria" w:cs="Cambria"/>
          <w:b/>
          <w:bCs/>
        </w:rPr>
      </w:pPr>
    </w:p>
    <w:p w:rsidR="00D9235D" w:rsidRPr="00EE15C7" w:rsidRDefault="00D9235D" w:rsidP="004F4A36">
      <w:pPr>
        <w:jc w:val="both"/>
        <w:rPr>
          <w:rFonts w:ascii="Cambria" w:hAnsi="Cambria" w:cs="Arial"/>
          <w:b/>
        </w:rPr>
      </w:pPr>
      <w:r w:rsidRPr="00EE15C7">
        <w:rPr>
          <w:rFonts w:ascii="Cambria" w:hAnsi="Cambria" w:cs="Arial"/>
          <w:b/>
        </w:rPr>
        <w:br w:type="page"/>
      </w:r>
    </w:p>
    <w:p w:rsidR="00D9235D" w:rsidRPr="00EE15C7" w:rsidRDefault="002E08E0" w:rsidP="004F4A36">
      <w:pPr>
        <w:pStyle w:val="Heading3"/>
        <w:jc w:val="both"/>
        <w:rPr>
          <w:color w:val="auto"/>
        </w:rPr>
      </w:pPr>
      <w:bookmarkStart w:id="268" w:name="_Toc288655194"/>
      <w:bookmarkStart w:id="269" w:name="_Toc288655526"/>
      <w:bookmarkStart w:id="270" w:name="_Toc293334419"/>
      <w:r w:rsidRPr="00EE15C7">
        <w:rPr>
          <w:color w:val="auto"/>
        </w:rPr>
        <w:lastRenderedPageBreak/>
        <w:t>Appendix 2</w:t>
      </w:r>
      <w:r w:rsidR="00D9235D" w:rsidRPr="00EE15C7">
        <w:rPr>
          <w:color w:val="auto"/>
        </w:rPr>
        <w:t>C: How the gender management profiles for schools were constructed</w:t>
      </w:r>
      <w:bookmarkEnd w:id="268"/>
      <w:bookmarkEnd w:id="269"/>
      <w:bookmarkEnd w:id="270"/>
    </w:p>
    <w:p w:rsidR="00D9235D" w:rsidRPr="00EE15C7" w:rsidRDefault="00D9235D" w:rsidP="004F4A36">
      <w:pPr>
        <w:tabs>
          <w:tab w:val="left" w:pos="0"/>
        </w:tabs>
        <w:jc w:val="both"/>
        <w:rPr>
          <w:rFonts w:ascii="Cambria" w:hAnsi="Cambria" w:cs="Arial"/>
        </w:rPr>
      </w:pPr>
    </w:p>
    <w:p w:rsidR="00D9235D" w:rsidRPr="00EE15C7" w:rsidRDefault="00D9235D" w:rsidP="004F4A36">
      <w:pPr>
        <w:widowControl w:val="0"/>
        <w:jc w:val="both"/>
        <w:rPr>
          <w:rFonts w:ascii="Cambria" w:hAnsi="Cambria"/>
        </w:rPr>
      </w:pPr>
      <w:r w:rsidRPr="00EE15C7">
        <w:rPr>
          <w:rFonts w:ascii="Cambria" w:hAnsi="Cambria"/>
        </w:rPr>
        <w:t xml:space="preserve">Variables included in the overarching management summary variable were drawn from administrative data in addition to interviews with head teachers, teachers, </w:t>
      </w:r>
      <w:r w:rsidR="001720DE" w:rsidRPr="00EE15C7">
        <w:rPr>
          <w:rFonts w:ascii="Cambria" w:hAnsi="Cambria"/>
        </w:rPr>
        <w:t>School-</w:t>
      </w:r>
      <w:r w:rsidR="00102F89" w:rsidRPr="00EE15C7">
        <w:rPr>
          <w:rFonts w:ascii="Cambria" w:hAnsi="Cambria"/>
        </w:rPr>
        <w:t>Based Management Committee</w:t>
      </w:r>
      <w:r w:rsidR="001720DE" w:rsidRPr="00EE15C7">
        <w:rPr>
          <w:rFonts w:ascii="Cambria" w:hAnsi="Cambria"/>
        </w:rPr>
        <w:t xml:space="preserve"> </w:t>
      </w:r>
      <w:r w:rsidRPr="00EE15C7">
        <w:rPr>
          <w:rFonts w:ascii="Cambria" w:hAnsi="Cambria"/>
        </w:rPr>
        <w:t xml:space="preserve">members and girl pupils themselves. They were as follows: </w:t>
      </w:r>
    </w:p>
    <w:p w:rsidR="00D9235D" w:rsidRPr="00EE15C7" w:rsidRDefault="00D9235D" w:rsidP="004F4A36">
      <w:pPr>
        <w:widowControl w:val="0"/>
        <w:jc w:val="both"/>
        <w:rPr>
          <w:rFonts w:ascii="Cambria" w:hAnsi="Cambria"/>
        </w:rPr>
      </w:pPr>
    </w:p>
    <w:p w:rsidR="00D9235D" w:rsidRPr="00EE15C7" w:rsidRDefault="00D9235D" w:rsidP="004F4A36">
      <w:pPr>
        <w:widowControl w:val="0"/>
        <w:jc w:val="both"/>
        <w:rPr>
          <w:rFonts w:ascii="Cambria" w:hAnsi="Cambria"/>
          <w:b/>
        </w:rPr>
      </w:pPr>
      <w:r w:rsidRPr="00EE15C7">
        <w:rPr>
          <w:rFonts w:ascii="Cambria" w:hAnsi="Cambria"/>
          <w:b/>
        </w:rPr>
        <w:t>From administrative data</w:t>
      </w:r>
    </w:p>
    <w:p w:rsidR="00D9235D" w:rsidRPr="00EE15C7" w:rsidRDefault="00D9235D" w:rsidP="004F4A36">
      <w:pPr>
        <w:widowControl w:val="0"/>
        <w:jc w:val="both"/>
        <w:rPr>
          <w:rFonts w:ascii="Cambria" w:hAnsi="Cambria"/>
        </w:rPr>
      </w:pPr>
    </w:p>
    <w:p w:rsidR="00D9235D" w:rsidRPr="00EE15C7" w:rsidRDefault="00D9235D" w:rsidP="004F4A36">
      <w:pPr>
        <w:pStyle w:val="ListParagraph"/>
        <w:widowControl w:val="0"/>
        <w:numPr>
          <w:ilvl w:val="0"/>
          <w:numId w:val="24"/>
        </w:numPr>
        <w:spacing w:after="200"/>
        <w:contextualSpacing/>
        <w:jc w:val="both"/>
        <w:rPr>
          <w:rFonts w:ascii="Cambria" w:hAnsi="Cambria"/>
        </w:rPr>
      </w:pPr>
      <w:r w:rsidRPr="00EE15C7">
        <w:rPr>
          <w:rFonts w:ascii="Cambria" w:hAnsi="Cambria"/>
        </w:rPr>
        <w:t>Provision of staff training on HIV/AIDS in 2008</w:t>
      </w:r>
    </w:p>
    <w:p w:rsidR="00D9235D" w:rsidRPr="00EE15C7" w:rsidRDefault="00D9235D" w:rsidP="004F4A36">
      <w:pPr>
        <w:pStyle w:val="ListParagraph"/>
        <w:widowControl w:val="0"/>
        <w:numPr>
          <w:ilvl w:val="0"/>
          <w:numId w:val="24"/>
        </w:numPr>
        <w:spacing w:after="200"/>
        <w:contextualSpacing/>
        <w:jc w:val="both"/>
        <w:rPr>
          <w:rFonts w:ascii="Cambria" w:hAnsi="Cambria"/>
        </w:rPr>
      </w:pPr>
      <w:r w:rsidRPr="00EE15C7">
        <w:rPr>
          <w:rFonts w:ascii="Cambria" w:hAnsi="Cambria"/>
        </w:rPr>
        <w:t>Provision of staff training on sex in 2008</w:t>
      </w:r>
    </w:p>
    <w:p w:rsidR="00D9235D" w:rsidRPr="00EE15C7" w:rsidRDefault="00D9235D" w:rsidP="004F4A36">
      <w:pPr>
        <w:widowControl w:val="0"/>
        <w:jc w:val="both"/>
        <w:rPr>
          <w:rFonts w:ascii="Cambria" w:hAnsi="Cambria"/>
          <w:b/>
        </w:rPr>
      </w:pPr>
      <w:r w:rsidRPr="00EE15C7">
        <w:rPr>
          <w:rFonts w:ascii="Cambria" w:hAnsi="Cambria"/>
          <w:b/>
        </w:rPr>
        <w:t>From interviews with head teachers</w:t>
      </w:r>
    </w:p>
    <w:p w:rsidR="00D9235D" w:rsidRPr="00EE15C7" w:rsidRDefault="00D9235D" w:rsidP="004F4A36">
      <w:pPr>
        <w:widowControl w:val="0"/>
        <w:jc w:val="both"/>
        <w:rPr>
          <w:rFonts w:ascii="Cambria" w:hAnsi="Cambria"/>
        </w:rPr>
      </w:pPr>
    </w:p>
    <w:p w:rsidR="00D9235D" w:rsidRPr="00EE15C7" w:rsidRDefault="00D9235D" w:rsidP="004F4A36">
      <w:pPr>
        <w:pStyle w:val="ListParagraph"/>
        <w:widowControl w:val="0"/>
        <w:numPr>
          <w:ilvl w:val="0"/>
          <w:numId w:val="25"/>
        </w:numPr>
        <w:spacing w:after="200"/>
        <w:contextualSpacing/>
        <w:jc w:val="both"/>
        <w:rPr>
          <w:rFonts w:ascii="Cambria" w:hAnsi="Cambria"/>
        </w:rPr>
      </w:pPr>
      <w:r w:rsidRPr="00EE15C7">
        <w:rPr>
          <w:rFonts w:ascii="Cambria" w:hAnsi="Cambria"/>
        </w:rPr>
        <w:t xml:space="preserve">Work with the following disadvantaged groups in the community on girls’ education in 2008: </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Pastoralists/ nomads</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Families who have children living with a disability</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 xml:space="preserve">Families who cannot pay school fees </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Girls involved in hawking or household chores</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Orphans or vulnerable children</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Children infected with or affected by HIV/ AIDS</w:t>
      </w:r>
    </w:p>
    <w:p w:rsidR="00D9235D" w:rsidRPr="00EE15C7" w:rsidRDefault="00D9235D" w:rsidP="004F4A36">
      <w:pPr>
        <w:pStyle w:val="ListParagraph"/>
        <w:widowControl w:val="0"/>
        <w:numPr>
          <w:ilvl w:val="1"/>
          <w:numId w:val="25"/>
        </w:numPr>
        <w:spacing w:after="200"/>
        <w:contextualSpacing/>
        <w:jc w:val="both"/>
        <w:rPr>
          <w:rFonts w:ascii="Cambria" w:hAnsi="Cambria"/>
        </w:rPr>
      </w:pPr>
      <w:r w:rsidRPr="00EE15C7">
        <w:rPr>
          <w:rFonts w:ascii="Cambria" w:hAnsi="Cambria"/>
        </w:rPr>
        <w:t>Children of internally displaced persons or refugees</w:t>
      </w:r>
    </w:p>
    <w:p w:rsidR="00251FD9" w:rsidRPr="00EE15C7" w:rsidRDefault="00251FD9" w:rsidP="004F4A36">
      <w:pPr>
        <w:pStyle w:val="ListParagraph"/>
        <w:widowControl w:val="0"/>
        <w:spacing w:after="200"/>
        <w:ind w:left="1440"/>
        <w:contextualSpacing/>
        <w:jc w:val="both"/>
        <w:rPr>
          <w:rFonts w:ascii="Cambria" w:hAnsi="Cambria"/>
        </w:rPr>
      </w:pPr>
    </w:p>
    <w:p w:rsidR="00D9235D" w:rsidRPr="00EE15C7" w:rsidRDefault="00D9235D" w:rsidP="001E0D12">
      <w:pPr>
        <w:pStyle w:val="ListParagraph"/>
        <w:widowControl w:val="0"/>
        <w:numPr>
          <w:ilvl w:val="0"/>
          <w:numId w:val="25"/>
        </w:numPr>
        <w:spacing w:after="200"/>
        <w:contextualSpacing/>
        <w:jc w:val="both"/>
        <w:rPr>
          <w:rFonts w:ascii="Cambria" w:hAnsi="Cambria"/>
        </w:rPr>
      </w:pPr>
      <w:r w:rsidRPr="00EE15C7">
        <w:rPr>
          <w:rFonts w:ascii="Cambria" w:hAnsi="Cambria"/>
        </w:rPr>
        <w:t xml:space="preserve">Forms of activity carried out with these disadvantaged groups, including house visits, discussions with community leaders, community theatre, support with fees, counselling and advocacy visits to policy makers. </w:t>
      </w:r>
    </w:p>
    <w:p w:rsidR="00D9235D" w:rsidRPr="00EE15C7" w:rsidRDefault="00D9235D" w:rsidP="001E0D12">
      <w:pPr>
        <w:pStyle w:val="ListParagraph"/>
        <w:widowControl w:val="0"/>
        <w:numPr>
          <w:ilvl w:val="0"/>
          <w:numId w:val="25"/>
        </w:numPr>
        <w:spacing w:after="200"/>
        <w:contextualSpacing/>
        <w:jc w:val="both"/>
        <w:rPr>
          <w:rFonts w:ascii="Cambria" w:hAnsi="Cambria"/>
        </w:rPr>
      </w:pPr>
      <w:r w:rsidRPr="00EE15C7">
        <w:rPr>
          <w:rFonts w:ascii="Cambria" w:hAnsi="Cambria"/>
        </w:rPr>
        <w:t xml:space="preserve">Specific home visits made to families whose children do not attend school. </w:t>
      </w:r>
    </w:p>
    <w:p w:rsidR="00D9235D" w:rsidRPr="00EE15C7" w:rsidRDefault="00D9235D" w:rsidP="001E0D12">
      <w:pPr>
        <w:pStyle w:val="ListParagraph"/>
        <w:widowControl w:val="0"/>
        <w:numPr>
          <w:ilvl w:val="0"/>
          <w:numId w:val="25"/>
        </w:numPr>
        <w:spacing w:after="200"/>
        <w:contextualSpacing/>
        <w:jc w:val="both"/>
        <w:rPr>
          <w:rFonts w:ascii="Cambria" w:hAnsi="Cambria"/>
        </w:rPr>
      </w:pPr>
      <w:r w:rsidRPr="00EE15C7">
        <w:rPr>
          <w:rFonts w:ascii="Cambria" w:hAnsi="Cambria"/>
        </w:rPr>
        <w:t>School involvement with government, non-government, trade union and other education campaigning organisations.</w:t>
      </w:r>
    </w:p>
    <w:p w:rsidR="00D9235D" w:rsidRPr="00EE15C7" w:rsidRDefault="00D9235D" w:rsidP="001E0D12">
      <w:pPr>
        <w:pStyle w:val="ListParagraph"/>
        <w:widowControl w:val="0"/>
        <w:numPr>
          <w:ilvl w:val="0"/>
          <w:numId w:val="25"/>
        </w:numPr>
        <w:spacing w:after="200"/>
        <w:contextualSpacing/>
        <w:jc w:val="both"/>
        <w:rPr>
          <w:rFonts w:ascii="Cambria" w:hAnsi="Cambria"/>
        </w:rPr>
      </w:pPr>
      <w:r w:rsidRPr="00EE15C7">
        <w:rPr>
          <w:rFonts w:ascii="Cambria" w:hAnsi="Cambria"/>
        </w:rPr>
        <w:t xml:space="preserve">Provision of workshops for teachers, parents and </w:t>
      </w:r>
      <w:r w:rsidR="00102F89" w:rsidRPr="00EE15C7">
        <w:rPr>
          <w:rFonts w:ascii="Cambria" w:hAnsi="Cambria"/>
        </w:rPr>
        <w:t xml:space="preserve">School Based Management Committee </w:t>
      </w:r>
      <w:r w:rsidRPr="00EE15C7">
        <w:rPr>
          <w:rFonts w:ascii="Cambria" w:hAnsi="Cambria"/>
        </w:rPr>
        <w:t xml:space="preserve">members on school funding, employing teachers, improving girls’ enrolment and attendance and HIV/ AIDS. </w:t>
      </w:r>
    </w:p>
    <w:p w:rsidR="00D9235D" w:rsidRPr="00EE15C7" w:rsidRDefault="00D9235D" w:rsidP="001E0D12">
      <w:pPr>
        <w:pStyle w:val="ListParagraph"/>
        <w:widowControl w:val="0"/>
        <w:numPr>
          <w:ilvl w:val="0"/>
          <w:numId w:val="25"/>
        </w:numPr>
        <w:spacing w:after="200"/>
        <w:contextualSpacing/>
        <w:jc w:val="both"/>
        <w:rPr>
          <w:rFonts w:ascii="Cambria" w:hAnsi="Cambria"/>
        </w:rPr>
      </w:pPr>
      <w:r w:rsidRPr="00EE15C7">
        <w:rPr>
          <w:rFonts w:ascii="Cambria" w:hAnsi="Cambria"/>
        </w:rPr>
        <w:t xml:space="preserve">Mobilisation of girls within the school to carry out community development activities, tree planting and involvement with building or renovating local schools.  </w:t>
      </w:r>
    </w:p>
    <w:p w:rsidR="00D9235D" w:rsidRPr="00EE15C7" w:rsidRDefault="00D9235D" w:rsidP="004F4A36">
      <w:pPr>
        <w:widowControl w:val="0"/>
        <w:jc w:val="both"/>
        <w:rPr>
          <w:rFonts w:ascii="Cambria" w:hAnsi="Cambria"/>
          <w:b/>
        </w:rPr>
      </w:pPr>
      <w:r w:rsidRPr="00EE15C7">
        <w:rPr>
          <w:rFonts w:ascii="Cambria" w:hAnsi="Cambria"/>
          <w:b/>
        </w:rPr>
        <w:t>From interviews with teachers</w:t>
      </w:r>
    </w:p>
    <w:p w:rsidR="00D9235D" w:rsidRPr="00EE15C7" w:rsidRDefault="00D9235D" w:rsidP="004F4A36">
      <w:pPr>
        <w:widowControl w:val="0"/>
        <w:jc w:val="both"/>
        <w:rPr>
          <w:rFonts w:ascii="Cambria" w:hAnsi="Cambria"/>
        </w:rPr>
      </w:pPr>
    </w:p>
    <w:p w:rsidR="00D9235D" w:rsidRPr="00EE15C7" w:rsidRDefault="00D9235D" w:rsidP="004F4A36">
      <w:pPr>
        <w:pStyle w:val="ListParagraph"/>
        <w:widowControl w:val="0"/>
        <w:numPr>
          <w:ilvl w:val="0"/>
          <w:numId w:val="26"/>
        </w:numPr>
        <w:spacing w:after="200"/>
        <w:contextualSpacing/>
        <w:jc w:val="both"/>
        <w:rPr>
          <w:rFonts w:ascii="Cambria" w:hAnsi="Cambria"/>
        </w:rPr>
      </w:pPr>
      <w:r w:rsidRPr="00EE15C7">
        <w:rPr>
          <w:rFonts w:ascii="Cambria" w:hAnsi="Cambria"/>
        </w:rPr>
        <w:t xml:space="preserve">Averages were calculated for all teachers interviewed within each school on the extent to which they had received training on HIV/AIDS and gender and education/ girls’ schooling. Data on the extent to which training received had been put into practice was also included.  </w:t>
      </w:r>
    </w:p>
    <w:p w:rsidR="00D9235D" w:rsidRPr="00EE15C7" w:rsidRDefault="00D9235D" w:rsidP="004F4A36">
      <w:pPr>
        <w:widowControl w:val="0"/>
        <w:jc w:val="both"/>
        <w:rPr>
          <w:rFonts w:ascii="Cambria" w:hAnsi="Cambria"/>
          <w:b/>
        </w:rPr>
      </w:pPr>
      <w:r w:rsidRPr="00EE15C7">
        <w:rPr>
          <w:rFonts w:ascii="Cambria" w:hAnsi="Cambria"/>
          <w:b/>
        </w:rPr>
        <w:t xml:space="preserve">From interviews with </w:t>
      </w:r>
      <w:r w:rsidR="00102F89" w:rsidRPr="00EE15C7">
        <w:rPr>
          <w:rFonts w:ascii="Cambria" w:hAnsi="Cambria"/>
          <w:b/>
        </w:rPr>
        <w:t xml:space="preserve">School Based Management Committee </w:t>
      </w:r>
      <w:r w:rsidRPr="00EE15C7">
        <w:rPr>
          <w:rFonts w:ascii="Cambria" w:hAnsi="Cambria"/>
          <w:b/>
        </w:rPr>
        <w:t>members</w:t>
      </w:r>
    </w:p>
    <w:p w:rsidR="00D9235D" w:rsidRPr="00EE15C7" w:rsidRDefault="00D9235D" w:rsidP="004F4A36">
      <w:pPr>
        <w:widowControl w:val="0"/>
        <w:jc w:val="both"/>
        <w:rPr>
          <w:rFonts w:ascii="Cambria" w:hAnsi="Cambria"/>
        </w:rPr>
      </w:pPr>
    </w:p>
    <w:p w:rsidR="00D9235D" w:rsidRPr="00EE15C7" w:rsidRDefault="00102F89" w:rsidP="004F4A36">
      <w:pPr>
        <w:pStyle w:val="ListParagraph"/>
        <w:widowControl w:val="0"/>
        <w:numPr>
          <w:ilvl w:val="0"/>
          <w:numId w:val="26"/>
        </w:numPr>
        <w:spacing w:after="200"/>
        <w:contextualSpacing/>
        <w:jc w:val="both"/>
        <w:rPr>
          <w:rFonts w:ascii="Cambria" w:hAnsi="Cambria"/>
        </w:rPr>
      </w:pPr>
      <w:r w:rsidRPr="00EE15C7">
        <w:rPr>
          <w:rFonts w:ascii="Cambria" w:hAnsi="Cambria"/>
        </w:rPr>
        <w:t xml:space="preserve">School Based Management Committee </w:t>
      </w:r>
      <w:r w:rsidR="00D9235D" w:rsidRPr="00EE15C7">
        <w:rPr>
          <w:rFonts w:ascii="Cambria" w:hAnsi="Cambria"/>
        </w:rPr>
        <w:t xml:space="preserve">members’ attendance at workshops on: HIV/AIDS, gender, school management, the Millennium Development Goals/ Education for All, reproductive health, budget tracking and resource mobilisation. </w:t>
      </w:r>
    </w:p>
    <w:p w:rsidR="00D9235D" w:rsidRPr="00EE15C7" w:rsidRDefault="00D9235D" w:rsidP="004F4A36">
      <w:pPr>
        <w:pStyle w:val="ListParagraph"/>
        <w:widowControl w:val="0"/>
        <w:numPr>
          <w:ilvl w:val="0"/>
          <w:numId w:val="26"/>
        </w:numPr>
        <w:spacing w:after="200"/>
        <w:contextualSpacing/>
        <w:jc w:val="both"/>
        <w:rPr>
          <w:rFonts w:ascii="Cambria" w:hAnsi="Cambria"/>
        </w:rPr>
      </w:pPr>
      <w:r w:rsidRPr="00EE15C7">
        <w:rPr>
          <w:rFonts w:ascii="Cambria" w:hAnsi="Cambria"/>
        </w:rPr>
        <w:lastRenderedPageBreak/>
        <w:t xml:space="preserve">Provision of training by the </w:t>
      </w:r>
      <w:r w:rsidR="00102F89" w:rsidRPr="00EE15C7">
        <w:rPr>
          <w:rFonts w:ascii="Cambria" w:hAnsi="Cambria"/>
        </w:rPr>
        <w:t xml:space="preserve">School Based Management Committee </w:t>
      </w:r>
      <w:r w:rsidRPr="00EE15C7">
        <w:rPr>
          <w:rFonts w:ascii="Cambria" w:hAnsi="Cambria"/>
        </w:rPr>
        <w:t xml:space="preserve">or Parent Teacher Association specifically for parents within the last year. </w:t>
      </w:r>
    </w:p>
    <w:p w:rsidR="00D9235D" w:rsidRPr="00EE15C7" w:rsidRDefault="00102F89" w:rsidP="004F4A36">
      <w:pPr>
        <w:pStyle w:val="ListParagraph"/>
        <w:widowControl w:val="0"/>
        <w:numPr>
          <w:ilvl w:val="0"/>
          <w:numId w:val="26"/>
        </w:numPr>
        <w:spacing w:after="200"/>
        <w:contextualSpacing/>
        <w:jc w:val="both"/>
        <w:rPr>
          <w:rFonts w:ascii="Cambria" w:hAnsi="Cambria"/>
        </w:rPr>
      </w:pPr>
      <w:r w:rsidRPr="00EE15C7">
        <w:rPr>
          <w:rFonts w:ascii="Cambria" w:hAnsi="Cambria"/>
        </w:rPr>
        <w:t xml:space="preserve">School Based Management Committee </w:t>
      </w:r>
      <w:r w:rsidR="00D9235D" w:rsidRPr="00EE15C7">
        <w:rPr>
          <w:rFonts w:ascii="Cambria" w:hAnsi="Cambria"/>
        </w:rPr>
        <w:t>work on girls’ education with key disadvantaged groups in the community (as listed above for head teachers)</w:t>
      </w:r>
    </w:p>
    <w:p w:rsidR="00D9235D" w:rsidRPr="00EE15C7" w:rsidRDefault="00D9235D" w:rsidP="004F4A36">
      <w:pPr>
        <w:pStyle w:val="ListParagraph"/>
        <w:widowControl w:val="0"/>
        <w:numPr>
          <w:ilvl w:val="0"/>
          <w:numId w:val="26"/>
        </w:numPr>
        <w:spacing w:after="200"/>
        <w:contextualSpacing/>
        <w:jc w:val="both"/>
        <w:rPr>
          <w:rFonts w:ascii="Cambria" w:hAnsi="Cambria"/>
        </w:rPr>
      </w:pPr>
      <w:r w:rsidRPr="00EE15C7">
        <w:rPr>
          <w:rFonts w:ascii="Cambria" w:hAnsi="Cambria"/>
        </w:rPr>
        <w:t xml:space="preserve">Particular </w:t>
      </w:r>
      <w:r w:rsidR="00102F89" w:rsidRPr="00EE15C7">
        <w:rPr>
          <w:rFonts w:ascii="Cambria" w:hAnsi="Cambria"/>
        </w:rPr>
        <w:t xml:space="preserve">School Based Management Committee </w:t>
      </w:r>
      <w:r w:rsidRPr="00EE15C7">
        <w:rPr>
          <w:rFonts w:ascii="Cambria" w:hAnsi="Cambria"/>
        </w:rPr>
        <w:t>activities carried out in order to help these disadvantaged groups (as listed above for head teachers)</w:t>
      </w:r>
    </w:p>
    <w:p w:rsidR="00D9235D" w:rsidRPr="00EE15C7" w:rsidRDefault="00102F89" w:rsidP="004F4A36">
      <w:pPr>
        <w:pStyle w:val="ListParagraph"/>
        <w:widowControl w:val="0"/>
        <w:numPr>
          <w:ilvl w:val="0"/>
          <w:numId w:val="26"/>
        </w:numPr>
        <w:spacing w:after="200"/>
        <w:contextualSpacing/>
        <w:jc w:val="both"/>
        <w:rPr>
          <w:rFonts w:ascii="Cambria" w:hAnsi="Cambria"/>
        </w:rPr>
      </w:pPr>
      <w:r w:rsidRPr="00EE15C7">
        <w:rPr>
          <w:rFonts w:ascii="Cambria" w:hAnsi="Cambria"/>
        </w:rPr>
        <w:t xml:space="preserve">School Based Management Committee </w:t>
      </w:r>
      <w:r w:rsidR="00D9235D" w:rsidRPr="00EE15C7">
        <w:rPr>
          <w:rFonts w:ascii="Cambria" w:hAnsi="Cambria"/>
        </w:rPr>
        <w:t>action in 2008 in the following areas:</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Monitoring school enrolments</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Checking on attendance</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Monitoring numbers passing exams</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Checking on gender balance in exam passes</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Contacting families where children do not attend</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Ensuring teachers both teach lessons and mark homework</w:t>
      </w:r>
    </w:p>
    <w:p w:rsidR="00D9235D" w:rsidRPr="00EE15C7" w:rsidRDefault="00D9235D" w:rsidP="004F4A36">
      <w:pPr>
        <w:pStyle w:val="ListParagraph"/>
        <w:widowControl w:val="0"/>
        <w:numPr>
          <w:ilvl w:val="1"/>
          <w:numId w:val="26"/>
        </w:numPr>
        <w:spacing w:after="200"/>
        <w:contextualSpacing/>
        <w:jc w:val="both"/>
        <w:rPr>
          <w:rFonts w:ascii="Cambria" w:hAnsi="Cambria"/>
        </w:rPr>
      </w:pPr>
      <w:r w:rsidRPr="00EE15C7">
        <w:rPr>
          <w:rFonts w:ascii="Cambria" w:hAnsi="Cambria"/>
        </w:rPr>
        <w:t xml:space="preserve">Encouraging action on HIV/AIDS and gender equality </w:t>
      </w:r>
    </w:p>
    <w:p w:rsidR="00D9235D" w:rsidRPr="00EE15C7" w:rsidRDefault="00D9235D" w:rsidP="004F4A36">
      <w:pPr>
        <w:widowControl w:val="0"/>
        <w:jc w:val="both"/>
        <w:rPr>
          <w:rFonts w:ascii="Cambria" w:hAnsi="Cambria"/>
          <w:b/>
        </w:rPr>
      </w:pPr>
      <w:r w:rsidRPr="00EE15C7">
        <w:rPr>
          <w:rFonts w:ascii="Cambria" w:hAnsi="Cambria"/>
          <w:b/>
        </w:rPr>
        <w:t>From interviews with girls</w:t>
      </w:r>
    </w:p>
    <w:p w:rsidR="00D9235D" w:rsidRPr="00EE15C7" w:rsidRDefault="00D9235D" w:rsidP="004F4A36">
      <w:pPr>
        <w:widowControl w:val="0"/>
        <w:jc w:val="both"/>
        <w:rPr>
          <w:rFonts w:ascii="Cambria" w:hAnsi="Cambria"/>
        </w:rPr>
      </w:pPr>
    </w:p>
    <w:p w:rsidR="00D9235D" w:rsidRPr="00EE15C7" w:rsidRDefault="00D9235D" w:rsidP="004F4A36">
      <w:pPr>
        <w:pStyle w:val="ListParagraph"/>
        <w:widowControl w:val="0"/>
        <w:numPr>
          <w:ilvl w:val="0"/>
          <w:numId w:val="27"/>
        </w:numPr>
        <w:spacing w:after="200"/>
        <w:contextualSpacing/>
        <w:jc w:val="both"/>
        <w:rPr>
          <w:rFonts w:ascii="Cambria" w:hAnsi="Cambria"/>
        </w:rPr>
      </w:pPr>
      <w:r w:rsidRPr="00EE15C7">
        <w:rPr>
          <w:rFonts w:ascii="Cambria" w:hAnsi="Cambria"/>
        </w:rPr>
        <w:t>As with data for teachers, averages were calculated for all (usually 10) girls interviewed in each school on the extent to which:</w:t>
      </w:r>
    </w:p>
    <w:p w:rsidR="00D9235D" w:rsidRPr="00EE15C7" w:rsidRDefault="00D9235D" w:rsidP="004F4A36">
      <w:pPr>
        <w:pStyle w:val="ListParagraph"/>
        <w:widowControl w:val="0"/>
        <w:numPr>
          <w:ilvl w:val="0"/>
          <w:numId w:val="27"/>
        </w:numPr>
        <w:spacing w:after="200"/>
        <w:contextualSpacing/>
        <w:jc w:val="both"/>
        <w:rPr>
          <w:rFonts w:ascii="Cambria" w:hAnsi="Cambria"/>
        </w:rPr>
      </w:pPr>
      <w:r w:rsidRPr="00EE15C7">
        <w:rPr>
          <w:rFonts w:ascii="Cambria" w:hAnsi="Cambria"/>
        </w:rPr>
        <w:t>detailed information on HIV/AIDS had been given (e.g. information on HIV transmission and prevention, use of condoms, where to get help, and stigma and discrimination);</w:t>
      </w:r>
    </w:p>
    <w:p w:rsidR="00D9235D" w:rsidRPr="00EE15C7" w:rsidRDefault="00D9235D" w:rsidP="004F4A36">
      <w:pPr>
        <w:pStyle w:val="ListParagraph"/>
        <w:widowControl w:val="0"/>
        <w:numPr>
          <w:ilvl w:val="0"/>
          <w:numId w:val="27"/>
        </w:numPr>
        <w:spacing w:after="200"/>
        <w:contextualSpacing/>
        <w:jc w:val="both"/>
        <w:rPr>
          <w:rFonts w:ascii="Cambria" w:hAnsi="Cambria"/>
        </w:rPr>
      </w:pPr>
      <w:r w:rsidRPr="00EE15C7">
        <w:rPr>
          <w:rFonts w:ascii="Cambria" w:hAnsi="Cambria"/>
        </w:rPr>
        <w:t xml:space="preserve">detailed information on girls’ and women’s rights had been given (e.g. the right to stay at school, not to be married before 18, to participate in school governing bodies and to hold senior positions within government). </w:t>
      </w:r>
    </w:p>
    <w:p w:rsidR="00D9235D" w:rsidRPr="00EE15C7" w:rsidRDefault="00D9235D" w:rsidP="004F4A36">
      <w:pPr>
        <w:tabs>
          <w:tab w:val="left" w:pos="0"/>
        </w:tabs>
        <w:jc w:val="both"/>
        <w:rPr>
          <w:rFonts w:ascii="Cambria" w:hAnsi="Cambria" w:cs="Arial"/>
        </w:rPr>
      </w:pPr>
      <w:r w:rsidRPr="00EE15C7">
        <w:rPr>
          <w:rFonts w:ascii="Cambria" w:hAnsi="Cambria"/>
        </w:rPr>
        <w:t>Relative ‘success’ or evidence of action on these key school management indicators was summed (with points for every category and sub-category listed above) into an overall management score for each sch</w:t>
      </w:r>
      <w:r w:rsidR="00251FD9" w:rsidRPr="00EE15C7">
        <w:rPr>
          <w:rFonts w:ascii="Cambria" w:hAnsi="Cambria"/>
        </w:rPr>
        <w:t>ool. S</w:t>
      </w:r>
      <w:r w:rsidRPr="00EE15C7">
        <w:rPr>
          <w:rFonts w:ascii="Cambria" w:hAnsi="Cambria"/>
        </w:rPr>
        <w:t>chools were ranked according to this score and were grouped into three band</w:t>
      </w:r>
      <w:r w:rsidR="00251FD9" w:rsidRPr="00EE15C7">
        <w:rPr>
          <w:rFonts w:ascii="Cambria" w:hAnsi="Cambria"/>
        </w:rPr>
        <w:t>s: 1) below average performance</w:t>
      </w:r>
      <w:r w:rsidRPr="00EE15C7">
        <w:rPr>
          <w:rFonts w:ascii="Cambria" w:hAnsi="Cambria"/>
        </w:rPr>
        <w:t xml:space="preserve">; 2) </w:t>
      </w:r>
      <w:r w:rsidR="00251FD9" w:rsidRPr="00EE15C7">
        <w:rPr>
          <w:rFonts w:ascii="Cambria" w:hAnsi="Cambria"/>
        </w:rPr>
        <w:t>average performance</w:t>
      </w:r>
      <w:r w:rsidRPr="00EE15C7">
        <w:rPr>
          <w:rFonts w:ascii="Cambria" w:hAnsi="Cambria"/>
        </w:rPr>
        <w:t xml:space="preserve">; 3) above </w:t>
      </w:r>
      <w:r w:rsidR="00251FD9" w:rsidRPr="00EE15C7">
        <w:rPr>
          <w:rFonts w:ascii="Cambria" w:hAnsi="Cambria"/>
        </w:rPr>
        <w:t>average performance</w:t>
      </w:r>
      <w:r w:rsidRPr="00EE15C7">
        <w:rPr>
          <w:rFonts w:ascii="Cambria" w:hAnsi="Cambria"/>
        </w:rPr>
        <w:t xml:space="preserve">.  </w:t>
      </w:r>
    </w:p>
    <w:p w:rsidR="002F6E02" w:rsidRPr="00EE15C7" w:rsidRDefault="00D9235D" w:rsidP="002F6E02">
      <w:pPr>
        <w:pStyle w:val="Style1"/>
      </w:pPr>
      <w:r w:rsidRPr="00EE15C7">
        <w:br w:type="page"/>
      </w:r>
      <w:bookmarkStart w:id="271" w:name="_Toc288655195"/>
      <w:bookmarkStart w:id="272" w:name="_Toc288655527"/>
      <w:bookmarkStart w:id="273" w:name="_Toc288658682"/>
      <w:r w:rsidR="002F6E02" w:rsidRPr="00EE15C7">
        <w:lastRenderedPageBreak/>
        <w:t>References</w:t>
      </w:r>
      <w:bookmarkEnd w:id="271"/>
      <w:bookmarkEnd w:id="272"/>
      <w:bookmarkEnd w:id="273"/>
    </w:p>
    <w:p w:rsidR="002F6E02" w:rsidRPr="00EE15C7" w:rsidRDefault="002F6E02" w:rsidP="002F6E02">
      <w:pPr>
        <w:pStyle w:val="Style1"/>
      </w:pPr>
    </w:p>
    <w:p w:rsidR="002F6E02" w:rsidRPr="00EE15C7" w:rsidRDefault="000B27AB" w:rsidP="002F6E02">
      <w:pPr>
        <w:pStyle w:val="Style1"/>
        <w:rPr>
          <w:rFonts w:cs="Arial"/>
          <w:b w:val="0"/>
        </w:rPr>
      </w:pPr>
      <w:r w:rsidRPr="00EE15C7">
        <w:rPr>
          <w:rFonts w:cs="Cambria"/>
          <w:b w:val="0"/>
        </w:rPr>
        <w:fldChar w:fldCharType="begin"/>
      </w:r>
      <w:r w:rsidR="002F6E02" w:rsidRPr="00EE15C7">
        <w:rPr>
          <w:rFonts w:cs="Cambria"/>
          <w:b w:val="0"/>
        </w:rPr>
        <w:instrText xml:space="preserve"> ADDIN EN.REFLIST </w:instrText>
      </w:r>
      <w:r w:rsidRPr="00EE15C7">
        <w:rPr>
          <w:rFonts w:cs="Cambria"/>
          <w:b w:val="0"/>
        </w:rPr>
        <w:fldChar w:fldCharType="separate"/>
      </w:r>
      <w:r w:rsidR="002F6E02" w:rsidRPr="00EE15C7">
        <w:rPr>
          <w:rFonts w:cs="Arial"/>
          <w:b w:val="0"/>
        </w:rPr>
        <w:t xml:space="preserve">African Economic Outlook (2011) </w:t>
      </w:r>
      <w:r w:rsidR="00FD6CF3" w:rsidRPr="00EE15C7">
        <w:rPr>
          <w:rFonts w:cs="Arial"/>
          <w:b w:val="0"/>
          <w:i/>
        </w:rPr>
        <w:t>Nigeria.</w:t>
      </w:r>
      <w:r w:rsidR="00FD6CF3" w:rsidRPr="00EE15C7">
        <w:rPr>
          <w:rFonts w:cs="Arial"/>
          <w:b w:val="0"/>
        </w:rPr>
        <w:t xml:space="preserve"> Paris: OECD on line at </w:t>
      </w:r>
      <w:hyperlink r:id="rId9" w:history="1">
        <w:r w:rsidR="00FD6CF3" w:rsidRPr="00EE15C7">
          <w:rPr>
            <w:rStyle w:val="Hyperlink"/>
          </w:rPr>
          <w:t>http://www.africaneconomicoutlook.org/en/countries/west-africa/nigeria/</w:t>
        </w:r>
      </w:hyperlink>
      <w:r w:rsidR="00FD6CF3" w:rsidRPr="00EE15C7">
        <w:t xml:space="preserve"> </w:t>
      </w:r>
      <w:r w:rsidR="00FD6CF3" w:rsidRPr="00EE15C7">
        <w:rPr>
          <w:b w:val="0"/>
        </w:rPr>
        <w:t>consulted April 2011</w:t>
      </w:r>
    </w:p>
    <w:p w:rsidR="00294D6D" w:rsidRPr="00EE15C7" w:rsidRDefault="00294D6D" w:rsidP="002F6E02">
      <w:pPr>
        <w:pStyle w:val="Style1"/>
        <w:rPr>
          <w:rFonts w:cs="Arial"/>
          <w:b w:val="0"/>
        </w:rPr>
      </w:pPr>
    </w:p>
    <w:p w:rsidR="005E6CB1" w:rsidRPr="00EE15C7" w:rsidRDefault="00294D6D" w:rsidP="005E6CB1">
      <w:pPr>
        <w:rPr>
          <w:sz w:val="22"/>
          <w:szCs w:val="22"/>
        </w:rPr>
      </w:pPr>
      <w:r w:rsidRPr="00EE15C7">
        <w:rPr>
          <w:rFonts w:cs="Arial"/>
        </w:rPr>
        <w:t xml:space="preserve">Afolabi, M. 2009, 'Scaling increment hurdles </w:t>
      </w:r>
      <w:r w:rsidR="005E6CB1" w:rsidRPr="00EE15C7">
        <w:rPr>
          <w:rFonts w:cs="Arial"/>
        </w:rPr>
        <w:t>to women participation in Nigerian politics' Paper prepared for</w:t>
      </w:r>
      <w:r w:rsidR="005E6CB1" w:rsidRPr="00EE15C7">
        <w:rPr>
          <w:rFonts w:cs="Arial"/>
          <w:b/>
        </w:rPr>
        <w:t xml:space="preserve"> </w:t>
      </w:r>
      <w:r w:rsidR="005E6CB1" w:rsidRPr="00EE15C7">
        <w:rPr>
          <w:sz w:val="22"/>
          <w:szCs w:val="22"/>
        </w:rPr>
        <w:t>CENTRE FOR GENDER AND SOCIAL POLICy STUDIES</w:t>
      </w:r>
    </w:p>
    <w:p w:rsidR="00294D6D" w:rsidRPr="00EE15C7" w:rsidRDefault="005E6CB1" w:rsidP="001720DE">
      <w:pPr>
        <w:rPr>
          <w:sz w:val="22"/>
          <w:szCs w:val="22"/>
        </w:rPr>
      </w:pPr>
      <w:r w:rsidRPr="00EE15C7">
        <w:rPr>
          <w:sz w:val="22"/>
          <w:szCs w:val="22"/>
        </w:rPr>
        <w:t xml:space="preserve">OBAFEMI AWOLOWO UNIVERSITY (on line at </w:t>
      </w:r>
      <w:hyperlink r:id="rId10" w:history="1">
        <w:r w:rsidRPr="00EE15C7">
          <w:rPr>
            <w:rStyle w:val="Hyperlink"/>
          </w:rPr>
          <w:t>http://www.google.co.uk/search?q=%20political%20representation%20women%20state%20local%20governments%20nigeria&amp;hl=en&amp;sa=N&amp;tab=sw</w:t>
        </w:r>
      </w:hyperlink>
      <w:r w:rsidRPr="00EE15C7">
        <w:t xml:space="preserve"> consulted April 2011)</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Agha, S., Escudero, G., Keating, J., Meekers, D. (2003). </w:t>
      </w:r>
      <w:r w:rsidRPr="00EE15C7">
        <w:rPr>
          <w:rFonts w:cs="Cambria"/>
          <w:b w:val="0"/>
          <w:i/>
          <w:iCs/>
        </w:rPr>
        <w:t>Nigeria (Bauchi, Enugu, Oyo) Family Planning and Reproductive Health Survey, 2002</w:t>
      </w:r>
      <w:r w:rsidRPr="00EE15C7">
        <w:rPr>
          <w:rFonts w:cs="Cambria"/>
          <w:b w:val="0"/>
        </w:rPr>
        <w:t>, Chapel Hill, NC: MEASURE Evaluation, Carolina Population Center.</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lang w:eastAsia="en-US"/>
        </w:rPr>
      </w:pPr>
      <w:r w:rsidRPr="00EE15C7">
        <w:rPr>
          <w:rFonts w:cs="Cambria"/>
          <w:b w:val="0"/>
          <w:lang w:eastAsia="en-US"/>
        </w:rPr>
        <w:t xml:space="preserve">Aikman, S., Unterhalter, E. (2005). </w:t>
      </w:r>
      <w:r w:rsidRPr="00EE15C7">
        <w:rPr>
          <w:rFonts w:cs="Cambria"/>
          <w:b w:val="0"/>
          <w:i/>
          <w:iCs/>
          <w:lang w:eastAsia="en-US"/>
        </w:rPr>
        <w:t>Beyond access: transforming policy and practice for gender equality in education</w:t>
      </w:r>
      <w:r w:rsidRPr="00EE15C7">
        <w:rPr>
          <w:rFonts w:cs="Cambria"/>
          <w:b w:val="0"/>
          <w:lang w:eastAsia="en-US"/>
        </w:rPr>
        <w:t>, Oxford: Oxfam GB.</w:t>
      </w:r>
    </w:p>
    <w:p w:rsidR="002F6E02" w:rsidRPr="00EE15C7" w:rsidRDefault="002F6E02" w:rsidP="002F6E02">
      <w:pPr>
        <w:pStyle w:val="Style1"/>
        <w:rPr>
          <w:rFonts w:cs="Cambria"/>
          <w:b w:val="0"/>
          <w:lang w:eastAsia="en-US"/>
        </w:rPr>
      </w:pPr>
    </w:p>
    <w:p w:rsidR="002F6E02" w:rsidRPr="00EE15C7" w:rsidRDefault="002F6E02" w:rsidP="002F6E02">
      <w:pPr>
        <w:pStyle w:val="Style1"/>
        <w:rPr>
          <w:b w:val="0"/>
        </w:rPr>
      </w:pPr>
      <w:r w:rsidRPr="00EE15C7">
        <w:rPr>
          <w:b w:val="0"/>
        </w:rPr>
        <w:t xml:space="preserve">Ajila, M., Ajila, C. Adeyemo, D.O. and Owojori, A.A. (2009) An Assessment of the Role of School Counsellors in Preventing HIV/AIDS among Secondary School Students in Osun State, Nigeria. </w:t>
      </w:r>
      <w:hyperlink r:id="rId11" w:history="1">
        <w:r w:rsidRPr="00EE15C7">
          <w:rPr>
            <w:b w:val="0"/>
          </w:rPr>
          <w:t>Bangladesh e-Journal of Sociology</w:t>
        </w:r>
      </w:hyperlink>
      <w:r w:rsidRPr="00EE15C7">
        <w:rPr>
          <w:b w:val="0"/>
        </w:rPr>
        <w:t>, 2009, Vol. 6, No. 2, pp. 59-84.</w:t>
      </w:r>
    </w:p>
    <w:p w:rsidR="002F6E02" w:rsidRPr="00EE15C7" w:rsidRDefault="002F6E02" w:rsidP="002F6E02">
      <w:pPr>
        <w:pStyle w:val="Style1"/>
        <w:rPr>
          <w:rFonts w:cs="Cambria"/>
          <w:b w:val="0"/>
          <w:lang w:eastAsia="en-US"/>
        </w:rPr>
      </w:pPr>
    </w:p>
    <w:p w:rsidR="002F6E02" w:rsidRPr="00EE15C7" w:rsidRDefault="002F6E02" w:rsidP="002F6E02">
      <w:pPr>
        <w:pStyle w:val="Style1"/>
        <w:rPr>
          <w:b w:val="0"/>
        </w:rPr>
      </w:pPr>
      <w:r w:rsidRPr="00EE15C7">
        <w:rPr>
          <w:b w:val="0"/>
        </w:rPr>
        <w:t>Akpabio, I., Asuzu, M., Fajemilehin, B., Ofi, A. (2009) Effects of School Health Nursing Education Interventions on HIV/AIDS-Related Attitudes of Students in Akwa Ibom State, Nigeria. Journal of Adolescent Health 44 (2009) 118–123.</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rPr>
      </w:pPr>
      <w:r w:rsidRPr="00EE15C7">
        <w:rPr>
          <w:rFonts w:cs="Cambria"/>
          <w:b w:val="0"/>
        </w:rPr>
        <w:t>Alemika, E. E. O., Chukwuma, I., Lafratta, D., Messerli, D., Souckova, J. (2005) Reports on the Implementation of the Convention on the Rights of the Child.  OMCT &amp; CLEEN.</w:t>
      </w:r>
    </w:p>
    <w:p w:rsidR="002D23E2" w:rsidRPr="00EE15C7" w:rsidRDefault="002D23E2" w:rsidP="002F6E02">
      <w:pPr>
        <w:pStyle w:val="Style1"/>
        <w:rPr>
          <w:rFonts w:cs="Cambria"/>
          <w:b w:val="0"/>
        </w:rPr>
      </w:pPr>
      <w:r w:rsidRPr="00EE15C7">
        <w:rPr>
          <w:rFonts w:cs="Cambria"/>
          <w:b w:val="0"/>
        </w:rPr>
        <w:t xml:space="preserve">Alubo, O. (2008) </w:t>
      </w:r>
      <w:r w:rsidRPr="00EE15C7">
        <w:rPr>
          <w:rFonts w:cs="Cambria"/>
          <w:b w:val="0"/>
          <w:i/>
        </w:rPr>
        <w:t>The public space in Nigeria. Politics of powere, gender and exclusion</w:t>
      </w:r>
      <w:r w:rsidRPr="00EE15C7">
        <w:rPr>
          <w:rFonts w:cs="Cambria"/>
          <w:b w:val="0"/>
        </w:rPr>
        <w:t xml:space="preserve"> Yaonde: CODESRIA</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Angel-Urdinola, D., &amp; Wodon, Q., (2010) "</w:t>
      </w:r>
      <w:hyperlink r:id="rId12" w:history="1">
        <w:r w:rsidRPr="00EE15C7">
          <w:rPr>
            <w:rStyle w:val="Hyperlink"/>
            <w:b w:val="0"/>
          </w:rPr>
          <w:t>Income Generation and Intra-Household Decision Making: A Gender Analysis for Nigeria</w:t>
        </w:r>
      </w:hyperlink>
      <w:r w:rsidRPr="00EE15C7">
        <w:rPr>
          <w:b w:val="0"/>
        </w:rPr>
        <w:t xml:space="preserve">," </w:t>
      </w:r>
      <w:hyperlink r:id="rId13" w:history="1">
        <w:r w:rsidRPr="00EE15C7">
          <w:rPr>
            <w:rStyle w:val="Hyperlink"/>
            <w:b w:val="0"/>
          </w:rPr>
          <w:t>MPRA Paper</w:t>
        </w:r>
      </w:hyperlink>
      <w:r w:rsidRPr="00EE15C7">
        <w:rPr>
          <w:b w:val="0"/>
        </w:rPr>
        <w:t xml:space="preserve"> 27738, University Library of Munich.</w:t>
      </w:r>
    </w:p>
    <w:p w:rsidR="002F6E02" w:rsidRPr="00EE15C7" w:rsidRDefault="002F6E02" w:rsidP="002F6E02">
      <w:pPr>
        <w:pStyle w:val="Style1"/>
        <w:rPr>
          <w:b w:val="0"/>
        </w:rPr>
      </w:pPr>
    </w:p>
    <w:p w:rsidR="00F52335" w:rsidRPr="00EE15C7" w:rsidRDefault="00F52335" w:rsidP="002F6E02">
      <w:pPr>
        <w:pStyle w:val="Style1"/>
        <w:rPr>
          <w:b w:val="0"/>
        </w:rPr>
      </w:pPr>
      <w:r w:rsidRPr="00EE15C7">
        <w:rPr>
          <w:b w:val="0"/>
        </w:rPr>
        <w:t>Antonowicz, L. , Flagothier, C. et al, 2010, 'Too often in silence: A report on gender based violence in schools in west and central Africa. Paper presented at UNGEI E4 conference, Dakar on line  at</w:t>
      </w:r>
    </w:p>
    <w:p w:rsidR="00F52335" w:rsidRPr="00EE15C7" w:rsidRDefault="000B27AB" w:rsidP="002F6E02">
      <w:pPr>
        <w:pStyle w:val="Style1"/>
        <w:rPr>
          <w:b w:val="0"/>
        </w:rPr>
      </w:pPr>
      <w:hyperlink r:id="rId14" w:history="1">
        <w:r w:rsidR="00F52335" w:rsidRPr="00EE15C7">
          <w:rPr>
            <w:rStyle w:val="Hyperlink"/>
          </w:rPr>
          <w:t>http://www.e4conference.org/wp-content/uploads/2010/04/14en.pdf</w:t>
        </w:r>
      </w:hyperlink>
      <w:r w:rsidR="00F52335" w:rsidRPr="00EE15C7">
        <w:t xml:space="preserve"> (</w:t>
      </w:r>
      <w:r w:rsidR="00F52335" w:rsidRPr="00EE15C7">
        <w:rPr>
          <w:b w:val="0"/>
        </w:rPr>
        <w:t xml:space="preserve">consulted March 2010) </w:t>
      </w:r>
    </w:p>
    <w:p w:rsidR="006B4283" w:rsidRPr="00EE15C7" w:rsidRDefault="006B4283" w:rsidP="002F6E02">
      <w:pPr>
        <w:pStyle w:val="Style1"/>
        <w:rPr>
          <w:b w:val="0"/>
        </w:rPr>
      </w:pPr>
    </w:p>
    <w:p w:rsidR="002F6E02" w:rsidRPr="00EE15C7" w:rsidRDefault="000B27AB" w:rsidP="002F6E02">
      <w:pPr>
        <w:pStyle w:val="Style1"/>
        <w:rPr>
          <w:rFonts w:cs="Cambria"/>
          <w:b w:val="0"/>
        </w:rPr>
      </w:pPr>
      <w:hyperlink r:id="rId15" w:history="1">
        <w:r w:rsidR="002F6E02" w:rsidRPr="00EE15C7">
          <w:rPr>
            <w:rFonts w:cs="Cambria"/>
            <w:b w:val="0"/>
          </w:rPr>
          <w:t xml:space="preserve">Arnfred, </w:t>
        </w:r>
      </w:hyperlink>
      <w:r w:rsidR="002F6E02" w:rsidRPr="00EE15C7">
        <w:rPr>
          <w:rFonts w:cs="Cambria"/>
          <w:b w:val="0"/>
        </w:rPr>
        <w:t xml:space="preserve">S., </w:t>
      </w:r>
      <w:hyperlink r:id="rId16" w:history="1">
        <w:r w:rsidR="002F6E02" w:rsidRPr="00EE15C7">
          <w:rPr>
            <w:rFonts w:cs="Cambria"/>
            <w:b w:val="0"/>
          </w:rPr>
          <w:t>Adomako Ampofo, A</w:t>
        </w:r>
      </w:hyperlink>
      <w:r w:rsidR="002F6E02" w:rsidRPr="00EE15C7">
        <w:rPr>
          <w:rFonts w:cs="Cambria"/>
          <w:b w:val="0"/>
        </w:rPr>
        <w:t xml:space="preserve">. (2010) </w:t>
      </w:r>
      <w:r w:rsidR="002F6E02" w:rsidRPr="00EE15C7">
        <w:rPr>
          <w:rFonts w:cs="Cambria"/>
          <w:b w:val="0"/>
          <w:i/>
          <w:iCs/>
        </w:rPr>
        <w:t>African feminist politics of knowledge : Tensions, challenges, possibilities</w:t>
      </w:r>
      <w:r w:rsidR="002F6E02" w:rsidRPr="00EE15C7">
        <w:rPr>
          <w:rFonts w:cs="Cambria"/>
          <w:b w:val="0"/>
        </w:rPr>
        <w:t>. Uppsala : Nordiska Afrikainstitutet.</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lang w:eastAsia="en-US"/>
        </w:rPr>
      </w:pPr>
      <w:r w:rsidRPr="00EE15C7">
        <w:rPr>
          <w:rFonts w:cs="Cambria"/>
          <w:b w:val="0"/>
          <w:lang w:eastAsia="en-US"/>
        </w:rPr>
        <w:t xml:space="preserve">Ashimolowo, O.R. and L.A. Akinbile (2007) ‘Socio-cultural factors affecting girl-child empowerment in selected grarian communities in Nigeria’. Paper prepared for presentation at the I Mediterranean Conference of Agro-Food Social Scientists. 103rd </w:t>
      </w:r>
      <w:r w:rsidRPr="00EE15C7">
        <w:rPr>
          <w:rFonts w:cs="Cambria"/>
          <w:b w:val="0"/>
          <w:lang w:eastAsia="en-US"/>
        </w:rPr>
        <w:lastRenderedPageBreak/>
        <w:t>EAAE Seminar ‘</w:t>
      </w:r>
      <w:r w:rsidRPr="00EE15C7">
        <w:rPr>
          <w:rFonts w:cs="Cambria"/>
          <w:b w:val="0"/>
          <w:i/>
          <w:iCs/>
          <w:lang w:eastAsia="en-US"/>
        </w:rPr>
        <w:t>Adding Value to the Agro-Food Supply Chainin the Future Euromediterranean Space</w:t>
      </w:r>
      <w:r w:rsidRPr="00EE15C7">
        <w:rPr>
          <w:rFonts w:cs="Cambria"/>
          <w:b w:val="0"/>
          <w:lang w:eastAsia="en-US"/>
        </w:rPr>
        <w:t>’. Barcelona, Spain, April 23rd - 25th, 2007</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rPr>
      </w:pPr>
      <w:r w:rsidRPr="00EE15C7">
        <w:rPr>
          <w:rFonts w:cs="Cambria"/>
          <w:b w:val="0"/>
        </w:rPr>
        <w:t xml:space="preserve">Akunga, A. and Attfield, I. (2010) Northern Nigeria: Approaches to Enrolling Girls in School and Providing a Meaningful Education to Empower Change.  Paper 06, E4 conference, </w:t>
      </w:r>
      <w:hyperlink r:id="rId17" w:history="1">
        <w:r w:rsidRPr="00EE15C7">
          <w:rPr>
            <w:rStyle w:val="Hyperlink"/>
            <w:rFonts w:cs="Cambria"/>
            <w:b w:val="0"/>
          </w:rPr>
          <w:t>www.e4conference.org</w:t>
        </w:r>
      </w:hyperlink>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 xml:space="preserve">Bakari, S. (2009) ‘The Reproduction of Gendered Inequalities in Nigerian Secondary Schools’ in Page, E., and Jha, J. (eds) </w:t>
      </w:r>
      <w:r w:rsidRPr="00EE15C7">
        <w:rPr>
          <w:b w:val="0"/>
          <w:i/>
        </w:rPr>
        <w:t>Exploring the bias: Gender and Stereotyping in Secondary schools.</w:t>
      </w:r>
      <w:r w:rsidRPr="00EE15C7">
        <w:rPr>
          <w:b w:val="0"/>
        </w:rPr>
        <w:t xml:space="preserve"> Commonwealth Secretariat.</w:t>
      </w:r>
    </w:p>
    <w:p w:rsidR="009E63E1" w:rsidRPr="00EE15C7" w:rsidRDefault="009E63E1" w:rsidP="002F6E02">
      <w:pPr>
        <w:pStyle w:val="Style1"/>
        <w:rPr>
          <w:b w:val="0"/>
        </w:rPr>
      </w:pPr>
    </w:p>
    <w:p w:rsidR="009E63E1" w:rsidRPr="00EE15C7" w:rsidRDefault="009E63E1" w:rsidP="002F6E02">
      <w:pPr>
        <w:pStyle w:val="Style1"/>
        <w:rPr>
          <w:b w:val="0"/>
        </w:rPr>
      </w:pPr>
      <w:r w:rsidRPr="00EE15C7">
        <w:rPr>
          <w:rFonts w:cs="Arial"/>
          <w:b w:val="0"/>
        </w:rPr>
        <w:t xml:space="preserve">Bankole, O. and Mabekoje, O. 2008, 'Awareness and opinions about HIV/AIDS among secondary school teachers in Ogun state, Nigeria'  </w:t>
      </w:r>
      <w:r w:rsidRPr="00EE15C7">
        <w:rPr>
          <w:rFonts w:cs="Arial"/>
          <w:b w:val="0"/>
          <w:i/>
        </w:rPr>
        <w:t>Scientific Research and Essay</w:t>
      </w:r>
      <w:r w:rsidRPr="00EE15C7">
        <w:rPr>
          <w:rFonts w:cs="Arial"/>
          <w:b w:val="0"/>
        </w:rPr>
        <w:t xml:space="preserve"> Vol.3 (6), pp. 245-253</w:t>
      </w:r>
    </w:p>
    <w:p w:rsidR="008D71A8" w:rsidRPr="00EE15C7" w:rsidRDefault="008D71A8" w:rsidP="002F6E02">
      <w:pPr>
        <w:pStyle w:val="Style1"/>
        <w:rPr>
          <w:b w:val="0"/>
        </w:rPr>
      </w:pPr>
    </w:p>
    <w:p w:rsidR="008D71A8" w:rsidRPr="00EE15C7" w:rsidRDefault="008D71A8" w:rsidP="002F6E02">
      <w:pPr>
        <w:pStyle w:val="Style1"/>
        <w:rPr>
          <w:b w:val="0"/>
        </w:rPr>
      </w:pPr>
      <w:r w:rsidRPr="00EE15C7">
        <w:rPr>
          <w:b w:val="0"/>
        </w:rPr>
        <w:t xml:space="preserve">Bastien, S. (2005) </w:t>
      </w:r>
      <w:r w:rsidRPr="00EE15C7">
        <w:rPr>
          <w:b w:val="0"/>
          <w:i/>
        </w:rPr>
        <w:t>The construction of gender in times of change: A case study of school based HIV/AIDS education in Kilamanjaro</w:t>
      </w:r>
      <w:r w:rsidRPr="00EE15C7">
        <w:rPr>
          <w:b w:val="0"/>
        </w:rPr>
        <w:t>. PhD thesis, University of Oslo</w:t>
      </w:r>
    </w:p>
    <w:p w:rsidR="002F6E02" w:rsidRPr="00EE15C7" w:rsidRDefault="002F6E02" w:rsidP="002F6E02">
      <w:pPr>
        <w:pStyle w:val="Style1"/>
        <w:rPr>
          <w:b w:val="0"/>
        </w:rPr>
      </w:pPr>
    </w:p>
    <w:p w:rsidR="002F6E02" w:rsidRPr="00EE15C7" w:rsidRDefault="002F6E02" w:rsidP="002F6E02">
      <w:pPr>
        <w:pStyle w:val="Style1"/>
        <w:rPr>
          <w:rFonts w:cs="Cambria"/>
          <w:b w:val="0"/>
        </w:rPr>
      </w:pPr>
      <w:r w:rsidRPr="00EE15C7">
        <w:rPr>
          <w:rFonts w:cs="Cambria"/>
          <w:b w:val="0"/>
        </w:rPr>
        <w:t xml:space="preserve">Bastien, S. (2008). 'Out-of-school and ‘at risk’?: Socio-demographic characteristics, AIDS knowledge and risk perception among young people in Northern Tanzania'. </w:t>
      </w:r>
      <w:r w:rsidRPr="00EE15C7">
        <w:rPr>
          <w:rFonts w:cs="Cambria"/>
          <w:b w:val="0"/>
          <w:i/>
          <w:iCs/>
        </w:rPr>
        <w:t>International Journal of Educational Development, 28</w:t>
      </w:r>
      <w:r w:rsidRPr="00EE15C7">
        <w:rPr>
          <w:rFonts w:cs="Cambria"/>
          <w:b w:val="0"/>
        </w:rPr>
        <w:t xml:space="preserve">, </w:t>
      </w:r>
      <w:r w:rsidRPr="00EE15C7">
        <w:rPr>
          <w:rFonts w:cs="Cambria"/>
          <w:b w:val="0"/>
          <w:i/>
          <w:iCs/>
        </w:rPr>
        <w:t>4</w:t>
      </w:r>
      <w:r w:rsidRPr="00EE15C7">
        <w:rPr>
          <w:rFonts w:cs="Cambria"/>
          <w:b w:val="0"/>
        </w:rPr>
        <w:t>.</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Baylies, C. Bujra, J. (2000). </w:t>
      </w:r>
      <w:r w:rsidRPr="00EE15C7">
        <w:rPr>
          <w:rFonts w:cs="Cambria"/>
          <w:b w:val="0"/>
          <w:i/>
          <w:iCs/>
        </w:rPr>
        <w:t>AIDS Sexuality and Gender in Africa: Collective Strategies an Struggles in Tanzania and Zambia,</w:t>
      </w:r>
      <w:r w:rsidRPr="00EE15C7">
        <w:rPr>
          <w:rFonts w:cs="Cambria"/>
          <w:b w:val="0"/>
        </w:rPr>
        <w:t>London: Routledge.</w:t>
      </w:r>
    </w:p>
    <w:p w:rsidR="002F6E02" w:rsidRPr="00EE15C7" w:rsidRDefault="002F6E02" w:rsidP="002F6E02">
      <w:pPr>
        <w:pStyle w:val="Style1"/>
        <w:rPr>
          <w:rFonts w:cs="Cambria"/>
          <w:b w:val="0"/>
        </w:rPr>
      </w:pPr>
      <w:r w:rsidRPr="00EE15C7">
        <w:rPr>
          <w:rFonts w:cs="Cambria"/>
          <w:b w:val="0"/>
        </w:rPr>
        <w:t xml:space="preserve">Beoku Betts, J. (2008). </w:t>
      </w:r>
      <w:hyperlink r:id="rId18" w:history="1">
        <w:r w:rsidRPr="00EE15C7">
          <w:rPr>
            <w:rStyle w:val="Hyperlink"/>
            <w:rFonts w:cs="Cambria"/>
            <w:b w:val="0"/>
          </w:rPr>
          <w:t>African Women Scientists and the Politics of Location: The Case of Four Sierra Leonean Women Scientists</w:t>
        </w:r>
      </w:hyperlink>
      <w:r w:rsidRPr="00EE15C7">
        <w:rPr>
          <w:rFonts w:cs="Cambria"/>
          <w:b w:val="0"/>
        </w:rPr>
        <w:t xml:space="preserve">. </w:t>
      </w:r>
      <w:r w:rsidRPr="00EE15C7">
        <w:rPr>
          <w:rFonts w:cs="Cambria"/>
          <w:b w:val="0"/>
          <w:i/>
          <w:iCs/>
        </w:rPr>
        <w:t>African and Asian Studies</w:t>
      </w:r>
      <w:r w:rsidRPr="00EE15C7">
        <w:rPr>
          <w:rFonts w:cs="Cambria"/>
          <w:b w:val="0"/>
        </w:rPr>
        <w:t>, Vol. 7, No. 4. (2008), pp. 343-366.</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Bonat, Z.K.A., Kezie-Nwoha, H. and </w:t>
      </w:r>
      <w:r w:rsidRPr="00EE15C7">
        <w:rPr>
          <w:rFonts w:cs="Arial"/>
          <w:b w:val="0"/>
          <w:color w:val="000000"/>
        </w:rPr>
        <w:t>Olorunfemi, P.</w:t>
      </w:r>
      <w:r w:rsidRPr="00EE15C7">
        <w:rPr>
          <w:rFonts w:cs="Cambria"/>
          <w:b w:val="0"/>
        </w:rPr>
        <w:t xml:space="preserve"> (2008) </w:t>
      </w:r>
      <w:r w:rsidRPr="00EE15C7">
        <w:rPr>
          <w:rFonts w:cs="Arial"/>
          <w:b w:val="0"/>
        </w:rPr>
        <w:t>The State of Girl-Child Education in Nigeria: Analysis of Field Data from Schools and Communities of Six Groups of Northern States in Nigeria. Abuja: Centre for Population and Development</w:t>
      </w:r>
    </w:p>
    <w:p w:rsidR="002F6E02" w:rsidRPr="00EE15C7" w:rsidRDefault="002F6E02" w:rsidP="002F6E02">
      <w:pPr>
        <w:pStyle w:val="Style1"/>
        <w:rPr>
          <w:rFonts w:cs="Cambria"/>
          <w:b w:val="0"/>
        </w:rPr>
      </w:pPr>
    </w:p>
    <w:p w:rsidR="004D6514" w:rsidRPr="00EE15C7" w:rsidRDefault="004D6514" w:rsidP="002F6E02">
      <w:pPr>
        <w:pStyle w:val="Style1"/>
        <w:rPr>
          <w:rFonts w:cs="Cambria"/>
          <w:b w:val="0"/>
          <w:lang w:eastAsia="en-US"/>
        </w:rPr>
      </w:pPr>
      <w:r w:rsidRPr="00EE15C7">
        <w:rPr>
          <w:rFonts w:cs="Cambria"/>
          <w:b w:val="0"/>
          <w:lang w:eastAsia="en-US"/>
        </w:rPr>
        <w:t>Carrington</w:t>
      </w:r>
      <w:r w:rsidR="00E95A10" w:rsidRPr="00EE15C7">
        <w:rPr>
          <w:rFonts w:cs="Cambria"/>
          <w:b w:val="0"/>
          <w:lang w:eastAsia="en-US"/>
        </w:rPr>
        <w:t>, B</w:t>
      </w:r>
      <w:r w:rsidRPr="00EE15C7">
        <w:rPr>
          <w:rFonts w:cs="Cambria"/>
          <w:b w:val="0"/>
          <w:lang w:eastAsia="en-US"/>
        </w:rPr>
        <w:t xml:space="preserve"> and Tymms</w:t>
      </w:r>
      <w:r w:rsidR="00E95A10" w:rsidRPr="00EE15C7">
        <w:rPr>
          <w:rFonts w:cs="Cambria"/>
          <w:b w:val="0"/>
          <w:lang w:eastAsia="en-US"/>
        </w:rPr>
        <w:t xml:space="preserve">, P., 2008, 'Role models, school improvement and the gender gap' </w:t>
      </w:r>
      <w:r w:rsidR="00E95A10" w:rsidRPr="00EE15C7">
        <w:rPr>
          <w:rFonts w:cs="Cambria"/>
          <w:b w:val="0"/>
          <w:i/>
          <w:lang w:eastAsia="en-US"/>
        </w:rPr>
        <w:t>British Educational Research Journal</w:t>
      </w:r>
      <w:r w:rsidR="00E95A10" w:rsidRPr="00EE15C7">
        <w:rPr>
          <w:rFonts w:cs="Cambria"/>
          <w:b w:val="0"/>
          <w:lang w:eastAsia="en-US"/>
        </w:rPr>
        <w:t>, 34, 3, 315-327.</w:t>
      </w:r>
    </w:p>
    <w:p w:rsidR="004D6514" w:rsidRPr="00EE15C7" w:rsidRDefault="004D6514"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t xml:space="preserve">Chapman, S., Miski, S. (2007). 'Promoting girls’ education in Africa: Evidence from the field between 1996 and 2003', in M. Maslak (ed.), </w:t>
      </w:r>
      <w:r w:rsidRPr="00EE15C7">
        <w:rPr>
          <w:rFonts w:cs="Cambria"/>
          <w:b w:val="0"/>
          <w:i/>
          <w:iCs/>
          <w:lang w:eastAsia="en-US"/>
        </w:rPr>
        <w:t>The structure and agency of women’s education,</w:t>
      </w:r>
      <w:r w:rsidRPr="00EE15C7">
        <w:rPr>
          <w:rFonts w:cs="Cambria"/>
          <w:b w:val="0"/>
          <w:lang w:eastAsia="en-US"/>
        </w:rPr>
        <w:t xml:space="preserve"> Albany: State University of New York Press.</w:t>
      </w:r>
    </w:p>
    <w:p w:rsidR="002F6E02" w:rsidRPr="00EE15C7" w:rsidRDefault="002F6E02" w:rsidP="002F6E02">
      <w:pPr>
        <w:pStyle w:val="Style1"/>
        <w:rPr>
          <w:rFonts w:cs="Cambria"/>
          <w:b w:val="0"/>
          <w:lang w:eastAsia="en-US"/>
        </w:rPr>
      </w:pPr>
    </w:p>
    <w:p w:rsidR="002A7A6A" w:rsidRPr="00EE15C7" w:rsidRDefault="002F6E02" w:rsidP="002A7A6A">
      <w:pPr>
        <w:autoSpaceDE w:val="0"/>
        <w:autoSpaceDN w:val="0"/>
        <w:adjustRightInd w:val="0"/>
        <w:rPr>
          <w:rFonts w:ascii="Calibri" w:hAnsi="Calibri" w:cs="TimesNewRoman,Bold"/>
          <w:bCs/>
        </w:rPr>
      </w:pPr>
      <w:r w:rsidRPr="00EE15C7">
        <w:rPr>
          <w:rFonts w:cs="Cambria"/>
          <w:b/>
        </w:rPr>
        <w:t>CIRDDOC/</w:t>
      </w:r>
      <w:r w:rsidR="002A7A6A" w:rsidRPr="00EE15C7">
        <w:rPr>
          <w:rFonts w:cs="Cambria"/>
          <w:b/>
        </w:rPr>
        <w:t xml:space="preserve">NDI/GAA (2010)  Notes on </w:t>
      </w:r>
      <w:r w:rsidR="002A7A6A" w:rsidRPr="00EE15C7">
        <w:rPr>
          <w:rFonts w:ascii="Calibri" w:hAnsi="Calibri" w:cs="TimesNewRoman,Bold"/>
          <w:bCs/>
        </w:rPr>
        <w:t>Legislators’ Retreat on the Domestication of</w:t>
      </w:r>
    </w:p>
    <w:p w:rsidR="002F6E02" w:rsidRPr="00EE15C7" w:rsidRDefault="002A7A6A" w:rsidP="002A7A6A">
      <w:pPr>
        <w:pStyle w:val="Style1"/>
        <w:rPr>
          <w:rFonts w:ascii="Calibri" w:hAnsi="Calibri" w:cs="Cambria"/>
          <w:b w:val="0"/>
        </w:rPr>
      </w:pPr>
      <w:r w:rsidRPr="00EE15C7">
        <w:rPr>
          <w:rFonts w:ascii="Calibri" w:hAnsi="Calibri" w:cs="TimesNewRoman,Bold"/>
          <w:b w:val="0"/>
          <w:bCs/>
        </w:rPr>
        <w:t xml:space="preserve">CEDAW and African Women’s Protocol in Nigeria Abuja: </w:t>
      </w:r>
      <w:r w:rsidRPr="00EE15C7">
        <w:rPr>
          <w:rFonts w:cs="Cambria"/>
          <w:b w:val="0"/>
        </w:rPr>
        <w:t xml:space="preserve">CIRDDOC/NDI/GAA On line at </w:t>
      </w:r>
      <w:r w:rsidRPr="00EE15C7">
        <w:rPr>
          <w:rStyle w:val="apple-style-span"/>
          <w:rFonts w:ascii="Calibri" w:hAnsi="Calibri" w:cs="Arial"/>
        </w:rPr>
        <w:t>www.</w:t>
      </w:r>
      <w:r w:rsidRPr="00EE15C7">
        <w:rPr>
          <w:rStyle w:val="apple-style-span"/>
          <w:rFonts w:ascii="Calibri" w:hAnsi="Calibri" w:cs="Arial"/>
          <w:b w:val="0"/>
          <w:bCs/>
        </w:rPr>
        <w:t>cirddoc</w:t>
      </w:r>
      <w:r w:rsidRPr="00EE15C7">
        <w:rPr>
          <w:rStyle w:val="apple-style-span"/>
          <w:rFonts w:ascii="Calibri" w:hAnsi="Calibri" w:cs="Arial"/>
        </w:rPr>
        <w:t>.org/download.php?uid (consulted March 2011)</w:t>
      </w:r>
    </w:p>
    <w:p w:rsidR="002F6E02" w:rsidRPr="00EE15C7" w:rsidRDefault="002F6E02" w:rsidP="002F6E02">
      <w:pPr>
        <w:pStyle w:val="Style1"/>
        <w:rPr>
          <w:rFonts w:ascii="Calibri" w:hAnsi="Calibri" w:cs="Cambria"/>
          <w:b w:val="0"/>
        </w:rPr>
      </w:pPr>
    </w:p>
    <w:p w:rsidR="002F6E02" w:rsidRPr="00EE15C7" w:rsidRDefault="002F6E02" w:rsidP="002F6E02">
      <w:pPr>
        <w:pStyle w:val="Style1"/>
        <w:rPr>
          <w:rFonts w:cs="Cambria"/>
          <w:b w:val="0"/>
          <w:lang w:eastAsia="en-US"/>
        </w:rPr>
      </w:pPr>
      <w:r w:rsidRPr="00EE15C7">
        <w:rPr>
          <w:rFonts w:cs="Cambria"/>
          <w:b w:val="0"/>
          <w:lang w:eastAsia="en-US"/>
        </w:rPr>
        <w:t xml:space="preserve">Colclough, C., Al-Samarrai, S., &amp; Tembon, M. (2004). </w:t>
      </w:r>
      <w:r w:rsidRPr="00EE15C7">
        <w:rPr>
          <w:rFonts w:cs="Cambria"/>
          <w:b w:val="0"/>
          <w:i/>
          <w:iCs/>
          <w:lang w:eastAsia="en-US"/>
        </w:rPr>
        <w:t>Achieving Schooling for All in Africa: Costs, Commitment and Gender,</w:t>
      </w:r>
      <w:r w:rsidRPr="00EE15C7">
        <w:rPr>
          <w:rFonts w:cs="Cambria"/>
          <w:b w:val="0"/>
          <w:lang w:eastAsia="en-US"/>
        </w:rPr>
        <w:t xml:space="preserve"> Aldershot: Ashgate Press.</w:t>
      </w:r>
      <w:bookmarkStart w:id="274" w:name="idb11"/>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rPr>
      </w:pPr>
      <w:r w:rsidRPr="00EE15C7">
        <w:rPr>
          <w:rFonts w:cs="Cambria"/>
          <w:b w:val="0"/>
        </w:rPr>
        <w:t xml:space="preserve">Dauda, R.O.S. (2007) ‘Female Education and Nigeria's Development Strategies: Lots of Talk, Little Action?’ </w:t>
      </w:r>
      <w:r w:rsidRPr="00EE15C7">
        <w:rPr>
          <w:rFonts w:cs="Cambria"/>
          <w:b w:val="0"/>
          <w:i/>
          <w:iCs/>
        </w:rPr>
        <w:t>Indian Journal of Gender Studies</w:t>
      </w:r>
      <w:r w:rsidRPr="00EE15C7">
        <w:rPr>
          <w:rFonts w:cs="Cambria"/>
          <w:b w:val="0"/>
        </w:rPr>
        <w:t xml:space="preserve">, 14, Pp. 461-479. </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lastRenderedPageBreak/>
        <w:t xml:space="preserve">Denga, I.D. (2000). 'Evolving a new education culture: the Universal Basic Education focus', </w:t>
      </w:r>
      <w:r w:rsidRPr="00EE15C7">
        <w:rPr>
          <w:rFonts w:cs="Cambria"/>
          <w:b w:val="0"/>
          <w:i/>
          <w:iCs/>
        </w:rPr>
        <w:t>International Journal of Research in Basic and Lifelong Education</w:t>
      </w:r>
      <w:r w:rsidRPr="00EE15C7">
        <w:rPr>
          <w:rFonts w:cs="Cambria"/>
          <w:b w:val="0"/>
        </w:rPr>
        <w:t xml:space="preserve">, </w:t>
      </w:r>
      <w:r w:rsidRPr="00EE15C7">
        <w:rPr>
          <w:rFonts w:cs="Cambria"/>
          <w:b w:val="0"/>
          <w:i/>
          <w:iCs/>
        </w:rPr>
        <w:t>1, 1/2</w:t>
      </w:r>
      <w:r w:rsidRPr="00EE15C7">
        <w:rPr>
          <w:rFonts w:cs="Cambria"/>
          <w:b w:val="0"/>
        </w:rPr>
        <w:t>: 1-6.</w:t>
      </w:r>
      <w:bookmarkEnd w:id="274"/>
    </w:p>
    <w:p w:rsidR="002F6E02" w:rsidRPr="00EE15C7" w:rsidRDefault="002F6E02" w:rsidP="002F6E02">
      <w:pPr>
        <w:pStyle w:val="Style1"/>
        <w:rPr>
          <w:rFonts w:cs="Cambria"/>
          <w:b w:val="0"/>
        </w:rPr>
      </w:pPr>
    </w:p>
    <w:p w:rsidR="00F57F9A" w:rsidRPr="00EE15C7" w:rsidRDefault="00F57F9A" w:rsidP="002F6E02">
      <w:pPr>
        <w:pStyle w:val="Style1"/>
        <w:rPr>
          <w:rFonts w:cs="Cambria"/>
          <w:b w:val="0"/>
        </w:rPr>
      </w:pPr>
      <w:r w:rsidRPr="00EE15C7">
        <w:rPr>
          <w:rFonts w:cs="Cambria"/>
          <w:b w:val="0"/>
        </w:rPr>
        <w:t xml:space="preserve">National Population Commission  (2004) </w:t>
      </w:r>
      <w:r w:rsidRPr="00EE15C7">
        <w:rPr>
          <w:rFonts w:cs="Cambria"/>
          <w:b w:val="0"/>
          <w:i/>
        </w:rPr>
        <w:t>Nigeria DHS Ed Data Survey  2004. Education Data for decision making</w:t>
      </w:r>
      <w:r w:rsidRPr="00EE15C7">
        <w:rPr>
          <w:rFonts w:cs="Cambria"/>
          <w:b w:val="0"/>
        </w:rPr>
        <w:t xml:space="preserve"> Abuja: National Population Commission</w:t>
      </w:r>
    </w:p>
    <w:p w:rsidR="00F57F9A" w:rsidRPr="00EE15C7" w:rsidRDefault="00F57F9A"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DfID (2005) Teacher Motivation in Nigeria </w:t>
      </w:r>
    </w:p>
    <w:p w:rsidR="002F6E02" w:rsidRPr="00EE15C7" w:rsidRDefault="000B27AB" w:rsidP="002F6E02">
      <w:pPr>
        <w:pStyle w:val="Style1"/>
        <w:rPr>
          <w:rFonts w:cs="Cambria"/>
          <w:b w:val="0"/>
        </w:rPr>
      </w:pPr>
      <w:hyperlink r:id="rId19" w:history="1">
        <w:r w:rsidR="002F6E02" w:rsidRPr="00EE15C7">
          <w:rPr>
            <w:rStyle w:val="Hyperlink"/>
            <w:rFonts w:cs="Cambria"/>
            <w:b w:val="0"/>
          </w:rPr>
          <w:t>http://www.dfid.gov.uk/R4D/PDF/Outputs/PolicyStrategy/3888Teacher_motivation_Nigeria.pdf</w:t>
        </w:r>
      </w:hyperlink>
    </w:p>
    <w:p w:rsidR="002F6E02" w:rsidRPr="00EE15C7" w:rsidRDefault="002F6E02" w:rsidP="002F6E02">
      <w:pPr>
        <w:pStyle w:val="Style1"/>
        <w:rPr>
          <w:rFonts w:cs="Cambria"/>
          <w:b w:val="0"/>
        </w:rPr>
      </w:pPr>
    </w:p>
    <w:p w:rsidR="008F0469" w:rsidRPr="00EE15C7" w:rsidRDefault="008F0469" w:rsidP="002F6E02">
      <w:pPr>
        <w:pStyle w:val="Style1"/>
        <w:rPr>
          <w:b w:val="0"/>
        </w:rPr>
      </w:pPr>
      <w:r w:rsidRPr="00EE15C7">
        <w:rPr>
          <w:b w:val="0"/>
        </w:rPr>
        <w:t xml:space="preserve">Dunne, M., Humphreys, S., and Leach, F. (2006) 'Gender violence in schools in the developing world', </w:t>
      </w:r>
      <w:r w:rsidRPr="00EE15C7">
        <w:rPr>
          <w:b w:val="0"/>
          <w:i/>
        </w:rPr>
        <w:t>Gender and Education</w:t>
      </w:r>
      <w:r w:rsidRPr="00EE15C7">
        <w:rPr>
          <w:b w:val="0"/>
        </w:rPr>
        <w:t>, 18, 1: 75-98.</w:t>
      </w:r>
    </w:p>
    <w:p w:rsidR="002F6E02" w:rsidRPr="00EE15C7" w:rsidRDefault="008F0469" w:rsidP="002F6E02">
      <w:pPr>
        <w:pStyle w:val="Style1"/>
        <w:rPr>
          <w:b w:val="0"/>
        </w:rPr>
      </w:pPr>
      <w:r w:rsidRPr="00EE15C7">
        <w:rPr>
          <w:b w:val="0"/>
        </w:rPr>
        <w:t xml:space="preserve"> </w:t>
      </w:r>
    </w:p>
    <w:p w:rsidR="002F6E02" w:rsidRPr="00EE15C7" w:rsidRDefault="002F6E02" w:rsidP="002F6E02">
      <w:pPr>
        <w:pStyle w:val="Style1"/>
        <w:rPr>
          <w:rFonts w:cs="Cambria"/>
          <w:b w:val="0"/>
        </w:rPr>
      </w:pPr>
      <w:r w:rsidRPr="00EE15C7">
        <w:rPr>
          <w:rFonts w:cs="Cambria"/>
          <w:b w:val="0"/>
        </w:rPr>
        <w:t xml:space="preserve">Egbo, B. (1997). 'Female Literacy and Life Chances in Rural Nigeria', in V. Edwards (ed.) </w:t>
      </w:r>
      <w:r w:rsidRPr="00EE15C7">
        <w:rPr>
          <w:rFonts w:cs="Cambria"/>
          <w:b w:val="0"/>
          <w:i/>
          <w:iCs/>
        </w:rPr>
        <w:t>Literacy</w:t>
      </w:r>
      <w:r w:rsidRPr="00EE15C7">
        <w:rPr>
          <w:rFonts w:cs="Cambria"/>
          <w:b w:val="0"/>
        </w:rPr>
        <w:t>, Boston: Kluwer Academic Publishers.</w:t>
      </w:r>
    </w:p>
    <w:p w:rsidR="002F6E02" w:rsidRPr="00EE15C7" w:rsidRDefault="002F6E02" w:rsidP="002F6E02">
      <w:pPr>
        <w:pStyle w:val="Style1"/>
        <w:rPr>
          <w:rFonts w:cs="Cambria"/>
          <w:b w:val="0"/>
        </w:rPr>
      </w:pPr>
    </w:p>
    <w:p w:rsidR="002F6E02" w:rsidRPr="00EE15C7" w:rsidRDefault="002F6E02" w:rsidP="002F6E02">
      <w:pPr>
        <w:pStyle w:val="Style1"/>
        <w:rPr>
          <w:rFonts w:cs="TradeGothic-Light"/>
          <w:b w:val="0"/>
        </w:rPr>
      </w:pPr>
      <w:r w:rsidRPr="00EE15C7">
        <w:rPr>
          <w:rFonts w:cs="Cambria"/>
          <w:b w:val="0"/>
        </w:rPr>
        <w:t xml:space="preserve">Egede, E. (2007) </w:t>
      </w:r>
      <w:r w:rsidRPr="00EE15C7">
        <w:rPr>
          <w:b w:val="0"/>
        </w:rPr>
        <w:t>Bringing Human Rights Home: AnExamination of the Domestication of Human Rights Treaties in Nigeria</w:t>
      </w:r>
      <w:r w:rsidRPr="00EE15C7">
        <w:rPr>
          <w:rFonts w:cs="TradeGothic-Light"/>
          <w:b w:val="0"/>
        </w:rPr>
        <w:t xml:space="preserve">, </w:t>
      </w:r>
      <w:r w:rsidRPr="00EE15C7">
        <w:rPr>
          <w:rFonts w:cs="TradeGothic-Light-SC700"/>
          <w:b w:val="0"/>
        </w:rPr>
        <w:t xml:space="preserve">Journal of African Law, </w:t>
      </w:r>
      <w:r w:rsidRPr="00EE15C7">
        <w:rPr>
          <w:rFonts w:cs="TradeGothic-Light"/>
          <w:b w:val="0"/>
        </w:rPr>
        <w:t>Vol. 51, No.2.</w:t>
      </w:r>
    </w:p>
    <w:p w:rsidR="002F6E02" w:rsidRPr="00EE15C7" w:rsidRDefault="002F6E02" w:rsidP="002F6E02">
      <w:pPr>
        <w:pStyle w:val="Style1"/>
        <w:rPr>
          <w:rFonts w:cs="TradeGothic-Light"/>
          <w:b w:val="0"/>
        </w:rPr>
      </w:pPr>
    </w:p>
    <w:p w:rsidR="002F6E02" w:rsidRPr="00EE15C7" w:rsidRDefault="002F6E02" w:rsidP="002F6E02">
      <w:pPr>
        <w:pStyle w:val="Style1"/>
        <w:rPr>
          <w:rFonts w:cs="TradeGothic-Light"/>
          <w:b w:val="0"/>
        </w:rPr>
      </w:pPr>
      <w:r w:rsidRPr="00EE15C7">
        <w:rPr>
          <w:rFonts w:cs="TradeGothic-Light"/>
          <w:b w:val="0"/>
        </w:rPr>
        <w:t>Egun, A.C. and Tibi, E.U. (2010) '</w:t>
      </w:r>
      <w:r w:rsidRPr="00EE15C7">
        <w:rPr>
          <w:b w:val="0"/>
        </w:rPr>
        <w:t>The Gender Gap in vocational Education: Increasing Girls Access in the 21st Century in the Midwestern States of Nigeria.' International Journal of Vocational and Technical Education Vol. 2(2), pp. 18-21, June 2010</w:t>
      </w:r>
    </w:p>
    <w:p w:rsidR="002F6E02" w:rsidRPr="00EE15C7" w:rsidRDefault="002F6E02" w:rsidP="002F6E02">
      <w:pPr>
        <w:pStyle w:val="Style1"/>
        <w:rPr>
          <w:rFonts w:cs="TradeGothic-Light"/>
          <w:b w:val="0"/>
        </w:rPr>
      </w:pPr>
    </w:p>
    <w:p w:rsidR="002F6E02" w:rsidRPr="00EE15C7" w:rsidRDefault="002F6E02" w:rsidP="002F6E02">
      <w:pPr>
        <w:pStyle w:val="Style1"/>
        <w:rPr>
          <w:rFonts w:cs="TradeGothic-Light"/>
          <w:b w:val="0"/>
        </w:rPr>
      </w:pPr>
      <w:r w:rsidRPr="00EE15C7">
        <w:rPr>
          <w:rFonts w:cs="TradeGothic-Light"/>
          <w:b w:val="0"/>
        </w:rPr>
        <w:t xml:space="preserve">Egunyomi, D. (2006) 'Access to basic education for girls: the Nigerian experience,' in Oduaran and Bhola (eds) </w:t>
      </w:r>
      <w:r w:rsidRPr="00EE15C7">
        <w:rPr>
          <w:rFonts w:cs="TradeGothic-Light"/>
          <w:b w:val="0"/>
          <w:i/>
        </w:rPr>
        <w:t>Widening Access to Education as Social Justice</w:t>
      </w:r>
      <w:r w:rsidRPr="00EE15C7">
        <w:rPr>
          <w:rFonts w:cs="TradeGothic-Light"/>
          <w:b w:val="0"/>
        </w:rPr>
        <w:t>. Springer.</w:t>
      </w:r>
    </w:p>
    <w:p w:rsidR="002F6E02" w:rsidRPr="00EE15C7" w:rsidRDefault="002F6E02" w:rsidP="002F6E02">
      <w:pPr>
        <w:pStyle w:val="Style1"/>
        <w:rPr>
          <w:rFonts w:cs="TradeGothic-Light"/>
          <w:b w:val="0"/>
        </w:rPr>
      </w:pPr>
    </w:p>
    <w:p w:rsidR="002F6E02" w:rsidRPr="00EE15C7" w:rsidRDefault="002F6E02" w:rsidP="002F6E02">
      <w:pPr>
        <w:pStyle w:val="Style1"/>
        <w:rPr>
          <w:b w:val="0"/>
        </w:rPr>
      </w:pPr>
      <w:r w:rsidRPr="00EE15C7">
        <w:rPr>
          <w:rFonts w:cs="Cambria"/>
          <w:b w:val="0"/>
        </w:rPr>
        <w:t xml:space="preserve">Eze-Ananba, I. (2006) </w:t>
      </w:r>
      <w:r w:rsidRPr="00EE15C7">
        <w:rPr>
          <w:b w:val="0"/>
        </w:rPr>
        <w:t xml:space="preserve">"Domestic Violence and Legal Reforms in Nigeria: Prospects and Challenges" (August 7, 2006). </w:t>
      </w:r>
      <w:r w:rsidRPr="00EE15C7">
        <w:rPr>
          <w:b w:val="0"/>
          <w:i/>
          <w:iCs/>
        </w:rPr>
        <w:t>bepress Legal Series.</w:t>
      </w:r>
      <w:r w:rsidRPr="00EE15C7">
        <w:rPr>
          <w:b w:val="0"/>
        </w:rPr>
        <w:t xml:space="preserve"> Working Paper 1507</w:t>
      </w:r>
    </w:p>
    <w:p w:rsidR="002F6E02" w:rsidRPr="00EE15C7" w:rsidRDefault="002F6E02" w:rsidP="002F6E02">
      <w:pPr>
        <w:pStyle w:val="Style1"/>
        <w:rPr>
          <w:b w:val="0"/>
        </w:rPr>
      </w:pPr>
      <w:r w:rsidRPr="00EE15C7">
        <w:rPr>
          <w:b w:val="0"/>
        </w:rPr>
        <w:t>Has written something on CEDAW 2010?</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Federal Government of Nigeria. (2007). 7-Point Plan for Nigeria. (accessed online at http://siteresources.worldbank.org/NIGERIAEXTN/Resources/7Point_Policy_Nigeria.pdf) </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Federal Ministry of Women's Affairs and Social Development (2008). Convention on the Rights of the Child: Nigeria's 3</w:t>
      </w:r>
      <w:r w:rsidRPr="00EE15C7">
        <w:rPr>
          <w:rFonts w:cs="Cambria"/>
          <w:b w:val="0"/>
          <w:vertAlign w:val="superscript"/>
        </w:rPr>
        <w:t>rd</w:t>
      </w:r>
      <w:r w:rsidRPr="00EE15C7">
        <w:rPr>
          <w:rFonts w:cs="Cambria"/>
          <w:b w:val="0"/>
        </w:rPr>
        <w:t xml:space="preserve"> and 4</w:t>
      </w:r>
      <w:r w:rsidRPr="00EE15C7">
        <w:rPr>
          <w:rFonts w:cs="Cambria"/>
          <w:b w:val="0"/>
          <w:vertAlign w:val="superscript"/>
        </w:rPr>
        <w:t>th</w:t>
      </w:r>
      <w:r w:rsidRPr="00EE15C7">
        <w:rPr>
          <w:rFonts w:cs="Cambria"/>
          <w:b w:val="0"/>
        </w:rPr>
        <w:t xml:space="preserve"> Country Periodic Report.</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Federal Ministry of Education (2009) Roadmap for the Nigerian Education Sector http://planipolis.iiep.unesco.org/upload/Nigeria/Nigeria_Roadmap.pdf </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Goetz, A. (1997) </w:t>
      </w:r>
      <w:r w:rsidRPr="00EE15C7">
        <w:rPr>
          <w:rFonts w:cs="Cambria"/>
          <w:b w:val="0"/>
          <w:i/>
          <w:iCs/>
        </w:rPr>
        <w:t xml:space="preserve">Getting Institutions Right for Women in Development, </w:t>
      </w:r>
      <w:r w:rsidRPr="00EE15C7">
        <w:rPr>
          <w:rFonts w:cs="Cambria"/>
          <w:b w:val="0"/>
        </w:rPr>
        <w:t>London: Zed Books</w:t>
      </w:r>
    </w:p>
    <w:p w:rsidR="002F6E02" w:rsidRPr="00EE15C7" w:rsidRDefault="002F6E02" w:rsidP="002F6E02">
      <w:pPr>
        <w:pStyle w:val="Style1"/>
        <w:rPr>
          <w:rFonts w:cs="Cambria"/>
          <w:b w:val="0"/>
        </w:rPr>
      </w:pPr>
    </w:p>
    <w:p w:rsidR="002F6E02" w:rsidRPr="00EE15C7" w:rsidRDefault="002F6E02" w:rsidP="002F6E02">
      <w:pPr>
        <w:pStyle w:val="Style1"/>
        <w:rPr>
          <w:b w:val="0"/>
          <w:szCs w:val="18"/>
        </w:rPr>
      </w:pPr>
      <w:r w:rsidRPr="00EE15C7">
        <w:rPr>
          <w:b w:val="0"/>
        </w:rPr>
        <w:t xml:space="preserve">Harris, C. (2009) Transformative Education in Violent Contexts: Working with Muslim and Christian Youth in Kaduna, Nigeria. </w:t>
      </w:r>
      <w:r w:rsidRPr="00EE15C7">
        <w:rPr>
          <w:b w:val="0"/>
          <w:szCs w:val="18"/>
        </w:rPr>
        <w:t>IDS Bulletin, 40: 34–40.</w:t>
      </w:r>
    </w:p>
    <w:p w:rsidR="002F6E02" w:rsidRPr="00EE15C7" w:rsidRDefault="002F6E02" w:rsidP="002F6E02">
      <w:pPr>
        <w:pStyle w:val="Style1"/>
        <w:rPr>
          <w:b w:val="0"/>
        </w:rPr>
      </w:pPr>
    </w:p>
    <w:p w:rsidR="002F6E02" w:rsidRPr="00EE15C7" w:rsidRDefault="002F6E02" w:rsidP="002F6E02">
      <w:pPr>
        <w:pStyle w:val="Style1"/>
        <w:rPr>
          <w:rFonts w:cs="Cambria"/>
          <w:b w:val="0"/>
          <w:lang w:eastAsia="en-US"/>
        </w:rPr>
      </w:pPr>
      <w:r w:rsidRPr="00EE15C7">
        <w:rPr>
          <w:rFonts w:cs="Cambria"/>
          <w:b w:val="0"/>
          <w:lang w:eastAsia="en-US"/>
        </w:rPr>
        <w:t xml:space="preserve">Herz, B., &amp; Sperling, G. (2004). </w:t>
      </w:r>
      <w:r w:rsidRPr="00EE15C7">
        <w:rPr>
          <w:rFonts w:cs="Cambria"/>
          <w:b w:val="0"/>
          <w:i/>
          <w:iCs/>
          <w:lang w:eastAsia="en-US"/>
        </w:rPr>
        <w:t>What works in girls' education: Evidence and policies from the developing world</w:t>
      </w:r>
      <w:r w:rsidRPr="00EE15C7">
        <w:rPr>
          <w:rFonts w:cs="Cambria"/>
          <w:b w:val="0"/>
          <w:lang w:eastAsia="en-US"/>
        </w:rPr>
        <w:t>. New York: Council on Foreign Relations.</w:t>
      </w:r>
    </w:p>
    <w:p w:rsidR="002F6E02" w:rsidRPr="00EE15C7" w:rsidRDefault="002F6E02" w:rsidP="002F6E02">
      <w:pPr>
        <w:pStyle w:val="Style1"/>
        <w:rPr>
          <w:rFonts w:cs="Cambria"/>
          <w:b w:val="0"/>
          <w:lang w:eastAsia="en-US"/>
        </w:rPr>
      </w:pPr>
    </w:p>
    <w:p w:rsidR="002F6E02" w:rsidRPr="00EE15C7" w:rsidRDefault="002F6E02" w:rsidP="002F6E02">
      <w:pPr>
        <w:autoSpaceDE w:val="0"/>
        <w:autoSpaceDN w:val="0"/>
        <w:adjustRightInd w:val="0"/>
        <w:spacing w:after="240"/>
        <w:jc w:val="both"/>
        <w:rPr>
          <w:rStyle w:val="authors"/>
          <w:rFonts w:ascii="Cambria" w:eastAsia="SimSun" w:hAnsi="Cambria"/>
        </w:rPr>
      </w:pPr>
      <w:r w:rsidRPr="00EE15C7">
        <w:rPr>
          <w:rStyle w:val="authors"/>
          <w:rFonts w:ascii="Cambria" w:eastAsia="SimSun" w:hAnsi="Cambria"/>
        </w:rPr>
        <w:lastRenderedPageBreak/>
        <w:t>Heslop, J., Audu, R., Kishekya, R. (2010) 'Concretising empowerment through school profiles: lessons from Nigeria and Tanzania'.  Paper presented at New York, United Nations Girls' Education Initiative</w:t>
      </w:r>
    </w:p>
    <w:p w:rsidR="006F7372" w:rsidRPr="00EE15C7" w:rsidRDefault="006F7372" w:rsidP="006F7372">
      <w:pPr>
        <w:pStyle w:val="Heading3"/>
        <w:spacing w:before="0" w:after="60" w:line="324" w:lineRule="atLeast"/>
        <w:ind w:right="240"/>
        <w:rPr>
          <w:rFonts w:ascii="Calibri" w:hAnsi="Calibri" w:cs="Arial"/>
          <w:b w:val="0"/>
          <w:bCs w:val="0"/>
          <w:color w:val="8A831B"/>
        </w:rPr>
      </w:pPr>
      <w:r w:rsidRPr="00EE15C7">
        <w:rPr>
          <w:rFonts w:ascii="Calibri" w:hAnsi="Calibri" w:cs="Arial"/>
          <w:b w:val="0"/>
          <w:iCs/>
          <w:color w:val="111111"/>
        </w:rPr>
        <w:t>JI Ikechebelu, GO Udigwe, C C Ezechukwu, AG Ndinechi, NN Joe–Ikechebelu,</w:t>
      </w:r>
      <w:r w:rsidRPr="00EE15C7">
        <w:rPr>
          <w:rFonts w:ascii="Arial" w:hAnsi="Arial" w:cs="Arial"/>
          <w:i/>
          <w:iCs/>
          <w:color w:val="111111"/>
          <w:sz w:val="22"/>
        </w:rPr>
        <w:t xml:space="preserve"> </w:t>
      </w:r>
      <w:r w:rsidRPr="00EE15C7">
        <w:rPr>
          <w:rFonts w:ascii="Arial" w:hAnsi="Arial" w:cs="Arial"/>
          <w:iCs/>
          <w:color w:val="111111"/>
          <w:sz w:val="22"/>
        </w:rPr>
        <w:t xml:space="preserve">2008, ' </w:t>
      </w:r>
      <w:r w:rsidRPr="00EE15C7">
        <w:rPr>
          <w:rFonts w:ascii="Calibri" w:hAnsi="Calibri" w:cs="Arial"/>
          <w:b w:val="0"/>
          <w:bCs w:val="0"/>
          <w:color w:val="auto"/>
        </w:rPr>
        <w:t>Sexual abuse among juvenile female street hawkers in Anambra State,</w:t>
      </w:r>
      <w:r w:rsidRPr="00EE15C7">
        <w:rPr>
          <w:rStyle w:val="apple-converted-space"/>
          <w:rFonts w:ascii="Calibri" w:hAnsi="Calibri" w:cs="Arial"/>
          <w:b w:val="0"/>
          <w:bCs w:val="0"/>
          <w:color w:val="auto"/>
        </w:rPr>
        <w:t> </w:t>
      </w:r>
      <w:r w:rsidRPr="00EE15C7">
        <w:rPr>
          <w:rStyle w:val="sehl"/>
          <w:rFonts w:ascii="Calibri" w:hAnsi="Calibri" w:cs="Arial"/>
          <w:b w:val="0"/>
          <w:bCs w:val="0"/>
          <w:color w:val="auto"/>
        </w:rPr>
        <w:t xml:space="preserve">Nigeria' </w:t>
      </w:r>
      <w:r w:rsidRPr="00EE15C7">
        <w:rPr>
          <w:rStyle w:val="sehl"/>
          <w:rFonts w:ascii="Calibri" w:hAnsi="Calibri" w:cs="Arial"/>
          <w:b w:val="0"/>
          <w:bCs w:val="0"/>
          <w:i/>
          <w:color w:val="auto"/>
        </w:rPr>
        <w:t xml:space="preserve"> African Journal of Reproductive Health</w:t>
      </w:r>
      <w:r w:rsidRPr="00EE15C7">
        <w:rPr>
          <w:rStyle w:val="sehl"/>
          <w:rFonts w:ascii="Calibri" w:hAnsi="Calibri" w:cs="Arial"/>
          <w:b w:val="0"/>
          <w:bCs w:val="0"/>
          <w:color w:val="auto"/>
        </w:rPr>
        <w:t xml:space="preserve">, </w:t>
      </w:r>
      <w:r w:rsidRPr="00EE15C7">
        <w:rPr>
          <w:rFonts w:ascii="Calibri" w:hAnsi="Calibri" w:cs="Arial"/>
          <w:b w:val="0"/>
          <w:bCs w:val="0"/>
          <w:color w:val="111111"/>
        </w:rPr>
        <w:t>12 (2)  pp. 111-119</w:t>
      </w:r>
    </w:p>
    <w:p w:rsidR="006F7372" w:rsidRPr="00EE15C7" w:rsidRDefault="006F7372" w:rsidP="002F6E02">
      <w:pPr>
        <w:autoSpaceDE w:val="0"/>
        <w:autoSpaceDN w:val="0"/>
        <w:adjustRightInd w:val="0"/>
        <w:spacing w:after="240"/>
        <w:jc w:val="both"/>
        <w:rPr>
          <w:rFonts w:ascii="Calibri" w:hAnsi="Calibri"/>
        </w:rPr>
      </w:pPr>
    </w:p>
    <w:p w:rsidR="002F6E02" w:rsidRPr="00EE15C7" w:rsidRDefault="002F6E02" w:rsidP="002F6E02">
      <w:pPr>
        <w:pStyle w:val="Style1"/>
        <w:rPr>
          <w:rFonts w:cs="Cambria"/>
          <w:b w:val="0"/>
        </w:rPr>
      </w:pPr>
      <w:r w:rsidRPr="00EE15C7">
        <w:rPr>
          <w:rFonts w:cs="Cambria"/>
          <w:b w:val="0"/>
        </w:rPr>
        <w:t xml:space="preserve">Kaduna State Ministry of Education, (2008). </w:t>
      </w:r>
      <w:r w:rsidRPr="00EE15C7">
        <w:rPr>
          <w:rFonts w:cs="Cambria"/>
          <w:b w:val="0"/>
          <w:i/>
          <w:iCs/>
        </w:rPr>
        <w:t>Education Sector Analysis.</w:t>
      </w:r>
      <w:r w:rsidRPr="00EE15C7">
        <w:rPr>
          <w:rFonts w:cs="Cambria"/>
          <w:b w:val="0"/>
        </w:rPr>
        <w:t xml:space="preserve"> Kaduna: Kaduna State MoE</w:t>
      </w:r>
    </w:p>
    <w:p w:rsidR="002F6E02" w:rsidRPr="00EE15C7" w:rsidRDefault="002F6E02" w:rsidP="002F6E02">
      <w:pPr>
        <w:pStyle w:val="Style1"/>
        <w:rPr>
          <w:rFonts w:cs="Cambria"/>
          <w:b w:val="0"/>
        </w:rPr>
      </w:pPr>
    </w:p>
    <w:p w:rsidR="002F6E02" w:rsidRPr="00EE15C7" w:rsidRDefault="002F6E02" w:rsidP="002F6E02">
      <w:pPr>
        <w:pStyle w:val="Style1"/>
        <w:rPr>
          <w:rStyle w:val="Style1Char"/>
          <w:rFonts w:eastAsia="Calibri"/>
        </w:rPr>
      </w:pPr>
      <w:r w:rsidRPr="00EE15C7">
        <w:rPr>
          <w:rStyle w:val="Style1Char"/>
          <w:rFonts w:eastAsia="Calibri"/>
        </w:rPr>
        <w:t xml:space="preserve">Kafewo, S. (2008) 'Using Drama for School-Based Adolescent Sexuality Education in Zaria, Nigeria.' </w:t>
      </w:r>
      <w:hyperlink r:id="rId20" w:history="1">
        <w:r w:rsidRPr="00EE15C7">
          <w:rPr>
            <w:rStyle w:val="Style1Char"/>
            <w:rFonts w:eastAsia="Calibri"/>
          </w:rPr>
          <w:t>Reproductive Health Matters</w:t>
        </w:r>
      </w:hyperlink>
      <w:r w:rsidRPr="00EE15C7">
        <w:rPr>
          <w:rStyle w:val="Style1Char"/>
          <w:rFonts w:eastAsia="Calibri"/>
        </w:rPr>
        <w:t xml:space="preserve">, </w:t>
      </w:r>
      <w:hyperlink r:id="rId21" w:history="1">
        <w:r w:rsidRPr="00EE15C7">
          <w:rPr>
            <w:rStyle w:val="Style1Char"/>
            <w:rFonts w:eastAsia="Calibri"/>
          </w:rPr>
          <w:t>Volume 16, Issue 31</w:t>
        </w:r>
      </w:hyperlink>
      <w:r w:rsidRPr="00EE15C7">
        <w:rPr>
          <w:rStyle w:val="Style1Char"/>
          <w:rFonts w:eastAsia="Calibri"/>
        </w:rPr>
        <w:t>, May 2008, Pages 202-210.</w:t>
      </w:r>
    </w:p>
    <w:p w:rsidR="002F6E02" w:rsidRPr="00EE15C7" w:rsidRDefault="002F6E02" w:rsidP="002F6E02">
      <w:pPr>
        <w:pStyle w:val="Style1"/>
        <w:rPr>
          <w:rStyle w:val="Style1Char"/>
          <w:rFonts w:eastAsia="Calibri"/>
        </w:rPr>
      </w:pPr>
    </w:p>
    <w:p w:rsidR="002F6E02" w:rsidRPr="00EE15C7" w:rsidRDefault="002F6E02" w:rsidP="002F6E02">
      <w:pPr>
        <w:pStyle w:val="Style1"/>
        <w:rPr>
          <w:rStyle w:val="Style1Char"/>
          <w:rFonts w:eastAsia="Calibri"/>
        </w:rPr>
      </w:pPr>
      <w:r w:rsidRPr="00EE15C7">
        <w:rPr>
          <w:rStyle w:val="Style1Char"/>
          <w:rFonts w:eastAsia="Calibri"/>
        </w:rPr>
        <w:t>Kant</w:t>
      </w:r>
      <w:r w:rsidRPr="00EE15C7">
        <w:rPr>
          <w:b w:val="0"/>
        </w:rPr>
        <w:t xml:space="preserve">iok, J. and Chiang, L. (2007) The Impact of Self-esteem on High School Retention Among Girls in Northern Nigeria.  </w:t>
      </w:r>
      <w:r w:rsidRPr="00EE15C7">
        <w:rPr>
          <w:b w:val="0"/>
          <w:i/>
        </w:rPr>
        <w:t>International Journal of Arts &amp; Sciences</w:t>
      </w:r>
      <w:r w:rsidRPr="00EE15C7">
        <w:rPr>
          <w:b w:val="0"/>
        </w:rPr>
        <w:t xml:space="preserve">, 2(2): 44 - 47 </w:t>
      </w:r>
    </w:p>
    <w:p w:rsidR="002F6E02" w:rsidRPr="00EE15C7" w:rsidRDefault="002F6E02" w:rsidP="002F6E02">
      <w:pPr>
        <w:pStyle w:val="Style1"/>
        <w:rPr>
          <w:rFonts w:ascii="Arial" w:hAnsi="Arial" w:cs="Arial"/>
          <w:b w:val="0"/>
          <w:sz w:val="16"/>
          <w:szCs w:val="16"/>
        </w:rPr>
      </w:pPr>
    </w:p>
    <w:p w:rsidR="002F6E02" w:rsidRPr="00EE15C7" w:rsidRDefault="002F6E02" w:rsidP="002F6E02">
      <w:pPr>
        <w:pStyle w:val="Style1"/>
        <w:rPr>
          <w:b w:val="0"/>
        </w:rPr>
      </w:pPr>
      <w:r w:rsidRPr="00EE15C7">
        <w:rPr>
          <w:b w:val="0"/>
        </w:rPr>
        <w:t>Kazeem, K. and Ige, O. (2010) Redressing the Growing Concern of the education sector in Nigeria. Edo Journal of Counselling, Vol. 3, 1, 2010</w:t>
      </w:r>
    </w:p>
    <w:p w:rsidR="002F6E02" w:rsidRPr="00EE15C7" w:rsidRDefault="002F6E02" w:rsidP="002F6E02">
      <w:pPr>
        <w:pStyle w:val="Style1"/>
        <w:rPr>
          <w:b w:val="0"/>
        </w:rPr>
      </w:pPr>
    </w:p>
    <w:p w:rsidR="002F6E02" w:rsidRPr="00EE15C7" w:rsidRDefault="002F6E02" w:rsidP="002F6E02">
      <w:pPr>
        <w:pStyle w:val="Style1"/>
        <w:rPr>
          <w:b w:val="0"/>
        </w:rPr>
      </w:pPr>
      <w:r w:rsidRPr="00EE15C7">
        <w:rPr>
          <w:b w:val="0"/>
        </w:rPr>
        <w:t xml:space="preserve">Kelleher, F. (ed) </w:t>
      </w:r>
      <w:r w:rsidRPr="00EE15C7">
        <w:rPr>
          <w:b w:val="0"/>
          <w:i/>
        </w:rPr>
        <w:t>Primary school teacher deployment: A Comparative Study</w:t>
      </w:r>
      <w:r w:rsidRPr="00EE15C7">
        <w:rPr>
          <w:b w:val="0"/>
        </w:rPr>
        <w:t>. Commonwealth Secretariat.</w:t>
      </w:r>
    </w:p>
    <w:p w:rsidR="005677BC" w:rsidRPr="00EE15C7" w:rsidRDefault="005677BC" w:rsidP="002F6E02">
      <w:pPr>
        <w:pStyle w:val="Style1"/>
        <w:rPr>
          <w:b w:val="0"/>
        </w:rPr>
      </w:pPr>
    </w:p>
    <w:p w:rsidR="002F6E02" w:rsidRPr="00EE15C7" w:rsidRDefault="002F6E02" w:rsidP="002F6E02">
      <w:pPr>
        <w:pStyle w:val="Style1"/>
        <w:rPr>
          <w:b w:val="0"/>
        </w:rPr>
      </w:pPr>
      <w:r w:rsidRPr="00EE15C7">
        <w:rPr>
          <w:rFonts w:cs="Cambria"/>
          <w:b w:val="0"/>
        </w:rPr>
        <w:t xml:space="preserve">Leach, F., Mitchell, C. (eds.). (2007). </w:t>
      </w:r>
      <w:r w:rsidRPr="00EE15C7">
        <w:rPr>
          <w:rFonts w:cs="Cambria"/>
          <w:b w:val="0"/>
          <w:i/>
          <w:iCs/>
        </w:rPr>
        <w:t>Combat Gender Violence in and Around Schools</w:t>
      </w:r>
      <w:r w:rsidRPr="00EE15C7">
        <w:rPr>
          <w:rFonts w:cs="Cambria"/>
          <w:b w:val="0"/>
        </w:rPr>
        <w:t>, London: Trentham Books.</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t xml:space="preserve">Lewis, M. A., Lockheed, M. (eds.). (2007). </w:t>
      </w:r>
      <w:r w:rsidRPr="00EE15C7">
        <w:rPr>
          <w:rFonts w:cs="Cambria"/>
          <w:b w:val="0"/>
          <w:i/>
          <w:iCs/>
          <w:lang w:eastAsia="en-US"/>
        </w:rPr>
        <w:t>Exclusion, gender and education: Case studies from the developing world</w:t>
      </w:r>
      <w:r w:rsidRPr="00EE15C7">
        <w:rPr>
          <w:rFonts w:cs="Cambria"/>
          <w:b w:val="0"/>
          <w:lang w:eastAsia="en-US"/>
        </w:rPr>
        <w:t>, Washington DC: Center for Global Development.</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t>Lincove, J.A. (2010) Determinants of Schooling for Boys and Girls in Nigeria under a policy of Free Primary Education. Economics of Education Review.</w:t>
      </w:r>
    </w:p>
    <w:p w:rsidR="00FD61F1" w:rsidRPr="00EE15C7" w:rsidRDefault="00FD61F1" w:rsidP="002F6E02">
      <w:pPr>
        <w:pStyle w:val="Style1"/>
        <w:rPr>
          <w:rFonts w:cs="Cambria"/>
          <w:b w:val="0"/>
          <w:lang w:eastAsia="en-US"/>
        </w:rPr>
      </w:pPr>
    </w:p>
    <w:p w:rsidR="00FD61F1" w:rsidRPr="00EE15C7" w:rsidRDefault="00FD61F1" w:rsidP="002F6E02">
      <w:pPr>
        <w:pStyle w:val="Style1"/>
        <w:rPr>
          <w:rFonts w:cs="Cambria"/>
          <w:b w:val="0"/>
          <w:lang w:eastAsia="en-US"/>
        </w:rPr>
      </w:pPr>
      <w:r w:rsidRPr="00EE15C7">
        <w:rPr>
          <w:rFonts w:cs="Cambria"/>
          <w:b w:val="0"/>
        </w:rPr>
        <w:t xml:space="preserve">Manuh, T. 2007 'Doing gender work in Ghana' in Cole, C., Manuh, T and Miescher, F. eds. </w:t>
      </w:r>
      <w:r w:rsidRPr="00EE15C7">
        <w:rPr>
          <w:rFonts w:cs="Cambria"/>
          <w:b w:val="0"/>
          <w:i/>
        </w:rPr>
        <w:t>Africa after gender</w:t>
      </w:r>
      <w:r w:rsidRPr="00EE15C7">
        <w:rPr>
          <w:rFonts w:cs="Cambria"/>
          <w:b w:val="0"/>
        </w:rPr>
        <w:t>? Bloomington: Indiana University Press</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Mbilinyi, M. (1998). 'Searching for utopia: The politics of gender and education in Tanzania', in </w:t>
      </w:r>
      <w:r w:rsidRPr="00EE15C7">
        <w:rPr>
          <w:rFonts w:cs="Cambria"/>
          <w:b w:val="0"/>
          <w:i/>
          <w:iCs/>
        </w:rPr>
        <w:t>Women and Education in Sub-Saharan Africa: Power, opportunities, and constraints</w:t>
      </w:r>
      <w:r w:rsidRPr="00EE15C7">
        <w:rPr>
          <w:rFonts w:cs="Cambria"/>
          <w:b w:val="0"/>
        </w:rPr>
        <w:t>, by M. Bloch, J. A. Beoku Betts, B. R. Tabachnick (eds), Boulder, CO: Lynne Rienner.</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p>
    <w:p w:rsidR="002F6E02" w:rsidRPr="00EE15C7" w:rsidRDefault="002F6E02" w:rsidP="002F6E02">
      <w:pPr>
        <w:pStyle w:val="Style1"/>
        <w:rPr>
          <w:rStyle w:val="Hyperlink"/>
          <w:rFonts w:cs="Cambria"/>
          <w:b w:val="0"/>
        </w:rPr>
      </w:pPr>
      <w:r w:rsidRPr="00EE15C7">
        <w:rPr>
          <w:rFonts w:cs="Cambria"/>
          <w:b w:val="0"/>
        </w:rPr>
        <w:t xml:space="preserve">Meekers, D &amp; Van Rossem, R. (2004). </w:t>
      </w:r>
      <w:r w:rsidRPr="00EE15C7">
        <w:rPr>
          <w:rFonts w:cs="Cambria"/>
          <w:b w:val="0"/>
          <w:i/>
          <w:iCs/>
        </w:rPr>
        <w:t>Explaining Inconsistencies Between Data on Condom Use and Condom Sales</w:t>
      </w:r>
      <w:r w:rsidRPr="00EE15C7">
        <w:rPr>
          <w:rFonts w:cs="Cambria"/>
          <w:b w:val="0"/>
        </w:rPr>
        <w:t xml:space="preserve">, Measure Evaluation: Chapel Hill, North Carolina. (Accessed online April 2009 at:  </w:t>
      </w:r>
      <w:r w:rsidRPr="00EE15C7">
        <w:rPr>
          <w:rStyle w:val="Hyperlink"/>
          <w:rFonts w:cs="Cambria"/>
          <w:b w:val="0"/>
        </w:rPr>
        <w:t>http://www.cpc.unc.edu/measure/publications/pdf/wp-04-78.pdf</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lastRenderedPageBreak/>
        <w:t xml:space="preserve">Merry, SE and Bunting, A., (2007), 'Global Regulation and Local Political Struggles: early Marriage in Northern Nigeria', in S. Venkatesh and R. Kassimir (eds.), </w:t>
      </w:r>
      <w:r w:rsidRPr="00EE15C7">
        <w:rPr>
          <w:rFonts w:cs="Cambria"/>
          <w:b w:val="0"/>
          <w:i/>
          <w:iCs/>
          <w:lang w:eastAsia="en-US"/>
        </w:rPr>
        <w:t>Youth,</w:t>
      </w:r>
      <w:r w:rsidRPr="00EE15C7">
        <w:rPr>
          <w:rFonts w:cs="Cambria"/>
          <w:b w:val="0"/>
          <w:lang w:eastAsia="en-US"/>
        </w:rPr>
        <w:t xml:space="preserve"> </w:t>
      </w:r>
      <w:r w:rsidRPr="00EE15C7">
        <w:rPr>
          <w:rFonts w:cs="Cambria"/>
          <w:b w:val="0"/>
          <w:i/>
          <w:iCs/>
          <w:lang w:eastAsia="en-US"/>
        </w:rPr>
        <w:t xml:space="preserve">Globalization and the Law. </w:t>
      </w:r>
      <w:r w:rsidRPr="00EE15C7">
        <w:rPr>
          <w:rFonts w:cs="Cambria"/>
          <w:b w:val="0"/>
          <w:lang w:eastAsia="en-US"/>
        </w:rPr>
        <w:t>Stanford, CA: Stanford University Press.</w:t>
      </w:r>
    </w:p>
    <w:p w:rsidR="002F6E02" w:rsidRPr="00EE15C7" w:rsidRDefault="002F6E02" w:rsidP="002F6E02">
      <w:pPr>
        <w:pStyle w:val="Style1"/>
        <w:rPr>
          <w:rFonts w:cs="Cambria"/>
          <w:b w:val="0"/>
        </w:rPr>
      </w:pPr>
    </w:p>
    <w:p w:rsidR="003B7459" w:rsidRPr="00EE15C7" w:rsidRDefault="003B7459" w:rsidP="003B7459">
      <w:pPr>
        <w:pStyle w:val="Style1"/>
        <w:rPr>
          <w:rFonts w:cs="Cambria"/>
          <w:b w:val="0"/>
        </w:rPr>
      </w:pPr>
      <w:r w:rsidRPr="00EE15C7">
        <w:rPr>
          <w:rFonts w:cs="Cambria"/>
          <w:b w:val="0"/>
        </w:rPr>
        <w:t xml:space="preserve"> Moja, T. (2000). Nigeria Education Sector Analysis: An Analytical Synthesis of Performance and Main</w:t>
      </w:r>
    </w:p>
    <w:p w:rsidR="003B7459" w:rsidRPr="00EE15C7" w:rsidRDefault="003B7459" w:rsidP="003B7459">
      <w:pPr>
        <w:pStyle w:val="Style1"/>
        <w:rPr>
          <w:rFonts w:cs="Cambria"/>
          <w:b w:val="0"/>
        </w:rPr>
      </w:pPr>
      <w:r w:rsidRPr="00EE15C7">
        <w:rPr>
          <w:rFonts w:cs="Cambria"/>
          <w:b w:val="0"/>
        </w:rPr>
        <w:t>Issues Retrieved May 15, 2010, from</w:t>
      </w:r>
    </w:p>
    <w:p w:rsidR="002F6E02" w:rsidRPr="00EE15C7" w:rsidRDefault="003B7459" w:rsidP="003B7459">
      <w:pPr>
        <w:pStyle w:val="Style1"/>
        <w:rPr>
          <w:rFonts w:cs="Cambria"/>
          <w:b w:val="0"/>
        </w:rPr>
      </w:pPr>
      <w:r w:rsidRPr="00EE15C7">
        <w:rPr>
          <w:rFonts w:cs="Cambria"/>
          <w:b w:val="0"/>
        </w:rPr>
        <w:t>http://siteresources.worldbank.org/NIGERIAEXTN/Resources/ed_sec_analysis.pdf</w:t>
      </w:r>
    </w:p>
    <w:p w:rsidR="002F6E02" w:rsidRPr="00EE15C7" w:rsidRDefault="002F6E02" w:rsidP="002F6E02">
      <w:pPr>
        <w:pStyle w:val="Style1"/>
        <w:rPr>
          <w:rStyle w:val="Emphasis"/>
          <w:b w:val="0"/>
          <w:i w:val="0"/>
          <w:iCs w:val="0"/>
          <w:szCs w:val="19"/>
        </w:rPr>
      </w:pPr>
    </w:p>
    <w:p w:rsidR="002F6E02" w:rsidRPr="00EE15C7" w:rsidRDefault="002F6E02" w:rsidP="002F6E02">
      <w:pPr>
        <w:pStyle w:val="Style1"/>
        <w:rPr>
          <w:b w:val="0"/>
        </w:rPr>
      </w:pPr>
      <w:r w:rsidRPr="00EE15C7">
        <w:rPr>
          <w:rStyle w:val="Emphasis"/>
          <w:b w:val="0"/>
          <w:i w:val="0"/>
          <w:iCs w:val="0"/>
          <w:szCs w:val="19"/>
        </w:rPr>
        <w:t xml:space="preserve"> </w:t>
      </w:r>
      <w:r w:rsidRPr="00EE15C7">
        <w:rPr>
          <w:rStyle w:val="sehl"/>
          <w:b w:val="0"/>
          <w:color w:val="auto"/>
          <w:szCs w:val="19"/>
        </w:rPr>
        <w:t>Monehin, J., Araoye</w:t>
      </w:r>
      <w:r w:rsidRPr="00EE15C7">
        <w:rPr>
          <w:rStyle w:val="Emphasis"/>
          <w:b w:val="0"/>
          <w:i w:val="0"/>
          <w:iCs w:val="0"/>
          <w:szCs w:val="19"/>
        </w:rPr>
        <w:t xml:space="preserve">, M., Aderibigbe, S. (2008) </w:t>
      </w:r>
      <w:r w:rsidRPr="00EE15C7">
        <w:rPr>
          <w:b w:val="0"/>
        </w:rPr>
        <w:t>'Circumstances of Debut Sexual Intercourse among Out-of-School Adolescents in Ilorin, Nigeria' Nigerian Journal of Clinical Medicine, 2008, Vol. 1, 1</w:t>
      </w:r>
    </w:p>
    <w:p w:rsidR="00881CD9" w:rsidRPr="00EE15C7" w:rsidRDefault="00881CD9" w:rsidP="002F6E02">
      <w:pPr>
        <w:pStyle w:val="Style1"/>
        <w:rPr>
          <w:b w:val="0"/>
        </w:rPr>
      </w:pPr>
    </w:p>
    <w:p w:rsidR="00881CD9" w:rsidRPr="00EE15C7" w:rsidRDefault="00881CD9" w:rsidP="00881CD9">
      <w:pPr>
        <w:autoSpaceDE w:val="0"/>
        <w:autoSpaceDN w:val="0"/>
        <w:adjustRightInd w:val="0"/>
        <w:rPr>
          <w:rFonts w:ascii="Cambria" w:eastAsia="Calibri" w:hAnsi="Cambria" w:cs="AdvPSA5F0"/>
          <w:color w:val="292526"/>
        </w:rPr>
      </w:pPr>
      <w:r w:rsidRPr="00EE15C7">
        <w:rPr>
          <w:rFonts w:ascii="Cambria" w:hAnsi="Cambria"/>
        </w:rPr>
        <w:t>Mwanga, J.R., Jensen, B.B., Magnussen, P., and Aagaard-Hansen, J. (2007)</w:t>
      </w:r>
      <w:r w:rsidRPr="00EE15C7">
        <w:rPr>
          <w:rFonts w:ascii="Cambria" w:eastAsia="Calibri" w:hAnsi="Cambria" w:cs="AdvPSA5F0"/>
          <w:color w:val="292526"/>
        </w:rPr>
        <w:t xml:space="preserve"> 'School children as health change agents in Magu, Tanzania: a feasibility study' </w:t>
      </w:r>
      <w:r w:rsidRPr="00EE15C7">
        <w:rPr>
          <w:rFonts w:ascii="Cambria" w:eastAsia="Calibri" w:hAnsi="Cambria" w:cs="AdvPSA5EF"/>
          <w:color w:val="292526"/>
        </w:rPr>
        <w:t>Health Promotion International, Vol. 23 No. 1</w:t>
      </w:r>
    </w:p>
    <w:p w:rsidR="00881CD9" w:rsidRPr="00EE15C7" w:rsidRDefault="00881CD9" w:rsidP="002F6E02">
      <w:pPr>
        <w:pStyle w:val="Style1"/>
        <w:rPr>
          <w:b w:val="0"/>
        </w:rPr>
      </w:pP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lang w:eastAsia="en-US"/>
        </w:rPr>
        <w:t xml:space="preserve">National Bureau of Statistics  (2006) Survey on Core welfare indicators questionnaires Abuja: National Bureau of Statistics On line on </w:t>
      </w:r>
      <w:r w:rsidRPr="00EE15C7">
        <w:rPr>
          <w:rFonts w:cs="Cambria"/>
          <w:b w:val="0"/>
        </w:rPr>
        <w:t>http://www.nigerianstat.gov.ng/cwiq/2006/survey0/outputInformation/cwiqreports.html (accessed 24 July 2009)</w:t>
      </w:r>
    </w:p>
    <w:p w:rsidR="002F6E02" w:rsidRPr="00EE15C7" w:rsidRDefault="002F6E02" w:rsidP="002F6E02">
      <w:pPr>
        <w:pStyle w:val="Style1"/>
        <w:rPr>
          <w:rFonts w:cs="Cambria"/>
          <w:b w:val="0"/>
        </w:rPr>
      </w:pPr>
    </w:p>
    <w:p w:rsidR="001E6446" w:rsidRPr="00EE15C7" w:rsidRDefault="001E6446" w:rsidP="002F6E02">
      <w:pPr>
        <w:pStyle w:val="Style1"/>
        <w:rPr>
          <w:rFonts w:cs="Cambria"/>
          <w:b w:val="0"/>
        </w:rPr>
      </w:pPr>
      <w:r w:rsidRPr="00EE15C7">
        <w:rPr>
          <w:rFonts w:cs="Cambria"/>
          <w:b w:val="0"/>
        </w:rPr>
        <w:t xml:space="preserve">Nzeshi, O., 2010, 'Nigeria spends N1.04 trillion on MDG projects' </w:t>
      </w:r>
      <w:r w:rsidRPr="00EE15C7">
        <w:rPr>
          <w:rFonts w:cs="Cambria"/>
          <w:b w:val="0"/>
          <w:i/>
        </w:rPr>
        <w:t>This Day Live</w:t>
      </w:r>
      <w:r w:rsidRPr="00EE15C7">
        <w:rPr>
          <w:rFonts w:cs="Cambria"/>
          <w:b w:val="0"/>
        </w:rPr>
        <w:t xml:space="preserve"> 13 July on line at </w:t>
      </w:r>
      <w:hyperlink r:id="rId22" w:history="1">
        <w:r w:rsidRPr="00EE15C7">
          <w:rPr>
            <w:rStyle w:val="Hyperlink"/>
            <w:b w:val="0"/>
          </w:rPr>
          <w:t>http://www.thisdaylive.com/articles/nigeria-spends-n1-04trn-on-mdg-projects/83438/</w:t>
        </w:r>
      </w:hyperlink>
      <w:r w:rsidRPr="00EE15C7">
        <w:rPr>
          <w:b w:val="0"/>
        </w:rPr>
        <w:t xml:space="preserve"> (consulted</w:t>
      </w:r>
      <w:r w:rsidRPr="00EE15C7">
        <w:t xml:space="preserve"> </w:t>
      </w:r>
      <w:r w:rsidRPr="00EE15C7">
        <w:rPr>
          <w:b w:val="0"/>
        </w:rPr>
        <w:t>February 2011)</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National Population Commission (NPC) [Nigeria] and ORC Macro. (2004). </w:t>
      </w:r>
      <w:r w:rsidRPr="00EE15C7">
        <w:rPr>
          <w:rFonts w:cs="Cambria"/>
          <w:b w:val="0"/>
          <w:i/>
          <w:iCs/>
        </w:rPr>
        <w:t xml:space="preserve">Nigeria Demographic and Health Survey 2003. </w:t>
      </w:r>
      <w:r w:rsidRPr="00EE15C7">
        <w:rPr>
          <w:rFonts w:cs="Cambria"/>
          <w:b w:val="0"/>
        </w:rPr>
        <w:t>Calverton, Maryland: National Population Commission and ORC Macro.</w:t>
      </w:r>
    </w:p>
    <w:p w:rsidR="002F6E02" w:rsidRPr="00EE15C7" w:rsidRDefault="002F6E02" w:rsidP="002F6E02">
      <w:pPr>
        <w:pStyle w:val="Style1"/>
        <w:rPr>
          <w:rFonts w:cs="Arial"/>
          <w:b w:val="0"/>
        </w:rPr>
      </w:pPr>
    </w:p>
    <w:p w:rsidR="00AF794C" w:rsidRPr="00EE15C7" w:rsidRDefault="002F6E02" w:rsidP="00AF794C">
      <w:pPr>
        <w:pStyle w:val="Style1"/>
        <w:rPr>
          <w:rFonts w:cs="Arial"/>
          <w:b w:val="0"/>
        </w:rPr>
      </w:pPr>
      <w:r w:rsidRPr="00EE15C7">
        <w:rPr>
          <w:rFonts w:cs="Arial"/>
          <w:b w:val="0"/>
        </w:rPr>
        <w:t>Nwa</w:t>
      </w:r>
      <w:r w:rsidR="00AF794C" w:rsidRPr="00EE15C7">
        <w:rPr>
          <w:rFonts w:cs="Arial"/>
          <w:b w:val="0"/>
        </w:rPr>
        <w:t xml:space="preserve">gwu,  C.C., 1997, "The Environment of Crises in the Nigerian Education System," by </w:t>
      </w:r>
    </w:p>
    <w:p w:rsidR="002F6E02" w:rsidRPr="00EE15C7" w:rsidRDefault="00AF794C" w:rsidP="00AF794C">
      <w:pPr>
        <w:pStyle w:val="Style1"/>
        <w:rPr>
          <w:rFonts w:cs="Cambria"/>
          <w:b w:val="0"/>
        </w:rPr>
      </w:pPr>
      <w:r w:rsidRPr="00EE15C7">
        <w:rPr>
          <w:rFonts w:cs="Arial"/>
          <w:b w:val="0"/>
        </w:rPr>
        <w:t>Comparative Education, 33:1, , pp. 87-95</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Nigeria (1999) CONSTITUTION</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Nigeria (2004) National Framework for Education </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Nigeria (2007) report on MDG targets; " women’s share of wage employment in the non-agricultural sector was 79%" (p</w:t>
      </w:r>
      <w:r w:rsidR="005B7E7F" w:rsidRPr="00EE15C7">
        <w:rPr>
          <w:rFonts w:cs="Cambria"/>
          <w:b w:val="0"/>
        </w:rPr>
        <w:t>age 8)</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Nigeria NGO Coalition (2008) CEDAW and Accountability to Gender Equality in Nigeria: a shadow report. Women’s Aid Collective</w:t>
      </w:r>
    </w:p>
    <w:p w:rsidR="002F0354" w:rsidRPr="00EE15C7" w:rsidRDefault="002F0354" w:rsidP="002F6E02">
      <w:pPr>
        <w:pStyle w:val="Style1"/>
        <w:rPr>
          <w:b w:val="0"/>
        </w:rPr>
      </w:pPr>
    </w:p>
    <w:p w:rsidR="005B7E7F" w:rsidRPr="00EE15C7" w:rsidRDefault="005B7E7F" w:rsidP="005B7E7F">
      <w:pPr>
        <w:pStyle w:val="Style1"/>
        <w:rPr>
          <w:rFonts w:cs="Cambria"/>
          <w:b w:val="0"/>
        </w:rPr>
      </w:pPr>
      <w:r w:rsidRPr="00EE15C7">
        <w:rPr>
          <w:rFonts w:cs="Cambria"/>
          <w:b w:val="0"/>
        </w:rPr>
        <w:t>Obanya, P. and Binns, F. (2009): UPE and UBE in a Federal System-What happened in</w:t>
      </w:r>
    </w:p>
    <w:p w:rsidR="005B7E7F" w:rsidRPr="00EE15C7" w:rsidRDefault="005B7E7F" w:rsidP="005B7E7F">
      <w:pPr>
        <w:pStyle w:val="Style1"/>
        <w:rPr>
          <w:rFonts w:cs="Cambria"/>
          <w:b w:val="0"/>
        </w:rPr>
      </w:pPr>
      <w:r w:rsidRPr="00EE15C7">
        <w:rPr>
          <w:rFonts w:cs="Cambria"/>
          <w:b w:val="0"/>
        </w:rPr>
        <w:t>Nigeria in Bown, L. (ed.): Maintaining Universal Basic Education-Lessons from the</w:t>
      </w:r>
    </w:p>
    <w:p w:rsidR="002F0354" w:rsidRPr="00EE15C7" w:rsidRDefault="005B7E7F" w:rsidP="005B7E7F">
      <w:pPr>
        <w:pStyle w:val="Style1"/>
        <w:rPr>
          <w:rFonts w:cs="Cambria"/>
          <w:b w:val="0"/>
        </w:rPr>
      </w:pPr>
      <w:r w:rsidRPr="00EE15C7">
        <w:rPr>
          <w:rFonts w:cs="Cambria"/>
          <w:b w:val="0"/>
        </w:rPr>
        <w:t>Commonwealth, London, Commonwealth Secretariat</w:t>
      </w:r>
    </w:p>
    <w:p w:rsidR="002F0354" w:rsidRPr="00EE15C7" w:rsidRDefault="002F0354" w:rsidP="002F6E02">
      <w:pPr>
        <w:pStyle w:val="Style1"/>
        <w:rPr>
          <w:b w:val="0"/>
        </w:rPr>
      </w:pPr>
    </w:p>
    <w:p w:rsidR="00881CD9" w:rsidRPr="00EE15C7" w:rsidRDefault="00881CD9" w:rsidP="002F6E02">
      <w:pPr>
        <w:pStyle w:val="Style1"/>
        <w:rPr>
          <w:b w:val="0"/>
        </w:rPr>
      </w:pPr>
    </w:p>
    <w:p w:rsidR="00881CD9" w:rsidRPr="00EE15C7" w:rsidRDefault="00881CD9" w:rsidP="00881CD9">
      <w:pPr>
        <w:pStyle w:val="Style1"/>
        <w:rPr>
          <w:rFonts w:cs="Cambria"/>
          <w:b w:val="0"/>
        </w:rPr>
      </w:pPr>
      <w:r w:rsidRPr="00EE15C7">
        <w:rPr>
          <w:rFonts w:cs="Cambria"/>
          <w:b w:val="0"/>
        </w:rPr>
        <w:lastRenderedPageBreak/>
        <w:t xml:space="preserve">Obasi, E. (2000). 'The Impact of Economic Recession on UPE in Nigeria. </w:t>
      </w:r>
      <w:r w:rsidRPr="00EE15C7">
        <w:rPr>
          <w:rFonts w:cs="Cambria"/>
          <w:b w:val="0"/>
          <w:i/>
          <w:iCs/>
        </w:rPr>
        <w:t>International Journal of Educational Dveelopment, 20</w:t>
      </w:r>
      <w:r w:rsidRPr="00EE15C7">
        <w:rPr>
          <w:rFonts w:cs="Cambria"/>
          <w:b w:val="0"/>
        </w:rPr>
        <w:t>: 189-207.</w:t>
      </w:r>
    </w:p>
    <w:p w:rsidR="00881CD9" w:rsidRPr="00EE15C7" w:rsidRDefault="00881CD9" w:rsidP="00881CD9">
      <w:pPr>
        <w:pStyle w:val="Style1"/>
        <w:rPr>
          <w:rFonts w:cs="Cambria"/>
          <w:b w:val="0"/>
        </w:rPr>
      </w:pPr>
    </w:p>
    <w:p w:rsidR="00881CD9" w:rsidRPr="00EE15C7" w:rsidRDefault="00881CD9" w:rsidP="00881CD9">
      <w:pPr>
        <w:pStyle w:val="Style1"/>
        <w:rPr>
          <w:rFonts w:cs="Cambria"/>
          <w:b w:val="0"/>
        </w:rPr>
      </w:pPr>
      <w:r w:rsidRPr="00EE15C7">
        <w:rPr>
          <w:rFonts w:cs="Cambria"/>
          <w:b w:val="0"/>
        </w:rPr>
        <w:t xml:space="preserve">Odaga, A., Heneveld, W. (1995). </w:t>
      </w:r>
      <w:r w:rsidRPr="00EE15C7">
        <w:rPr>
          <w:rFonts w:cs="Cambria"/>
          <w:b w:val="0"/>
          <w:i/>
          <w:iCs/>
        </w:rPr>
        <w:t>Girls and Schools in Sub-Saharan Africa: From Analysis to Action</w:t>
      </w:r>
      <w:r w:rsidRPr="00EE15C7">
        <w:rPr>
          <w:rFonts w:cs="Cambria"/>
          <w:b w:val="0"/>
        </w:rPr>
        <w:t>, Washington: World Bank.</w:t>
      </w:r>
    </w:p>
    <w:p w:rsidR="0040389A" w:rsidRPr="00EE15C7" w:rsidRDefault="0040389A" w:rsidP="00881CD9">
      <w:pPr>
        <w:pStyle w:val="Style1"/>
        <w:rPr>
          <w:rFonts w:cs="Cambria"/>
          <w:b w:val="0"/>
        </w:rPr>
      </w:pPr>
    </w:p>
    <w:p w:rsidR="0040389A" w:rsidRPr="00EE15C7" w:rsidRDefault="0040389A" w:rsidP="00881CD9">
      <w:pPr>
        <w:pStyle w:val="Style1"/>
        <w:rPr>
          <w:rFonts w:cs="Cambria"/>
          <w:b w:val="0"/>
        </w:rPr>
      </w:pPr>
      <w:r w:rsidRPr="00EE15C7">
        <w:rPr>
          <w:rFonts w:cs="Cambria"/>
          <w:b w:val="0"/>
        </w:rPr>
        <w:t xml:space="preserve">Oduolowu, E., 2007' Strenthening the capacity of stakeholders in promoting girls' education in two disadvantaged communities in Nigeria' </w:t>
      </w:r>
      <w:r w:rsidRPr="00EE15C7">
        <w:rPr>
          <w:rFonts w:cs="Cambria"/>
          <w:b w:val="0"/>
          <w:i/>
        </w:rPr>
        <w:t>Pakistan Journal of</w:t>
      </w:r>
      <w:r w:rsidR="009A0481" w:rsidRPr="00EE15C7">
        <w:rPr>
          <w:rFonts w:cs="Cambria"/>
          <w:b w:val="0"/>
          <w:i/>
        </w:rPr>
        <w:t xml:space="preserve"> </w:t>
      </w:r>
      <w:r w:rsidRPr="00EE15C7">
        <w:rPr>
          <w:rFonts w:cs="Cambria"/>
          <w:b w:val="0"/>
          <w:i/>
        </w:rPr>
        <w:t xml:space="preserve">Social Science, </w:t>
      </w:r>
      <w:r w:rsidRPr="00EE15C7">
        <w:rPr>
          <w:rFonts w:cs="Cambria"/>
          <w:b w:val="0"/>
        </w:rPr>
        <w:t>4, 2, 230-235.</w:t>
      </w:r>
    </w:p>
    <w:p w:rsidR="00881CD9" w:rsidRPr="00EE15C7" w:rsidRDefault="00881CD9" w:rsidP="00881CD9">
      <w:pPr>
        <w:pStyle w:val="Style1"/>
        <w:rPr>
          <w:rFonts w:cs="Cambria"/>
          <w:b w:val="0"/>
        </w:rPr>
      </w:pPr>
    </w:p>
    <w:p w:rsidR="00881CD9" w:rsidRPr="00EE15C7" w:rsidRDefault="00881CD9" w:rsidP="00881CD9">
      <w:pPr>
        <w:pStyle w:val="Style1"/>
        <w:rPr>
          <w:rStyle w:val="Style1Char"/>
          <w:rFonts w:eastAsia="Calibri"/>
        </w:rPr>
      </w:pPr>
      <w:r w:rsidRPr="00EE15C7">
        <w:rPr>
          <w:rFonts w:cs="Cambria"/>
          <w:b w:val="0"/>
        </w:rPr>
        <w:t>Ogunjuyigbe, P., Liasu, A., and Sulaiman, A. (2008) '</w:t>
      </w:r>
      <w:r w:rsidRPr="00EE15C7">
        <w:rPr>
          <w:rStyle w:val="Style1Char"/>
          <w:rFonts w:eastAsia="Calibri"/>
        </w:rPr>
        <w:t>Gender differentials in science, mathematics and technology: why do fewer females participate in science, mathematics and technology courses in Nigeria?' International NGO Journal Vol. 3 (2), pp. 021–026, February, 2008</w:t>
      </w:r>
    </w:p>
    <w:p w:rsidR="00F65FF5" w:rsidRPr="00EE15C7" w:rsidRDefault="00F65FF5" w:rsidP="00881CD9">
      <w:pPr>
        <w:pStyle w:val="Style1"/>
        <w:rPr>
          <w:rStyle w:val="Style1Char"/>
          <w:rFonts w:eastAsia="Calibri"/>
        </w:rPr>
      </w:pPr>
    </w:p>
    <w:p w:rsidR="00F65FF5" w:rsidRPr="00EE15C7" w:rsidRDefault="00F65FF5" w:rsidP="00F65FF5">
      <w:pPr>
        <w:pStyle w:val="Style1"/>
        <w:rPr>
          <w:b w:val="0"/>
          <w:szCs w:val="52"/>
        </w:rPr>
      </w:pPr>
      <w:r w:rsidRPr="00EE15C7">
        <w:rPr>
          <w:rFonts w:cs="Cambria"/>
          <w:b w:val="0"/>
        </w:rPr>
        <w:t xml:space="preserve">Ojukwu, C.C.  and Onifade,  C.A., (2010)  'Social capital, indigeneity, and identity politics: the Jos crisis in prerspective' </w:t>
      </w:r>
      <w:r w:rsidRPr="00EE15C7">
        <w:rPr>
          <w:rFonts w:cs="Cambria"/>
          <w:b w:val="0"/>
          <w:i/>
        </w:rPr>
        <w:t>African Journal of Political Science and International Relations</w:t>
      </w:r>
      <w:r w:rsidRPr="00EE15C7">
        <w:rPr>
          <w:rFonts w:cs="Cambria"/>
          <w:b w:val="0"/>
        </w:rPr>
        <w:t xml:space="preserve"> Vol. 4(5), pp. 173-180</w:t>
      </w:r>
    </w:p>
    <w:p w:rsidR="00F65FF5" w:rsidRPr="00EE15C7" w:rsidRDefault="00F65FF5" w:rsidP="00F65FF5">
      <w:pPr>
        <w:pStyle w:val="Style1"/>
        <w:rPr>
          <w:rFonts w:cs="Cambria"/>
          <w:b w:val="0"/>
        </w:rPr>
      </w:pPr>
    </w:p>
    <w:p w:rsidR="00F65FF5" w:rsidRPr="00EE15C7" w:rsidRDefault="00F65FF5" w:rsidP="00F65FF5">
      <w:pPr>
        <w:pStyle w:val="Style1"/>
        <w:rPr>
          <w:rFonts w:cs="Cambria"/>
          <w:b w:val="0"/>
        </w:rPr>
      </w:pPr>
      <w:r w:rsidRPr="00EE15C7">
        <w:rPr>
          <w:rFonts w:cs="Cambria"/>
          <w:b w:val="0"/>
        </w:rPr>
        <w:t xml:space="preserve">Ojowu, O., Bulus, H., Omonona, B., </w:t>
      </w:r>
      <w:r w:rsidRPr="00EE15C7">
        <w:rPr>
          <w:rFonts w:cs="Cambria"/>
          <w:b w:val="0"/>
          <w:i/>
          <w:iCs/>
        </w:rPr>
        <w:t>Nigeria poverty assessment</w:t>
      </w:r>
      <w:r w:rsidRPr="00EE15C7">
        <w:rPr>
          <w:rFonts w:cs="Cambria"/>
          <w:b w:val="0"/>
        </w:rPr>
        <w:t xml:space="preserve"> Abuja:  on line at </w:t>
      </w:r>
      <w:hyperlink r:id="rId23" w:history="1">
        <w:r w:rsidRPr="00EE15C7">
          <w:rPr>
            <w:rStyle w:val="Hyperlink"/>
            <w:rFonts w:cs="Cambria"/>
            <w:b w:val="0"/>
          </w:rPr>
          <w:t>http://www.pak-nigeria.org/pdfs/24_Nigeria_Poverty_Assessment_2007_Table_of_Contents_Executi.pdf</w:t>
        </w:r>
      </w:hyperlink>
      <w:r w:rsidRPr="00EE15C7">
        <w:rPr>
          <w:rFonts w:cs="Cambria"/>
          <w:b w:val="0"/>
        </w:rPr>
        <w:t xml:space="preserve"> (consulted November 2010)</w:t>
      </w:r>
    </w:p>
    <w:p w:rsidR="00881CD9" w:rsidRPr="00EE15C7" w:rsidRDefault="00881CD9" w:rsidP="00881CD9">
      <w:pPr>
        <w:pStyle w:val="Style1"/>
        <w:rPr>
          <w:rStyle w:val="Style1Char"/>
          <w:rFonts w:eastAsia="Calibri"/>
        </w:rPr>
      </w:pPr>
    </w:p>
    <w:p w:rsidR="00881CD9" w:rsidRPr="00EE15C7" w:rsidRDefault="00881CD9" w:rsidP="00881CD9">
      <w:pPr>
        <w:pStyle w:val="Style1"/>
        <w:rPr>
          <w:rStyle w:val="Style1Char"/>
          <w:rFonts w:eastAsia="Calibri"/>
        </w:rPr>
      </w:pPr>
      <w:r w:rsidRPr="00EE15C7">
        <w:rPr>
          <w:rFonts w:cs="Cambria"/>
          <w:b w:val="0"/>
          <w:lang w:eastAsia="en-US"/>
        </w:rPr>
        <w:t xml:space="preserve">Okigbo, E.  and Osuafor, A. 2008, 'Effects of using mathematics laboratory in teaching mathematics on the achievements of students' </w:t>
      </w:r>
      <w:r w:rsidRPr="00EE15C7">
        <w:rPr>
          <w:rFonts w:cs="Cambria"/>
          <w:b w:val="0"/>
          <w:i/>
          <w:lang w:eastAsia="en-US"/>
        </w:rPr>
        <w:t>Educational Research and Review</w:t>
      </w:r>
      <w:r w:rsidRPr="00EE15C7">
        <w:rPr>
          <w:rFonts w:cs="Cambria"/>
          <w:b w:val="0"/>
          <w:lang w:eastAsia="en-US"/>
        </w:rPr>
        <w:t xml:space="preserve"> Vol. 3 (8), pp. 257-261</w:t>
      </w:r>
    </w:p>
    <w:p w:rsidR="00881CD9" w:rsidRPr="00EE15C7" w:rsidRDefault="00881CD9" w:rsidP="00881CD9">
      <w:pPr>
        <w:pStyle w:val="Style1"/>
        <w:rPr>
          <w:b w:val="0"/>
        </w:rPr>
      </w:pPr>
    </w:p>
    <w:p w:rsidR="00881CD9" w:rsidRPr="00EE15C7" w:rsidRDefault="00881CD9" w:rsidP="00881CD9">
      <w:pPr>
        <w:pStyle w:val="Style1"/>
        <w:rPr>
          <w:b w:val="0"/>
        </w:rPr>
      </w:pPr>
      <w:r w:rsidRPr="00EE15C7">
        <w:rPr>
          <w:b w:val="0"/>
        </w:rPr>
        <w:t xml:space="preserve">Okojie, C. (2002). </w:t>
      </w:r>
      <w:r w:rsidRPr="00EE15C7">
        <w:rPr>
          <w:b w:val="0"/>
          <w:i/>
          <w:iCs/>
        </w:rPr>
        <w:t>Gender and education as determinants of household poverty in Nigeria</w:t>
      </w:r>
      <w:r w:rsidRPr="00EE15C7">
        <w:rPr>
          <w:b w:val="0"/>
        </w:rPr>
        <w:t xml:space="preserve">. Paper presented at WIDER conference, Helsinki available at: </w:t>
      </w:r>
      <w:r w:rsidRPr="00EE15C7">
        <w:rPr>
          <w:rStyle w:val="Hyperlink"/>
          <w:rFonts w:cs="Cambria"/>
          <w:b w:val="0"/>
        </w:rPr>
        <w:t>http://www.wider.unu.edu/publications/working-papers/discussion-papers/2002/en_GB/dp2002-37/_files/78091716706894406/default/dp2002-37.pdf (</w:t>
      </w:r>
      <w:r w:rsidRPr="00EE15C7">
        <w:rPr>
          <w:b w:val="0"/>
        </w:rPr>
        <w:t>consulted April 2009).</w:t>
      </w:r>
    </w:p>
    <w:p w:rsidR="00881CD9" w:rsidRPr="00EE15C7" w:rsidRDefault="00881CD9" w:rsidP="00881CD9">
      <w:pPr>
        <w:pStyle w:val="Style1"/>
        <w:rPr>
          <w:rFonts w:cs="Cambria"/>
          <w:b w:val="0"/>
          <w:lang w:val="pl-PL"/>
        </w:rPr>
      </w:pPr>
    </w:p>
    <w:p w:rsidR="00881CD9" w:rsidRPr="00EE15C7" w:rsidRDefault="00881CD9" w:rsidP="00881CD9">
      <w:pPr>
        <w:pStyle w:val="Style1"/>
        <w:rPr>
          <w:rFonts w:cs="Cambria"/>
          <w:b w:val="0"/>
        </w:rPr>
      </w:pPr>
      <w:r w:rsidRPr="00EE15C7">
        <w:rPr>
          <w:rFonts w:cs="Cambria"/>
          <w:b w:val="0"/>
          <w:lang w:val="pl-PL"/>
        </w:rPr>
        <w:t xml:space="preserve">Osili, U. O., Long, B. T. (2008). </w:t>
      </w:r>
      <w:r w:rsidRPr="00EE15C7">
        <w:rPr>
          <w:rFonts w:cs="Cambria"/>
          <w:b w:val="0"/>
        </w:rPr>
        <w:t xml:space="preserve">'Does female schooling reduce fertility? Evidence from Nigeria'. </w:t>
      </w:r>
      <w:r w:rsidRPr="00EE15C7">
        <w:rPr>
          <w:rFonts w:cs="Cambria"/>
          <w:b w:val="0"/>
          <w:i/>
          <w:iCs/>
        </w:rPr>
        <w:t xml:space="preserve"> Journal of Development Economics, 87</w:t>
      </w:r>
      <w:r w:rsidRPr="00EE15C7">
        <w:rPr>
          <w:rFonts w:cs="Cambria"/>
          <w:b w:val="0"/>
          <w:lang w:eastAsia="en-US"/>
        </w:rPr>
        <w:t xml:space="preserve">: </w:t>
      </w:r>
      <w:r w:rsidRPr="00EE15C7">
        <w:rPr>
          <w:rFonts w:cs="Cambria"/>
          <w:b w:val="0"/>
        </w:rPr>
        <w:t>57–75.</w:t>
      </w:r>
    </w:p>
    <w:p w:rsidR="00881CD9" w:rsidRPr="00EE15C7" w:rsidRDefault="00881CD9" w:rsidP="002F6E02">
      <w:pPr>
        <w:pStyle w:val="Style1"/>
        <w:rPr>
          <w:b w:val="0"/>
        </w:rPr>
      </w:pPr>
    </w:p>
    <w:p w:rsidR="001B7255" w:rsidRPr="00EE15C7" w:rsidRDefault="002F0354" w:rsidP="001B7255">
      <w:pPr>
        <w:pStyle w:val="Heading2"/>
        <w:spacing w:before="0" w:line="251" w:lineRule="atLeast"/>
        <w:textAlignment w:val="baseline"/>
        <w:rPr>
          <w:rFonts w:ascii="Calibri" w:eastAsia="Arial Unicode MS" w:hAnsi="Calibri" w:cs="Arial Unicode MS"/>
          <w:b w:val="0"/>
          <w:color w:val="auto"/>
          <w:sz w:val="24"/>
          <w:szCs w:val="24"/>
        </w:rPr>
      </w:pPr>
      <w:r w:rsidRPr="00EE15C7">
        <w:rPr>
          <w:rFonts w:cs="Arial"/>
          <w:b w:val="0"/>
          <w:color w:val="auto"/>
        </w:rPr>
        <w:t xml:space="preserve">Oshi, </w:t>
      </w:r>
      <w:r w:rsidR="001B7255" w:rsidRPr="00EE15C7">
        <w:rPr>
          <w:rFonts w:cs="Arial"/>
          <w:b w:val="0"/>
          <w:color w:val="auto"/>
        </w:rPr>
        <w:t xml:space="preserve">D. </w:t>
      </w:r>
      <w:r w:rsidRPr="00EE15C7">
        <w:rPr>
          <w:rFonts w:cs="Arial"/>
          <w:b w:val="0"/>
          <w:color w:val="auto"/>
        </w:rPr>
        <w:t>Nakalema</w:t>
      </w:r>
      <w:r w:rsidR="001B7255" w:rsidRPr="00EE15C7">
        <w:rPr>
          <w:rFonts w:cs="Arial"/>
          <w:b w:val="0"/>
          <w:color w:val="auto"/>
        </w:rPr>
        <w:t xml:space="preserve">, S. </w:t>
      </w:r>
      <w:r w:rsidRPr="00EE15C7">
        <w:rPr>
          <w:rFonts w:cs="Arial"/>
          <w:b w:val="0"/>
          <w:color w:val="auto"/>
        </w:rPr>
        <w:t xml:space="preserve"> and Oshi, </w:t>
      </w:r>
      <w:r w:rsidR="001B7255" w:rsidRPr="00EE15C7">
        <w:rPr>
          <w:rFonts w:cs="Arial"/>
          <w:b w:val="0"/>
          <w:color w:val="auto"/>
        </w:rPr>
        <w:t xml:space="preserve">L </w:t>
      </w:r>
      <w:r w:rsidRPr="00EE15C7">
        <w:rPr>
          <w:rFonts w:cs="Arial"/>
          <w:b w:val="0"/>
          <w:color w:val="auto"/>
        </w:rPr>
        <w:t>2005</w:t>
      </w:r>
      <w:r w:rsidR="001B7255" w:rsidRPr="00EE15C7">
        <w:rPr>
          <w:rFonts w:cs="Arial"/>
          <w:b w:val="0"/>
          <w:color w:val="auto"/>
        </w:rPr>
        <w:t>, '</w:t>
      </w:r>
      <w:r w:rsidR="001B7255" w:rsidRPr="00EE15C7">
        <w:rPr>
          <w:rFonts w:ascii="inherit" w:eastAsia="Arial Unicode MS" w:hAnsi="inherit" w:cs="Arial Unicode MS"/>
          <w:color w:val="auto"/>
          <w:sz w:val="18"/>
          <w:szCs w:val="18"/>
          <w:bdr w:val="none" w:sz="0" w:space="0" w:color="auto" w:frame="1"/>
        </w:rPr>
        <w:t xml:space="preserve"> </w:t>
      </w:r>
      <w:r w:rsidR="001B7255" w:rsidRPr="00EE15C7">
        <w:rPr>
          <w:rFonts w:ascii="inherit" w:eastAsia="Arial Unicode MS" w:hAnsi="inherit" w:cs="Arial Unicode MS"/>
          <w:b w:val="0"/>
          <w:color w:val="auto"/>
          <w:sz w:val="18"/>
          <w:szCs w:val="18"/>
          <w:bdr w:val="none" w:sz="0" w:space="0" w:color="auto" w:frame="1"/>
        </w:rPr>
        <w:t>CULTURAL AND SOCIAL ASPECTS OF HIV/AIDS SEX EDUCATION IN SECONDARY SCHOOLS IN NIGERIA</w:t>
      </w:r>
      <w:r w:rsidR="001B7255" w:rsidRPr="00EE15C7">
        <w:rPr>
          <w:rFonts w:ascii="inherit" w:eastAsia="Arial Unicode MS" w:hAnsi="inherit" w:cs="Arial Unicode MS"/>
          <w:color w:val="auto"/>
          <w:sz w:val="18"/>
          <w:szCs w:val="18"/>
          <w:bdr w:val="none" w:sz="0" w:space="0" w:color="auto" w:frame="1"/>
        </w:rPr>
        <w:t xml:space="preserve">' </w:t>
      </w:r>
      <w:r w:rsidR="001B7255" w:rsidRPr="00EE15C7">
        <w:rPr>
          <w:rFonts w:ascii="Calibri" w:eastAsia="Arial Unicode MS" w:hAnsi="Calibri" w:cs="Arial Unicode MS"/>
          <w:b w:val="0"/>
          <w:i/>
          <w:color w:val="auto"/>
          <w:sz w:val="24"/>
          <w:szCs w:val="24"/>
          <w:bdr w:val="none" w:sz="0" w:space="0" w:color="auto" w:frame="1"/>
        </w:rPr>
        <w:t>Journal of Biosocial science</w:t>
      </w:r>
      <w:r w:rsidR="001B7255" w:rsidRPr="00EE15C7">
        <w:rPr>
          <w:rFonts w:ascii="Calibri" w:eastAsia="Arial Unicode MS" w:hAnsi="Calibri" w:cs="Arial Unicode MS"/>
          <w:b w:val="0"/>
          <w:color w:val="auto"/>
          <w:sz w:val="24"/>
          <w:szCs w:val="24"/>
          <w:bdr w:val="none" w:sz="0" w:space="0" w:color="auto" w:frame="1"/>
        </w:rPr>
        <w:t xml:space="preserve"> 37, 2, 175-183.</w:t>
      </w:r>
    </w:p>
    <w:p w:rsidR="00031FF4" w:rsidRPr="00EE15C7" w:rsidRDefault="00031FF4" w:rsidP="002F6E02">
      <w:pPr>
        <w:pStyle w:val="Style1"/>
        <w:rPr>
          <w:rFonts w:cs="Arial"/>
          <w:b w:val="0"/>
        </w:rPr>
      </w:pPr>
    </w:p>
    <w:p w:rsidR="002F0354" w:rsidRPr="00EE15C7" w:rsidRDefault="00944F99" w:rsidP="002F6E02">
      <w:pPr>
        <w:pStyle w:val="Style1"/>
        <w:rPr>
          <w:rFonts w:cs="Cambria"/>
          <w:b w:val="0"/>
        </w:rPr>
      </w:pPr>
      <w:r w:rsidRPr="00EE15C7">
        <w:rPr>
          <w:rFonts w:cs="Cambria"/>
          <w:b w:val="0"/>
        </w:rPr>
        <w:t xml:space="preserve">Page, E. and Jha, J., 2008, </w:t>
      </w:r>
      <w:r w:rsidRPr="00EE15C7">
        <w:rPr>
          <w:rFonts w:cs="Cambria"/>
          <w:b w:val="0"/>
          <w:i/>
        </w:rPr>
        <w:t>Exploring the bias: gender and stereotyping in secondary schools</w:t>
      </w:r>
      <w:r w:rsidRPr="00EE15C7">
        <w:rPr>
          <w:rFonts w:cs="Cambria"/>
          <w:b w:val="0"/>
        </w:rPr>
        <w:t xml:space="preserve"> London: Commonwealth Secretariat</w:t>
      </w:r>
    </w:p>
    <w:p w:rsidR="002F6E02" w:rsidRPr="00EE15C7" w:rsidRDefault="002F6E02" w:rsidP="002F6E02">
      <w:pPr>
        <w:pStyle w:val="Style1"/>
        <w:rPr>
          <w:rFonts w:cs="Cambria"/>
          <w:b w:val="0"/>
        </w:rPr>
      </w:pPr>
    </w:p>
    <w:p w:rsidR="002F6E02" w:rsidRPr="00EE15C7" w:rsidRDefault="009A0481" w:rsidP="002F6E02">
      <w:pPr>
        <w:pStyle w:val="Style1"/>
        <w:rPr>
          <w:rFonts w:cs="Cambria"/>
          <w:b w:val="0"/>
        </w:rPr>
      </w:pPr>
      <w:r w:rsidRPr="00EE15C7">
        <w:rPr>
          <w:rFonts w:cs="Cambria"/>
          <w:b w:val="0"/>
        </w:rPr>
        <w:t>Palmer-Jones, R., 2008, 'Micro-economic evidence on gender inequality and growth in Nigeria'</w:t>
      </w:r>
      <w:r w:rsidR="004A573D" w:rsidRPr="00EE15C7">
        <w:rPr>
          <w:rFonts w:cs="Cambria"/>
          <w:b w:val="0"/>
        </w:rPr>
        <w:t xml:space="preserve"> Unpublished paper, School of Development Studies, University of East Anglia.</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Papa, M. J., Singhal, A., Law, S., Pant, S., Sood, S., Rogers, E.M. (2000). 'Entertainment-education and social change: an analysis of parasocial interaction, social learning, </w:t>
      </w:r>
      <w:r w:rsidRPr="00EE15C7">
        <w:rPr>
          <w:rFonts w:cs="Cambria"/>
          <w:b w:val="0"/>
        </w:rPr>
        <w:lastRenderedPageBreak/>
        <w:t xml:space="preserve">collective efficacy, and paradoxical communication'.  </w:t>
      </w:r>
      <w:r w:rsidRPr="00EE15C7">
        <w:rPr>
          <w:rFonts w:cs="Cambria"/>
          <w:b w:val="0"/>
          <w:i/>
          <w:iCs/>
        </w:rPr>
        <w:t>Journal of Communication, 50</w:t>
      </w:r>
      <w:r w:rsidRPr="00EE15C7">
        <w:rPr>
          <w:rFonts w:cs="Cambria"/>
          <w:b w:val="0"/>
        </w:rPr>
        <w:t>: 31-55.</w:t>
      </w:r>
    </w:p>
    <w:p w:rsidR="002F6E02" w:rsidRPr="00EE15C7" w:rsidRDefault="002F6E02" w:rsidP="002F6E02">
      <w:pPr>
        <w:pStyle w:val="Style1"/>
        <w:rPr>
          <w:rFonts w:cs="Cambria"/>
          <w:b w:val="0"/>
        </w:rPr>
      </w:pPr>
    </w:p>
    <w:p w:rsidR="002F6E02" w:rsidRPr="00EE15C7" w:rsidRDefault="002F6E02" w:rsidP="002F6E02">
      <w:pPr>
        <w:pStyle w:val="Style1"/>
        <w:rPr>
          <w:rFonts w:cs="LinLibertine"/>
          <w:b w:val="0"/>
        </w:rPr>
      </w:pPr>
      <w:r w:rsidRPr="00EE15C7">
        <w:rPr>
          <w:rFonts w:cs="Cambria"/>
          <w:b w:val="0"/>
        </w:rPr>
        <w:t>Para-Mallam, Funmi, J. (2010)</w:t>
      </w:r>
      <w:r w:rsidRPr="00EE15C7">
        <w:rPr>
          <w:rFonts w:cs="LinLibertine"/>
          <w:b w:val="0"/>
        </w:rPr>
        <w:t xml:space="preserve"> 'Promoting gender equality in the context of Nigerian cultural and religious expression: beyond increasing female access to education', Compare: A Journal of Comparative and International Education, 40: 4, 459 — 477</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Pereira, C. (2009) </w:t>
      </w:r>
      <w:r w:rsidRPr="00EE15C7">
        <w:rPr>
          <w:b w:val="0"/>
          <w:i/>
        </w:rPr>
        <w:t>Poverty Reduction at the State Level: Implementing an Agenda of Gender Inclusivity</w:t>
      </w:r>
      <w:r w:rsidRPr="00EE15C7">
        <w:rPr>
          <w:b w:val="0"/>
        </w:rPr>
        <w:t xml:space="preserve">. </w:t>
      </w:r>
      <w:r w:rsidRPr="00EE15C7">
        <w:rPr>
          <w:rFonts w:cs="Cambria"/>
          <w:b w:val="0"/>
        </w:rPr>
        <w:t>Policy Brief, Centre for Democracy and Development, Abuja, August 2009</w:t>
      </w:r>
    </w:p>
    <w:p w:rsidR="002F6E02" w:rsidRPr="00EE15C7" w:rsidRDefault="002F6E02" w:rsidP="002F6E02">
      <w:pPr>
        <w:pStyle w:val="Style1"/>
        <w:rPr>
          <w:rFonts w:cs="Cambria"/>
          <w:b w:val="0"/>
        </w:rPr>
      </w:pPr>
    </w:p>
    <w:p w:rsidR="002F6E02" w:rsidRPr="00EE15C7" w:rsidRDefault="002F6E02" w:rsidP="002F6E02">
      <w:pPr>
        <w:pStyle w:val="Style1"/>
        <w:rPr>
          <w:rFonts w:ascii="Arial" w:hAnsi="Arial" w:cs="Arial"/>
          <w:b w:val="0"/>
          <w:bCs/>
          <w:sz w:val="20"/>
          <w:szCs w:val="20"/>
        </w:rPr>
      </w:pPr>
      <w:r w:rsidRPr="00EE15C7">
        <w:rPr>
          <w:rFonts w:cs="Cambria"/>
          <w:b w:val="0"/>
        </w:rPr>
        <w:t>Pereira, C. (2003) Understanding Women's Experiences of Citizenship in Nigeria: from Advocacy to Research</w:t>
      </w:r>
      <w:r w:rsidRPr="00EE15C7">
        <w:rPr>
          <w:rFonts w:ascii="Arial" w:hAnsi="Arial" w:cs="Arial"/>
          <w:b w:val="0"/>
          <w:bCs/>
          <w:sz w:val="20"/>
          <w:szCs w:val="20"/>
        </w:rPr>
        <w:t xml:space="preserve"> </w:t>
      </w:r>
    </w:p>
    <w:p w:rsidR="002F6E02" w:rsidRPr="00EE15C7" w:rsidRDefault="002F6E02" w:rsidP="002F6E02">
      <w:pPr>
        <w:pStyle w:val="Style1"/>
        <w:rPr>
          <w:rFonts w:ascii="Arial" w:hAnsi="Arial" w:cs="Arial"/>
          <w:b w:val="0"/>
          <w:bCs/>
          <w:sz w:val="20"/>
          <w:szCs w:val="20"/>
        </w:rPr>
      </w:pPr>
    </w:p>
    <w:p w:rsidR="002F6E02" w:rsidRPr="00EE15C7" w:rsidRDefault="004A573D" w:rsidP="002F6E02">
      <w:pPr>
        <w:pStyle w:val="Style1"/>
        <w:rPr>
          <w:rFonts w:cs="Cambria"/>
          <w:b w:val="0"/>
        </w:rPr>
      </w:pPr>
      <w:r w:rsidRPr="00EE15C7">
        <w:rPr>
          <w:b w:val="0"/>
        </w:rPr>
        <w:t xml:space="preserve">Pittin, R. (2002) </w:t>
      </w:r>
      <w:r w:rsidRPr="00EE15C7">
        <w:rPr>
          <w:b w:val="0"/>
          <w:i/>
        </w:rPr>
        <w:t>Women and work in Northern Nigeria. Transcending boundaries</w:t>
      </w:r>
      <w:r w:rsidRPr="00EE15C7">
        <w:rPr>
          <w:b w:val="0"/>
        </w:rPr>
        <w:t xml:space="preserve"> New york: Palgrave</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Popoola, A., Ayodele, J., and Ajayi, I. (2009) Child Work, Child Schooling And Educational Achievement: An Empirical Evidence For Nigeria. Academic Leadership (online journal), Volume 7, Issue 3, 2009</w:t>
      </w:r>
    </w:p>
    <w:p w:rsidR="00557426" w:rsidRPr="00EE15C7" w:rsidRDefault="00557426" w:rsidP="002F6E02">
      <w:pPr>
        <w:pStyle w:val="Style1"/>
        <w:rPr>
          <w:b w:val="0"/>
        </w:rPr>
      </w:pPr>
    </w:p>
    <w:p w:rsidR="00557426" w:rsidRPr="00EE15C7" w:rsidRDefault="00557426" w:rsidP="002F6E02">
      <w:pPr>
        <w:pStyle w:val="Style1"/>
        <w:rPr>
          <w:b w:val="0"/>
        </w:rPr>
      </w:pPr>
      <w:r w:rsidRPr="00EE15C7">
        <w:rPr>
          <w:b w:val="0"/>
        </w:rPr>
        <w:t xml:space="preserve">Poulsen, H. (2009) </w:t>
      </w:r>
      <w:r w:rsidRPr="00EE15C7">
        <w:rPr>
          <w:b w:val="0"/>
          <w:i/>
        </w:rPr>
        <w:t>School based management committees in policy and practice. Rsearch synthesis report</w:t>
      </w:r>
      <w:r w:rsidRPr="00EE15C7">
        <w:rPr>
          <w:b w:val="0"/>
        </w:rPr>
        <w:t xml:space="preserve">  Paper 404. Abuja: Education sector Support Programme in Nigeria</w:t>
      </w:r>
    </w:p>
    <w:p w:rsidR="002F6E02" w:rsidRPr="00EE15C7" w:rsidRDefault="002F6E02" w:rsidP="002F6E02">
      <w:pPr>
        <w:pStyle w:val="Style1"/>
        <w:rPr>
          <w:rFonts w:ascii="Georgia" w:hAnsi="Georgia" w:cs="Arial"/>
          <w:b w:val="0"/>
          <w:color w:val="000000"/>
          <w:sz w:val="20"/>
          <w:szCs w:val="20"/>
        </w:rPr>
      </w:pPr>
    </w:p>
    <w:p w:rsidR="002F6E02" w:rsidRPr="00EE15C7" w:rsidRDefault="002F6E02" w:rsidP="002F6E02">
      <w:pPr>
        <w:pStyle w:val="Style1"/>
        <w:rPr>
          <w:b w:val="0"/>
        </w:rPr>
      </w:pPr>
      <w:r w:rsidRPr="00EE15C7">
        <w:rPr>
          <w:b w:val="0"/>
        </w:rPr>
        <w:t xml:space="preserve">Rao, N., Palmer-Jones, R., Akanji, B., Ajala, B., Akpokodje, G., and Papyrakis, E. (2009) </w:t>
      </w:r>
      <w:hyperlink r:id="rId24" w:history="1">
        <w:r w:rsidRPr="00EE15C7">
          <w:rPr>
            <w:rStyle w:val="Hyperlink"/>
            <w:rFonts w:cs="Arial"/>
            <w:b w:val="0"/>
            <w:i/>
          </w:rPr>
          <w:t>Gender and Growth Assessment - Nigeria: National Overview</w:t>
        </w:r>
      </w:hyperlink>
      <w:r w:rsidRPr="00EE15C7">
        <w:rPr>
          <w:b w:val="0"/>
        </w:rPr>
        <w:t>. Report produced for the Department for International Development (DFID)/Canadian International Development Agency (CIDA)</w:t>
      </w:r>
    </w:p>
    <w:p w:rsidR="002F6E02" w:rsidRPr="00EE15C7" w:rsidRDefault="002F6E02" w:rsidP="002F6E02">
      <w:pPr>
        <w:pStyle w:val="Style1"/>
        <w:rPr>
          <w:b w:val="0"/>
        </w:rPr>
      </w:pPr>
    </w:p>
    <w:p w:rsidR="002F6E02" w:rsidRPr="00EE15C7" w:rsidRDefault="00BD49F1" w:rsidP="002F6E02">
      <w:pPr>
        <w:pStyle w:val="Style1"/>
        <w:rPr>
          <w:b w:val="0"/>
        </w:rPr>
      </w:pPr>
      <w:r w:rsidRPr="00EE15C7">
        <w:rPr>
          <w:b w:val="0"/>
        </w:rPr>
        <w:t xml:space="preserve">Robson, E. (2000)  'Wife seclusion and the spatial practice of gender ideology in Nigerian Hausaland' </w:t>
      </w:r>
      <w:r w:rsidRPr="00EE15C7">
        <w:rPr>
          <w:b w:val="0"/>
          <w:i/>
        </w:rPr>
        <w:t>Gender, Place and Culture</w:t>
      </w:r>
      <w:r w:rsidRPr="00EE15C7">
        <w:rPr>
          <w:b w:val="0"/>
        </w:rPr>
        <w:t xml:space="preserve"> 7, 2, 179-199.</w:t>
      </w:r>
    </w:p>
    <w:p w:rsidR="002F6E02" w:rsidRPr="00EE15C7" w:rsidRDefault="002F6E02" w:rsidP="002F6E02">
      <w:pPr>
        <w:pStyle w:val="Style1"/>
        <w:rPr>
          <w:b w:val="0"/>
        </w:rPr>
      </w:pPr>
    </w:p>
    <w:p w:rsidR="002F6E02" w:rsidRPr="00EE15C7" w:rsidRDefault="002F6E02" w:rsidP="002F6E02">
      <w:pPr>
        <w:pStyle w:val="Style1"/>
        <w:rPr>
          <w:rStyle w:val="Style1Char"/>
          <w:rFonts w:eastAsia="Calibri"/>
        </w:rPr>
      </w:pPr>
      <w:r w:rsidRPr="00EE15C7">
        <w:rPr>
          <w:rFonts w:cs="Cambria"/>
          <w:b w:val="0"/>
        </w:rPr>
        <w:t xml:space="preserve">Rufa’i, R. (2006) 'The Education of the Hausa Girl-Child in Northern Nigeria.' in Mutua and Sunal (eds) </w:t>
      </w:r>
      <w:r w:rsidRPr="00EE15C7">
        <w:rPr>
          <w:rFonts w:cs="Cambria"/>
          <w:b w:val="0"/>
          <w:i/>
        </w:rPr>
        <w:t>Cross Currents and Crosscutting Themes</w:t>
      </w:r>
      <w:r w:rsidRPr="00EE15C7">
        <w:rPr>
          <w:rFonts w:cs="Cambria"/>
          <w:b w:val="0"/>
        </w:rPr>
        <w:t xml:space="preserve">. </w:t>
      </w:r>
      <w:r w:rsidRPr="00EE15C7">
        <w:rPr>
          <w:rStyle w:val="Style1Char"/>
          <w:rFonts w:eastAsia="Calibri"/>
        </w:rPr>
        <w:t xml:space="preserve">A volume in the series: </w:t>
      </w:r>
      <w:hyperlink r:id="rId25" w:history="1">
        <w:r w:rsidRPr="00EE15C7">
          <w:rPr>
            <w:rStyle w:val="Style1Char"/>
            <w:rFonts w:eastAsia="Calibri"/>
          </w:rPr>
          <w:t>Research on Education in Africa, the Caribbean, and the Middle East</w:t>
        </w:r>
      </w:hyperlink>
    </w:p>
    <w:p w:rsidR="00E641C2" w:rsidRPr="00EE15C7" w:rsidRDefault="00E641C2" w:rsidP="002F6E02">
      <w:pPr>
        <w:pStyle w:val="Style1"/>
        <w:rPr>
          <w:rStyle w:val="Style1Char"/>
          <w:rFonts w:eastAsia="Calibri"/>
        </w:rPr>
      </w:pPr>
    </w:p>
    <w:p w:rsidR="00065840" w:rsidRPr="00EE15C7" w:rsidRDefault="00065840" w:rsidP="002F6E02">
      <w:pPr>
        <w:pStyle w:val="Style1"/>
        <w:rPr>
          <w:rStyle w:val="Style1Char"/>
          <w:rFonts w:eastAsia="Calibri"/>
        </w:rPr>
      </w:pPr>
      <w:r w:rsidRPr="00EE15C7">
        <w:rPr>
          <w:rStyle w:val="Style1Char"/>
          <w:rFonts w:eastAsia="Calibri"/>
        </w:rPr>
        <w:t xml:space="preserve">Salawu, </w:t>
      </w:r>
      <w:r w:rsidR="001B3719" w:rsidRPr="00EE15C7">
        <w:rPr>
          <w:rStyle w:val="Style1Char"/>
          <w:rFonts w:eastAsia="Calibri"/>
        </w:rPr>
        <w:t xml:space="preserve">B. (2010) ' Ethno-religious conflicts in Nigeria: Causal analysis and proposals for new management strategies' </w:t>
      </w:r>
      <w:r w:rsidR="001B3719" w:rsidRPr="00EE15C7">
        <w:rPr>
          <w:rStyle w:val="Style1Char"/>
          <w:rFonts w:eastAsia="Calibri"/>
          <w:i/>
        </w:rPr>
        <w:t>European Journal of Social Sciences</w:t>
      </w:r>
      <w:r w:rsidR="001B3719" w:rsidRPr="00EE15C7">
        <w:rPr>
          <w:rStyle w:val="Style1Char"/>
          <w:rFonts w:eastAsia="Calibri"/>
        </w:rPr>
        <w:t xml:space="preserve"> – Volume 13, Number 3</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Samoff, J. (2008). 'Everyone Has the Right to Education'.  </w:t>
      </w:r>
      <w:r w:rsidRPr="00EE15C7">
        <w:rPr>
          <w:rFonts w:cs="Cambria"/>
          <w:b w:val="0"/>
          <w:i/>
          <w:iCs/>
        </w:rPr>
        <w:t>African Studies Review</w:t>
      </w:r>
      <w:r w:rsidRPr="00EE15C7">
        <w:rPr>
          <w:rFonts w:cs="Cambria"/>
          <w:b w:val="0"/>
        </w:rPr>
        <w:t xml:space="preserve">, </w:t>
      </w:r>
      <w:r w:rsidRPr="00EE15C7">
        <w:rPr>
          <w:rFonts w:cs="Cambria"/>
          <w:b w:val="0"/>
          <w:i/>
          <w:iCs/>
        </w:rPr>
        <w:t>51</w:t>
      </w:r>
      <w:r w:rsidRPr="00EE15C7">
        <w:rPr>
          <w:rFonts w:cs="Cambria"/>
          <w:b w:val="0"/>
        </w:rPr>
        <w:t xml:space="preserve">, </w:t>
      </w:r>
      <w:r w:rsidRPr="00EE15C7">
        <w:rPr>
          <w:rFonts w:cs="Cambria"/>
          <w:b w:val="0"/>
          <w:i/>
          <w:iCs/>
        </w:rPr>
        <w:t>1</w:t>
      </w:r>
      <w:r w:rsidRPr="00EE15C7">
        <w:rPr>
          <w:rFonts w:cs="Cambria"/>
          <w:b w:val="0"/>
        </w:rPr>
        <w:t>: 105-118.</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Semali, L. M, Kincheloe, J. L. (eds). (2007). </w:t>
      </w:r>
      <w:r w:rsidRPr="00EE15C7">
        <w:rPr>
          <w:rFonts w:cs="Cambria"/>
          <w:b w:val="0"/>
          <w:i/>
          <w:iCs/>
        </w:rPr>
        <w:t>What is Indigenous Knowledge? Voices from the Academy</w:t>
      </w:r>
      <w:r w:rsidRPr="00EE15C7">
        <w:rPr>
          <w:rFonts w:cs="Cambria"/>
          <w:b w:val="0"/>
        </w:rPr>
        <w:t>, New York: Falmer Press.</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t xml:space="preserve">Stephens, D. (2000). 'Girls and basic education in Ghana: a cultural enquiry'. </w:t>
      </w:r>
      <w:r w:rsidRPr="00EE15C7">
        <w:rPr>
          <w:rFonts w:cs="Cambria"/>
          <w:b w:val="0"/>
          <w:i/>
          <w:iCs/>
          <w:lang w:eastAsia="en-US"/>
        </w:rPr>
        <w:t>International Journal of Educational Development, 20</w:t>
      </w:r>
      <w:r w:rsidRPr="00EE15C7">
        <w:rPr>
          <w:rFonts w:cs="Cambria"/>
          <w:b w:val="0"/>
          <w:lang w:eastAsia="en-US"/>
        </w:rPr>
        <w:t>(1), 29-47.</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rPr>
      </w:pPr>
      <w:r w:rsidRPr="00EE15C7">
        <w:rPr>
          <w:rFonts w:cs="Cambria"/>
          <w:b w:val="0"/>
          <w:lang w:eastAsia="en-US"/>
        </w:rPr>
        <w:lastRenderedPageBreak/>
        <w:t xml:space="preserve">Swainson, N. (2000). 'Knowledge and power: the design and implementation of gender policies in education in Malawi, Tanzania and Zimbabwe'. </w:t>
      </w:r>
      <w:r w:rsidRPr="00EE15C7">
        <w:rPr>
          <w:rFonts w:cs="Cambria"/>
          <w:b w:val="0"/>
          <w:i/>
          <w:iCs/>
          <w:lang w:eastAsia="en-US"/>
        </w:rPr>
        <w:t>International Journal of Educational Development, 20, 1</w:t>
      </w:r>
      <w:r w:rsidRPr="00EE15C7">
        <w:rPr>
          <w:rFonts w:cs="Cambria"/>
          <w:b w:val="0"/>
          <w:lang w:eastAsia="en-US"/>
        </w:rPr>
        <w:t>: 49-64.</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Theobald, D., Umar, A., Ochekpe, S., Sanni, K. (2007). </w:t>
      </w:r>
      <w:r w:rsidRPr="00EE15C7">
        <w:rPr>
          <w:rFonts w:cs="Cambria"/>
          <w:b w:val="0"/>
          <w:i/>
          <w:iCs/>
        </w:rPr>
        <w:t>Nigeria: country case study; Country profile prepared for the Education for all global monitoring report 2008: Education for all by 2015: will we make it?</w:t>
      </w:r>
      <w:r w:rsidRPr="00EE15C7">
        <w:rPr>
          <w:rFonts w:cs="Cambria"/>
          <w:b w:val="0"/>
        </w:rPr>
        <w:t xml:space="preserve"> Paris: UNESCO.</w:t>
      </w:r>
    </w:p>
    <w:p w:rsidR="002F6E02" w:rsidRPr="00EE15C7" w:rsidRDefault="002F6E02" w:rsidP="002F6E02">
      <w:pPr>
        <w:pStyle w:val="Style1"/>
        <w:rPr>
          <w:rFonts w:cs="Cambria"/>
          <w:b w:val="0"/>
          <w:lang w:eastAsia="en-US"/>
        </w:rPr>
      </w:pPr>
    </w:p>
    <w:p w:rsidR="002F6E02" w:rsidRPr="00EE15C7" w:rsidRDefault="002F6E02" w:rsidP="002F6E02">
      <w:pPr>
        <w:pStyle w:val="Style1"/>
        <w:rPr>
          <w:rFonts w:cs="Cambria"/>
          <w:b w:val="0"/>
          <w:lang w:eastAsia="en-US"/>
        </w:rPr>
      </w:pPr>
      <w:r w:rsidRPr="00EE15C7">
        <w:rPr>
          <w:rFonts w:cs="Cambria"/>
          <w:b w:val="0"/>
          <w:lang w:eastAsia="en-US"/>
        </w:rPr>
        <w:t>Tuwor, T., Sossou, M. A.</w:t>
      </w:r>
      <w:r w:rsidRPr="00EE15C7">
        <w:rPr>
          <w:rFonts w:cs="Cambria"/>
          <w:b w:val="0"/>
          <w:bCs/>
          <w:lang w:eastAsia="en-US"/>
        </w:rPr>
        <w:t xml:space="preserve"> </w:t>
      </w:r>
      <w:r w:rsidRPr="00EE15C7">
        <w:rPr>
          <w:rFonts w:cs="Cambria"/>
          <w:b w:val="0"/>
          <w:lang w:eastAsia="en-US"/>
        </w:rPr>
        <w:t xml:space="preserve">(2008). 'Gender Discrimination and Education in West Africa: Strategies for Maintaining Girls in School'. </w:t>
      </w:r>
      <w:r w:rsidRPr="00EE15C7">
        <w:rPr>
          <w:rFonts w:cs="Cambria"/>
          <w:b w:val="0"/>
          <w:i/>
          <w:iCs/>
          <w:lang w:eastAsia="en-US"/>
        </w:rPr>
        <w:t xml:space="preserve"> International Journal of Inclusive Education 12</w:t>
      </w:r>
      <w:r w:rsidRPr="00EE15C7">
        <w:rPr>
          <w:rFonts w:cs="Cambria"/>
          <w:b w:val="0"/>
          <w:lang w:eastAsia="en-US"/>
        </w:rPr>
        <w:t xml:space="preserve"> </w:t>
      </w:r>
      <w:r w:rsidRPr="00EE15C7">
        <w:rPr>
          <w:rFonts w:cs="Cambria"/>
          <w:b w:val="0"/>
          <w:i/>
          <w:iCs/>
          <w:lang w:eastAsia="en-US"/>
        </w:rPr>
        <w:t>4</w:t>
      </w:r>
      <w:r w:rsidRPr="00EE15C7">
        <w:rPr>
          <w:rFonts w:cs="Cambria"/>
          <w:b w:val="0"/>
          <w:lang w:eastAsia="en-US"/>
        </w:rPr>
        <w:t>: 363-379</w:t>
      </w:r>
      <w:r w:rsidRPr="00EE15C7">
        <w:rPr>
          <w:rFonts w:cs="Cambria"/>
          <w:b w:val="0"/>
          <w:i/>
          <w:iCs/>
          <w:lang w:eastAsia="en-US"/>
        </w:rPr>
        <w:t>.</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Universal Basic Education (2008). Education Management Information System Database. Universal Basic Education Commission, Abuja, Nigeria.</w:t>
      </w:r>
    </w:p>
    <w:p w:rsidR="002F6E02" w:rsidRPr="00EE15C7" w:rsidRDefault="002F6E02" w:rsidP="002F6E02">
      <w:pPr>
        <w:pStyle w:val="Style1"/>
        <w:rPr>
          <w:b w:val="0"/>
        </w:rPr>
      </w:pPr>
    </w:p>
    <w:p w:rsidR="002F6E02" w:rsidRPr="00EE15C7" w:rsidRDefault="002F6E02" w:rsidP="002F6E02">
      <w:pPr>
        <w:pStyle w:val="Style1"/>
        <w:rPr>
          <w:b w:val="0"/>
        </w:rPr>
      </w:pPr>
      <w:r w:rsidRPr="00EE15C7">
        <w:rPr>
          <w:b w:val="0"/>
        </w:rPr>
        <w:t>Ugboma, H., Kooffreh, M. E., and Nwauche, C. A. (2011) 'Gender differences in student’s knowledge of HIV/AIDS in the Niger Delta, Nigeria</w:t>
      </w:r>
      <w:r w:rsidRPr="00EE15C7">
        <w:rPr>
          <w:b w:val="0"/>
          <w:sz w:val="18"/>
          <w:szCs w:val="18"/>
        </w:rPr>
        <w:t xml:space="preserve">.'  </w:t>
      </w:r>
      <w:r w:rsidRPr="00EE15C7">
        <w:rPr>
          <w:b w:val="0"/>
        </w:rPr>
        <w:t>Journal of Clinical Medicine and Research Vol. 3(1), pp. 20-22, January 2011</w:t>
      </w:r>
    </w:p>
    <w:p w:rsidR="002F6E02" w:rsidRPr="00EE15C7" w:rsidRDefault="002F6E02" w:rsidP="002F6E02">
      <w:pPr>
        <w:pStyle w:val="Style1"/>
        <w:rPr>
          <w:b w:val="0"/>
        </w:rPr>
      </w:pPr>
    </w:p>
    <w:p w:rsidR="002F6E02" w:rsidRPr="00EE15C7" w:rsidRDefault="002F6E02" w:rsidP="002F6E02">
      <w:pPr>
        <w:pStyle w:val="Style1"/>
        <w:rPr>
          <w:rFonts w:cs="Cambria"/>
          <w:b w:val="0"/>
        </w:rPr>
      </w:pPr>
      <w:r w:rsidRPr="00EE15C7">
        <w:rPr>
          <w:rFonts w:cs="Cambria"/>
          <w:b w:val="0"/>
        </w:rPr>
        <w:t>UNDP (2010) '</w:t>
      </w:r>
      <w:r w:rsidRPr="00EE15C7">
        <w:rPr>
          <w:b w:val="0"/>
        </w:rPr>
        <w:t xml:space="preserve">The Real Wealth of Nations: Pathways to Human Development'. </w:t>
      </w:r>
      <w:r w:rsidRPr="00EE15C7">
        <w:rPr>
          <w:rFonts w:cs="Cambria"/>
          <w:b w:val="0"/>
        </w:rPr>
        <w:t>United Nations Development Programme.</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UNDP (2007/8) '</w:t>
      </w:r>
      <w:r w:rsidRPr="00EE15C7">
        <w:rPr>
          <w:b w:val="0"/>
        </w:rPr>
        <w:t>Fighting climate change: Human solidarity in a divided world.'</w:t>
      </w:r>
      <w:r w:rsidRPr="00EE15C7">
        <w:rPr>
          <w:rFonts w:cs="Cambria"/>
          <w:b w:val="0"/>
        </w:rPr>
        <w:t xml:space="preserve"> United Nations Development Programme.</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UNDP (2005) Human Development Report: 'International Co-operation at a crossroads: aid, trade and security in an unequal world.' United Nations Development Programme.</w:t>
      </w:r>
    </w:p>
    <w:p w:rsidR="002F6E02" w:rsidRPr="00EE15C7" w:rsidRDefault="002F6E02" w:rsidP="002F6E02">
      <w:pPr>
        <w:pStyle w:val="Style1"/>
        <w:rPr>
          <w:rFonts w:cs="Cambria"/>
          <w:b w:val="0"/>
        </w:rPr>
      </w:pPr>
    </w:p>
    <w:p w:rsidR="00685E53" w:rsidRPr="00EE15C7" w:rsidRDefault="00685E53" w:rsidP="002F6E02">
      <w:pPr>
        <w:pStyle w:val="Style1"/>
        <w:rPr>
          <w:rFonts w:cs="Cambria"/>
          <w:b w:val="0"/>
        </w:rPr>
      </w:pPr>
      <w:r w:rsidRPr="00EE15C7">
        <w:rPr>
          <w:rFonts w:cs="Cambria"/>
          <w:b w:val="0"/>
        </w:rPr>
        <w:t xml:space="preserve">UNESCO (2000) </w:t>
      </w:r>
      <w:r w:rsidRPr="00EE15C7">
        <w:rPr>
          <w:rFonts w:cs="Cambria"/>
          <w:b w:val="0"/>
          <w:i/>
        </w:rPr>
        <w:t>Women as educators and women's education in E9 countries</w:t>
      </w:r>
      <w:r w:rsidRPr="00EE15C7">
        <w:rPr>
          <w:rFonts w:cs="Cambria"/>
          <w:b w:val="0"/>
        </w:rPr>
        <w:t xml:space="preserve"> Paris: UNESCO</w:t>
      </w:r>
    </w:p>
    <w:p w:rsidR="00685E53" w:rsidRPr="00EE15C7" w:rsidRDefault="00685E53"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UNESCO (2008) Global Monitoring Report: </w:t>
      </w:r>
      <w:r w:rsidR="00685E53" w:rsidRPr="00EE15C7">
        <w:rPr>
          <w:rFonts w:cs="Cambria"/>
          <w:b w:val="0"/>
        </w:rPr>
        <w:t xml:space="preserve"> Paris: UNESCO</w:t>
      </w:r>
    </w:p>
    <w:p w:rsidR="002F6E02" w:rsidRPr="00EE15C7" w:rsidRDefault="002F6E02" w:rsidP="002F6E02">
      <w:pPr>
        <w:pStyle w:val="Style1"/>
        <w:rPr>
          <w:rFonts w:cs="Cambria"/>
          <w:b w:val="0"/>
        </w:rPr>
      </w:pPr>
    </w:p>
    <w:p w:rsidR="00D06156" w:rsidRPr="00EE15C7" w:rsidRDefault="00D06156" w:rsidP="00D06156">
      <w:pPr>
        <w:pStyle w:val="Style1"/>
        <w:rPr>
          <w:rFonts w:cs="Cambria"/>
          <w:b w:val="0"/>
        </w:rPr>
      </w:pPr>
      <w:r w:rsidRPr="00EE15C7">
        <w:rPr>
          <w:rFonts w:cs="Cambria"/>
          <w:b w:val="0"/>
        </w:rPr>
        <w:t>UNESCO (2009) Global Monitoring Report: Overcoming inequality: Why governance matters. UNESCO: Oxford University Press</w:t>
      </w:r>
    </w:p>
    <w:p w:rsidR="002F6E02" w:rsidRPr="00EE15C7" w:rsidRDefault="002F6E02" w:rsidP="002F6E02">
      <w:pPr>
        <w:pStyle w:val="Style1"/>
        <w:rPr>
          <w:rFonts w:cs="Cambria"/>
          <w:b w:val="0"/>
        </w:rPr>
      </w:pPr>
    </w:p>
    <w:p w:rsidR="002F6E02" w:rsidRPr="00EE15C7" w:rsidRDefault="00685E53" w:rsidP="002F6E02">
      <w:pPr>
        <w:pStyle w:val="Style1"/>
        <w:rPr>
          <w:rFonts w:eastAsia="DIN-Light" w:cs="DIN-Light"/>
          <w:b w:val="0"/>
          <w:color w:val="000000"/>
        </w:rPr>
      </w:pPr>
      <w:r w:rsidRPr="00EE15C7">
        <w:rPr>
          <w:rFonts w:cs="Cambria"/>
          <w:b w:val="0"/>
        </w:rPr>
        <w:t>UNESCO (2010) Global Monitoring</w:t>
      </w:r>
      <w:r w:rsidR="002F6E02" w:rsidRPr="00EE15C7">
        <w:rPr>
          <w:rFonts w:cs="Cambria"/>
          <w:b w:val="0"/>
        </w:rPr>
        <w:t xml:space="preserve"> Report: </w:t>
      </w:r>
      <w:r w:rsidR="002F6E02" w:rsidRPr="00EE15C7">
        <w:rPr>
          <w:rFonts w:eastAsia="DIN-Light" w:cs="DIN-Light"/>
          <w:b w:val="0"/>
          <w:color w:val="000000"/>
        </w:rPr>
        <w:t>'Reaching the most marginalised'.  UNESCO.  Oxford University Press.</w:t>
      </w:r>
    </w:p>
    <w:p w:rsidR="00685E53" w:rsidRPr="00EE15C7" w:rsidRDefault="00685E53" w:rsidP="002F6E02">
      <w:pPr>
        <w:pStyle w:val="Style1"/>
        <w:rPr>
          <w:rFonts w:eastAsia="DIN-Light" w:cs="DIN-Light"/>
          <w:b w:val="0"/>
          <w:color w:val="000000"/>
        </w:rPr>
      </w:pPr>
      <w:r w:rsidRPr="00EE15C7">
        <w:rPr>
          <w:rFonts w:eastAsia="DIN-Light" w:cs="DIN-Light"/>
          <w:b w:val="0"/>
          <w:color w:val="000000"/>
        </w:rPr>
        <w:t xml:space="preserve">UNESCO Institute for Statistics, (2010) </w:t>
      </w:r>
      <w:r w:rsidRPr="00EE15C7">
        <w:rPr>
          <w:rFonts w:eastAsia="DIN-Light" w:cs="DIN-Light"/>
          <w:b w:val="0"/>
          <w:i/>
          <w:color w:val="000000"/>
        </w:rPr>
        <w:t>Global Education Digest 2010</w:t>
      </w:r>
      <w:r w:rsidRPr="00EE15C7">
        <w:rPr>
          <w:rFonts w:eastAsia="DIN-Light" w:cs="DIN-Light"/>
          <w:b w:val="0"/>
          <w:color w:val="000000"/>
        </w:rPr>
        <w:t xml:space="preserve"> Montreal: UNUSCO Institute for Statistics</w:t>
      </w:r>
    </w:p>
    <w:p w:rsidR="002F6E02" w:rsidRPr="00EE15C7" w:rsidRDefault="002F6E02" w:rsidP="002F6E02">
      <w:pPr>
        <w:pStyle w:val="Style1"/>
        <w:rPr>
          <w:rFonts w:eastAsia="DIN-Light" w:cs="DIN-Light"/>
          <w:b w:val="0"/>
          <w:color w:val="000000"/>
        </w:rPr>
      </w:pPr>
    </w:p>
    <w:p w:rsidR="002F6E02" w:rsidRPr="00EE15C7" w:rsidRDefault="002F6E02" w:rsidP="002F6E02">
      <w:pPr>
        <w:pStyle w:val="Style1"/>
        <w:rPr>
          <w:rFonts w:eastAsia="DIN-Light" w:cs="DIN-Light"/>
          <w:b w:val="0"/>
          <w:color w:val="000000"/>
        </w:rPr>
      </w:pPr>
      <w:r w:rsidRPr="00EE15C7">
        <w:rPr>
          <w:rFonts w:eastAsia="DIN-Light" w:cs="DIN-Light"/>
          <w:b w:val="0"/>
          <w:color w:val="000000"/>
        </w:rPr>
        <w:t>UNESCO (2011) EFA Global Monitoring Report: 'The Hidden Crisis: Armed Conflict and Education'. UNESCO. Oxford University Press.</w:t>
      </w:r>
    </w:p>
    <w:p w:rsidR="002F6E02" w:rsidRPr="00EE15C7" w:rsidRDefault="002F6E02" w:rsidP="002F6E02">
      <w:pPr>
        <w:pStyle w:val="Style1"/>
        <w:rPr>
          <w:rFonts w:eastAsia="DIN-Light" w:cs="DIN-Light"/>
          <w:b w:val="0"/>
          <w:color w:val="000000"/>
        </w:rPr>
      </w:pPr>
    </w:p>
    <w:p w:rsidR="002F6E02" w:rsidRPr="00EE15C7" w:rsidRDefault="002F6E02" w:rsidP="002F6E02">
      <w:pPr>
        <w:pStyle w:val="Style1"/>
        <w:rPr>
          <w:b w:val="0"/>
        </w:rPr>
      </w:pPr>
      <w:r w:rsidRPr="00EE15C7">
        <w:rPr>
          <w:rFonts w:eastAsia="DIN-Light" w:cs="DIN-Light"/>
          <w:b w:val="0"/>
          <w:color w:val="000000"/>
        </w:rPr>
        <w:t>UNFPA (2003)</w:t>
      </w:r>
      <w:r w:rsidRPr="00EE15C7">
        <w:rPr>
          <w:b w:val="0"/>
        </w:rPr>
        <w:t xml:space="preserve"> http://nigeria.unfpa.org/documents/Gombestate.doc</w:t>
      </w:r>
    </w:p>
    <w:p w:rsidR="00520BAE" w:rsidRPr="00EE15C7" w:rsidRDefault="00520BAE" w:rsidP="002F6E02">
      <w:pPr>
        <w:pStyle w:val="Style1"/>
        <w:rPr>
          <w:b w:val="0"/>
        </w:rPr>
      </w:pPr>
    </w:p>
    <w:p w:rsidR="00520BAE" w:rsidRPr="00EE15C7" w:rsidRDefault="00520BAE" w:rsidP="002F6E02">
      <w:pPr>
        <w:pStyle w:val="Style1"/>
        <w:rPr>
          <w:b w:val="0"/>
        </w:rPr>
      </w:pPr>
      <w:r w:rsidRPr="00EE15C7">
        <w:rPr>
          <w:b w:val="0"/>
        </w:rPr>
        <w:t>UNICEF (2000) State of the world's children New York: UNICEF</w:t>
      </w:r>
    </w:p>
    <w:p w:rsidR="002F6E02" w:rsidRPr="00EE15C7" w:rsidRDefault="002F6E02" w:rsidP="002F6E02">
      <w:pPr>
        <w:pStyle w:val="Style1"/>
        <w:rPr>
          <w:rFonts w:eastAsia="DIN-Light" w:cs="DIN-Light"/>
          <w:b w:val="0"/>
          <w:color w:val="000000"/>
        </w:rPr>
      </w:pPr>
    </w:p>
    <w:p w:rsidR="002F6E02" w:rsidRPr="00EE15C7" w:rsidRDefault="002F6E02" w:rsidP="002F6E02">
      <w:pPr>
        <w:pStyle w:val="Style1"/>
        <w:rPr>
          <w:rFonts w:cs="Cambria"/>
          <w:b w:val="0"/>
        </w:rPr>
      </w:pPr>
      <w:r w:rsidRPr="00EE15C7">
        <w:rPr>
          <w:rFonts w:cs="Cambria"/>
          <w:b w:val="0"/>
        </w:rPr>
        <w:t>UNICEF (2007</w:t>
      </w:r>
      <w:r w:rsidR="00DD27D4" w:rsidRPr="00EE15C7">
        <w:rPr>
          <w:rFonts w:cs="Cambria"/>
          <w:b w:val="0"/>
        </w:rPr>
        <w:t>a</w:t>
      </w:r>
      <w:r w:rsidRPr="00EE15C7">
        <w:rPr>
          <w:rFonts w:cs="Cambria"/>
          <w:b w:val="0"/>
        </w:rPr>
        <w:t>) Nigeria Factsheet, Girls Education</w:t>
      </w:r>
    </w:p>
    <w:p w:rsidR="002F6E02" w:rsidRPr="00EE15C7" w:rsidRDefault="002F6E02" w:rsidP="002F6E02">
      <w:pPr>
        <w:pStyle w:val="Style1"/>
        <w:rPr>
          <w:b w:val="0"/>
        </w:rPr>
      </w:pPr>
      <w:r w:rsidRPr="00EE15C7">
        <w:rPr>
          <w:rFonts w:cs="Cambria"/>
          <w:b w:val="0"/>
        </w:rPr>
        <w:lastRenderedPageBreak/>
        <w:t xml:space="preserve"> </w:t>
      </w:r>
      <w:hyperlink r:id="rId26" w:history="1">
        <w:r w:rsidRPr="00EE15C7">
          <w:rPr>
            <w:rStyle w:val="Hyperlink"/>
            <w:b w:val="0"/>
          </w:rPr>
          <w:t>http://www.unicef.org/wcaro/WCARO_Nigeria_Factsheets_GirlsEducation.pdf</w:t>
        </w:r>
      </w:hyperlink>
    </w:p>
    <w:p w:rsidR="00DD27D4" w:rsidRPr="00EE15C7" w:rsidRDefault="00DD27D4" w:rsidP="002F6E02">
      <w:pPr>
        <w:pStyle w:val="Style1"/>
        <w:rPr>
          <w:b w:val="0"/>
        </w:rPr>
      </w:pPr>
    </w:p>
    <w:p w:rsidR="00DD27D4" w:rsidRPr="00EE15C7" w:rsidRDefault="00DD27D4" w:rsidP="002F6E02">
      <w:pPr>
        <w:pStyle w:val="Style1"/>
        <w:rPr>
          <w:rFonts w:cs="Cambria"/>
          <w:b w:val="0"/>
        </w:rPr>
      </w:pPr>
      <w:r w:rsidRPr="00EE15C7">
        <w:rPr>
          <w:b w:val="0"/>
        </w:rPr>
        <w:t xml:space="preserve">UNICEF (2007b) </w:t>
      </w:r>
      <w:r w:rsidRPr="00EE15C7">
        <w:rPr>
          <w:b w:val="0"/>
          <w:i/>
        </w:rPr>
        <w:t>State of the world's children</w:t>
      </w:r>
      <w:r w:rsidRPr="00EE15C7">
        <w:rPr>
          <w:b w:val="0"/>
        </w:rPr>
        <w:t xml:space="preserve"> New York: UNICEF</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UNICEF (2008) Education statistics Nigeria </w:t>
      </w:r>
    </w:p>
    <w:p w:rsidR="002F6E02" w:rsidRPr="00EE15C7" w:rsidRDefault="000B27AB" w:rsidP="002F6E02">
      <w:pPr>
        <w:pStyle w:val="Style1"/>
        <w:rPr>
          <w:rFonts w:eastAsia="DIN-Light" w:cs="DIN-Light"/>
          <w:b w:val="0"/>
          <w:color w:val="000000"/>
        </w:rPr>
      </w:pPr>
      <w:hyperlink r:id="rId27" w:history="1">
        <w:r w:rsidR="002F6E02" w:rsidRPr="00EE15C7">
          <w:rPr>
            <w:rStyle w:val="Hyperlink"/>
            <w:rFonts w:cs="Cambria"/>
            <w:b w:val="0"/>
          </w:rPr>
          <w:t>http://www.childinfo.org/files/WCAR_Nigeria.pdf</w:t>
        </w:r>
      </w:hyperlink>
      <w:r w:rsidR="002F6E02" w:rsidRPr="00EE15C7">
        <w:rPr>
          <w:rFonts w:cs="Cambria"/>
          <w:b w:val="0"/>
        </w:rPr>
        <w:t xml:space="preserve"> (consulted Nov 2010)</w:t>
      </w:r>
    </w:p>
    <w:p w:rsidR="002F6E02" w:rsidRPr="00EE15C7" w:rsidRDefault="002F6E02" w:rsidP="002F6E02">
      <w:pPr>
        <w:pStyle w:val="Style1"/>
        <w:rPr>
          <w:rFonts w:eastAsia="DIN-Light" w:cs="DIN-Light"/>
          <w:b w:val="0"/>
          <w:color w:val="000000"/>
        </w:rPr>
      </w:pPr>
    </w:p>
    <w:p w:rsidR="002F6E02" w:rsidRPr="00EE15C7" w:rsidRDefault="002F6E02" w:rsidP="002F6E02">
      <w:pPr>
        <w:pStyle w:val="Style1"/>
        <w:rPr>
          <w:rFonts w:cs="Cambria"/>
          <w:b w:val="0"/>
        </w:rPr>
      </w:pPr>
      <w:r w:rsidRPr="00EE15C7">
        <w:rPr>
          <w:rFonts w:cs="Cambria"/>
          <w:b w:val="0"/>
        </w:rPr>
        <w:t xml:space="preserve">UNICEF (2010) </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Universal Basic Education. 2008. Education Management Information System Data Base. Universal Basic Education Commission, Abuja, Nigeria</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 xml:space="preserve">Unterhalter, E., Laizer, I., Onomadu, E. and Heslop, J., </w:t>
      </w:r>
      <w:r w:rsidRPr="00EE15C7">
        <w:rPr>
          <w:b w:val="0"/>
          <w:bCs/>
        </w:rPr>
        <w:t xml:space="preserve">(2009a) </w:t>
      </w:r>
      <w:r w:rsidRPr="00EE15C7">
        <w:rPr>
          <w:b w:val="0"/>
        </w:rPr>
        <w:t>'Epistemological debates and gender research with schools in Tanzania and Nigeria'. Paper presented to Gender and Education Association conference, Institute of Education, March 2009.</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b w:val="0"/>
        </w:rPr>
        <w:t>Unterhalter, E., Ononamadu, E., Yahaya, S., Laizer, I., Lwaitama, A., Okwori, J., Exley, S. and Heslop, J. 'Aspiration, Agency, Collaboration and Constraint: The complexity of girls' schooling in Northern Nigeria and Northern Tanzania'. Paper presented to 4th Women in Africa and the African Diaspora (WAAD) International Conference Abuja, August 2009.</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USAID (2008) An Evaluation of the USAID/Nigeria Social Sector Projects: ENHANSE and COMPASS. Washington, DC: USAID</w:t>
      </w:r>
    </w:p>
    <w:p w:rsidR="002F6E02" w:rsidRPr="00EE15C7" w:rsidRDefault="002F6E02" w:rsidP="002F6E02">
      <w:pPr>
        <w:pStyle w:val="Style1"/>
        <w:rPr>
          <w:rFonts w:cs="Cambria"/>
          <w:b w:val="0"/>
        </w:rPr>
      </w:pPr>
    </w:p>
    <w:p w:rsidR="002F6E02" w:rsidRPr="00EE15C7" w:rsidRDefault="002F6E02" w:rsidP="002F6E02">
      <w:pPr>
        <w:pStyle w:val="Style1"/>
        <w:rPr>
          <w:b w:val="0"/>
        </w:rPr>
      </w:pPr>
      <w:r w:rsidRPr="00EE15C7">
        <w:rPr>
          <w:rFonts w:cs="Cambria"/>
          <w:b w:val="0"/>
        </w:rPr>
        <w:t>Usman, L. (2010) '</w:t>
      </w:r>
      <w:r w:rsidRPr="00EE15C7">
        <w:rPr>
          <w:rStyle w:val="Strong"/>
        </w:rPr>
        <w:t>Street hawking and socio-economic dynamics of nomadic girls of northern Nigeria.'</w:t>
      </w:r>
      <w:r w:rsidRPr="00EE15C7">
        <w:rPr>
          <w:b w:val="0"/>
        </w:rPr>
        <w:t xml:space="preserve"> </w:t>
      </w:r>
      <w:hyperlink r:id="rId28" w:tooltip="International Journal of Social Economics" w:history="1">
        <w:r w:rsidRPr="00EE15C7">
          <w:rPr>
            <w:rStyle w:val="Hyperlink"/>
            <w:b w:val="0"/>
          </w:rPr>
          <w:t>International Journal of Social Economics</w:t>
        </w:r>
      </w:hyperlink>
      <w:r w:rsidRPr="00EE15C7">
        <w:rPr>
          <w:b w:val="0"/>
        </w:rPr>
        <w:t>, Volume 37, Number 9, 2010 , pp. 717-734(18)</w:t>
      </w:r>
    </w:p>
    <w:p w:rsidR="002F6E02" w:rsidRPr="00EE15C7" w:rsidRDefault="002F6E02" w:rsidP="002F6E02">
      <w:pPr>
        <w:pStyle w:val="Style1"/>
        <w:rPr>
          <w:b w:val="0"/>
        </w:rPr>
      </w:pPr>
    </w:p>
    <w:p w:rsidR="002F6E02" w:rsidRPr="00EE15C7" w:rsidRDefault="002F6E02" w:rsidP="002F6E02">
      <w:pPr>
        <w:pStyle w:val="Style1"/>
        <w:rPr>
          <w:b w:val="0"/>
        </w:rPr>
      </w:pPr>
      <w:r w:rsidRPr="00EE15C7">
        <w:rPr>
          <w:b w:val="0"/>
        </w:rPr>
        <w:t>Williams</w:t>
      </w:r>
      <w:r w:rsidR="00982D50" w:rsidRPr="00EE15C7">
        <w:rPr>
          <w:b w:val="0"/>
        </w:rPr>
        <w:t>, E.</w:t>
      </w:r>
      <w:r w:rsidRPr="00EE15C7">
        <w:rPr>
          <w:b w:val="0"/>
        </w:rPr>
        <w:t xml:space="preserve"> (2009) </w:t>
      </w:r>
      <w:r w:rsidR="00982D50" w:rsidRPr="00EE15C7">
        <w:rPr>
          <w:b w:val="0"/>
        </w:rPr>
        <w:t>Education Sector Support Programme in Nigeria (ESSPIN): Analysis of the role of Local Government Authorities and Local Government Education Authorities in supporting basic education in Nigeria (Report Number ESSPIN 201). Abuja: ESSPIN</w:t>
      </w:r>
    </w:p>
    <w:p w:rsidR="002F6E02" w:rsidRPr="00EE15C7" w:rsidRDefault="002F6E02" w:rsidP="002F6E02">
      <w:pPr>
        <w:pStyle w:val="Style1"/>
        <w:rPr>
          <w:b w:val="0"/>
        </w:rPr>
      </w:pPr>
    </w:p>
    <w:p w:rsidR="002F6E02" w:rsidRPr="00EE15C7" w:rsidRDefault="002F6E02" w:rsidP="002F6E02">
      <w:pPr>
        <w:pStyle w:val="Style1"/>
        <w:rPr>
          <w:rFonts w:cs="Cambria"/>
          <w:b w:val="0"/>
        </w:rPr>
      </w:pPr>
      <w:r w:rsidRPr="00EE15C7">
        <w:rPr>
          <w:rFonts w:cs="Cambria"/>
          <w:b w:val="0"/>
        </w:rPr>
        <w:t xml:space="preserve"> World Bank (2007) " World Bank figures show women comprise only 35% of the labour force (World Bank 2007, 345),"</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World Bank (2008) </w:t>
      </w:r>
      <w:r w:rsidRPr="00EE15C7">
        <w:rPr>
          <w:rFonts w:cs="Cambria"/>
          <w:b w:val="0"/>
          <w:i/>
          <w:iCs/>
        </w:rPr>
        <w:t>World Development Indicators. Poverty Data</w:t>
      </w:r>
      <w:r w:rsidRPr="00EE15C7">
        <w:rPr>
          <w:rFonts w:cs="Cambria"/>
          <w:b w:val="0"/>
        </w:rPr>
        <w:t xml:space="preserve"> Washington: The World Bank</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lang w:eastAsia="en-US"/>
        </w:rPr>
      </w:pPr>
      <w:r w:rsidRPr="00EE15C7">
        <w:rPr>
          <w:rFonts w:cs="Cambria"/>
          <w:b w:val="0"/>
        </w:rPr>
        <w:t xml:space="preserve">World Bank (2010a) </w:t>
      </w:r>
      <w:r w:rsidRPr="00EE15C7">
        <w:rPr>
          <w:rFonts w:cs="Cambria"/>
          <w:b w:val="0"/>
          <w:lang w:eastAsia="en-US"/>
        </w:rPr>
        <w:t xml:space="preserve">report on Nigeria and the MDGs </w:t>
      </w:r>
    </w:p>
    <w:p w:rsidR="002F6E02" w:rsidRPr="00EE15C7" w:rsidRDefault="002F6E02" w:rsidP="002F6E02">
      <w:pPr>
        <w:pStyle w:val="Style1"/>
        <w:rPr>
          <w:rFonts w:cs="Cambria"/>
          <w:b w:val="0"/>
        </w:rPr>
      </w:pPr>
      <w:r w:rsidRPr="00EE15C7">
        <w:rPr>
          <w:rFonts w:cs="Cambria"/>
          <w:b w:val="0"/>
        </w:rPr>
        <w:t>http://ddp-ext.worldbank.org/ext/ddpreports/ViewSharedReport?&amp;CF=&amp;REPORT_ID=1305&amp;REQUEST_TYPE=VIEWADVANCED&amp;DIMENSIONS=160</w:t>
      </w:r>
    </w:p>
    <w:p w:rsidR="002F6E02" w:rsidRPr="00EE15C7" w:rsidRDefault="002F6E02" w:rsidP="002F6E02">
      <w:pPr>
        <w:pStyle w:val="Style1"/>
        <w:rPr>
          <w:rFonts w:cs="Cambria"/>
          <w:b w:val="0"/>
        </w:rPr>
      </w:pPr>
      <w:r w:rsidRPr="00EE15C7">
        <w:rPr>
          <w:rFonts w:cs="Cambria"/>
          <w:b w:val="0"/>
        </w:rPr>
        <w:t xml:space="preserve"> (consulted November 2010)</w:t>
      </w:r>
    </w:p>
    <w:p w:rsidR="002F6E02" w:rsidRPr="00EE15C7" w:rsidRDefault="002F6E02" w:rsidP="002F6E02">
      <w:pPr>
        <w:pStyle w:val="Style1"/>
        <w:rPr>
          <w:rFonts w:cs="Cambria"/>
          <w:b w:val="0"/>
        </w:rPr>
      </w:pPr>
    </w:p>
    <w:p w:rsidR="002F6E02" w:rsidRPr="00EE15C7" w:rsidRDefault="002F6E02" w:rsidP="002F6E02">
      <w:pPr>
        <w:pStyle w:val="Style1"/>
        <w:rPr>
          <w:rFonts w:cs="Cambria"/>
          <w:b w:val="0"/>
        </w:rPr>
      </w:pPr>
      <w:r w:rsidRPr="00EE15C7">
        <w:rPr>
          <w:rFonts w:cs="Cambria"/>
          <w:b w:val="0"/>
        </w:rPr>
        <w:t xml:space="preserve">World Bank (2010b) Data profile Nigeria </w:t>
      </w:r>
    </w:p>
    <w:p w:rsidR="002F6E02" w:rsidRPr="00EE15C7" w:rsidRDefault="002F6E02" w:rsidP="002F6E02">
      <w:pPr>
        <w:pStyle w:val="Style1"/>
        <w:rPr>
          <w:rFonts w:cs="Cambria"/>
          <w:b w:val="0"/>
        </w:rPr>
      </w:pPr>
      <w:r w:rsidRPr="00EE15C7">
        <w:rPr>
          <w:rFonts w:cs="Cambria"/>
          <w:b w:val="0"/>
        </w:rPr>
        <w:lastRenderedPageBreak/>
        <w:t xml:space="preserve">http://ddp-ext.worldbank.org/ext/ddpreports/ViewSharedReport?REPORT_ID=9147&amp;REQUEST_TYPE=VIEWADVANCED&amp;DIMENSIONS=160 </w:t>
      </w:r>
    </w:p>
    <w:p w:rsidR="002F6E02" w:rsidRPr="00EE15C7" w:rsidRDefault="002F6E02" w:rsidP="002F6E02">
      <w:pPr>
        <w:pStyle w:val="Style1"/>
        <w:rPr>
          <w:rFonts w:cs="Cambria"/>
          <w:b w:val="0"/>
        </w:rPr>
      </w:pPr>
      <w:r w:rsidRPr="00EE15C7">
        <w:rPr>
          <w:rFonts w:cs="Cambria"/>
          <w:b w:val="0"/>
        </w:rPr>
        <w:t>(consulted November 2010)</w:t>
      </w:r>
    </w:p>
    <w:p w:rsidR="002F6E02" w:rsidRPr="00EE15C7" w:rsidRDefault="002F6E02" w:rsidP="002F6E02">
      <w:pPr>
        <w:pStyle w:val="Style1"/>
        <w:rPr>
          <w:rFonts w:cs="Cambria"/>
          <w:b w:val="0"/>
        </w:rPr>
      </w:pPr>
    </w:p>
    <w:p w:rsidR="002F6E02" w:rsidRPr="002F6E02" w:rsidRDefault="002F6E02" w:rsidP="002F6E02">
      <w:pPr>
        <w:pStyle w:val="Style1"/>
        <w:rPr>
          <w:b w:val="0"/>
        </w:rPr>
      </w:pPr>
      <w:r w:rsidRPr="00EE15C7">
        <w:rPr>
          <w:rFonts w:cs="Cambria"/>
          <w:b w:val="0"/>
        </w:rPr>
        <w:t>Yunusa, M-B (1999) Not farms alone: A study of rural livelihoods in the Middle Belt of Nigeria. ASC working paper. Leiden: University of Leiden. Online at https://openaccess.leidenuniv.nl/bitstream/1887/416/1/01PUB0000001125.pdf (accessed July 22 2009)</w:t>
      </w:r>
      <w:r w:rsidR="000B27AB" w:rsidRPr="00EE15C7">
        <w:rPr>
          <w:rFonts w:cs="Cambria"/>
          <w:b w:val="0"/>
        </w:rPr>
        <w:fldChar w:fldCharType="end"/>
      </w:r>
    </w:p>
    <w:p w:rsidR="002F6E02" w:rsidRPr="0013646E" w:rsidRDefault="002F6E02" w:rsidP="002F6E02">
      <w:pPr>
        <w:pStyle w:val="Style1"/>
        <w:rPr>
          <w:rFonts w:cs="Cambria"/>
        </w:rPr>
      </w:pPr>
    </w:p>
    <w:p w:rsidR="00330ED9" w:rsidRPr="0052220D" w:rsidRDefault="00330ED9" w:rsidP="002F6E02">
      <w:pPr>
        <w:pStyle w:val="Heading1"/>
        <w:jc w:val="both"/>
      </w:pPr>
    </w:p>
    <w:sectPr w:rsidR="00330ED9" w:rsidRPr="0052220D" w:rsidSect="00DD7A39">
      <w:footerReference w:type="default" r:id="rId29"/>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65A3" w:rsidRDefault="002E65A3">
      <w:r>
        <w:separator/>
      </w:r>
    </w:p>
  </w:endnote>
  <w:endnote w:type="continuationSeparator" w:id="0">
    <w:p w:rsidR="002E65A3" w:rsidRDefault="002E65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HelveticaExt-Normal">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A00002EF" w:usb1="4000204B" w:usb2="00000000" w:usb3="00000000" w:csb0="0000009F" w:csb1="00000000"/>
  </w:font>
  <w:font w:name="Arial">
    <w:panose1 w:val="020B0604020202020204"/>
    <w:charset w:val="00"/>
    <w:family w:val="swiss"/>
    <w:pitch w:val="variable"/>
    <w:sig w:usb0="E0002AFF" w:usb1="C0007843" w:usb2="00000009" w:usb3="00000000" w:csb0="000001FF" w:csb1="00000000"/>
  </w:font>
  <w:font w:name="MyriadPro-Regular">
    <w:panose1 w:val="00000000000000000000"/>
    <w:charset w:val="00"/>
    <w:family w:val="auto"/>
    <w:notTrueType/>
    <w:pitch w:val="default"/>
    <w:sig w:usb0="00000003" w:usb1="00000000" w:usb2="00000000" w:usb3="00000000" w:csb0="00000001" w:csb1="00000000"/>
  </w:font>
  <w:font w:name="Arial Bold">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imesNewRoman,Bold">
    <w:panose1 w:val="00000000000000000000"/>
    <w:charset w:val="00"/>
    <w:family w:val="auto"/>
    <w:notTrueType/>
    <w:pitch w:val="default"/>
    <w:sig w:usb0="00000003" w:usb1="00000000" w:usb2="00000000" w:usb3="00000000" w:csb0="00000001" w:csb1="00000000"/>
  </w:font>
  <w:font w:name="TradeGothic-Light">
    <w:panose1 w:val="00000000000000000000"/>
    <w:charset w:val="00"/>
    <w:family w:val="swiss"/>
    <w:notTrueType/>
    <w:pitch w:val="default"/>
    <w:sig w:usb0="00000003" w:usb1="00000000" w:usb2="00000000" w:usb3="00000000" w:csb0="00000001" w:csb1="00000000"/>
  </w:font>
  <w:font w:name="TradeGothic-Light-SC700">
    <w:panose1 w:val="00000000000000000000"/>
    <w:charset w:val="00"/>
    <w:family w:val="swiss"/>
    <w:notTrueType/>
    <w:pitch w:val="default"/>
    <w:sig w:usb0="00000003" w:usb1="00000000" w:usb2="00000000" w:usb3="00000000" w:csb0="00000001" w:csb1="00000000"/>
  </w:font>
  <w:font w:name="AdvPSA5F0">
    <w:panose1 w:val="00000000000000000000"/>
    <w:charset w:val="00"/>
    <w:family w:val="roman"/>
    <w:notTrueType/>
    <w:pitch w:val="default"/>
    <w:sig w:usb0="00000003" w:usb1="00000000" w:usb2="00000000" w:usb3="00000000" w:csb0="00000001" w:csb1="00000000"/>
  </w:font>
  <w:font w:name="AdvPSA5EF">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inherit">
    <w:altName w:val="Times New Roman"/>
    <w:panose1 w:val="00000000000000000000"/>
    <w:charset w:val="00"/>
    <w:family w:val="roman"/>
    <w:notTrueType/>
    <w:pitch w:val="default"/>
    <w:sig w:usb0="00000000" w:usb1="00000000" w:usb2="00000000" w:usb3="00000000" w:csb0="00000000" w:csb1="00000000"/>
  </w:font>
  <w:font w:name="LinLibertine">
    <w:panose1 w:val="00000000000000000000"/>
    <w:charset w:val="00"/>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DIN-Light">
    <w:altName w:val="Times New Roman"/>
    <w:charset w:val="0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65A3" w:rsidRDefault="000B27AB">
    <w:pPr>
      <w:pStyle w:val="Footer"/>
    </w:pPr>
    <w:fldSimple w:instr=" PAGE   \* MERGEFORMAT ">
      <w:r w:rsidR="00EE15C7">
        <w:rPr>
          <w:noProof/>
        </w:rPr>
        <w:t>125</w:t>
      </w:r>
    </w:fldSimple>
  </w:p>
  <w:p w:rsidR="002E65A3" w:rsidRDefault="002E65A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65A3" w:rsidRDefault="002E65A3">
      <w:r>
        <w:separator/>
      </w:r>
    </w:p>
  </w:footnote>
  <w:footnote w:type="continuationSeparator" w:id="0">
    <w:p w:rsidR="002E65A3" w:rsidRDefault="002E65A3">
      <w:r>
        <w:continuationSeparator/>
      </w:r>
    </w:p>
  </w:footnote>
  <w:footnote w:id="1">
    <w:p w:rsidR="002E65A3" w:rsidRPr="000227FD" w:rsidRDefault="002E65A3">
      <w:pPr>
        <w:pStyle w:val="FootnoteText"/>
        <w:rPr>
          <w:rFonts w:ascii="Cambria" w:hAnsi="Cambria"/>
        </w:rPr>
      </w:pPr>
      <w:r w:rsidRPr="000227FD">
        <w:rPr>
          <w:rStyle w:val="FootnoteReference"/>
          <w:rFonts w:ascii="Cambria" w:hAnsi="Cambria"/>
        </w:rPr>
        <w:footnoteRef/>
      </w:r>
      <w:r w:rsidRPr="000227FD">
        <w:rPr>
          <w:rFonts w:ascii="Cambria" w:hAnsi="Cambria"/>
        </w:rPr>
        <w:t xml:space="preserve"> </w:t>
      </w:r>
      <w:r w:rsidRPr="000227FD">
        <w:rPr>
          <w:rFonts w:ascii="Cambria" w:hAnsi="Cambria"/>
          <w:iCs/>
        </w:rPr>
        <w:t>With the exception of the 102 Federal Government Colleges i.e. the Unity Secondary Schools owned and managed by the Federal government</w:t>
      </w:r>
    </w:p>
  </w:footnote>
  <w:footnote w:id="2">
    <w:p w:rsidR="002E65A3" w:rsidRDefault="002E65A3" w:rsidP="00495553">
      <w:pPr>
        <w:pStyle w:val="FootnoteText"/>
      </w:pPr>
      <w:r>
        <w:rPr>
          <w:rStyle w:val="FootnoteReference"/>
        </w:rPr>
        <w:footnoteRef/>
      </w:r>
      <w:r>
        <w:t xml:space="preserve"> http://nigeria.unfpa.org/documents/Gombestate.doc</w:t>
      </w:r>
    </w:p>
  </w:footnote>
  <w:footnote w:id="3">
    <w:p w:rsidR="002E65A3" w:rsidRDefault="002E65A3">
      <w:pPr>
        <w:pStyle w:val="FootnoteText"/>
      </w:pPr>
      <w:r>
        <w:rPr>
          <w:rStyle w:val="FootnoteReference"/>
        </w:rPr>
        <w:footnoteRef/>
      </w:r>
      <w:r>
        <w:t xml:space="preserve"> </w:t>
      </w:r>
      <w:r>
        <w:rPr>
          <w:rFonts w:ascii="Cambria" w:hAnsi="Cambria" w:cs="Cambria"/>
        </w:rPr>
        <w:t xml:space="preserve">Accessed 24 July 2009 </w:t>
      </w:r>
      <w:hyperlink r:id="rId1" w:history="1">
        <w:r>
          <w:rPr>
            <w:rStyle w:val="Hyperlink"/>
            <w:rFonts w:ascii="Cambria" w:hAnsi="Cambria" w:cs="Cambria"/>
          </w:rPr>
          <w:t>http://news.bbc.co.uk/1/hi/world/africa/7858019.stm</w:t>
        </w:r>
      </w:hyperlink>
    </w:p>
  </w:footnote>
  <w:footnote w:id="4">
    <w:p w:rsidR="002E65A3" w:rsidRPr="00062574" w:rsidRDefault="002E65A3" w:rsidP="00062574">
      <w:pPr>
        <w:jc w:val="both"/>
        <w:rPr>
          <w:rFonts w:ascii="Cambria" w:hAnsi="Cambria" w:cs="Cambria"/>
          <w:sz w:val="20"/>
          <w:szCs w:val="20"/>
        </w:rPr>
      </w:pPr>
      <w:r w:rsidRPr="00062574">
        <w:rPr>
          <w:rStyle w:val="FootnoteReference"/>
          <w:rFonts w:ascii="Cambria" w:hAnsi="Cambria"/>
          <w:sz w:val="20"/>
          <w:szCs w:val="20"/>
        </w:rPr>
        <w:footnoteRef/>
      </w:r>
      <w:r w:rsidRPr="00062574">
        <w:rPr>
          <w:rFonts w:ascii="Cambria" w:hAnsi="Cambria"/>
          <w:sz w:val="20"/>
          <w:szCs w:val="20"/>
        </w:rPr>
        <w:t xml:space="preserve"> </w:t>
      </w:r>
      <w:r w:rsidRPr="00062574">
        <w:rPr>
          <w:rFonts w:ascii="Cambria" w:hAnsi="Cambria" w:cs="Cambria"/>
          <w:sz w:val="20"/>
          <w:szCs w:val="20"/>
        </w:rPr>
        <w:t>1=Very well, 2=Well, 3=Average, 4=Poorly, 5=Very Poor</w:t>
      </w:r>
    </w:p>
    <w:p w:rsidR="002E65A3" w:rsidRPr="00062574" w:rsidRDefault="002E65A3">
      <w:pPr>
        <w:pStyle w:val="FootnoteText"/>
        <w:rPr>
          <w:lang w:val="en-GB"/>
        </w:rPr>
      </w:pPr>
    </w:p>
  </w:footnote>
  <w:footnote w:id="5">
    <w:p w:rsidR="002E65A3" w:rsidRPr="00A1165D" w:rsidRDefault="002E65A3" w:rsidP="0040637A">
      <w:pPr>
        <w:rPr>
          <w:rFonts w:ascii="Cambria" w:hAnsi="Cambria" w:cs="Cambria"/>
          <w:sz w:val="22"/>
          <w:szCs w:val="22"/>
        </w:rPr>
      </w:pPr>
      <w:r w:rsidRPr="00A1165D">
        <w:rPr>
          <w:rStyle w:val="FootnoteReference"/>
          <w:sz w:val="22"/>
          <w:szCs w:val="22"/>
        </w:rPr>
        <w:footnoteRef/>
      </w:r>
      <w:r w:rsidRPr="00A1165D">
        <w:rPr>
          <w:sz w:val="22"/>
          <w:szCs w:val="22"/>
        </w:rPr>
        <w:t xml:space="preserve"> </w:t>
      </w:r>
      <w:r w:rsidRPr="00A1165D">
        <w:rPr>
          <w:rFonts w:ascii="Cambria" w:hAnsi="Cambria" w:cs="Cambria"/>
          <w:sz w:val="22"/>
          <w:szCs w:val="22"/>
        </w:rPr>
        <w:t>1=Very well</w:t>
      </w:r>
    </w:p>
    <w:p w:rsidR="002E65A3" w:rsidRPr="00A1165D" w:rsidRDefault="002E65A3" w:rsidP="0040637A">
      <w:pPr>
        <w:rPr>
          <w:rFonts w:ascii="Cambria" w:hAnsi="Cambria" w:cs="Cambria"/>
          <w:sz w:val="22"/>
          <w:szCs w:val="22"/>
        </w:rPr>
      </w:pPr>
      <w:r w:rsidRPr="00A1165D">
        <w:rPr>
          <w:rFonts w:ascii="Cambria" w:hAnsi="Cambria" w:cs="Cambria"/>
          <w:sz w:val="22"/>
          <w:szCs w:val="22"/>
        </w:rPr>
        <w:t>2=Well</w:t>
      </w:r>
    </w:p>
    <w:p w:rsidR="002E65A3" w:rsidRPr="00A1165D" w:rsidRDefault="002E65A3" w:rsidP="0040637A">
      <w:pPr>
        <w:rPr>
          <w:rFonts w:ascii="Cambria" w:hAnsi="Cambria" w:cs="Cambria"/>
          <w:sz w:val="22"/>
          <w:szCs w:val="22"/>
        </w:rPr>
      </w:pPr>
      <w:r w:rsidRPr="00A1165D">
        <w:rPr>
          <w:rFonts w:ascii="Cambria" w:hAnsi="Cambria" w:cs="Cambria"/>
          <w:sz w:val="22"/>
          <w:szCs w:val="22"/>
        </w:rPr>
        <w:t>3=Average</w:t>
      </w:r>
    </w:p>
    <w:p w:rsidR="002E65A3" w:rsidRPr="00A1165D" w:rsidRDefault="002E65A3" w:rsidP="0040637A">
      <w:pPr>
        <w:rPr>
          <w:rFonts w:ascii="Cambria" w:hAnsi="Cambria" w:cs="Cambria"/>
          <w:sz w:val="22"/>
          <w:szCs w:val="22"/>
        </w:rPr>
      </w:pPr>
      <w:r w:rsidRPr="00A1165D">
        <w:rPr>
          <w:rFonts w:ascii="Cambria" w:hAnsi="Cambria" w:cs="Cambria"/>
          <w:sz w:val="22"/>
          <w:szCs w:val="22"/>
        </w:rPr>
        <w:t>4=Poorly</w:t>
      </w:r>
    </w:p>
    <w:p w:rsidR="002E65A3" w:rsidRPr="00A1165D" w:rsidRDefault="002E65A3" w:rsidP="0040637A">
      <w:pPr>
        <w:rPr>
          <w:rFonts w:ascii="Cambria" w:hAnsi="Cambria" w:cs="Cambria"/>
          <w:sz w:val="22"/>
          <w:szCs w:val="22"/>
        </w:rPr>
      </w:pPr>
      <w:r w:rsidRPr="00A1165D">
        <w:rPr>
          <w:rFonts w:ascii="Cambria" w:hAnsi="Cambria" w:cs="Cambria"/>
          <w:sz w:val="22"/>
          <w:szCs w:val="22"/>
        </w:rPr>
        <w:t>5=Very Poor</w:t>
      </w:r>
    </w:p>
    <w:p w:rsidR="002E65A3" w:rsidRDefault="002E65A3" w:rsidP="0040637A">
      <w:pPr>
        <w:pStyle w:val="FootnoteText"/>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1544B"/>
    <w:multiLevelType w:val="hybridMultilevel"/>
    <w:tmpl w:val="AB78BF50"/>
    <w:lvl w:ilvl="0" w:tplc="4940B372">
      <w:start w:val="1"/>
      <w:numFmt w:val="decimal"/>
      <w:lvlText w:val="%1."/>
      <w:lvlJc w:val="left"/>
      <w:pPr>
        <w:ind w:left="360" w:hanging="360"/>
      </w:pPr>
      <w:rPr>
        <w:rFonts w:ascii="Times New Roman" w:hAnsi="Times New Roman" w:cs="Times New Roman" w:hint="default"/>
      </w:rPr>
    </w:lvl>
    <w:lvl w:ilvl="1" w:tplc="08090019">
      <w:start w:val="1"/>
      <w:numFmt w:val="lowerLetter"/>
      <w:lvlText w:val="%2."/>
      <w:lvlJc w:val="left"/>
      <w:pPr>
        <w:ind w:left="1080" w:hanging="360"/>
      </w:pPr>
      <w:rPr>
        <w:rFonts w:ascii="Times New Roman" w:hAnsi="Times New Roman" w:cs="Times New Roman"/>
      </w:rPr>
    </w:lvl>
    <w:lvl w:ilvl="2" w:tplc="0809001B">
      <w:start w:val="1"/>
      <w:numFmt w:val="lowerRoman"/>
      <w:lvlText w:val="%3."/>
      <w:lvlJc w:val="right"/>
      <w:pPr>
        <w:ind w:left="1800" w:hanging="180"/>
      </w:pPr>
      <w:rPr>
        <w:rFonts w:ascii="Times New Roman" w:hAnsi="Times New Roman" w:cs="Times New Roman"/>
      </w:rPr>
    </w:lvl>
    <w:lvl w:ilvl="3" w:tplc="0809000F">
      <w:start w:val="1"/>
      <w:numFmt w:val="decimal"/>
      <w:lvlText w:val="%4."/>
      <w:lvlJc w:val="left"/>
      <w:pPr>
        <w:ind w:left="2520" w:hanging="360"/>
      </w:pPr>
      <w:rPr>
        <w:rFonts w:ascii="Times New Roman" w:hAnsi="Times New Roman" w:cs="Times New Roman"/>
      </w:rPr>
    </w:lvl>
    <w:lvl w:ilvl="4" w:tplc="08090019">
      <w:start w:val="1"/>
      <w:numFmt w:val="lowerLetter"/>
      <w:lvlText w:val="%5."/>
      <w:lvlJc w:val="left"/>
      <w:pPr>
        <w:ind w:left="3240" w:hanging="360"/>
      </w:pPr>
      <w:rPr>
        <w:rFonts w:ascii="Times New Roman" w:hAnsi="Times New Roman" w:cs="Times New Roman"/>
      </w:rPr>
    </w:lvl>
    <w:lvl w:ilvl="5" w:tplc="0809001B">
      <w:start w:val="1"/>
      <w:numFmt w:val="lowerRoman"/>
      <w:lvlText w:val="%6."/>
      <w:lvlJc w:val="right"/>
      <w:pPr>
        <w:ind w:left="3960" w:hanging="180"/>
      </w:pPr>
      <w:rPr>
        <w:rFonts w:ascii="Times New Roman" w:hAnsi="Times New Roman" w:cs="Times New Roman"/>
      </w:rPr>
    </w:lvl>
    <w:lvl w:ilvl="6" w:tplc="0809000F">
      <w:start w:val="1"/>
      <w:numFmt w:val="decimal"/>
      <w:lvlText w:val="%7."/>
      <w:lvlJc w:val="left"/>
      <w:pPr>
        <w:ind w:left="4680" w:hanging="360"/>
      </w:pPr>
      <w:rPr>
        <w:rFonts w:ascii="Times New Roman" w:hAnsi="Times New Roman" w:cs="Times New Roman"/>
      </w:rPr>
    </w:lvl>
    <w:lvl w:ilvl="7" w:tplc="08090019">
      <w:start w:val="1"/>
      <w:numFmt w:val="lowerLetter"/>
      <w:lvlText w:val="%8."/>
      <w:lvlJc w:val="left"/>
      <w:pPr>
        <w:ind w:left="5400" w:hanging="360"/>
      </w:pPr>
      <w:rPr>
        <w:rFonts w:ascii="Times New Roman" w:hAnsi="Times New Roman" w:cs="Times New Roman"/>
      </w:rPr>
    </w:lvl>
    <w:lvl w:ilvl="8" w:tplc="0809001B">
      <w:start w:val="1"/>
      <w:numFmt w:val="lowerRoman"/>
      <w:lvlText w:val="%9."/>
      <w:lvlJc w:val="right"/>
      <w:pPr>
        <w:ind w:left="6120" w:hanging="180"/>
      </w:pPr>
      <w:rPr>
        <w:rFonts w:ascii="Times New Roman" w:hAnsi="Times New Roman" w:cs="Times New Roman"/>
      </w:rPr>
    </w:lvl>
  </w:abstractNum>
  <w:abstractNum w:abstractNumId="1">
    <w:nsid w:val="03AA456D"/>
    <w:multiLevelType w:val="hybridMultilevel"/>
    <w:tmpl w:val="691A79BA"/>
    <w:lvl w:ilvl="0" w:tplc="57E4275A">
      <w:start w:val="1"/>
      <w:numFmt w:val="decimal"/>
      <w:lvlText w:val="%1."/>
      <w:lvlJc w:val="left"/>
      <w:pPr>
        <w:tabs>
          <w:tab w:val="num" w:pos="360"/>
        </w:tabs>
        <w:ind w:left="360" w:hanging="360"/>
      </w:pPr>
    </w:lvl>
    <w:lvl w:ilvl="1" w:tplc="192025C8" w:tentative="1">
      <w:start w:val="1"/>
      <w:numFmt w:val="decimal"/>
      <w:lvlText w:val="%2."/>
      <w:lvlJc w:val="left"/>
      <w:pPr>
        <w:tabs>
          <w:tab w:val="num" w:pos="1080"/>
        </w:tabs>
        <w:ind w:left="1080" w:hanging="360"/>
      </w:pPr>
    </w:lvl>
    <w:lvl w:ilvl="2" w:tplc="D4BE0D7E" w:tentative="1">
      <w:start w:val="1"/>
      <w:numFmt w:val="decimal"/>
      <w:lvlText w:val="%3."/>
      <w:lvlJc w:val="left"/>
      <w:pPr>
        <w:tabs>
          <w:tab w:val="num" w:pos="1800"/>
        </w:tabs>
        <w:ind w:left="1800" w:hanging="360"/>
      </w:pPr>
    </w:lvl>
    <w:lvl w:ilvl="3" w:tplc="E46A3FE0" w:tentative="1">
      <w:start w:val="1"/>
      <w:numFmt w:val="decimal"/>
      <w:lvlText w:val="%4."/>
      <w:lvlJc w:val="left"/>
      <w:pPr>
        <w:tabs>
          <w:tab w:val="num" w:pos="2520"/>
        </w:tabs>
        <w:ind w:left="2520" w:hanging="360"/>
      </w:pPr>
    </w:lvl>
    <w:lvl w:ilvl="4" w:tplc="02BC2D40" w:tentative="1">
      <w:start w:val="1"/>
      <w:numFmt w:val="decimal"/>
      <w:lvlText w:val="%5."/>
      <w:lvlJc w:val="left"/>
      <w:pPr>
        <w:tabs>
          <w:tab w:val="num" w:pos="3240"/>
        </w:tabs>
        <w:ind w:left="3240" w:hanging="360"/>
      </w:pPr>
    </w:lvl>
    <w:lvl w:ilvl="5" w:tplc="462A0666" w:tentative="1">
      <w:start w:val="1"/>
      <w:numFmt w:val="decimal"/>
      <w:lvlText w:val="%6."/>
      <w:lvlJc w:val="left"/>
      <w:pPr>
        <w:tabs>
          <w:tab w:val="num" w:pos="3960"/>
        </w:tabs>
        <w:ind w:left="3960" w:hanging="360"/>
      </w:pPr>
    </w:lvl>
    <w:lvl w:ilvl="6" w:tplc="CACEE41C" w:tentative="1">
      <w:start w:val="1"/>
      <w:numFmt w:val="decimal"/>
      <w:lvlText w:val="%7."/>
      <w:lvlJc w:val="left"/>
      <w:pPr>
        <w:tabs>
          <w:tab w:val="num" w:pos="4680"/>
        </w:tabs>
        <w:ind w:left="4680" w:hanging="360"/>
      </w:pPr>
    </w:lvl>
    <w:lvl w:ilvl="7" w:tplc="A1524E16" w:tentative="1">
      <w:start w:val="1"/>
      <w:numFmt w:val="decimal"/>
      <w:lvlText w:val="%8."/>
      <w:lvlJc w:val="left"/>
      <w:pPr>
        <w:tabs>
          <w:tab w:val="num" w:pos="5400"/>
        </w:tabs>
        <w:ind w:left="5400" w:hanging="360"/>
      </w:pPr>
    </w:lvl>
    <w:lvl w:ilvl="8" w:tplc="FF74BE46" w:tentative="1">
      <w:start w:val="1"/>
      <w:numFmt w:val="decimal"/>
      <w:lvlText w:val="%9."/>
      <w:lvlJc w:val="left"/>
      <w:pPr>
        <w:tabs>
          <w:tab w:val="num" w:pos="6120"/>
        </w:tabs>
        <w:ind w:left="6120" w:hanging="360"/>
      </w:pPr>
    </w:lvl>
  </w:abstractNum>
  <w:abstractNum w:abstractNumId="2">
    <w:nsid w:val="09471923"/>
    <w:multiLevelType w:val="hybridMultilevel"/>
    <w:tmpl w:val="00806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350F70"/>
    <w:multiLevelType w:val="hybridMultilevel"/>
    <w:tmpl w:val="E9365C6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4">
    <w:nsid w:val="13901DB7"/>
    <w:multiLevelType w:val="hybridMultilevel"/>
    <w:tmpl w:val="42286C5E"/>
    <w:lvl w:ilvl="0" w:tplc="0809000F">
      <w:start w:val="1"/>
      <w:numFmt w:val="decimal"/>
      <w:lvlText w:val="%1."/>
      <w:lvlJc w:val="left"/>
      <w:pPr>
        <w:tabs>
          <w:tab w:val="num" w:pos="720"/>
        </w:tabs>
        <w:ind w:left="720" w:hanging="360"/>
      </w:pPr>
      <w:rPr>
        <w:rFonts w:ascii="Times New Roman" w:hAnsi="Times New Roman" w:cs="Times New Roman" w:hint="default"/>
      </w:rPr>
    </w:lvl>
    <w:lvl w:ilvl="1" w:tplc="08090019">
      <w:start w:val="1"/>
      <w:numFmt w:val="lowerLetter"/>
      <w:lvlText w:val="%2."/>
      <w:lvlJc w:val="left"/>
      <w:pPr>
        <w:tabs>
          <w:tab w:val="num" w:pos="1440"/>
        </w:tabs>
        <w:ind w:left="1440" w:hanging="360"/>
      </w:pPr>
      <w:rPr>
        <w:rFonts w:ascii="Times New Roman" w:hAnsi="Times New Roman" w:cs="Times New Roman"/>
      </w:rPr>
    </w:lvl>
    <w:lvl w:ilvl="2" w:tplc="0809001B">
      <w:start w:val="1"/>
      <w:numFmt w:val="lowerRoman"/>
      <w:lvlText w:val="%3."/>
      <w:lvlJc w:val="right"/>
      <w:pPr>
        <w:tabs>
          <w:tab w:val="num" w:pos="2160"/>
        </w:tabs>
        <w:ind w:left="2160" w:hanging="180"/>
      </w:pPr>
      <w:rPr>
        <w:rFonts w:ascii="Times New Roman" w:hAnsi="Times New Roman" w:cs="Times New Roman"/>
      </w:rPr>
    </w:lvl>
    <w:lvl w:ilvl="3" w:tplc="0809000F">
      <w:start w:val="1"/>
      <w:numFmt w:val="decimal"/>
      <w:lvlText w:val="%4."/>
      <w:lvlJc w:val="left"/>
      <w:pPr>
        <w:tabs>
          <w:tab w:val="num" w:pos="2880"/>
        </w:tabs>
        <w:ind w:left="2880" w:hanging="360"/>
      </w:pPr>
      <w:rPr>
        <w:rFonts w:ascii="Times New Roman" w:hAnsi="Times New Roman" w:cs="Times New Roman"/>
      </w:rPr>
    </w:lvl>
    <w:lvl w:ilvl="4" w:tplc="08090019">
      <w:start w:val="1"/>
      <w:numFmt w:val="lowerLetter"/>
      <w:lvlText w:val="%5."/>
      <w:lvlJc w:val="left"/>
      <w:pPr>
        <w:tabs>
          <w:tab w:val="num" w:pos="3600"/>
        </w:tabs>
        <w:ind w:left="3600" w:hanging="360"/>
      </w:pPr>
      <w:rPr>
        <w:rFonts w:ascii="Times New Roman" w:hAnsi="Times New Roman" w:cs="Times New Roman"/>
      </w:rPr>
    </w:lvl>
    <w:lvl w:ilvl="5" w:tplc="0809001B">
      <w:start w:val="1"/>
      <w:numFmt w:val="lowerRoman"/>
      <w:lvlText w:val="%6."/>
      <w:lvlJc w:val="right"/>
      <w:pPr>
        <w:tabs>
          <w:tab w:val="num" w:pos="4320"/>
        </w:tabs>
        <w:ind w:left="4320" w:hanging="180"/>
      </w:pPr>
      <w:rPr>
        <w:rFonts w:ascii="Times New Roman" w:hAnsi="Times New Roman" w:cs="Times New Roman"/>
      </w:rPr>
    </w:lvl>
    <w:lvl w:ilvl="6" w:tplc="0809000F">
      <w:start w:val="1"/>
      <w:numFmt w:val="decimal"/>
      <w:lvlText w:val="%7."/>
      <w:lvlJc w:val="left"/>
      <w:pPr>
        <w:tabs>
          <w:tab w:val="num" w:pos="5040"/>
        </w:tabs>
        <w:ind w:left="5040" w:hanging="360"/>
      </w:pPr>
      <w:rPr>
        <w:rFonts w:ascii="Times New Roman" w:hAnsi="Times New Roman" w:cs="Times New Roman"/>
      </w:rPr>
    </w:lvl>
    <w:lvl w:ilvl="7" w:tplc="08090019">
      <w:start w:val="1"/>
      <w:numFmt w:val="lowerLetter"/>
      <w:lvlText w:val="%8."/>
      <w:lvlJc w:val="left"/>
      <w:pPr>
        <w:tabs>
          <w:tab w:val="num" w:pos="5760"/>
        </w:tabs>
        <w:ind w:left="5760" w:hanging="360"/>
      </w:pPr>
      <w:rPr>
        <w:rFonts w:ascii="Times New Roman" w:hAnsi="Times New Roman" w:cs="Times New Roman"/>
      </w:rPr>
    </w:lvl>
    <w:lvl w:ilvl="8" w:tplc="0809001B">
      <w:start w:val="1"/>
      <w:numFmt w:val="lowerRoman"/>
      <w:lvlText w:val="%9."/>
      <w:lvlJc w:val="right"/>
      <w:pPr>
        <w:tabs>
          <w:tab w:val="num" w:pos="6480"/>
        </w:tabs>
        <w:ind w:left="6480" w:hanging="180"/>
      </w:pPr>
      <w:rPr>
        <w:rFonts w:ascii="Times New Roman" w:hAnsi="Times New Roman" w:cs="Times New Roman"/>
      </w:rPr>
    </w:lvl>
  </w:abstractNum>
  <w:abstractNum w:abstractNumId="5">
    <w:nsid w:val="16B311C7"/>
    <w:multiLevelType w:val="hybridMultilevel"/>
    <w:tmpl w:val="820A2C7E"/>
    <w:lvl w:ilvl="0" w:tplc="08090001">
      <w:start w:val="1"/>
      <w:numFmt w:val="bullet"/>
      <w:lvlText w:val=""/>
      <w:lvlJc w:val="left"/>
      <w:pPr>
        <w:tabs>
          <w:tab w:val="num" w:pos="1080"/>
        </w:tabs>
        <w:ind w:left="1080" w:hanging="360"/>
      </w:pPr>
      <w:rPr>
        <w:rFonts w:ascii="Symbol" w:hAnsi="Symbol" w:cs="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start w:val="1"/>
      <w:numFmt w:val="bullet"/>
      <w:lvlText w:val=""/>
      <w:lvlJc w:val="left"/>
      <w:pPr>
        <w:tabs>
          <w:tab w:val="num" w:pos="2520"/>
        </w:tabs>
        <w:ind w:left="2520" w:hanging="360"/>
      </w:pPr>
      <w:rPr>
        <w:rFonts w:ascii="Wingdings" w:hAnsi="Wingdings" w:cs="Wingdings" w:hint="default"/>
      </w:rPr>
    </w:lvl>
    <w:lvl w:ilvl="3" w:tplc="08090001">
      <w:start w:val="1"/>
      <w:numFmt w:val="bullet"/>
      <w:lvlText w:val=""/>
      <w:lvlJc w:val="left"/>
      <w:pPr>
        <w:tabs>
          <w:tab w:val="num" w:pos="3240"/>
        </w:tabs>
        <w:ind w:left="3240" w:hanging="360"/>
      </w:pPr>
      <w:rPr>
        <w:rFonts w:ascii="Symbol" w:hAnsi="Symbol" w:cs="Symbol" w:hint="default"/>
      </w:rPr>
    </w:lvl>
    <w:lvl w:ilvl="4" w:tplc="08090003">
      <w:start w:val="1"/>
      <w:numFmt w:val="bullet"/>
      <w:lvlText w:val="o"/>
      <w:lvlJc w:val="left"/>
      <w:pPr>
        <w:tabs>
          <w:tab w:val="num" w:pos="3960"/>
        </w:tabs>
        <w:ind w:left="3960" w:hanging="360"/>
      </w:pPr>
      <w:rPr>
        <w:rFonts w:ascii="Courier New" w:hAnsi="Courier New" w:cs="Courier New" w:hint="default"/>
      </w:rPr>
    </w:lvl>
    <w:lvl w:ilvl="5" w:tplc="08090005">
      <w:start w:val="1"/>
      <w:numFmt w:val="bullet"/>
      <w:lvlText w:val=""/>
      <w:lvlJc w:val="left"/>
      <w:pPr>
        <w:tabs>
          <w:tab w:val="num" w:pos="4680"/>
        </w:tabs>
        <w:ind w:left="4680" w:hanging="360"/>
      </w:pPr>
      <w:rPr>
        <w:rFonts w:ascii="Wingdings" w:hAnsi="Wingdings" w:cs="Wingdings" w:hint="default"/>
      </w:rPr>
    </w:lvl>
    <w:lvl w:ilvl="6" w:tplc="08090001">
      <w:start w:val="1"/>
      <w:numFmt w:val="bullet"/>
      <w:lvlText w:val=""/>
      <w:lvlJc w:val="left"/>
      <w:pPr>
        <w:tabs>
          <w:tab w:val="num" w:pos="5400"/>
        </w:tabs>
        <w:ind w:left="5400" w:hanging="360"/>
      </w:pPr>
      <w:rPr>
        <w:rFonts w:ascii="Symbol" w:hAnsi="Symbol" w:cs="Symbol" w:hint="default"/>
      </w:rPr>
    </w:lvl>
    <w:lvl w:ilvl="7" w:tplc="08090003">
      <w:start w:val="1"/>
      <w:numFmt w:val="bullet"/>
      <w:lvlText w:val="o"/>
      <w:lvlJc w:val="left"/>
      <w:pPr>
        <w:tabs>
          <w:tab w:val="num" w:pos="6120"/>
        </w:tabs>
        <w:ind w:left="6120" w:hanging="360"/>
      </w:pPr>
      <w:rPr>
        <w:rFonts w:ascii="Courier New" w:hAnsi="Courier New" w:cs="Courier New" w:hint="default"/>
      </w:rPr>
    </w:lvl>
    <w:lvl w:ilvl="8" w:tplc="08090005">
      <w:start w:val="1"/>
      <w:numFmt w:val="bullet"/>
      <w:lvlText w:val=""/>
      <w:lvlJc w:val="left"/>
      <w:pPr>
        <w:tabs>
          <w:tab w:val="num" w:pos="6840"/>
        </w:tabs>
        <w:ind w:left="6840" w:hanging="360"/>
      </w:pPr>
      <w:rPr>
        <w:rFonts w:ascii="Wingdings" w:hAnsi="Wingdings" w:cs="Wingdings" w:hint="default"/>
      </w:rPr>
    </w:lvl>
  </w:abstractNum>
  <w:abstractNum w:abstractNumId="6">
    <w:nsid w:val="180A6C73"/>
    <w:multiLevelType w:val="hybridMultilevel"/>
    <w:tmpl w:val="9B34B3FA"/>
    <w:lvl w:ilvl="0" w:tplc="25709B58">
      <w:start w:val="1"/>
      <w:numFmt w:val="decimal"/>
      <w:lvlText w:val="%1."/>
      <w:lvlJc w:val="left"/>
      <w:pPr>
        <w:tabs>
          <w:tab w:val="num" w:pos="720"/>
        </w:tabs>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96624B9"/>
    <w:multiLevelType w:val="hybridMultilevel"/>
    <w:tmpl w:val="3250A5F8"/>
    <w:lvl w:ilvl="0" w:tplc="04090001">
      <w:start w:val="1"/>
      <w:numFmt w:val="bullet"/>
      <w:lvlText w:val=""/>
      <w:lvlJc w:val="left"/>
      <w:pPr>
        <w:tabs>
          <w:tab w:val="num" w:pos="360"/>
        </w:tabs>
        <w:ind w:left="360" w:hanging="360"/>
      </w:pPr>
      <w:rPr>
        <w:rFonts w:ascii="Symbol" w:hAnsi="Symbol"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8">
    <w:nsid w:val="19795D83"/>
    <w:multiLevelType w:val="multilevel"/>
    <w:tmpl w:val="31525D42"/>
    <w:lvl w:ilvl="0">
      <w:start w:val="2"/>
      <w:numFmt w:val="decimal"/>
      <w:lvlText w:val="%1."/>
      <w:lvlJc w:val="left"/>
      <w:pPr>
        <w:ind w:left="360" w:hanging="360"/>
      </w:pPr>
      <w:rPr>
        <w:rFonts w:ascii="Times New Roman" w:hAnsi="Times New Roman" w:cs="Times New Roman" w:hint="default"/>
      </w:rPr>
    </w:lvl>
    <w:lvl w:ilvl="1">
      <w:start w:val="1"/>
      <w:numFmt w:val="decimal"/>
      <w:lvlText w:val="%1.%2."/>
      <w:lvlJc w:val="left"/>
      <w:pPr>
        <w:ind w:left="792" w:hanging="432"/>
      </w:pPr>
      <w:rPr>
        <w:rFonts w:ascii="Times New Roman" w:hAnsi="Times New Roman" w:cs="Times New Roman" w:hint="default"/>
      </w:rPr>
    </w:lvl>
    <w:lvl w:ilvl="2">
      <w:start w:val="1"/>
      <w:numFmt w:val="decimal"/>
      <w:lvlText w:val="%1.%2.%3."/>
      <w:lvlJc w:val="left"/>
      <w:pPr>
        <w:ind w:left="1224" w:hanging="504"/>
      </w:pPr>
      <w:rPr>
        <w:rFonts w:ascii="Times New Roman" w:hAnsi="Times New Roman" w:cs="Times New Roman" w:hint="default"/>
      </w:rPr>
    </w:lvl>
    <w:lvl w:ilvl="3">
      <w:start w:val="1"/>
      <w:numFmt w:val="decimal"/>
      <w:lvlText w:val="%1.%2.%3.%4."/>
      <w:lvlJc w:val="left"/>
      <w:pPr>
        <w:ind w:left="1728" w:hanging="648"/>
      </w:pPr>
      <w:rPr>
        <w:rFonts w:ascii="Times New Roman" w:hAnsi="Times New Roman" w:cs="Times New Roman" w:hint="default"/>
      </w:rPr>
    </w:lvl>
    <w:lvl w:ilvl="4">
      <w:start w:val="1"/>
      <w:numFmt w:val="decimal"/>
      <w:lvlText w:val="%1.%2.%3.%4.%5."/>
      <w:lvlJc w:val="left"/>
      <w:pPr>
        <w:ind w:left="2232" w:hanging="792"/>
      </w:pPr>
      <w:rPr>
        <w:rFonts w:ascii="Times New Roman" w:hAnsi="Times New Roman" w:cs="Times New Roman" w:hint="default"/>
      </w:rPr>
    </w:lvl>
    <w:lvl w:ilvl="5">
      <w:start w:val="1"/>
      <w:numFmt w:val="decimal"/>
      <w:lvlText w:val="%1.%2.%3.%4.%5.%6."/>
      <w:lvlJc w:val="left"/>
      <w:pPr>
        <w:ind w:left="2736" w:hanging="936"/>
      </w:pPr>
      <w:rPr>
        <w:rFonts w:ascii="Times New Roman" w:hAnsi="Times New Roman" w:cs="Times New Roman" w:hint="default"/>
      </w:rPr>
    </w:lvl>
    <w:lvl w:ilvl="6">
      <w:start w:val="1"/>
      <w:numFmt w:val="decimal"/>
      <w:lvlText w:val="%1.%2.%3.%4.%5.%6.%7."/>
      <w:lvlJc w:val="left"/>
      <w:pPr>
        <w:ind w:left="3240" w:hanging="1080"/>
      </w:pPr>
      <w:rPr>
        <w:rFonts w:ascii="Times New Roman" w:hAnsi="Times New Roman" w:cs="Times New Roman" w:hint="default"/>
      </w:rPr>
    </w:lvl>
    <w:lvl w:ilvl="7">
      <w:start w:val="1"/>
      <w:numFmt w:val="decimal"/>
      <w:lvlText w:val="%1.%2.%3.%4.%5.%6.%7.%8."/>
      <w:lvlJc w:val="left"/>
      <w:pPr>
        <w:ind w:left="3744" w:hanging="1224"/>
      </w:pPr>
      <w:rPr>
        <w:rFonts w:ascii="Times New Roman" w:hAnsi="Times New Roman" w:cs="Times New Roman" w:hint="default"/>
      </w:rPr>
    </w:lvl>
    <w:lvl w:ilvl="8">
      <w:start w:val="1"/>
      <w:numFmt w:val="decimal"/>
      <w:lvlText w:val="%1.%2.%3.%4.%5.%6.%7.%8.%9."/>
      <w:lvlJc w:val="left"/>
      <w:pPr>
        <w:ind w:left="4320" w:hanging="1440"/>
      </w:pPr>
      <w:rPr>
        <w:rFonts w:ascii="Times New Roman" w:hAnsi="Times New Roman" w:cs="Times New Roman" w:hint="default"/>
      </w:rPr>
    </w:lvl>
  </w:abstractNum>
  <w:abstractNum w:abstractNumId="9">
    <w:nsid w:val="1E1E2DBD"/>
    <w:multiLevelType w:val="hybridMultilevel"/>
    <w:tmpl w:val="CD2ED20E"/>
    <w:lvl w:ilvl="0" w:tplc="1EA89DF4">
      <w:start w:val="1"/>
      <w:numFmt w:val="decimal"/>
      <w:lvlText w:val="%1."/>
      <w:lvlJc w:val="left"/>
      <w:pPr>
        <w:tabs>
          <w:tab w:val="num" w:pos="360"/>
        </w:tabs>
        <w:ind w:left="360" w:hanging="360"/>
      </w:pPr>
    </w:lvl>
    <w:lvl w:ilvl="1" w:tplc="16C49D94" w:tentative="1">
      <w:start w:val="1"/>
      <w:numFmt w:val="decimal"/>
      <w:lvlText w:val="%2."/>
      <w:lvlJc w:val="left"/>
      <w:pPr>
        <w:tabs>
          <w:tab w:val="num" w:pos="1080"/>
        </w:tabs>
        <w:ind w:left="1080" w:hanging="360"/>
      </w:pPr>
    </w:lvl>
    <w:lvl w:ilvl="2" w:tplc="CB7A7AD8" w:tentative="1">
      <w:start w:val="1"/>
      <w:numFmt w:val="decimal"/>
      <w:lvlText w:val="%3."/>
      <w:lvlJc w:val="left"/>
      <w:pPr>
        <w:tabs>
          <w:tab w:val="num" w:pos="1800"/>
        </w:tabs>
        <w:ind w:left="1800" w:hanging="360"/>
      </w:pPr>
    </w:lvl>
    <w:lvl w:ilvl="3" w:tplc="37564F7A" w:tentative="1">
      <w:start w:val="1"/>
      <w:numFmt w:val="decimal"/>
      <w:lvlText w:val="%4."/>
      <w:lvlJc w:val="left"/>
      <w:pPr>
        <w:tabs>
          <w:tab w:val="num" w:pos="2520"/>
        </w:tabs>
        <w:ind w:left="2520" w:hanging="360"/>
      </w:pPr>
    </w:lvl>
    <w:lvl w:ilvl="4" w:tplc="49D25A2A" w:tentative="1">
      <w:start w:val="1"/>
      <w:numFmt w:val="decimal"/>
      <w:lvlText w:val="%5."/>
      <w:lvlJc w:val="left"/>
      <w:pPr>
        <w:tabs>
          <w:tab w:val="num" w:pos="3240"/>
        </w:tabs>
        <w:ind w:left="3240" w:hanging="360"/>
      </w:pPr>
    </w:lvl>
    <w:lvl w:ilvl="5" w:tplc="6006354E" w:tentative="1">
      <w:start w:val="1"/>
      <w:numFmt w:val="decimal"/>
      <w:lvlText w:val="%6."/>
      <w:lvlJc w:val="left"/>
      <w:pPr>
        <w:tabs>
          <w:tab w:val="num" w:pos="3960"/>
        </w:tabs>
        <w:ind w:left="3960" w:hanging="360"/>
      </w:pPr>
    </w:lvl>
    <w:lvl w:ilvl="6" w:tplc="5C5C88DE" w:tentative="1">
      <w:start w:val="1"/>
      <w:numFmt w:val="decimal"/>
      <w:lvlText w:val="%7."/>
      <w:lvlJc w:val="left"/>
      <w:pPr>
        <w:tabs>
          <w:tab w:val="num" w:pos="4680"/>
        </w:tabs>
        <w:ind w:left="4680" w:hanging="360"/>
      </w:pPr>
    </w:lvl>
    <w:lvl w:ilvl="7" w:tplc="17568E8A" w:tentative="1">
      <w:start w:val="1"/>
      <w:numFmt w:val="decimal"/>
      <w:lvlText w:val="%8."/>
      <w:lvlJc w:val="left"/>
      <w:pPr>
        <w:tabs>
          <w:tab w:val="num" w:pos="5400"/>
        </w:tabs>
        <w:ind w:left="5400" w:hanging="360"/>
      </w:pPr>
    </w:lvl>
    <w:lvl w:ilvl="8" w:tplc="B1C6A9DC" w:tentative="1">
      <w:start w:val="1"/>
      <w:numFmt w:val="decimal"/>
      <w:lvlText w:val="%9."/>
      <w:lvlJc w:val="left"/>
      <w:pPr>
        <w:tabs>
          <w:tab w:val="num" w:pos="6120"/>
        </w:tabs>
        <w:ind w:left="6120" w:hanging="360"/>
      </w:pPr>
    </w:lvl>
  </w:abstractNum>
  <w:abstractNum w:abstractNumId="10">
    <w:nsid w:val="203E102D"/>
    <w:multiLevelType w:val="hybridMultilevel"/>
    <w:tmpl w:val="74BA996E"/>
    <w:lvl w:ilvl="0" w:tplc="08090001">
      <w:start w:val="1"/>
      <w:numFmt w:val="bullet"/>
      <w:lvlText w:val=""/>
      <w:lvlJc w:val="left"/>
      <w:pPr>
        <w:ind w:left="1440" w:hanging="360"/>
      </w:pPr>
      <w:rPr>
        <w:rFonts w:ascii="Symbol" w:hAnsi="Symbol" w:cs="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cs="Wingdings" w:hint="default"/>
      </w:rPr>
    </w:lvl>
    <w:lvl w:ilvl="3" w:tplc="08090001">
      <w:start w:val="1"/>
      <w:numFmt w:val="bullet"/>
      <w:lvlText w:val=""/>
      <w:lvlJc w:val="left"/>
      <w:pPr>
        <w:ind w:left="3600" w:hanging="360"/>
      </w:pPr>
      <w:rPr>
        <w:rFonts w:ascii="Symbol" w:hAnsi="Symbol" w:cs="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cs="Wingdings" w:hint="default"/>
      </w:rPr>
    </w:lvl>
    <w:lvl w:ilvl="6" w:tplc="08090001">
      <w:start w:val="1"/>
      <w:numFmt w:val="bullet"/>
      <w:lvlText w:val=""/>
      <w:lvlJc w:val="left"/>
      <w:pPr>
        <w:ind w:left="5760" w:hanging="360"/>
      </w:pPr>
      <w:rPr>
        <w:rFonts w:ascii="Symbol" w:hAnsi="Symbol" w:cs="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cs="Wingdings" w:hint="default"/>
      </w:rPr>
    </w:lvl>
  </w:abstractNum>
  <w:abstractNum w:abstractNumId="11">
    <w:nsid w:val="21C54732"/>
    <w:multiLevelType w:val="hybridMultilevel"/>
    <w:tmpl w:val="272E9B22"/>
    <w:lvl w:ilvl="0" w:tplc="0809000F">
      <w:start w:val="1"/>
      <w:numFmt w:val="decimal"/>
      <w:lvlText w:val="%1."/>
      <w:lvlJc w:val="left"/>
      <w:pPr>
        <w:ind w:left="720" w:hanging="360"/>
      </w:pPr>
      <w:rPr>
        <w:rFonts w:ascii="Times New Roman" w:hAnsi="Times New Roman" w:cs="Times New Roman"/>
      </w:rPr>
    </w:lvl>
    <w:lvl w:ilvl="1" w:tplc="08090019">
      <w:start w:val="1"/>
      <w:numFmt w:val="lowerLetter"/>
      <w:lvlText w:val="%2."/>
      <w:lvlJc w:val="left"/>
      <w:pPr>
        <w:ind w:left="1440" w:hanging="360"/>
      </w:pPr>
      <w:rPr>
        <w:rFonts w:ascii="Times New Roman" w:hAnsi="Times New Roman" w:cs="Times New Roman"/>
      </w:rPr>
    </w:lvl>
    <w:lvl w:ilvl="2" w:tplc="0809001B">
      <w:start w:val="1"/>
      <w:numFmt w:val="lowerRoman"/>
      <w:lvlText w:val="%3."/>
      <w:lvlJc w:val="right"/>
      <w:pPr>
        <w:ind w:left="2160" w:hanging="180"/>
      </w:pPr>
      <w:rPr>
        <w:rFonts w:ascii="Times New Roman" w:hAnsi="Times New Roman" w:cs="Times New Roman"/>
      </w:rPr>
    </w:lvl>
    <w:lvl w:ilvl="3" w:tplc="0809000F">
      <w:start w:val="1"/>
      <w:numFmt w:val="decimal"/>
      <w:lvlText w:val="%4."/>
      <w:lvlJc w:val="left"/>
      <w:pPr>
        <w:ind w:left="2880" w:hanging="360"/>
      </w:pPr>
      <w:rPr>
        <w:rFonts w:ascii="Times New Roman" w:hAnsi="Times New Roman" w:cs="Times New Roman"/>
      </w:rPr>
    </w:lvl>
    <w:lvl w:ilvl="4" w:tplc="08090019">
      <w:start w:val="1"/>
      <w:numFmt w:val="lowerLetter"/>
      <w:lvlText w:val="%5."/>
      <w:lvlJc w:val="left"/>
      <w:pPr>
        <w:ind w:left="3600" w:hanging="360"/>
      </w:pPr>
      <w:rPr>
        <w:rFonts w:ascii="Times New Roman" w:hAnsi="Times New Roman" w:cs="Times New Roman"/>
      </w:rPr>
    </w:lvl>
    <w:lvl w:ilvl="5" w:tplc="0809001B">
      <w:start w:val="1"/>
      <w:numFmt w:val="lowerRoman"/>
      <w:lvlText w:val="%6."/>
      <w:lvlJc w:val="right"/>
      <w:pPr>
        <w:ind w:left="4320" w:hanging="180"/>
      </w:pPr>
      <w:rPr>
        <w:rFonts w:ascii="Times New Roman" w:hAnsi="Times New Roman" w:cs="Times New Roman"/>
      </w:rPr>
    </w:lvl>
    <w:lvl w:ilvl="6" w:tplc="0809000F">
      <w:start w:val="1"/>
      <w:numFmt w:val="decimal"/>
      <w:lvlText w:val="%7."/>
      <w:lvlJc w:val="left"/>
      <w:pPr>
        <w:ind w:left="5040" w:hanging="360"/>
      </w:pPr>
      <w:rPr>
        <w:rFonts w:ascii="Times New Roman" w:hAnsi="Times New Roman" w:cs="Times New Roman"/>
      </w:rPr>
    </w:lvl>
    <w:lvl w:ilvl="7" w:tplc="08090019">
      <w:start w:val="1"/>
      <w:numFmt w:val="lowerLetter"/>
      <w:lvlText w:val="%8."/>
      <w:lvlJc w:val="left"/>
      <w:pPr>
        <w:ind w:left="5760" w:hanging="360"/>
      </w:pPr>
      <w:rPr>
        <w:rFonts w:ascii="Times New Roman" w:hAnsi="Times New Roman" w:cs="Times New Roman"/>
      </w:rPr>
    </w:lvl>
    <w:lvl w:ilvl="8" w:tplc="0809001B">
      <w:start w:val="1"/>
      <w:numFmt w:val="lowerRoman"/>
      <w:lvlText w:val="%9."/>
      <w:lvlJc w:val="right"/>
      <w:pPr>
        <w:ind w:left="6480" w:hanging="180"/>
      </w:pPr>
      <w:rPr>
        <w:rFonts w:ascii="Times New Roman" w:hAnsi="Times New Roman" w:cs="Times New Roman"/>
      </w:rPr>
    </w:lvl>
  </w:abstractNum>
  <w:abstractNum w:abstractNumId="12">
    <w:nsid w:val="25805E9D"/>
    <w:multiLevelType w:val="hybridMultilevel"/>
    <w:tmpl w:val="B3D69A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74543C7"/>
    <w:multiLevelType w:val="hybridMultilevel"/>
    <w:tmpl w:val="E5F0EB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A2A4041"/>
    <w:multiLevelType w:val="hybridMultilevel"/>
    <w:tmpl w:val="7F5AFCA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2AAA6659"/>
    <w:multiLevelType w:val="multilevel"/>
    <w:tmpl w:val="930E2994"/>
    <w:lvl w:ilvl="0">
      <w:start w:val="7"/>
      <w:numFmt w:val="decimal"/>
      <w:lvlText w:val="%1"/>
      <w:lvlJc w:val="left"/>
      <w:pPr>
        <w:tabs>
          <w:tab w:val="num" w:pos="360"/>
        </w:tabs>
        <w:ind w:left="360" w:hanging="360"/>
      </w:pPr>
      <w:rPr>
        <w:rFonts w:ascii="Times New Roman" w:hAnsi="Times New Roman" w:cs="Times New Roman" w:hint="default"/>
      </w:rPr>
    </w:lvl>
    <w:lvl w:ilvl="1">
      <w:start w:val="3"/>
      <w:numFmt w:val="decimal"/>
      <w:lvlText w:val="%1.%2"/>
      <w:lvlJc w:val="left"/>
      <w:pPr>
        <w:tabs>
          <w:tab w:val="num" w:pos="360"/>
        </w:tabs>
        <w:ind w:left="360" w:hanging="36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16">
    <w:nsid w:val="2D9D19AA"/>
    <w:multiLevelType w:val="hybridMultilevel"/>
    <w:tmpl w:val="6C1E1516"/>
    <w:lvl w:ilvl="0" w:tplc="04090001">
      <w:start w:val="1"/>
      <w:numFmt w:val="bullet"/>
      <w:lvlText w:val=""/>
      <w:lvlJc w:val="left"/>
      <w:pPr>
        <w:tabs>
          <w:tab w:val="num" w:pos="360"/>
        </w:tabs>
        <w:ind w:left="360" w:hanging="360"/>
      </w:pPr>
      <w:rPr>
        <w:rFonts w:ascii="Symbol" w:hAnsi="Symbol"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7">
    <w:nsid w:val="30486AAE"/>
    <w:multiLevelType w:val="multilevel"/>
    <w:tmpl w:val="F4E0C4A2"/>
    <w:lvl w:ilvl="0">
      <w:start w:val="1"/>
      <w:numFmt w:val="decimal"/>
      <w:lvlText w:val="%1."/>
      <w:lvlJc w:val="left"/>
      <w:pPr>
        <w:ind w:left="750" w:hanging="390"/>
      </w:pPr>
      <w:rPr>
        <w:rFonts w:ascii="Times New Roman" w:hAnsi="Times New Roman" w:cs="Times New Roman" w:hint="default"/>
      </w:rPr>
    </w:lvl>
    <w:lvl w:ilvl="1">
      <w:start w:val="2"/>
      <w:numFmt w:val="decimal"/>
      <w:isLgl/>
      <w:lvlText w:val="%1.%2"/>
      <w:lvlJc w:val="left"/>
      <w:pPr>
        <w:ind w:left="720" w:hanging="360"/>
      </w:pPr>
      <w:rPr>
        <w:rFonts w:ascii="Times New Roman" w:hAnsi="Times New Roman" w:cs="Times New Roman" w:hint="default"/>
      </w:rPr>
    </w:lvl>
    <w:lvl w:ilvl="2">
      <w:start w:val="1"/>
      <w:numFmt w:val="decimal"/>
      <w:isLgl/>
      <w:lvlText w:val="%1.%2.%3"/>
      <w:lvlJc w:val="left"/>
      <w:pPr>
        <w:ind w:left="1080" w:hanging="720"/>
      </w:pPr>
      <w:rPr>
        <w:rFonts w:ascii="Times New Roman" w:hAnsi="Times New Roman" w:cs="Times New Roman" w:hint="default"/>
      </w:rPr>
    </w:lvl>
    <w:lvl w:ilvl="3">
      <w:start w:val="1"/>
      <w:numFmt w:val="decimal"/>
      <w:isLgl/>
      <w:lvlText w:val="%1.%2.%3.%4"/>
      <w:lvlJc w:val="left"/>
      <w:pPr>
        <w:ind w:left="1440" w:hanging="1080"/>
      </w:pPr>
      <w:rPr>
        <w:rFonts w:ascii="Times New Roman" w:hAnsi="Times New Roman" w:cs="Times New Roman" w:hint="default"/>
      </w:rPr>
    </w:lvl>
    <w:lvl w:ilvl="4">
      <w:start w:val="1"/>
      <w:numFmt w:val="decimal"/>
      <w:isLgl/>
      <w:lvlText w:val="%1.%2.%3.%4.%5"/>
      <w:lvlJc w:val="left"/>
      <w:pPr>
        <w:ind w:left="1440" w:hanging="1080"/>
      </w:pPr>
      <w:rPr>
        <w:rFonts w:ascii="Times New Roman" w:hAnsi="Times New Roman" w:cs="Times New Roman" w:hint="default"/>
      </w:rPr>
    </w:lvl>
    <w:lvl w:ilvl="5">
      <w:start w:val="1"/>
      <w:numFmt w:val="decimal"/>
      <w:isLgl/>
      <w:lvlText w:val="%1.%2.%3.%4.%5.%6"/>
      <w:lvlJc w:val="left"/>
      <w:pPr>
        <w:ind w:left="1800" w:hanging="1440"/>
      </w:pPr>
      <w:rPr>
        <w:rFonts w:ascii="Times New Roman" w:hAnsi="Times New Roman" w:cs="Times New Roman" w:hint="default"/>
      </w:rPr>
    </w:lvl>
    <w:lvl w:ilvl="6">
      <w:start w:val="1"/>
      <w:numFmt w:val="decimal"/>
      <w:isLgl/>
      <w:lvlText w:val="%1.%2.%3.%4.%5.%6.%7"/>
      <w:lvlJc w:val="left"/>
      <w:pPr>
        <w:ind w:left="1800" w:hanging="1440"/>
      </w:pPr>
      <w:rPr>
        <w:rFonts w:ascii="Times New Roman" w:hAnsi="Times New Roman" w:cs="Times New Roman" w:hint="default"/>
      </w:rPr>
    </w:lvl>
    <w:lvl w:ilvl="7">
      <w:start w:val="1"/>
      <w:numFmt w:val="decimal"/>
      <w:isLgl/>
      <w:lvlText w:val="%1.%2.%3.%4.%5.%6.%7.%8"/>
      <w:lvlJc w:val="left"/>
      <w:pPr>
        <w:ind w:left="2160" w:hanging="1800"/>
      </w:pPr>
      <w:rPr>
        <w:rFonts w:ascii="Times New Roman" w:hAnsi="Times New Roman" w:cs="Times New Roman" w:hint="default"/>
      </w:rPr>
    </w:lvl>
    <w:lvl w:ilvl="8">
      <w:start w:val="1"/>
      <w:numFmt w:val="decimal"/>
      <w:isLgl/>
      <w:lvlText w:val="%1.%2.%3.%4.%5.%6.%7.%8.%9"/>
      <w:lvlJc w:val="left"/>
      <w:pPr>
        <w:ind w:left="2160" w:hanging="1800"/>
      </w:pPr>
      <w:rPr>
        <w:rFonts w:ascii="Times New Roman" w:hAnsi="Times New Roman" w:cs="Times New Roman" w:hint="default"/>
      </w:rPr>
    </w:lvl>
  </w:abstractNum>
  <w:abstractNum w:abstractNumId="18">
    <w:nsid w:val="338F3646"/>
    <w:multiLevelType w:val="hybridMultilevel"/>
    <w:tmpl w:val="A5205FD6"/>
    <w:lvl w:ilvl="0" w:tplc="08090001">
      <w:start w:val="1"/>
      <w:numFmt w:val="bullet"/>
      <w:lvlText w:val=""/>
      <w:lvlJc w:val="left"/>
      <w:pPr>
        <w:ind w:left="1470" w:hanging="360"/>
      </w:pPr>
      <w:rPr>
        <w:rFonts w:ascii="Symbol" w:hAnsi="Symbol" w:cs="Symbol" w:hint="default"/>
      </w:rPr>
    </w:lvl>
    <w:lvl w:ilvl="1" w:tplc="08090003">
      <w:start w:val="1"/>
      <w:numFmt w:val="bullet"/>
      <w:lvlText w:val="o"/>
      <w:lvlJc w:val="left"/>
      <w:pPr>
        <w:ind w:left="2190" w:hanging="360"/>
      </w:pPr>
      <w:rPr>
        <w:rFonts w:ascii="Courier New" w:hAnsi="Courier New" w:cs="Courier New" w:hint="default"/>
      </w:rPr>
    </w:lvl>
    <w:lvl w:ilvl="2" w:tplc="08090005">
      <w:start w:val="1"/>
      <w:numFmt w:val="bullet"/>
      <w:lvlText w:val=""/>
      <w:lvlJc w:val="left"/>
      <w:pPr>
        <w:ind w:left="2910" w:hanging="360"/>
      </w:pPr>
      <w:rPr>
        <w:rFonts w:ascii="Wingdings" w:hAnsi="Wingdings" w:cs="Wingdings" w:hint="default"/>
      </w:rPr>
    </w:lvl>
    <w:lvl w:ilvl="3" w:tplc="08090001">
      <w:start w:val="1"/>
      <w:numFmt w:val="bullet"/>
      <w:lvlText w:val=""/>
      <w:lvlJc w:val="left"/>
      <w:pPr>
        <w:ind w:left="3630" w:hanging="360"/>
      </w:pPr>
      <w:rPr>
        <w:rFonts w:ascii="Symbol" w:hAnsi="Symbol" w:cs="Symbol" w:hint="default"/>
      </w:rPr>
    </w:lvl>
    <w:lvl w:ilvl="4" w:tplc="08090003">
      <w:start w:val="1"/>
      <w:numFmt w:val="bullet"/>
      <w:lvlText w:val="o"/>
      <w:lvlJc w:val="left"/>
      <w:pPr>
        <w:ind w:left="4350" w:hanging="360"/>
      </w:pPr>
      <w:rPr>
        <w:rFonts w:ascii="Courier New" w:hAnsi="Courier New" w:cs="Courier New" w:hint="default"/>
      </w:rPr>
    </w:lvl>
    <w:lvl w:ilvl="5" w:tplc="08090005">
      <w:start w:val="1"/>
      <w:numFmt w:val="bullet"/>
      <w:lvlText w:val=""/>
      <w:lvlJc w:val="left"/>
      <w:pPr>
        <w:ind w:left="5070" w:hanging="360"/>
      </w:pPr>
      <w:rPr>
        <w:rFonts w:ascii="Wingdings" w:hAnsi="Wingdings" w:cs="Wingdings" w:hint="default"/>
      </w:rPr>
    </w:lvl>
    <w:lvl w:ilvl="6" w:tplc="08090001">
      <w:start w:val="1"/>
      <w:numFmt w:val="bullet"/>
      <w:lvlText w:val=""/>
      <w:lvlJc w:val="left"/>
      <w:pPr>
        <w:ind w:left="5790" w:hanging="360"/>
      </w:pPr>
      <w:rPr>
        <w:rFonts w:ascii="Symbol" w:hAnsi="Symbol" w:cs="Symbol" w:hint="default"/>
      </w:rPr>
    </w:lvl>
    <w:lvl w:ilvl="7" w:tplc="08090003">
      <w:start w:val="1"/>
      <w:numFmt w:val="bullet"/>
      <w:lvlText w:val="o"/>
      <w:lvlJc w:val="left"/>
      <w:pPr>
        <w:ind w:left="6510" w:hanging="360"/>
      </w:pPr>
      <w:rPr>
        <w:rFonts w:ascii="Courier New" w:hAnsi="Courier New" w:cs="Courier New" w:hint="default"/>
      </w:rPr>
    </w:lvl>
    <w:lvl w:ilvl="8" w:tplc="08090005">
      <w:start w:val="1"/>
      <w:numFmt w:val="bullet"/>
      <w:lvlText w:val=""/>
      <w:lvlJc w:val="left"/>
      <w:pPr>
        <w:ind w:left="7230" w:hanging="360"/>
      </w:pPr>
      <w:rPr>
        <w:rFonts w:ascii="Wingdings" w:hAnsi="Wingdings" w:cs="Wingdings" w:hint="default"/>
      </w:rPr>
    </w:lvl>
  </w:abstractNum>
  <w:abstractNum w:abstractNumId="19">
    <w:nsid w:val="34EA3485"/>
    <w:multiLevelType w:val="hybridMultilevel"/>
    <w:tmpl w:val="FCBAF0E6"/>
    <w:lvl w:ilvl="0" w:tplc="65D28DE6">
      <w:start w:val="1"/>
      <w:numFmt w:val="decimal"/>
      <w:lvlText w:val="%1."/>
      <w:lvlJc w:val="left"/>
      <w:pPr>
        <w:tabs>
          <w:tab w:val="num" w:pos="360"/>
        </w:tabs>
        <w:ind w:left="360" w:hanging="360"/>
      </w:pPr>
    </w:lvl>
    <w:lvl w:ilvl="1" w:tplc="1BF02790" w:tentative="1">
      <w:start w:val="1"/>
      <w:numFmt w:val="decimal"/>
      <w:lvlText w:val="%2."/>
      <w:lvlJc w:val="left"/>
      <w:pPr>
        <w:tabs>
          <w:tab w:val="num" w:pos="1080"/>
        </w:tabs>
        <w:ind w:left="1080" w:hanging="360"/>
      </w:pPr>
    </w:lvl>
    <w:lvl w:ilvl="2" w:tplc="40509112" w:tentative="1">
      <w:start w:val="1"/>
      <w:numFmt w:val="decimal"/>
      <w:lvlText w:val="%3."/>
      <w:lvlJc w:val="left"/>
      <w:pPr>
        <w:tabs>
          <w:tab w:val="num" w:pos="1800"/>
        </w:tabs>
        <w:ind w:left="1800" w:hanging="360"/>
      </w:pPr>
    </w:lvl>
    <w:lvl w:ilvl="3" w:tplc="F188B8FE" w:tentative="1">
      <w:start w:val="1"/>
      <w:numFmt w:val="decimal"/>
      <w:lvlText w:val="%4."/>
      <w:lvlJc w:val="left"/>
      <w:pPr>
        <w:tabs>
          <w:tab w:val="num" w:pos="2520"/>
        </w:tabs>
        <w:ind w:left="2520" w:hanging="360"/>
      </w:pPr>
    </w:lvl>
    <w:lvl w:ilvl="4" w:tplc="7D8C0998" w:tentative="1">
      <w:start w:val="1"/>
      <w:numFmt w:val="decimal"/>
      <w:lvlText w:val="%5."/>
      <w:lvlJc w:val="left"/>
      <w:pPr>
        <w:tabs>
          <w:tab w:val="num" w:pos="3240"/>
        </w:tabs>
        <w:ind w:left="3240" w:hanging="360"/>
      </w:pPr>
    </w:lvl>
    <w:lvl w:ilvl="5" w:tplc="7DE65BBC" w:tentative="1">
      <w:start w:val="1"/>
      <w:numFmt w:val="decimal"/>
      <w:lvlText w:val="%6."/>
      <w:lvlJc w:val="left"/>
      <w:pPr>
        <w:tabs>
          <w:tab w:val="num" w:pos="3960"/>
        </w:tabs>
        <w:ind w:left="3960" w:hanging="360"/>
      </w:pPr>
    </w:lvl>
    <w:lvl w:ilvl="6" w:tplc="C734C36E" w:tentative="1">
      <w:start w:val="1"/>
      <w:numFmt w:val="decimal"/>
      <w:lvlText w:val="%7."/>
      <w:lvlJc w:val="left"/>
      <w:pPr>
        <w:tabs>
          <w:tab w:val="num" w:pos="4680"/>
        </w:tabs>
        <w:ind w:left="4680" w:hanging="360"/>
      </w:pPr>
    </w:lvl>
    <w:lvl w:ilvl="7" w:tplc="01767C80" w:tentative="1">
      <w:start w:val="1"/>
      <w:numFmt w:val="decimal"/>
      <w:lvlText w:val="%8."/>
      <w:lvlJc w:val="left"/>
      <w:pPr>
        <w:tabs>
          <w:tab w:val="num" w:pos="5400"/>
        </w:tabs>
        <w:ind w:left="5400" w:hanging="360"/>
      </w:pPr>
    </w:lvl>
    <w:lvl w:ilvl="8" w:tplc="BBF4200E" w:tentative="1">
      <w:start w:val="1"/>
      <w:numFmt w:val="decimal"/>
      <w:lvlText w:val="%9."/>
      <w:lvlJc w:val="left"/>
      <w:pPr>
        <w:tabs>
          <w:tab w:val="num" w:pos="6120"/>
        </w:tabs>
        <w:ind w:left="6120" w:hanging="360"/>
      </w:pPr>
    </w:lvl>
  </w:abstractNum>
  <w:abstractNum w:abstractNumId="20">
    <w:nsid w:val="3B3E731D"/>
    <w:multiLevelType w:val="hybridMultilevel"/>
    <w:tmpl w:val="EA464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3D3E2D01"/>
    <w:multiLevelType w:val="hybridMultilevel"/>
    <w:tmpl w:val="3AFC5280"/>
    <w:lvl w:ilvl="0" w:tplc="72022FF6">
      <w:start w:val="1"/>
      <w:numFmt w:val="lowerRoman"/>
      <w:lvlText w:val="%1)"/>
      <w:lvlJc w:val="left"/>
      <w:pPr>
        <w:ind w:left="1080" w:hanging="720"/>
      </w:pPr>
      <w:rPr>
        <w:rFonts w:ascii="Times New Roman" w:hAnsi="Times New Roman" w:cs="Times New Roman" w:hint="default"/>
      </w:rPr>
    </w:lvl>
    <w:lvl w:ilvl="1" w:tplc="08090019">
      <w:start w:val="1"/>
      <w:numFmt w:val="lowerLetter"/>
      <w:lvlText w:val="%2."/>
      <w:lvlJc w:val="left"/>
      <w:pPr>
        <w:ind w:left="1440" w:hanging="360"/>
      </w:pPr>
      <w:rPr>
        <w:rFonts w:ascii="Times New Roman" w:hAnsi="Times New Roman" w:cs="Times New Roman"/>
      </w:rPr>
    </w:lvl>
    <w:lvl w:ilvl="2" w:tplc="0809001B">
      <w:start w:val="1"/>
      <w:numFmt w:val="lowerRoman"/>
      <w:lvlText w:val="%3."/>
      <w:lvlJc w:val="right"/>
      <w:pPr>
        <w:ind w:left="2160" w:hanging="180"/>
      </w:pPr>
      <w:rPr>
        <w:rFonts w:ascii="Times New Roman" w:hAnsi="Times New Roman" w:cs="Times New Roman"/>
      </w:rPr>
    </w:lvl>
    <w:lvl w:ilvl="3" w:tplc="0809000F">
      <w:start w:val="1"/>
      <w:numFmt w:val="decimal"/>
      <w:lvlText w:val="%4."/>
      <w:lvlJc w:val="left"/>
      <w:pPr>
        <w:ind w:left="2880" w:hanging="360"/>
      </w:pPr>
      <w:rPr>
        <w:rFonts w:ascii="Times New Roman" w:hAnsi="Times New Roman" w:cs="Times New Roman"/>
      </w:rPr>
    </w:lvl>
    <w:lvl w:ilvl="4" w:tplc="08090019">
      <w:start w:val="1"/>
      <w:numFmt w:val="lowerLetter"/>
      <w:lvlText w:val="%5."/>
      <w:lvlJc w:val="left"/>
      <w:pPr>
        <w:ind w:left="3600" w:hanging="360"/>
      </w:pPr>
      <w:rPr>
        <w:rFonts w:ascii="Times New Roman" w:hAnsi="Times New Roman" w:cs="Times New Roman"/>
      </w:rPr>
    </w:lvl>
    <w:lvl w:ilvl="5" w:tplc="0809001B">
      <w:start w:val="1"/>
      <w:numFmt w:val="lowerRoman"/>
      <w:lvlText w:val="%6."/>
      <w:lvlJc w:val="right"/>
      <w:pPr>
        <w:ind w:left="4320" w:hanging="180"/>
      </w:pPr>
      <w:rPr>
        <w:rFonts w:ascii="Times New Roman" w:hAnsi="Times New Roman" w:cs="Times New Roman"/>
      </w:rPr>
    </w:lvl>
    <w:lvl w:ilvl="6" w:tplc="0809000F">
      <w:start w:val="1"/>
      <w:numFmt w:val="decimal"/>
      <w:lvlText w:val="%7."/>
      <w:lvlJc w:val="left"/>
      <w:pPr>
        <w:ind w:left="5040" w:hanging="360"/>
      </w:pPr>
      <w:rPr>
        <w:rFonts w:ascii="Times New Roman" w:hAnsi="Times New Roman" w:cs="Times New Roman"/>
      </w:rPr>
    </w:lvl>
    <w:lvl w:ilvl="7" w:tplc="08090019">
      <w:start w:val="1"/>
      <w:numFmt w:val="lowerLetter"/>
      <w:lvlText w:val="%8."/>
      <w:lvlJc w:val="left"/>
      <w:pPr>
        <w:ind w:left="5760" w:hanging="360"/>
      </w:pPr>
      <w:rPr>
        <w:rFonts w:ascii="Times New Roman" w:hAnsi="Times New Roman" w:cs="Times New Roman"/>
      </w:rPr>
    </w:lvl>
    <w:lvl w:ilvl="8" w:tplc="0809001B">
      <w:start w:val="1"/>
      <w:numFmt w:val="lowerRoman"/>
      <w:lvlText w:val="%9."/>
      <w:lvlJc w:val="right"/>
      <w:pPr>
        <w:ind w:left="6480" w:hanging="180"/>
      </w:pPr>
      <w:rPr>
        <w:rFonts w:ascii="Times New Roman" w:hAnsi="Times New Roman" w:cs="Times New Roman"/>
      </w:rPr>
    </w:lvl>
  </w:abstractNum>
  <w:abstractNum w:abstractNumId="22">
    <w:nsid w:val="3FF1463B"/>
    <w:multiLevelType w:val="multilevel"/>
    <w:tmpl w:val="EACA00E4"/>
    <w:lvl w:ilvl="0">
      <w:start w:val="11"/>
      <w:numFmt w:val="decimal"/>
      <w:lvlText w:val="%1."/>
      <w:lvlJc w:val="left"/>
      <w:pPr>
        <w:ind w:left="360" w:hanging="360"/>
      </w:pPr>
      <w:rPr>
        <w:rFonts w:hint="default"/>
      </w:rPr>
    </w:lvl>
    <w:lvl w:ilvl="1">
      <w:start w:val="2"/>
      <w:numFmt w:val="decimal"/>
      <w:isLgl/>
      <w:lvlText w:val="%1.%2"/>
      <w:lvlJc w:val="left"/>
      <w:pPr>
        <w:ind w:left="510" w:hanging="51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3">
    <w:nsid w:val="401F1802"/>
    <w:multiLevelType w:val="hybridMultilevel"/>
    <w:tmpl w:val="564AEE4E"/>
    <w:lvl w:ilvl="0" w:tplc="1A66FDF2">
      <w:start w:val="1"/>
      <w:numFmt w:val="bullet"/>
      <w:pStyle w:val="bullet"/>
      <w:lvlText w:val=""/>
      <w:lvlJc w:val="left"/>
      <w:pPr>
        <w:ind w:left="1080" w:hanging="360"/>
      </w:pPr>
      <w:rPr>
        <w:rFonts w:ascii="Symbol" w:hAnsi="Symbol" w:hint="default"/>
      </w:rPr>
    </w:lvl>
    <w:lvl w:ilvl="1" w:tplc="21C84BC0">
      <w:start w:val="1"/>
      <w:numFmt w:val="bullet"/>
      <w:lvlText w:val="­"/>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nsid w:val="411A3D59"/>
    <w:multiLevelType w:val="hybridMultilevel"/>
    <w:tmpl w:val="81F4E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2143262"/>
    <w:multiLevelType w:val="multilevel"/>
    <w:tmpl w:val="3D6A5532"/>
    <w:lvl w:ilvl="0">
      <w:start w:val="1"/>
      <w:numFmt w:val="decimal"/>
      <w:lvlText w:val="%1"/>
      <w:lvlJc w:val="left"/>
      <w:pPr>
        <w:ind w:left="360" w:hanging="360"/>
      </w:pPr>
      <w:rPr>
        <w:rFonts w:ascii="Times New Roman" w:hAnsi="Times New Roman" w:cs="Times New Roman" w:hint="default"/>
        <w:u w:val="none"/>
      </w:rPr>
    </w:lvl>
    <w:lvl w:ilvl="1">
      <w:start w:val="1"/>
      <w:numFmt w:val="decimal"/>
      <w:lvlText w:val="%1.%2"/>
      <w:lvlJc w:val="left"/>
      <w:pPr>
        <w:ind w:left="360" w:hanging="360"/>
      </w:pPr>
      <w:rPr>
        <w:rFonts w:ascii="Times New Roman" w:hAnsi="Times New Roman" w:cs="Times New Roman" w:hint="default"/>
        <w:u w:val="none"/>
      </w:rPr>
    </w:lvl>
    <w:lvl w:ilvl="2">
      <w:start w:val="1"/>
      <w:numFmt w:val="decimal"/>
      <w:lvlText w:val="%1.%2.%3"/>
      <w:lvlJc w:val="left"/>
      <w:pPr>
        <w:ind w:left="720" w:hanging="720"/>
      </w:pPr>
      <w:rPr>
        <w:rFonts w:ascii="Times New Roman" w:hAnsi="Times New Roman" w:cs="Times New Roman" w:hint="default"/>
        <w:u w:val="none"/>
      </w:rPr>
    </w:lvl>
    <w:lvl w:ilvl="3">
      <w:start w:val="1"/>
      <w:numFmt w:val="decimal"/>
      <w:lvlText w:val="%1.%2.%3.%4"/>
      <w:lvlJc w:val="left"/>
      <w:pPr>
        <w:ind w:left="720" w:hanging="720"/>
      </w:pPr>
      <w:rPr>
        <w:rFonts w:ascii="Times New Roman" w:hAnsi="Times New Roman" w:cs="Times New Roman" w:hint="default"/>
        <w:u w:val="none"/>
      </w:rPr>
    </w:lvl>
    <w:lvl w:ilvl="4">
      <w:start w:val="1"/>
      <w:numFmt w:val="decimal"/>
      <w:lvlText w:val="%1.%2.%3.%4.%5"/>
      <w:lvlJc w:val="left"/>
      <w:pPr>
        <w:ind w:left="1080" w:hanging="1080"/>
      </w:pPr>
      <w:rPr>
        <w:rFonts w:ascii="Times New Roman" w:hAnsi="Times New Roman" w:cs="Times New Roman" w:hint="default"/>
        <w:u w:val="none"/>
      </w:rPr>
    </w:lvl>
    <w:lvl w:ilvl="5">
      <w:start w:val="1"/>
      <w:numFmt w:val="decimal"/>
      <w:lvlText w:val="%1.%2.%3.%4.%5.%6"/>
      <w:lvlJc w:val="left"/>
      <w:pPr>
        <w:ind w:left="1080" w:hanging="1080"/>
      </w:pPr>
      <w:rPr>
        <w:rFonts w:ascii="Times New Roman" w:hAnsi="Times New Roman" w:cs="Times New Roman" w:hint="default"/>
        <w:u w:val="none"/>
      </w:rPr>
    </w:lvl>
    <w:lvl w:ilvl="6">
      <w:start w:val="1"/>
      <w:numFmt w:val="decimal"/>
      <w:lvlText w:val="%1.%2.%3.%4.%5.%6.%7"/>
      <w:lvlJc w:val="left"/>
      <w:pPr>
        <w:ind w:left="1440" w:hanging="1440"/>
      </w:pPr>
      <w:rPr>
        <w:rFonts w:ascii="Times New Roman" w:hAnsi="Times New Roman" w:cs="Times New Roman" w:hint="default"/>
        <w:u w:val="none"/>
      </w:rPr>
    </w:lvl>
    <w:lvl w:ilvl="7">
      <w:start w:val="1"/>
      <w:numFmt w:val="decimal"/>
      <w:lvlText w:val="%1.%2.%3.%4.%5.%6.%7.%8"/>
      <w:lvlJc w:val="left"/>
      <w:pPr>
        <w:ind w:left="1440" w:hanging="1440"/>
      </w:pPr>
      <w:rPr>
        <w:rFonts w:ascii="Times New Roman" w:hAnsi="Times New Roman" w:cs="Times New Roman" w:hint="default"/>
        <w:u w:val="none"/>
      </w:rPr>
    </w:lvl>
    <w:lvl w:ilvl="8">
      <w:start w:val="1"/>
      <w:numFmt w:val="decimal"/>
      <w:lvlText w:val="%1.%2.%3.%4.%5.%6.%7.%8.%9"/>
      <w:lvlJc w:val="left"/>
      <w:pPr>
        <w:ind w:left="1440" w:hanging="1440"/>
      </w:pPr>
      <w:rPr>
        <w:rFonts w:ascii="Times New Roman" w:hAnsi="Times New Roman" w:cs="Times New Roman" w:hint="default"/>
        <w:u w:val="none"/>
      </w:rPr>
    </w:lvl>
  </w:abstractNum>
  <w:abstractNum w:abstractNumId="26">
    <w:nsid w:val="43990B92"/>
    <w:multiLevelType w:val="hybridMultilevel"/>
    <w:tmpl w:val="47EA6108"/>
    <w:lvl w:ilvl="0" w:tplc="08090001">
      <w:start w:val="1"/>
      <w:numFmt w:val="bullet"/>
      <w:lvlText w:val=""/>
      <w:lvlJc w:val="left"/>
      <w:pPr>
        <w:ind w:left="1440" w:hanging="360"/>
      </w:pPr>
      <w:rPr>
        <w:rFonts w:ascii="Symbol" w:hAnsi="Symbol" w:cs="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cs="Wingdings" w:hint="default"/>
      </w:rPr>
    </w:lvl>
    <w:lvl w:ilvl="3" w:tplc="08090001">
      <w:start w:val="1"/>
      <w:numFmt w:val="bullet"/>
      <w:lvlText w:val=""/>
      <w:lvlJc w:val="left"/>
      <w:pPr>
        <w:ind w:left="3600" w:hanging="360"/>
      </w:pPr>
      <w:rPr>
        <w:rFonts w:ascii="Symbol" w:hAnsi="Symbol" w:cs="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cs="Wingdings" w:hint="default"/>
      </w:rPr>
    </w:lvl>
    <w:lvl w:ilvl="6" w:tplc="08090001">
      <w:start w:val="1"/>
      <w:numFmt w:val="bullet"/>
      <w:lvlText w:val=""/>
      <w:lvlJc w:val="left"/>
      <w:pPr>
        <w:ind w:left="5760" w:hanging="360"/>
      </w:pPr>
      <w:rPr>
        <w:rFonts w:ascii="Symbol" w:hAnsi="Symbol" w:cs="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cs="Wingdings" w:hint="default"/>
      </w:rPr>
    </w:lvl>
  </w:abstractNum>
  <w:abstractNum w:abstractNumId="27">
    <w:nsid w:val="445D5C88"/>
    <w:multiLevelType w:val="hybridMultilevel"/>
    <w:tmpl w:val="516275B8"/>
    <w:lvl w:ilvl="0" w:tplc="0809001B">
      <w:start w:val="1"/>
      <w:numFmt w:val="lowerRoman"/>
      <w:lvlText w:val="%1."/>
      <w:lvlJc w:val="righ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nsid w:val="451E5180"/>
    <w:multiLevelType w:val="hybridMultilevel"/>
    <w:tmpl w:val="D8CA6DA8"/>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29">
    <w:nsid w:val="46C53DD9"/>
    <w:multiLevelType w:val="hybridMultilevel"/>
    <w:tmpl w:val="F20C5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6EF7A20"/>
    <w:multiLevelType w:val="hybridMultilevel"/>
    <w:tmpl w:val="151E81A6"/>
    <w:lvl w:ilvl="0" w:tplc="DFFA10DC">
      <w:start w:val="1"/>
      <w:numFmt w:val="bullet"/>
      <w:pStyle w:val="NormalIndent"/>
      <w:lvlText w:val=""/>
      <w:lvlJc w:val="left"/>
      <w:pPr>
        <w:tabs>
          <w:tab w:val="num" w:pos="170"/>
        </w:tabs>
        <w:ind w:left="170" w:hanging="170"/>
      </w:pPr>
      <w:rPr>
        <w:rFonts w:ascii="Symbol" w:hAnsi="Symbol" w:cs="Symbo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abstractNum w:abstractNumId="31">
    <w:nsid w:val="502C73BD"/>
    <w:multiLevelType w:val="hybridMultilevel"/>
    <w:tmpl w:val="E08E61E2"/>
    <w:lvl w:ilvl="0" w:tplc="08090001">
      <w:start w:val="1"/>
      <w:numFmt w:val="bullet"/>
      <w:lvlText w:val=""/>
      <w:lvlJc w:val="left"/>
      <w:pPr>
        <w:ind w:left="2160" w:hanging="360"/>
      </w:pPr>
      <w:rPr>
        <w:rFonts w:ascii="Symbol" w:hAnsi="Symbol" w:cs="Symbol" w:hint="default"/>
      </w:rPr>
    </w:lvl>
    <w:lvl w:ilvl="1" w:tplc="08090003">
      <w:start w:val="1"/>
      <w:numFmt w:val="bullet"/>
      <w:lvlText w:val="o"/>
      <w:lvlJc w:val="left"/>
      <w:pPr>
        <w:ind w:left="2880" w:hanging="360"/>
      </w:pPr>
      <w:rPr>
        <w:rFonts w:ascii="Courier New" w:hAnsi="Courier New" w:cs="Courier New" w:hint="default"/>
      </w:rPr>
    </w:lvl>
    <w:lvl w:ilvl="2" w:tplc="08090005">
      <w:start w:val="1"/>
      <w:numFmt w:val="bullet"/>
      <w:lvlText w:val=""/>
      <w:lvlJc w:val="left"/>
      <w:pPr>
        <w:ind w:left="3600" w:hanging="360"/>
      </w:pPr>
      <w:rPr>
        <w:rFonts w:ascii="Wingdings" w:hAnsi="Wingdings" w:cs="Wingdings" w:hint="default"/>
      </w:rPr>
    </w:lvl>
    <w:lvl w:ilvl="3" w:tplc="08090001">
      <w:start w:val="1"/>
      <w:numFmt w:val="bullet"/>
      <w:lvlText w:val=""/>
      <w:lvlJc w:val="left"/>
      <w:pPr>
        <w:ind w:left="4320" w:hanging="360"/>
      </w:pPr>
      <w:rPr>
        <w:rFonts w:ascii="Symbol" w:hAnsi="Symbol" w:cs="Symbol" w:hint="default"/>
      </w:rPr>
    </w:lvl>
    <w:lvl w:ilvl="4" w:tplc="08090003">
      <w:start w:val="1"/>
      <w:numFmt w:val="bullet"/>
      <w:lvlText w:val="o"/>
      <w:lvlJc w:val="left"/>
      <w:pPr>
        <w:ind w:left="5040" w:hanging="360"/>
      </w:pPr>
      <w:rPr>
        <w:rFonts w:ascii="Courier New" w:hAnsi="Courier New" w:cs="Courier New" w:hint="default"/>
      </w:rPr>
    </w:lvl>
    <w:lvl w:ilvl="5" w:tplc="08090005">
      <w:start w:val="1"/>
      <w:numFmt w:val="bullet"/>
      <w:lvlText w:val=""/>
      <w:lvlJc w:val="left"/>
      <w:pPr>
        <w:ind w:left="5760" w:hanging="360"/>
      </w:pPr>
      <w:rPr>
        <w:rFonts w:ascii="Wingdings" w:hAnsi="Wingdings" w:cs="Wingdings" w:hint="default"/>
      </w:rPr>
    </w:lvl>
    <w:lvl w:ilvl="6" w:tplc="08090001">
      <w:start w:val="1"/>
      <w:numFmt w:val="bullet"/>
      <w:lvlText w:val=""/>
      <w:lvlJc w:val="left"/>
      <w:pPr>
        <w:ind w:left="6480" w:hanging="360"/>
      </w:pPr>
      <w:rPr>
        <w:rFonts w:ascii="Symbol" w:hAnsi="Symbol" w:cs="Symbol" w:hint="default"/>
      </w:rPr>
    </w:lvl>
    <w:lvl w:ilvl="7" w:tplc="08090003">
      <w:start w:val="1"/>
      <w:numFmt w:val="bullet"/>
      <w:lvlText w:val="o"/>
      <w:lvlJc w:val="left"/>
      <w:pPr>
        <w:ind w:left="7200" w:hanging="360"/>
      </w:pPr>
      <w:rPr>
        <w:rFonts w:ascii="Courier New" w:hAnsi="Courier New" w:cs="Courier New" w:hint="default"/>
      </w:rPr>
    </w:lvl>
    <w:lvl w:ilvl="8" w:tplc="08090005">
      <w:start w:val="1"/>
      <w:numFmt w:val="bullet"/>
      <w:lvlText w:val=""/>
      <w:lvlJc w:val="left"/>
      <w:pPr>
        <w:ind w:left="7920" w:hanging="360"/>
      </w:pPr>
      <w:rPr>
        <w:rFonts w:ascii="Wingdings" w:hAnsi="Wingdings" w:cs="Wingdings" w:hint="default"/>
      </w:rPr>
    </w:lvl>
  </w:abstractNum>
  <w:abstractNum w:abstractNumId="32">
    <w:nsid w:val="522938A1"/>
    <w:multiLevelType w:val="multilevel"/>
    <w:tmpl w:val="B530627A"/>
    <w:lvl w:ilvl="0">
      <w:start w:val="11"/>
      <w:numFmt w:val="decimal"/>
      <w:lvlText w:val="%1."/>
      <w:lvlJc w:val="left"/>
      <w:pPr>
        <w:ind w:left="1080" w:hanging="360"/>
      </w:pPr>
      <w:rPr>
        <w:rFonts w:hint="default"/>
      </w:rPr>
    </w:lvl>
    <w:lvl w:ilvl="1">
      <w:start w:val="4"/>
      <w:numFmt w:val="decimal"/>
      <w:isLgl/>
      <w:lvlText w:val="%1.%2"/>
      <w:lvlJc w:val="left"/>
      <w:pPr>
        <w:ind w:left="1350" w:hanging="63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33">
    <w:nsid w:val="54DA0629"/>
    <w:multiLevelType w:val="hybridMultilevel"/>
    <w:tmpl w:val="A08228F4"/>
    <w:lvl w:ilvl="0" w:tplc="48EC04C0">
      <w:start w:val="1"/>
      <w:numFmt w:val="decimal"/>
      <w:pStyle w:val="NumberedParagraph"/>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nsid w:val="58BD154C"/>
    <w:multiLevelType w:val="hybridMultilevel"/>
    <w:tmpl w:val="54281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0D6866"/>
    <w:multiLevelType w:val="hybridMultilevel"/>
    <w:tmpl w:val="8AB0E2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181543E"/>
    <w:multiLevelType w:val="hybridMultilevel"/>
    <w:tmpl w:val="2AC2A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4DF064F"/>
    <w:multiLevelType w:val="hybridMultilevel"/>
    <w:tmpl w:val="123AB9EE"/>
    <w:lvl w:ilvl="0" w:tplc="08090001">
      <w:start w:val="1"/>
      <w:numFmt w:val="bullet"/>
      <w:lvlText w:val=""/>
      <w:lvlJc w:val="left"/>
      <w:pPr>
        <w:ind w:left="720" w:hanging="360"/>
      </w:pPr>
      <w:rPr>
        <w:rFonts w:ascii="Symbol" w:hAnsi="Symbol" w:cs="Symbol" w:hint="default"/>
      </w:rPr>
    </w:lvl>
    <w:lvl w:ilvl="1" w:tplc="6D50EE2E">
      <w:numFmt w:val="bullet"/>
      <w:lvlText w:val="-"/>
      <w:lvlJc w:val="left"/>
      <w:pPr>
        <w:ind w:left="1440" w:hanging="360"/>
      </w:pPr>
      <w:rPr>
        <w:rFonts w:ascii="Calibri" w:eastAsia="Times New Roman" w:hAnsi="Calibri"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38">
    <w:nsid w:val="659C55AB"/>
    <w:multiLevelType w:val="hybridMultilevel"/>
    <w:tmpl w:val="779E5C60"/>
    <w:lvl w:ilvl="0" w:tplc="04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nsid w:val="666446EF"/>
    <w:multiLevelType w:val="multilevel"/>
    <w:tmpl w:val="131C9F46"/>
    <w:lvl w:ilvl="0">
      <w:start w:val="7"/>
      <w:numFmt w:val="decimal"/>
      <w:lvlText w:val="%1."/>
      <w:lvlJc w:val="left"/>
      <w:pPr>
        <w:tabs>
          <w:tab w:val="num" w:pos="720"/>
        </w:tabs>
        <w:ind w:left="720" w:hanging="720"/>
      </w:pPr>
      <w:rPr>
        <w:rFonts w:ascii="Times New Roman" w:hAnsi="Times New Roman" w:cs="Times New Roman" w:hint="default"/>
        <w:b w:val="0"/>
        <w:bCs w:val="0"/>
      </w:rPr>
    </w:lvl>
    <w:lvl w:ilvl="1">
      <w:start w:val="1"/>
      <w:numFmt w:val="decimal"/>
      <w:lvlText w:val="%1.%2."/>
      <w:lvlJc w:val="left"/>
      <w:pPr>
        <w:tabs>
          <w:tab w:val="num" w:pos="720"/>
        </w:tabs>
        <w:ind w:left="720" w:hanging="720"/>
      </w:pPr>
      <w:rPr>
        <w:rFonts w:ascii="Times New Roman" w:hAnsi="Times New Roman" w:cs="Times New Roman" w:hint="default"/>
        <w:b w:val="0"/>
        <w:bCs w:val="0"/>
      </w:rPr>
    </w:lvl>
    <w:lvl w:ilvl="2">
      <w:start w:val="1"/>
      <w:numFmt w:val="decimal"/>
      <w:lvlText w:val="%1.%2.%3."/>
      <w:lvlJc w:val="left"/>
      <w:pPr>
        <w:tabs>
          <w:tab w:val="num" w:pos="720"/>
        </w:tabs>
        <w:ind w:left="720" w:hanging="720"/>
      </w:pPr>
      <w:rPr>
        <w:rFonts w:ascii="Times New Roman" w:hAnsi="Times New Roman" w:cs="Times New Roman" w:hint="default"/>
        <w:b w:val="0"/>
        <w:bCs w:val="0"/>
      </w:rPr>
    </w:lvl>
    <w:lvl w:ilvl="3">
      <w:start w:val="1"/>
      <w:numFmt w:val="decimal"/>
      <w:lvlText w:val="%1.%2.%3.%4."/>
      <w:lvlJc w:val="left"/>
      <w:pPr>
        <w:tabs>
          <w:tab w:val="num" w:pos="720"/>
        </w:tabs>
        <w:ind w:left="720" w:hanging="720"/>
      </w:pPr>
      <w:rPr>
        <w:rFonts w:ascii="Times New Roman" w:hAnsi="Times New Roman" w:cs="Times New Roman" w:hint="default"/>
        <w:b w:val="0"/>
        <w:bCs w:val="0"/>
      </w:rPr>
    </w:lvl>
    <w:lvl w:ilvl="4">
      <w:start w:val="1"/>
      <w:numFmt w:val="decimal"/>
      <w:lvlText w:val="%1.%2.%3.%4.%5."/>
      <w:lvlJc w:val="left"/>
      <w:pPr>
        <w:tabs>
          <w:tab w:val="num" w:pos="1080"/>
        </w:tabs>
        <w:ind w:left="1080" w:hanging="1080"/>
      </w:pPr>
      <w:rPr>
        <w:rFonts w:ascii="Times New Roman" w:hAnsi="Times New Roman" w:cs="Times New Roman" w:hint="default"/>
        <w:b w:val="0"/>
        <w:bCs w:val="0"/>
      </w:rPr>
    </w:lvl>
    <w:lvl w:ilvl="5">
      <w:start w:val="1"/>
      <w:numFmt w:val="decimal"/>
      <w:lvlText w:val="%1.%2.%3.%4.%5.%6."/>
      <w:lvlJc w:val="left"/>
      <w:pPr>
        <w:tabs>
          <w:tab w:val="num" w:pos="1080"/>
        </w:tabs>
        <w:ind w:left="1080" w:hanging="1080"/>
      </w:pPr>
      <w:rPr>
        <w:rFonts w:ascii="Times New Roman" w:hAnsi="Times New Roman" w:cs="Times New Roman" w:hint="default"/>
        <w:b w:val="0"/>
        <w:bCs w:val="0"/>
      </w:rPr>
    </w:lvl>
    <w:lvl w:ilvl="6">
      <w:start w:val="1"/>
      <w:numFmt w:val="decimal"/>
      <w:lvlText w:val="%1.%2.%3.%4.%5.%6.%7."/>
      <w:lvlJc w:val="left"/>
      <w:pPr>
        <w:tabs>
          <w:tab w:val="num" w:pos="1440"/>
        </w:tabs>
        <w:ind w:left="1440" w:hanging="1440"/>
      </w:pPr>
      <w:rPr>
        <w:rFonts w:ascii="Times New Roman" w:hAnsi="Times New Roman" w:cs="Times New Roman" w:hint="default"/>
        <w:b w:val="0"/>
        <w:bCs w:val="0"/>
      </w:rPr>
    </w:lvl>
    <w:lvl w:ilvl="7">
      <w:start w:val="1"/>
      <w:numFmt w:val="decimal"/>
      <w:lvlText w:val="%1.%2.%3.%4.%5.%6.%7.%8."/>
      <w:lvlJc w:val="left"/>
      <w:pPr>
        <w:tabs>
          <w:tab w:val="num" w:pos="1440"/>
        </w:tabs>
        <w:ind w:left="1440" w:hanging="1440"/>
      </w:pPr>
      <w:rPr>
        <w:rFonts w:ascii="Times New Roman" w:hAnsi="Times New Roman" w:cs="Times New Roman" w:hint="default"/>
        <w:b w:val="0"/>
        <w:bCs w:val="0"/>
      </w:rPr>
    </w:lvl>
    <w:lvl w:ilvl="8">
      <w:start w:val="1"/>
      <w:numFmt w:val="decimal"/>
      <w:lvlText w:val="%1.%2.%3.%4.%5.%6.%7.%8.%9."/>
      <w:lvlJc w:val="left"/>
      <w:pPr>
        <w:tabs>
          <w:tab w:val="num" w:pos="1800"/>
        </w:tabs>
        <w:ind w:left="1800" w:hanging="1800"/>
      </w:pPr>
      <w:rPr>
        <w:rFonts w:ascii="Times New Roman" w:hAnsi="Times New Roman" w:cs="Times New Roman" w:hint="default"/>
        <w:b w:val="0"/>
        <w:bCs w:val="0"/>
      </w:rPr>
    </w:lvl>
  </w:abstractNum>
  <w:abstractNum w:abstractNumId="40">
    <w:nsid w:val="67AC6C24"/>
    <w:multiLevelType w:val="hybridMultilevel"/>
    <w:tmpl w:val="D1123C32"/>
    <w:lvl w:ilvl="0" w:tplc="FFFFFFFF">
      <w:start w:val="1"/>
      <w:numFmt w:val="decimal"/>
      <w:lvlText w:val="%1."/>
      <w:lvlJc w:val="left"/>
      <w:pPr>
        <w:tabs>
          <w:tab w:val="num" w:pos="360"/>
        </w:tabs>
        <w:ind w:left="360" w:hanging="360"/>
      </w:pPr>
    </w:lvl>
    <w:lvl w:ilvl="1" w:tplc="FFFFFFFF" w:tentative="1">
      <w:start w:val="1"/>
      <w:numFmt w:val="decimal"/>
      <w:lvlText w:val="%2."/>
      <w:lvlJc w:val="left"/>
      <w:pPr>
        <w:tabs>
          <w:tab w:val="num" w:pos="1080"/>
        </w:tabs>
        <w:ind w:left="1080" w:hanging="360"/>
      </w:pPr>
    </w:lvl>
    <w:lvl w:ilvl="2" w:tplc="FFFFFFFF" w:tentative="1">
      <w:start w:val="1"/>
      <w:numFmt w:val="decimal"/>
      <w:lvlText w:val="%3."/>
      <w:lvlJc w:val="left"/>
      <w:pPr>
        <w:tabs>
          <w:tab w:val="num" w:pos="1800"/>
        </w:tabs>
        <w:ind w:left="1800" w:hanging="360"/>
      </w:pPr>
    </w:lvl>
    <w:lvl w:ilvl="3" w:tplc="FFFFFFFF" w:tentative="1">
      <w:start w:val="1"/>
      <w:numFmt w:val="decimal"/>
      <w:lvlText w:val="%4."/>
      <w:lvlJc w:val="left"/>
      <w:pPr>
        <w:tabs>
          <w:tab w:val="num" w:pos="2520"/>
        </w:tabs>
        <w:ind w:left="2520" w:hanging="360"/>
      </w:pPr>
    </w:lvl>
    <w:lvl w:ilvl="4" w:tplc="FFFFFFFF" w:tentative="1">
      <w:start w:val="1"/>
      <w:numFmt w:val="decimal"/>
      <w:lvlText w:val="%5."/>
      <w:lvlJc w:val="left"/>
      <w:pPr>
        <w:tabs>
          <w:tab w:val="num" w:pos="3240"/>
        </w:tabs>
        <w:ind w:left="3240" w:hanging="360"/>
      </w:pPr>
    </w:lvl>
    <w:lvl w:ilvl="5" w:tplc="FFFFFFFF" w:tentative="1">
      <w:start w:val="1"/>
      <w:numFmt w:val="decimal"/>
      <w:lvlText w:val="%6."/>
      <w:lvlJc w:val="left"/>
      <w:pPr>
        <w:tabs>
          <w:tab w:val="num" w:pos="3960"/>
        </w:tabs>
        <w:ind w:left="3960" w:hanging="360"/>
      </w:pPr>
    </w:lvl>
    <w:lvl w:ilvl="6" w:tplc="FFFFFFFF" w:tentative="1">
      <w:start w:val="1"/>
      <w:numFmt w:val="decimal"/>
      <w:lvlText w:val="%7."/>
      <w:lvlJc w:val="left"/>
      <w:pPr>
        <w:tabs>
          <w:tab w:val="num" w:pos="4680"/>
        </w:tabs>
        <w:ind w:left="4680" w:hanging="360"/>
      </w:pPr>
    </w:lvl>
    <w:lvl w:ilvl="7" w:tplc="FFFFFFFF" w:tentative="1">
      <w:start w:val="1"/>
      <w:numFmt w:val="decimal"/>
      <w:lvlText w:val="%8."/>
      <w:lvlJc w:val="left"/>
      <w:pPr>
        <w:tabs>
          <w:tab w:val="num" w:pos="5400"/>
        </w:tabs>
        <w:ind w:left="5400" w:hanging="360"/>
      </w:pPr>
    </w:lvl>
    <w:lvl w:ilvl="8" w:tplc="FFFFFFFF" w:tentative="1">
      <w:start w:val="1"/>
      <w:numFmt w:val="decimal"/>
      <w:lvlText w:val="%9."/>
      <w:lvlJc w:val="left"/>
      <w:pPr>
        <w:tabs>
          <w:tab w:val="num" w:pos="6120"/>
        </w:tabs>
        <w:ind w:left="6120" w:hanging="360"/>
      </w:pPr>
    </w:lvl>
  </w:abstractNum>
  <w:abstractNum w:abstractNumId="41">
    <w:nsid w:val="6E057E96"/>
    <w:multiLevelType w:val="hybridMultilevel"/>
    <w:tmpl w:val="337A2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E6911E2"/>
    <w:multiLevelType w:val="hybridMultilevel"/>
    <w:tmpl w:val="6694A176"/>
    <w:lvl w:ilvl="0" w:tplc="04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43">
    <w:nsid w:val="75405FAC"/>
    <w:multiLevelType w:val="hybridMultilevel"/>
    <w:tmpl w:val="5840EA26"/>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44">
    <w:nsid w:val="7845361B"/>
    <w:multiLevelType w:val="multilevel"/>
    <w:tmpl w:val="BC326390"/>
    <w:lvl w:ilvl="0">
      <w:start w:val="6"/>
      <w:numFmt w:val="decima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360"/>
        </w:tabs>
        <w:ind w:left="360" w:hanging="720"/>
      </w:pPr>
      <w:rPr>
        <w:rFonts w:ascii="Times New Roman" w:hAnsi="Times New Roman" w:cs="Times New Roman" w:hint="default"/>
      </w:rPr>
    </w:lvl>
    <w:lvl w:ilvl="2">
      <w:start w:val="1"/>
      <w:numFmt w:val="decimal"/>
      <w:lvlText w:val="%1.%2.%3."/>
      <w:lvlJc w:val="left"/>
      <w:pPr>
        <w:tabs>
          <w:tab w:val="num" w:pos="0"/>
        </w:tabs>
        <w:ind w:hanging="720"/>
      </w:pPr>
      <w:rPr>
        <w:rFonts w:ascii="Times New Roman" w:hAnsi="Times New Roman" w:cs="Times New Roman" w:hint="default"/>
      </w:rPr>
    </w:lvl>
    <w:lvl w:ilvl="3">
      <w:start w:val="1"/>
      <w:numFmt w:val="decimal"/>
      <w:lvlText w:val="%1.%2.%3.%4."/>
      <w:lvlJc w:val="left"/>
      <w:pPr>
        <w:tabs>
          <w:tab w:val="num" w:pos="0"/>
        </w:tabs>
        <w:ind w:hanging="1080"/>
      </w:pPr>
      <w:rPr>
        <w:rFonts w:ascii="Times New Roman" w:hAnsi="Times New Roman" w:cs="Times New Roman" w:hint="default"/>
      </w:rPr>
    </w:lvl>
    <w:lvl w:ilvl="4">
      <w:start w:val="1"/>
      <w:numFmt w:val="decimal"/>
      <w:lvlText w:val="%1.%2.%3.%4.%5."/>
      <w:lvlJc w:val="left"/>
      <w:pPr>
        <w:tabs>
          <w:tab w:val="num" w:pos="-360"/>
        </w:tabs>
        <w:ind w:left="-360" w:hanging="1080"/>
      </w:pPr>
      <w:rPr>
        <w:rFonts w:ascii="Times New Roman" w:hAnsi="Times New Roman" w:cs="Times New Roman" w:hint="default"/>
      </w:rPr>
    </w:lvl>
    <w:lvl w:ilvl="5">
      <w:start w:val="1"/>
      <w:numFmt w:val="decimal"/>
      <w:lvlText w:val="%1.%2.%3.%4.%5.%6."/>
      <w:lvlJc w:val="left"/>
      <w:pPr>
        <w:tabs>
          <w:tab w:val="num" w:pos="-360"/>
        </w:tabs>
        <w:ind w:left="-360" w:hanging="1440"/>
      </w:pPr>
      <w:rPr>
        <w:rFonts w:ascii="Times New Roman" w:hAnsi="Times New Roman" w:cs="Times New Roman" w:hint="default"/>
      </w:rPr>
    </w:lvl>
    <w:lvl w:ilvl="6">
      <w:start w:val="1"/>
      <w:numFmt w:val="decimal"/>
      <w:lvlText w:val="%1.%2.%3.%4.%5.%6.%7."/>
      <w:lvlJc w:val="left"/>
      <w:pPr>
        <w:tabs>
          <w:tab w:val="num" w:pos="-720"/>
        </w:tabs>
        <w:ind w:left="-720" w:hanging="1440"/>
      </w:pPr>
      <w:rPr>
        <w:rFonts w:ascii="Times New Roman" w:hAnsi="Times New Roman" w:cs="Times New Roman" w:hint="default"/>
      </w:rPr>
    </w:lvl>
    <w:lvl w:ilvl="7">
      <w:start w:val="1"/>
      <w:numFmt w:val="decimal"/>
      <w:lvlText w:val="%1.%2.%3.%4.%5.%6.%7.%8."/>
      <w:lvlJc w:val="left"/>
      <w:pPr>
        <w:tabs>
          <w:tab w:val="num" w:pos="-720"/>
        </w:tabs>
        <w:ind w:left="-720" w:hanging="1800"/>
      </w:pPr>
      <w:rPr>
        <w:rFonts w:ascii="Times New Roman" w:hAnsi="Times New Roman" w:cs="Times New Roman" w:hint="default"/>
      </w:rPr>
    </w:lvl>
    <w:lvl w:ilvl="8">
      <w:start w:val="1"/>
      <w:numFmt w:val="decimal"/>
      <w:lvlText w:val="%1.%2.%3.%4.%5.%6.%7.%8.%9."/>
      <w:lvlJc w:val="left"/>
      <w:pPr>
        <w:tabs>
          <w:tab w:val="num" w:pos="-1080"/>
        </w:tabs>
        <w:ind w:left="-1080" w:hanging="1800"/>
      </w:pPr>
      <w:rPr>
        <w:rFonts w:ascii="Times New Roman" w:hAnsi="Times New Roman" w:cs="Times New Roman" w:hint="default"/>
      </w:rPr>
    </w:lvl>
  </w:abstractNum>
  <w:abstractNum w:abstractNumId="45">
    <w:nsid w:val="79767701"/>
    <w:multiLevelType w:val="multilevel"/>
    <w:tmpl w:val="3FC82E56"/>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6">
    <w:nsid w:val="79771C86"/>
    <w:multiLevelType w:val="hybridMultilevel"/>
    <w:tmpl w:val="99BEB6F2"/>
    <w:lvl w:ilvl="0" w:tplc="FE8CFAA8">
      <w:start w:val="1"/>
      <w:numFmt w:val="lowerRoman"/>
      <w:lvlText w:val="(%1)"/>
      <w:lvlJc w:val="left"/>
      <w:pPr>
        <w:ind w:left="1080" w:hanging="720"/>
      </w:pPr>
      <w:rPr>
        <w:rFonts w:ascii="Times New Roman" w:hAnsi="Times New Roman" w:cs="Times New Roman" w:hint="default"/>
      </w:rPr>
    </w:lvl>
    <w:lvl w:ilvl="1" w:tplc="08090019">
      <w:start w:val="1"/>
      <w:numFmt w:val="lowerLetter"/>
      <w:lvlText w:val="%2."/>
      <w:lvlJc w:val="left"/>
      <w:pPr>
        <w:ind w:left="1440" w:hanging="360"/>
      </w:pPr>
      <w:rPr>
        <w:rFonts w:ascii="Times New Roman" w:hAnsi="Times New Roman" w:cs="Times New Roman"/>
      </w:rPr>
    </w:lvl>
    <w:lvl w:ilvl="2" w:tplc="0809001B">
      <w:start w:val="1"/>
      <w:numFmt w:val="lowerRoman"/>
      <w:lvlText w:val="%3."/>
      <w:lvlJc w:val="right"/>
      <w:pPr>
        <w:ind w:left="2160" w:hanging="180"/>
      </w:pPr>
      <w:rPr>
        <w:rFonts w:ascii="Times New Roman" w:hAnsi="Times New Roman" w:cs="Times New Roman"/>
      </w:rPr>
    </w:lvl>
    <w:lvl w:ilvl="3" w:tplc="0809000F">
      <w:start w:val="1"/>
      <w:numFmt w:val="decimal"/>
      <w:lvlText w:val="%4."/>
      <w:lvlJc w:val="left"/>
      <w:pPr>
        <w:ind w:left="2880" w:hanging="360"/>
      </w:pPr>
      <w:rPr>
        <w:rFonts w:ascii="Times New Roman" w:hAnsi="Times New Roman" w:cs="Times New Roman"/>
      </w:rPr>
    </w:lvl>
    <w:lvl w:ilvl="4" w:tplc="08090019">
      <w:start w:val="1"/>
      <w:numFmt w:val="lowerLetter"/>
      <w:lvlText w:val="%5."/>
      <w:lvlJc w:val="left"/>
      <w:pPr>
        <w:ind w:left="3600" w:hanging="360"/>
      </w:pPr>
      <w:rPr>
        <w:rFonts w:ascii="Times New Roman" w:hAnsi="Times New Roman" w:cs="Times New Roman"/>
      </w:rPr>
    </w:lvl>
    <w:lvl w:ilvl="5" w:tplc="0809001B">
      <w:start w:val="1"/>
      <w:numFmt w:val="lowerRoman"/>
      <w:lvlText w:val="%6."/>
      <w:lvlJc w:val="right"/>
      <w:pPr>
        <w:ind w:left="4320" w:hanging="180"/>
      </w:pPr>
      <w:rPr>
        <w:rFonts w:ascii="Times New Roman" w:hAnsi="Times New Roman" w:cs="Times New Roman"/>
      </w:rPr>
    </w:lvl>
    <w:lvl w:ilvl="6" w:tplc="0809000F">
      <w:start w:val="1"/>
      <w:numFmt w:val="decimal"/>
      <w:lvlText w:val="%7."/>
      <w:lvlJc w:val="left"/>
      <w:pPr>
        <w:ind w:left="5040" w:hanging="360"/>
      </w:pPr>
      <w:rPr>
        <w:rFonts w:ascii="Times New Roman" w:hAnsi="Times New Roman" w:cs="Times New Roman"/>
      </w:rPr>
    </w:lvl>
    <w:lvl w:ilvl="7" w:tplc="08090019">
      <w:start w:val="1"/>
      <w:numFmt w:val="lowerLetter"/>
      <w:lvlText w:val="%8."/>
      <w:lvlJc w:val="left"/>
      <w:pPr>
        <w:ind w:left="5760" w:hanging="360"/>
      </w:pPr>
      <w:rPr>
        <w:rFonts w:ascii="Times New Roman" w:hAnsi="Times New Roman" w:cs="Times New Roman"/>
      </w:rPr>
    </w:lvl>
    <w:lvl w:ilvl="8" w:tplc="0809001B">
      <w:start w:val="1"/>
      <w:numFmt w:val="lowerRoman"/>
      <w:lvlText w:val="%9."/>
      <w:lvlJc w:val="right"/>
      <w:pPr>
        <w:ind w:left="6480" w:hanging="180"/>
      </w:pPr>
      <w:rPr>
        <w:rFonts w:ascii="Times New Roman" w:hAnsi="Times New Roman" w:cs="Times New Roman"/>
      </w:rPr>
    </w:lvl>
  </w:abstractNum>
  <w:abstractNum w:abstractNumId="47">
    <w:nsid w:val="7F332002"/>
    <w:multiLevelType w:val="hybridMultilevel"/>
    <w:tmpl w:val="3D94B902"/>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num w:numId="1">
    <w:abstractNumId w:val="30"/>
  </w:num>
  <w:num w:numId="2">
    <w:abstractNumId w:val="43"/>
  </w:num>
  <w:num w:numId="3">
    <w:abstractNumId w:val="21"/>
  </w:num>
  <w:num w:numId="4">
    <w:abstractNumId w:val="28"/>
  </w:num>
  <w:num w:numId="5">
    <w:abstractNumId w:val="17"/>
  </w:num>
  <w:num w:numId="6">
    <w:abstractNumId w:val="18"/>
  </w:num>
  <w:num w:numId="7">
    <w:abstractNumId w:val="0"/>
  </w:num>
  <w:num w:numId="8">
    <w:abstractNumId w:val="31"/>
  </w:num>
  <w:num w:numId="9">
    <w:abstractNumId w:val="10"/>
  </w:num>
  <w:num w:numId="10">
    <w:abstractNumId w:val="26"/>
  </w:num>
  <w:num w:numId="11">
    <w:abstractNumId w:val="4"/>
  </w:num>
  <w:num w:numId="12">
    <w:abstractNumId w:val="5"/>
  </w:num>
  <w:num w:numId="13">
    <w:abstractNumId w:val="11"/>
  </w:num>
  <w:num w:numId="14">
    <w:abstractNumId w:val="8"/>
  </w:num>
  <w:num w:numId="15">
    <w:abstractNumId w:val="44"/>
  </w:num>
  <w:num w:numId="16">
    <w:abstractNumId w:val="39"/>
  </w:num>
  <w:num w:numId="17">
    <w:abstractNumId w:val="15"/>
  </w:num>
  <w:num w:numId="18">
    <w:abstractNumId w:val="25"/>
  </w:num>
  <w:num w:numId="19">
    <w:abstractNumId w:val="42"/>
  </w:num>
  <w:num w:numId="20">
    <w:abstractNumId w:val="46"/>
  </w:num>
  <w:num w:numId="21">
    <w:abstractNumId w:val="37"/>
  </w:num>
  <w:num w:numId="22">
    <w:abstractNumId w:val="3"/>
  </w:num>
  <w:num w:numId="23">
    <w:abstractNumId w:val="6"/>
  </w:num>
  <w:num w:numId="24">
    <w:abstractNumId w:val="20"/>
  </w:num>
  <w:num w:numId="25">
    <w:abstractNumId w:val="12"/>
  </w:num>
  <w:num w:numId="26">
    <w:abstractNumId w:val="35"/>
  </w:num>
  <w:num w:numId="27">
    <w:abstractNumId w:val="2"/>
  </w:num>
  <w:num w:numId="28">
    <w:abstractNumId w:val="33"/>
  </w:num>
  <w:num w:numId="29">
    <w:abstractNumId w:val="23"/>
  </w:num>
  <w:num w:numId="30">
    <w:abstractNumId w:val="45"/>
  </w:num>
  <w:num w:numId="31">
    <w:abstractNumId w:val="27"/>
  </w:num>
  <w:num w:numId="32">
    <w:abstractNumId w:val="22"/>
  </w:num>
  <w:num w:numId="33">
    <w:abstractNumId w:val="32"/>
  </w:num>
  <w:num w:numId="34">
    <w:abstractNumId w:val="13"/>
  </w:num>
  <w:num w:numId="35">
    <w:abstractNumId w:val="34"/>
  </w:num>
  <w:num w:numId="36">
    <w:abstractNumId w:val="29"/>
  </w:num>
  <w:num w:numId="37">
    <w:abstractNumId w:val="24"/>
  </w:num>
  <w:num w:numId="38">
    <w:abstractNumId w:val="36"/>
  </w:num>
  <w:num w:numId="39">
    <w:abstractNumId w:val="16"/>
  </w:num>
  <w:num w:numId="40">
    <w:abstractNumId w:val="7"/>
  </w:num>
  <w:num w:numId="41">
    <w:abstractNumId w:val="38"/>
  </w:num>
  <w:num w:numId="42">
    <w:abstractNumId w:val="14"/>
  </w:num>
  <w:num w:numId="43">
    <w:abstractNumId w:val="41"/>
  </w:num>
  <w:num w:numId="44">
    <w:abstractNumId w:val="9"/>
  </w:num>
  <w:num w:numId="45">
    <w:abstractNumId w:val="19"/>
  </w:num>
  <w:num w:numId="46">
    <w:abstractNumId w:val="1"/>
  </w:num>
  <w:num w:numId="47">
    <w:abstractNumId w:val="40"/>
  </w:num>
  <w:num w:numId="48">
    <w:abstractNumId w:val="47"/>
  </w:num>
  <w:numIdMacAtCleanup w:val="4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characterSpacingControl w:val="doNotCompress"/>
  <w:doNotValidateAgainstSchema/>
  <w:doNotDemarcateInvalidXml/>
  <w:footnotePr>
    <w:footnote w:id="-1"/>
    <w:footnote w:id="0"/>
  </w:footnotePr>
  <w:endnotePr>
    <w:endnote w:id="-1"/>
    <w:endnote w:id="0"/>
  </w:endnotePr>
  <w:compat/>
  <w:rsids>
    <w:rsidRoot w:val="00330ED9"/>
    <w:rsid w:val="00000076"/>
    <w:rsid w:val="00000FD8"/>
    <w:rsid w:val="00001DD3"/>
    <w:rsid w:val="0000274D"/>
    <w:rsid w:val="00005650"/>
    <w:rsid w:val="0000573E"/>
    <w:rsid w:val="00012BDE"/>
    <w:rsid w:val="0001681B"/>
    <w:rsid w:val="00016EC4"/>
    <w:rsid w:val="00021397"/>
    <w:rsid w:val="0002150C"/>
    <w:rsid w:val="0002190F"/>
    <w:rsid w:val="00022477"/>
    <w:rsid w:val="000227FD"/>
    <w:rsid w:val="00023C2B"/>
    <w:rsid w:val="0002710C"/>
    <w:rsid w:val="00027ABC"/>
    <w:rsid w:val="00030E36"/>
    <w:rsid w:val="00031FF4"/>
    <w:rsid w:val="000342C2"/>
    <w:rsid w:val="00037FBE"/>
    <w:rsid w:val="00042489"/>
    <w:rsid w:val="0004277D"/>
    <w:rsid w:val="000427FF"/>
    <w:rsid w:val="00043F2C"/>
    <w:rsid w:val="0004448D"/>
    <w:rsid w:val="00045AF2"/>
    <w:rsid w:val="000467C1"/>
    <w:rsid w:val="00047977"/>
    <w:rsid w:val="00051E7D"/>
    <w:rsid w:val="00053975"/>
    <w:rsid w:val="00060C0D"/>
    <w:rsid w:val="00060D54"/>
    <w:rsid w:val="00061B72"/>
    <w:rsid w:val="00062574"/>
    <w:rsid w:val="000625AB"/>
    <w:rsid w:val="00062CB1"/>
    <w:rsid w:val="00065840"/>
    <w:rsid w:val="000666DE"/>
    <w:rsid w:val="00066814"/>
    <w:rsid w:val="00074232"/>
    <w:rsid w:val="00076B9D"/>
    <w:rsid w:val="00082EC8"/>
    <w:rsid w:val="00086BE0"/>
    <w:rsid w:val="00087E7F"/>
    <w:rsid w:val="00090A69"/>
    <w:rsid w:val="000918D7"/>
    <w:rsid w:val="00093632"/>
    <w:rsid w:val="000956A0"/>
    <w:rsid w:val="000A0968"/>
    <w:rsid w:val="000A1AE6"/>
    <w:rsid w:val="000A2AF3"/>
    <w:rsid w:val="000A2D76"/>
    <w:rsid w:val="000A7623"/>
    <w:rsid w:val="000B27AB"/>
    <w:rsid w:val="000B7040"/>
    <w:rsid w:val="000C0A2B"/>
    <w:rsid w:val="000C7B3C"/>
    <w:rsid w:val="000D38AD"/>
    <w:rsid w:val="000D5024"/>
    <w:rsid w:val="000D5595"/>
    <w:rsid w:val="000D579D"/>
    <w:rsid w:val="000D7A1C"/>
    <w:rsid w:val="000E5B5D"/>
    <w:rsid w:val="000E5DC2"/>
    <w:rsid w:val="000E6581"/>
    <w:rsid w:val="000E7F32"/>
    <w:rsid w:val="000F102D"/>
    <w:rsid w:val="000F2A8B"/>
    <w:rsid w:val="000F6DF5"/>
    <w:rsid w:val="000F77DA"/>
    <w:rsid w:val="00102F89"/>
    <w:rsid w:val="00105001"/>
    <w:rsid w:val="0010561B"/>
    <w:rsid w:val="00105B39"/>
    <w:rsid w:val="00106167"/>
    <w:rsid w:val="00106373"/>
    <w:rsid w:val="00110EE9"/>
    <w:rsid w:val="00112B48"/>
    <w:rsid w:val="001139D2"/>
    <w:rsid w:val="00113DD5"/>
    <w:rsid w:val="00116BF7"/>
    <w:rsid w:val="00116F08"/>
    <w:rsid w:val="00121095"/>
    <w:rsid w:val="00124500"/>
    <w:rsid w:val="00125798"/>
    <w:rsid w:val="00127A9F"/>
    <w:rsid w:val="00140977"/>
    <w:rsid w:val="001414D8"/>
    <w:rsid w:val="00141F1C"/>
    <w:rsid w:val="00142D8E"/>
    <w:rsid w:val="00143BF6"/>
    <w:rsid w:val="001513F3"/>
    <w:rsid w:val="00155B28"/>
    <w:rsid w:val="00156D73"/>
    <w:rsid w:val="0015708A"/>
    <w:rsid w:val="001608F4"/>
    <w:rsid w:val="00160E70"/>
    <w:rsid w:val="00160F32"/>
    <w:rsid w:val="0016513F"/>
    <w:rsid w:val="001662E6"/>
    <w:rsid w:val="001706CB"/>
    <w:rsid w:val="001720DE"/>
    <w:rsid w:val="001742FF"/>
    <w:rsid w:val="00185CF1"/>
    <w:rsid w:val="00190AE5"/>
    <w:rsid w:val="00190FB1"/>
    <w:rsid w:val="001944CA"/>
    <w:rsid w:val="00194501"/>
    <w:rsid w:val="00197487"/>
    <w:rsid w:val="001A2D51"/>
    <w:rsid w:val="001A2D97"/>
    <w:rsid w:val="001A49ED"/>
    <w:rsid w:val="001A60E8"/>
    <w:rsid w:val="001B080F"/>
    <w:rsid w:val="001B2B2F"/>
    <w:rsid w:val="001B2C8E"/>
    <w:rsid w:val="001B3221"/>
    <w:rsid w:val="001B3719"/>
    <w:rsid w:val="001B38A0"/>
    <w:rsid w:val="001B5651"/>
    <w:rsid w:val="001B5EF7"/>
    <w:rsid w:val="001B608A"/>
    <w:rsid w:val="001B7255"/>
    <w:rsid w:val="001B768E"/>
    <w:rsid w:val="001C4C50"/>
    <w:rsid w:val="001C5A44"/>
    <w:rsid w:val="001C663E"/>
    <w:rsid w:val="001D3200"/>
    <w:rsid w:val="001D4F02"/>
    <w:rsid w:val="001D622A"/>
    <w:rsid w:val="001E0D12"/>
    <w:rsid w:val="001E2820"/>
    <w:rsid w:val="001E4EA5"/>
    <w:rsid w:val="001E6446"/>
    <w:rsid w:val="001F0CE0"/>
    <w:rsid w:val="001F10C4"/>
    <w:rsid w:val="001F11BC"/>
    <w:rsid w:val="001F2AF5"/>
    <w:rsid w:val="001F487D"/>
    <w:rsid w:val="001F60D3"/>
    <w:rsid w:val="001F7CCC"/>
    <w:rsid w:val="00203D1F"/>
    <w:rsid w:val="002047F3"/>
    <w:rsid w:val="00205705"/>
    <w:rsid w:val="002129EC"/>
    <w:rsid w:val="00212AD4"/>
    <w:rsid w:val="0021630F"/>
    <w:rsid w:val="002166B1"/>
    <w:rsid w:val="002177A4"/>
    <w:rsid w:val="00220309"/>
    <w:rsid w:val="00223F03"/>
    <w:rsid w:val="0023399D"/>
    <w:rsid w:val="00233BE1"/>
    <w:rsid w:val="00236BBF"/>
    <w:rsid w:val="0023776E"/>
    <w:rsid w:val="0024107A"/>
    <w:rsid w:val="00242273"/>
    <w:rsid w:val="00242655"/>
    <w:rsid w:val="00243D21"/>
    <w:rsid w:val="0024610F"/>
    <w:rsid w:val="0024640D"/>
    <w:rsid w:val="00247466"/>
    <w:rsid w:val="002477F6"/>
    <w:rsid w:val="002512CF"/>
    <w:rsid w:val="00251FD9"/>
    <w:rsid w:val="002547DC"/>
    <w:rsid w:val="0025558F"/>
    <w:rsid w:val="00255EDB"/>
    <w:rsid w:val="00262BDD"/>
    <w:rsid w:val="00262D34"/>
    <w:rsid w:val="00264AA7"/>
    <w:rsid w:val="00265AFA"/>
    <w:rsid w:val="00267482"/>
    <w:rsid w:val="00267FA1"/>
    <w:rsid w:val="00270125"/>
    <w:rsid w:val="00271364"/>
    <w:rsid w:val="00271A36"/>
    <w:rsid w:val="0027203B"/>
    <w:rsid w:val="0027294D"/>
    <w:rsid w:val="00272A95"/>
    <w:rsid w:val="00272ADC"/>
    <w:rsid w:val="00273E9F"/>
    <w:rsid w:val="00275503"/>
    <w:rsid w:val="002762D1"/>
    <w:rsid w:val="002801B3"/>
    <w:rsid w:val="00283F77"/>
    <w:rsid w:val="00284D84"/>
    <w:rsid w:val="00285144"/>
    <w:rsid w:val="0028768C"/>
    <w:rsid w:val="00290960"/>
    <w:rsid w:val="00293233"/>
    <w:rsid w:val="00293B90"/>
    <w:rsid w:val="00294D6D"/>
    <w:rsid w:val="0029552A"/>
    <w:rsid w:val="002A15C6"/>
    <w:rsid w:val="002A66DA"/>
    <w:rsid w:val="002A7A6A"/>
    <w:rsid w:val="002B3B4C"/>
    <w:rsid w:val="002C024E"/>
    <w:rsid w:val="002C2B66"/>
    <w:rsid w:val="002C3B27"/>
    <w:rsid w:val="002C40EE"/>
    <w:rsid w:val="002C4641"/>
    <w:rsid w:val="002C58CE"/>
    <w:rsid w:val="002C6DBD"/>
    <w:rsid w:val="002C7548"/>
    <w:rsid w:val="002D23E2"/>
    <w:rsid w:val="002D51FB"/>
    <w:rsid w:val="002D60B7"/>
    <w:rsid w:val="002D6E6D"/>
    <w:rsid w:val="002E02F3"/>
    <w:rsid w:val="002E08E0"/>
    <w:rsid w:val="002E5D54"/>
    <w:rsid w:val="002E5D95"/>
    <w:rsid w:val="002E65A3"/>
    <w:rsid w:val="002E6E1C"/>
    <w:rsid w:val="002F0354"/>
    <w:rsid w:val="002F2078"/>
    <w:rsid w:val="002F3D64"/>
    <w:rsid w:val="002F487D"/>
    <w:rsid w:val="002F61C7"/>
    <w:rsid w:val="002F6E02"/>
    <w:rsid w:val="0030097A"/>
    <w:rsid w:val="003018C5"/>
    <w:rsid w:val="00303B31"/>
    <w:rsid w:val="00304024"/>
    <w:rsid w:val="00307E2E"/>
    <w:rsid w:val="003112ED"/>
    <w:rsid w:val="003133FD"/>
    <w:rsid w:val="0031347E"/>
    <w:rsid w:val="0031486F"/>
    <w:rsid w:val="0031674A"/>
    <w:rsid w:val="00317F2A"/>
    <w:rsid w:val="003232CC"/>
    <w:rsid w:val="00323BD9"/>
    <w:rsid w:val="00324245"/>
    <w:rsid w:val="00325A37"/>
    <w:rsid w:val="00325E1A"/>
    <w:rsid w:val="00325F6B"/>
    <w:rsid w:val="003273AA"/>
    <w:rsid w:val="00330DB6"/>
    <w:rsid w:val="00330ED9"/>
    <w:rsid w:val="00330F11"/>
    <w:rsid w:val="00331993"/>
    <w:rsid w:val="003320A2"/>
    <w:rsid w:val="00332E0C"/>
    <w:rsid w:val="00336499"/>
    <w:rsid w:val="00340896"/>
    <w:rsid w:val="0034147B"/>
    <w:rsid w:val="00342316"/>
    <w:rsid w:val="00342FA7"/>
    <w:rsid w:val="0034472A"/>
    <w:rsid w:val="0034669D"/>
    <w:rsid w:val="0034680F"/>
    <w:rsid w:val="003468BE"/>
    <w:rsid w:val="003479FF"/>
    <w:rsid w:val="00350405"/>
    <w:rsid w:val="00351E6F"/>
    <w:rsid w:val="003525E1"/>
    <w:rsid w:val="00354281"/>
    <w:rsid w:val="00355D85"/>
    <w:rsid w:val="003569BA"/>
    <w:rsid w:val="00357979"/>
    <w:rsid w:val="0036146D"/>
    <w:rsid w:val="003623E9"/>
    <w:rsid w:val="00363AB3"/>
    <w:rsid w:val="00373637"/>
    <w:rsid w:val="0037653A"/>
    <w:rsid w:val="003802F0"/>
    <w:rsid w:val="00381169"/>
    <w:rsid w:val="00381D7B"/>
    <w:rsid w:val="003820C9"/>
    <w:rsid w:val="00382512"/>
    <w:rsid w:val="00384E29"/>
    <w:rsid w:val="00386D50"/>
    <w:rsid w:val="003957C4"/>
    <w:rsid w:val="003963A3"/>
    <w:rsid w:val="00396D68"/>
    <w:rsid w:val="003975B0"/>
    <w:rsid w:val="003975F9"/>
    <w:rsid w:val="003A030F"/>
    <w:rsid w:val="003A25F0"/>
    <w:rsid w:val="003A3A28"/>
    <w:rsid w:val="003A3E1F"/>
    <w:rsid w:val="003A46EF"/>
    <w:rsid w:val="003B05EC"/>
    <w:rsid w:val="003B063C"/>
    <w:rsid w:val="003B2C08"/>
    <w:rsid w:val="003B35E7"/>
    <w:rsid w:val="003B4D5D"/>
    <w:rsid w:val="003B66C9"/>
    <w:rsid w:val="003B7459"/>
    <w:rsid w:val="003C1E54"/>
    <w:rsid w:val="003C5040"/>
    <w:rsid w:val="003C66BA"/>
    <w:rsid w:val="003C7270"/>
    <w:rsid w:val="003D2C51"/>
    <w:rsid w:val="003D2E51"/>
    <w:rsid w:val="003D3496"/>
    <w:rsid w:val="003D7181"/>
    <w:rsid w:val="003E07F2"/>
    <w:rsid w:val="003E285A"/>
    <w:rsid w:val="003E2F7C"/>
    <w:rsid w:val="003E3449"/>
    <w:rsid w:val="003E4380"/>
    <w:rsid w:val="003E46D4"/>
    <w:rsid w:val="003E7E2B"/>
    <w:rsid w:val="003F0798"/>
    <w:rsid w:val="003F1C97"/>
    <w:rsid w:val="003F20B3"/>
    <w:rsid w:val="003F6D7A"/>
    <w:rsid w:val="003F7312"/>
    <w:rsid w:val="0040389A"/>
    <w:rsid w:val="00403B31"/>
    <w:rsid w:val="0040637A"/>
    <w:rsid w:val="00413740"/>
    <w:rsid w:val="00417DDB"/>
    <w:rsid w:val="00420F44"/>
    <w:rsid w:val="00422502"/>
    <w:rsid w:val="00423ADA"/>
    <w:rsid w:val="0042566D"/>
    <w:rsid w:val="00426BB9"/>
    <w:rsid w:val="004313AD"/>
    <w:rsid w:val="004353BE"/>
    <w:rsid w:val="004401C3"/>
    <w:rsid w:val="004410EF"/>
    <w:rsid w:val="00442AB3"/>
    <w:rsid w:val="004478E6"/>
    <w:rsid w:val="00451724"/>
    <w:rsid w:val="004543E0"/>
    <w:rsid w:val="00457088"/>
    <w:rsid w:val="00457B1A"/>
    <w:rsid w:val="0046216F"/>
    <w:rsid w:val="00462360"/>
    <w:rsid w:val="0046294E"/>
    <w:rsid w:val="00472297"/>
    <w:rsid w:val="0047443A"/>
    <w:rsid w:val="0047567A"/>
    <w:rsid w:val="00477472"/>
    <w:rsid w:val="00480660"/>
    <w:rsid w:val="0048222F"/>
    <w:rsid w:val="0049020A"/>
    <w:rsid w:val="00491823"/>
    <w:rsid w:val="004928E3"/>
    <w:rsid w:val="004929BF"/>
    <w:rsid w:val="00495553"/>
    <w:rsid w:val="004A2D38"/>
    <w:rsid w:val="004A2EEC"/>
    <w:rsid w:val="004A3C92"/>
    <w:rsid w:val="004A4B1D"/>
    <w:rsid w:val="004A4C87"/>
    <w:rsid w:val="004A4E89"/>
    <w:rsid w:val="004A573D"/>
    <w:rsid w:val="004A58B2"/>
    <w:rsid w:val="004A6C59"/>
    <w:rsid w:val="004A7805"/>
    <w:rsid w:val="004B10EB"/>
    <w:rsid w:val="004B2E19"/>
    <w:rsid w:val="004B534E"/>
    <w:rsid w:val="004B55E1"/>
    <w:rsid w:val="004B6C7C"/>
    <w:rsid w:val="004C1AE9"/>
    <w:rsid w:val="004C40FF"/>
    <w:rsid w:val="004C7170"/>
    <w:rsid w:val="004D447D"/>
    <w:rsid w:val="004D45D0"/>
    <w:rsid w:val="004D50F6"/>
    <w:rsid w:val="004D6514"/>
    <w:rsid w:val="004D6F12"/>
    <w:rsid w:val="004E27FE"/>
    <w:rsid w:val="004E6057"/>
    <w:rsid w:val="004E658D"/>
    <w:rsid w:val="004F1BA9"/>
    <w:rsid w:val="004F3F53"/>
    <w:rsid w:val="004F4A36"/>
    <w:rsid w:val="004F4F83"/>
    <w:rsid w:val="004F55AF"/>
    <w:rsid w:val="005016CA"/>
    <w:rsid w:val="00503401"/>
    <w:rsid w:val="00507DB0"/>
    <w:rsid w:val="00511AAF"/>
    <w:rsid w:val="00511C17"/>
    <w:rsid w:val="00515A39"/>
    <w:rsid w:val="00520BAE"/>
    <w:rsid w:val="0052220D"/>
    <w:rsid w:val="005241C1"/>
    <w:rsid w:val="005248C5"/>
    <w:rsid w:val="00530313"/>
    <w:rsid w:val="0053114C"/>
    <w:rsid w:val="0053123A"/>
    <w:rsid w:val="00531897"/>
    <w:rsid w:val="00533552"/>
    <w:rsid w:val="00535923"/>
    <w:rsid w:val="00535B35"/>
    <w:rsid w:val="00537504"/>
    <w:rsid w:val="00537A3A"/>
    <w:rsid w:val="00543826"/>
    <w:rsid w:val="00544478"/>
    <w:rsid w:val="00544675"/>
    <w:rsid w:val="00545569"/>
    <w:rsid w:val="00547579"/>
    <w:rsid w:val="00550500"/>
    <w:rsid w:val="0055168B"/>
    <w:rsid w:val="00551F5F"/>
    <w:rsid w:val="005523BE"/>
    <w:rsid w:val="0055278A"/>
    <w:rsid w:val="00553DE0"/>
    <w:rsid w:val="00555D48"/>
    <w:rsid w:val="00556EAE"/>
    <w:rsid w:val="00557426"/>
    <w:rsid w:val="00557B7B"/>
    <w:rsid w:val="005611EC"/>
    <w:rsid w:val="00561323"/>
    <w:rsid w:val="00561530"/>
    <w:rsid w:val="005643F8"/>
    <w:rsid w:val="00564D34"/>
    <w:rsid w:val="00564EE4"/>
    <w:rsid w:val="00565FF9"/>
    <w:rsid w:val="005677BC"/>
    <w:rsid w:val="0056792A"/>
    <w:rsid w:val="0057023E"/>
    <w:rsid w:val="00571156"/>
    <w:rsid w:val="005725F6"/>
    <w:rsid w:val="0057506E"/>
    <w:rsid w:val="005759B5"/>
    <w:rsid w:val="00575F6E"/>
    <w:rsid w:val="0057614F"/>
    <w:rsid w:val="00576BA4"/>
    <w:rsid w:val="005819CF"/>
    <w:rsid w:val="00585217"/>
    <w:rsid w:val="00585FDD"/>
    <w:rsid w:val="00587D78"/>
    <w:rsid w:val="005903C8"/>
    <w:rsid w:val="00590440"/>
    <w:rsid w:val="00591694"/>
    <w:rsid w:val="00595BCC"/>
    <w:rsid w:val="005961C9"/>
    <w:rsid w:val="005A0B9A"/>
    <w:rsid w:val="005A0D9D"/>
    <w:rsid w:val="005A35B3"/>
    <w:rsid w:val="005A423B"/>
    <w:rsid w:val="005A478C"/>
    <w:rsid w:val="005A774C"/>
    <w:rsid w:val="005B5FE2"/>
    <w:rsid w:val="005B75C7"/>
    <w:rsid w:val="005B7E7F"/>
    <w:rsid w:val="005C2D2A"/>
    <w:rsid w:val="005D76BC"/>
    <w:rsid w:val="005E4B36"/>
    <w:rsid w:val="005E63EE"/>
    <w:rsid w:val="005E6CB1"/>
    <w:rsid w:val="005F5354"/>
    <w:rsid w:val="005F6447"/>
    <w:rsid w:val="00601D91"/>
    <w:rsid w:val="00601F74"/>
    <w:rsid w:val="0060301F"/>
    <w:rsid w:val="006030FD"/>
    <w:rsid w:val="006031F8"/>
    <w:rsid w:val="00603B14"/>
    <w:rsid w:val="00614AB8"/>
    <w:rsid w:val="00615E3A"/>
    <w:rsid w:val="006204FA"/>
    <w:rsid w:val="00620DE0"/>
    <w:rsid w:val="006243D4"/>
    <w:rsid w:val="0062518F"/>
    <w:rsid w:val="00630C44"/>
    <w:rsid w:val="006401CD"/>
    <w:rsid w:val="00641B24"/>
    <w:rsid w:val="006426DE"/>
    <w:rsid w:val="0064458D"/>
    <w:rsid w:val="00645DBF"/>
    <w:rsid w:val="0064751E"/>
    <w:rsid w:val="006509BC"/>
    <w:rsid w:val="006513F6"/>
    <w:rsid w:val="00654D40"/>
    <w:rsid w:val="006555C7"/>
    <w:rsid w:val="006576A7"/>
    <w:rsid w:val="0066192B"/>
    <w:rsid w:val="00661F78"/>
    <w:rsid w:val="00663201"/>
    <w:rsid w:val="006636FD"/>
    <w:rsid w:val="006642E7"/>
    <w:rsid w:val="00666D1B"/>
    <w:rsid w:val="00667D17"/>
    <w:rsid w:val="00670DE5"/>
    <w:rsid w:val="006717D5"/>
    <w:rsid w:val="00681BAE"/>
    <w:rsid w:val="0068217B"/>
    <w:rsid w:val="0068256E"/>
    <w:rsid w:val="006829C4"/>
    <w:rsid w:val="00685E53"/>
    <w:rsid w:val="00687571"/>
    <w:rsid w:val="00691AB3"/>
    <w:rsid w:val="00691CB8"/>
    <w:rsid w:val="00694264"/>
    <w:rsid w:val="006947C9"/>
    <w:rsid w:val="00694826"/>
    <w:rsid w:val="00695FCF"/>
    <w:rsid w:val="006A119F"/>
    <w:rsid w:val="006A5DC2"/>
    <w:rsid w:val="006A73EB"/>
    <w:rsid w:val="006B0FED"/>
    <w:rsid w:val="006B1635"/>
    <w:rsid w:val="006B1BF0"/>
    <w:rsid w:val="006B2546"/>
    <w:rsid w:val="006B2E0B"/>
    <w:rsid w:val="006B4283"/>
    <w:rsid w:val="006B4FF1"/>
    <w:rsid w:val="006B539F"/>
    <w:rsid w:val="006B56A1"/>
    <w:rsid w:val="006B77D7"/>
    <w:rsid w:val="006C0233"/>
    <w:rsid w:val="006C1143"/>
    <w:rsid w:val="006C7A4F"/>
    <w:rsid w:val="006D2DC8"/>
    <w:rsid w:val="006D61C4"/>
    <w:rsid w:val="006D6340"/>
    <w:rsid w:val="006D7360"/>
    <w:rsid w:val="006D7F43"/>
    <w:rsid w:val="006E4DF2"/>
    <w:rsid w:val="006E6264"/>
    <w:rsid w:val="006E6C0C"/>
    <w:rsid w:val="006E74C2"/>
    <w:rsid w:val="006F1E6B"/>
    <w:rsid w:val="006F1F63"/>
    <w:rsid w:val="006F2522"/>
    <w:rsid w:val="006F3427"/>
    <w:rsid w:val="006F3D8B"/>
    <w:rsid w:val="006F46C5"/>
    <w:rsid w:val="006F4961"/>
    <w:rsid w:val="006F4B20"/>
    <w:rsid w:val="006F6BD5"/>
    <w:rsid w:val="006F7372"/>
    <w:rsid w:val="0070142D"/>
    <w:rsid w:val="007015D3"/>
    <w:rsid w:val="007036C3"/>
    <w:rsid w:val="00713496"/>
    <w:rsid w:val="00714281"/>
    <w:rsid w:val="00715017"/>
    <w:rsid w:val="00715338"/>
    <w:rsid w:val="00721D0D"/>
    <w:rsid w:val="00725C06"/>
    <w:rsid w:val="0072684B"/>
    <w:rsid w:val="007279E3"/>
    <w:rsid w:val="007309C3"/>
    <w:rsid w:val="007339A4"/>
    <w:rsid w:val="00735094"/>
    <w:rsid w:val="00737321"/>
    <w:rsid w:val="00740119"/>
    <w:rsid w:val="00741483"/>
    <w:rsid w:val="00742F3F"/>
    <w:rsid w:val="0074359E"/>
    <w:rsid w:val="0074673F"/>
    <w:rsid w:val="007473EF"/>
    <w:rsid w:val="0075035B"/>
    <w:rsid w:val="007528BE"/>
    <w:rsid w:val="00753195"/>
    <w:rsid w:val="00755DCC"/>
    <w:rsid w:val="0075622A"/>
    <w:rsid w:val="00757237"/>
    <w:rsid w:val="007617B8"/>
    <w:rsid w:val="00762121"/>
    <w:rsid w:val="00763CF7"/>
    <w:rsid w:val="00765A82"/>
    <w:rsid w:val="007660AA"/>
    <w:rsid w:val="00767D55"/>
    <w:rsid w:val="007719D0"/>
    <w:rsid w:val="00772CA9"/>
    <w:rsid w:val="00777D96"/>
    <w:rsid w:val="0078287F"/>
    <w:rsid w:val="0078335B"/>
    <w:rsid w:val="00783CA6"/>
    <w:rsid w:val="0078561E"/>
    <w:rsid w:val="00785D0B"/>
    <w:rsid w:val="00786E12"/>
    <w:rsid w:val="00787461"/>
    <w:rsid w:val="00787A5F"/>
    <w:rsid w:val="007916A5"/>
    <w:rsid w:val="00791BE9"/>
    <w:rsid w:val="0079242F"/>
    <w:rsid w:val="00793F84"/>
    <w:rsid w:val="0079504B"/>
    <w:rsid w:val="007A017B"/>
    <w:rsid w:val="007A0D4D"/>
    <w:rsid w:val="007A259F"/>
    <w:rsid w:val="007A3732"/>
    <w:rsid w:val="007B05F1"/>
    <w:rsid w:val="007B4D4F"/>
    <w:rsid w:val="007B64D6"/>
    <w:rsid w:val="007B6DB3"/>
    <w:rsid w:val="007B7880"/>
    <w:rsid w:val="007C131A"/>
    <w:rsid w:val="007C5940"/>
    <w:rsid w:val="007C6A90"/>
    <w:rsid w:val="007C7394"/>
    <w:rsid w:val="007C73B4"/>
    <w:rsid w:val="007D14C6"/>
    <w:rsid w:val="007D3122"/>
    <w:rsid w:val="007D4966"/>
    <w:rsid w:val="007D4F49"/>
    <w:rsid w:val="007D5065"/>
    <w:rsid w:val="007D595F"/>
    <w:rsid w:val="007E1748"/>
    <w:rsid w:val="007E4134"/>
    <w:rsid w:val="007F006B"/>
    <w:rsid w:val="00803CF8"/>
    <w:rsid w:val="00805774"/>
    <w:rsid w:val="00805AD8"/>
    <w:rsid w:val="0080655A"/>
    <w:rsid w:val="00807210"/>
    <w:rsid w:val="008131C5"/>
    <w:rsid w:val="00814DB5"/>
    <w:rsid w:val="00815595"/>
    <w:rsid w:val="00817750"/>
    <w:rsid w:val="00817D4D"/>
    <w:rsid w:val="00820399"/>
    <w:rsid w:val="008212E8"/>
    <w:rsid w:val="008255B0"/>
    <w:rsid w:val="00826F9B"/>
    <w:rsid w:val="00830D72"/>
    <w:rsid w:val="00830D8B"/>
    <w:rsid w:val="00831585"/>
    <w:rsid w:val="00831A30"/>
    <w:rsid w:val="00831E60"/>
    <w:rsid w:val="008323AB"/>
    <w:rsid w:val="00834803"/>
    <w:rsid w:val="00837744"/>
    <w:rsid w:val="00837B0F"/>
    <w:rsid w:val="00840049"/>
    <w:rsid w:val="0084189B"/>
    <w:rsid w:val="00843AE6"/>
    <w:rsid w:val="008446D8"/>
    <w:rsid w:val="00844DDF"/>
    <w:rsid w:val="008464AB"/>
    <w:rsid w:val="00851013"/>
    <w:rsid w:val="008516BB"/>
    <w:rsid w:val="00851CE1"/>
    <w:rsid w:val="00852020"/>
    <w:rsid w:val="00852B15"/>
    <w:rsid w:val="008544A8"/>
    <w:rsid w:val="00866570"/>
    <w:rsid w:val="00866B98"/>
    <w:rsid w:val="00866D46"/>
    <w:rsid w:val="008674E7"/>
    <w:rsid w:val="00870159"/>
    <w:rsid w:val="00872295"/>
    <w:rsid w:val="008723B0"/>
    <w:rsid w:val="0087479C"/>
    <w:rsid w:val="008750F9"/>
    <w:rsid w:val="00881CD9"/>
    <w:rsid w:val="00882443"/>
    <w:rsid w:val="008840A2"/>
    <w:rsid w:val="00884ADC"/>
    <w:rsid w:val="00885AFF"/>
    <w:rsid w:val="0089111E"/>
    <w:rsid w:val="008921B2"/>
    <w:rsid w:val="00895A97"/>
    <w:rsid w:val="00897DDB"/>
    <w:rsid w:val="008A07D2"/>
    <w:rsid w:val="008A191F"/>
    <w:rsid w:val="008A1EA2"/>
    <w:rsid w:val="008A225E"/>
    <w:rsid w:val="008A33FB"/>
    <w:rsid w:val="008A4010"/>
    <w:rsid w:val="008B2BD4"/>
    <w:rsid w:val="008B33EA"/>
    <w:rsid w:val="008B3D20"/>
    <w:rsid w:val="008B4569"/>
    <w:rsid w:val="008B6AB5"/>
    <w:rsid w:val="008B7651"/>
    <w:rsid w:val="008C32D5"/>
    <w:rsid w:val="008C5317"/>
    <w:rsid w:val="008C6BA4"/>
    <w:rsid w:val="008D0077"/>
    <w:rsid w:val="008D50E0"/>
    <w:rsid w:val="008D6118"/>
    <w:rsid w:val="008D685C"/>
    <w:rsid w:val="008D71A8"/>
    <w:rsid w:val="008D7ABA"/>
    <w:rsid w:val="008E3774"/>
    <w:rsid w:val="008F0469"/>
    <w:rsid w:val="008F05E7"/>
    <w:rsid w:val="008F23B1"/>
    <w:rsid w:val="008F26E9"/>
    <w:rsid w:val="008F280A"/>
    <w:rsid w:val="008F2AC7"/>
    <w:rsid w:val="008F3EEA"/>
    <w:rsid w:val="008F45D0"/>
    <w:rsid w:val="008F5022"/>
    <w:rsid w:val="008F73E8"/>
    <w:rsid w:val="00902835"/>
    <w:rsid w:val="0090561F"/>
    <w:rsid w:val="00905944"/>
    <w:rsid w:val="0090646D"/>
    <w:rsid w:val="009065F4"/>
    <w:rsid w:val="00907D07"/>
    <w:rsid w:val="00914E89"/>
    <w:rsid w:val="00920638"/>
    <w:rsid w:val="00927819"/>
    <w:rsid w:val="00932BA2"/>
    <w:rsid w:val="00935808"/>
    <w:rsid w:val="00936208"/>
    <w:rsid w:val="009364B8"/>
    <w:rsid w:val="00937653"/>
    <w:rsid w:val="00937BBC"/>
    <w:rsid w:val="00940DCB"/>
    <w:rsid w:val="00944F99"/>
    <w:rsid w:val="009479F6"/>
    <w:rsid w:val="00952A46"/>
    <w:rsid w:val="00952EEE"/>
    <w:rsid w:val="009622F0"/>
    <w:rsid w:val="009641C5"/>
    <w:rsid w:val="00965AA2"/>
    <w:rsid w:val="00966D54"/>
    <w:rsid w:val="00974B70"/>
    <w:rsid w:val="00976A30"/>
    <w:rsid w:val="009819B0"/>
    <w:rsid w:val="00982D50"/>
    <w:rsid w:val="00985308"/>
    <w:rsid w:val="00986399"/>
    <w:rsid w:val="00986638"/>
    <w:rsid w:val="00994ABE"/>
    <w:rsid w:val="009972B4"/>
    <w:rsid w:val="009A0481"/>
    <w:rsid w:val="009A1D14"/>
    <w:rsid w:val="009A22AC"/>
    <w:rsid w:val="009A24B9"/>
    <w:rsid w:val="009A3002"/>
    <w:rsid w:val="009A6DB0"/>
    <w:rsid w:val="009A78B0"/>
    <w:rsid w:val="009B1187"/>
    <w:rsid w:val="009B2056"/>
    <w:rsid w:val="009B51C2"/>
    <w:rsid w:val="009B667F"/>
    <w:rsid w:val="009C028C"/>
    <w:rsid w:val="009C0849"/>
    <w:rsid w:val="009C26B7"/>
    <w:rsid w:val="009D03A4"/>
    <w:rsid w:val="009D28DC"/>
    <w:rsid w:val="009E0CC4"/>
    <w:rsid w:val="009E0E16"/>
    <w:rsid w:val="009E2A73"/>
    <w:rsid w:val="009E45EB"/>
    <w:rsid w:val="009E576F"/>
    <w:rsid w:val="009E63E1"/>
    <w:rsid w:val="009F0772"/>
    <w:rsid w:val="009F34FB"/>
    <w:rsid w:val="00A03AD9"/>
    <w:rsid w:val="00A04F84"/>
    <w:rsid w:val="00A05196"/>
    <w:rsid w:val="00A05789"/>
    <w:rsid w:val="00A066A6"/>
    <w:rsid w:val="00A109D3"/>
    <w:rsid w:val="00A1165D"/>
    <w:rsid w:val="00A11E97"/>
    <w:rsid w:val="00A20A23"/>
    <w:rsid w:val="00A229FE"/>
    <w:rsid w:val="00A26CF6"/>
    <w:rsid w:val="00A27D13"/>
    <w:rsid w:val="00A31690"/>
    <w:rsid w:val="00A31B47"/>
    <w:rsid w:val="00A3264C"/>
    <w:rsid w:val="00A33454"/>
    <w:rsid w:val="00A36331"/>
    <w:rsid w:val="00A443F1"/>
    <w:rsid w:val="00A44711"/>
    <w:rsid w:val="00A54E3A"/>
    <w:rsid w:val="00A553B1"/>
    <w:rsid w:val="00A57351"/>
    <w:rsid w:val="00A62AFA"/>
    <w:rsid w:val="00A64604"/>
    <w:rsid w:val="00A6798C"/>
    <w:rsid w:val="00A70EF6"/>
    <w:rsid w:val="00A73162"/>
    <w:rsid w:val="00A7795A"/>
    <w:rsid w:val="00A77CCF"/>
    <w:rsid w:val="00A80866"/>
    <w:rsid w:val="00A826C7"/>
    <w:rsid w:val="00A82B02"/>
    <w:rsid w:val="00A8449D"/>
    <w:rsid w:val="00A84A3A"/>
    <w:rsid w:val="00A90F20"/>
    <w:rsid w:val="00A91D55"/>
    <w:rsid w:val="00A97D3F"/>
    <w:rsid w:val="00AA5087"/>
    <w:rsid w:val="00AA7627"/>
    <w:rsid w:val="00AB0CBE"/>
    <w:rsid w:val="00AB15F4"/>
    <w:rsid w:val="00AB18BB"/>
    <w:rsid w:val="00AB7E24"/>
    <w:rsid w:val="00AC005A"/>
    <w:rsid w:val="00AC36CE"/>
    <w:rsid w:val="00AC49B8"/>
    <w:rsid w:val="00AD2167"/>
    <w:rsid w:val="00AD3E8E"/>
    <w:rsid w:val="00AD44B8"/>
    <w:rsid w:val="00AD4C10"/>
    <w:rsid w:val="00AE14A6"/>
    <w:rsid w:val="00AE4AF4"/>
    <w:rsid w:val="00AE4C1D"/>
    <w:rsid w:val="00AF1E23"/>
    <w:rsid w:val="00AF24E3"/>
    <w:rsid w:val="00AF36B4"/>
    <w:rsid w:val="00AF794C"/>
    <w:rsid w:val="00AF79F1"/>
    <w:rsid w:val="00B01113"/>
    <w:rsid w:val="00B0204C"/>
    <w:rsid w:val="00B04829"/>
    <w:rsid w:val="00B0680D"/>
    <w:rsid w:val="00B07078"/>
    <w:rsid w:val="00B11839"/>
    <w:rsid w:val="00B1273C"/>
    <w:rsid w:val="00B13FB1"/>
    <w:rsid w:val="00B15858"/>
    <w:rsid w:val="00B24938"/>
    <w:rsid w:val="00B25262"/>
    <w:rsid w:val="00B30FA7"/>
    <w:rsid w:val="00B33090"/>
    <w:rsid w:val="00B3354E"/>
    <w:rsid w:val="00B34232"/>
    <w:rsid w:val="00B37E9D"/>
    <w:rsid w:val="00B4446A"/>
    <w:rsid w:val="00B4565D"/>
    <w:rsid w:val="00B46F86"/>
    <w:rsid w:val="00B5454E"/>
    <w:rsid w:val="00B603D0"/>
    <w:rsid w:val="00B60837"/>
    <w:rsid w:val="00B60F9B"/>
    <w:rsid w:val="00B61F01"/>
    <w:rsid w:val="00B6233D"/>
    <w:rsid w:val="00B644CA"/>
    <w:rsid w:val="00B6458C"/>
    <w:rsid w:val="00B6544F"/>
    <w:rsid w:val="00B6681E"/>
    <w:rsid w:val="00B73817"/>
    <w:rsid w:val="00B74B96"/>
    <w:rsid w:val="00B7562E"/>
    <w:rsid w:val="00B75BDA"/>
    <w:rsid w:val="00B80E86"/>
    <w:rsid w:val="00B83D38"/>
    <w:rsid w:val="00B83D44"/>
    <w:rsid w:val="00B85106"/>
    <w:rsid w:val="00B85830"/>
    <w:rsid w:val="00B85B7E"/>
    <w:rsid w:val="00B864E0"/>
    <w:rsid w:val="00B8711C"/>
    <w:rsid w:val="00B873A0"/>
    <w:rsid w:val="00B941DD"/>
    <w:rsid w:val="00B9559E"/>
    <w:rsid w:val="00B95B3B"/>
    <w:rsid w:val="00B97AE3"/>
    <w:rsid w:val="00B97FBF"/>
    <w:rsid w:val="00BA656D"/>
    <w:rsid w:val="00BA6882"/>
    <w:rsid w:val="00BA6C3C"/>
    <w:rsid w:val="00BA7EEA"/>
    <w:rsid w:val="00BB7570"/>
    <w:rsid w:val="00BB7599"/>
    <w:rsid w:val="00BC004E"/>
    <w:rsid w:val="00BC07E3"/>
    <w:rsid w:val="00BC4133"/>
    <w:rsid w:val="00BC4323"/>
    <w:rsid w:val="00BC497A"/>
    <w:rsid w:val="00BD082F"/>
    <w:rsid w:val="00BD21C6"/>
    <w:rsid w:val="00BD2604"/>
    <w:rsid w:val="00BD49F1"/>
    <w:rsid w:val="00BD53ED"/>
    <w:rsid w:val="00BD5A90"/>
    <w:rsid w:val="00BD6681"/>
    <w:rsid w:val="00BE2688"/>
    <w:rsid w:val="00BE2963"/>
    <w:rsid w:val="00BE5708"/>
    <w:rsid w:val="00BE5AE1"/>
    <w:rsid w:val="00BF0F19"/>
    <w:rsid w:val="00BF1E87"/>
    <w:rsid w:val="00BF4891"/>
    <w:rsid w:val="00BF665C"/>
    <w:rsid w:val="00BF717E"/>
    <w:rsid w:val="00BF76BC"/>
    <w:rsid w:val="00C01814"/>
    <w:rsid w:val="00C0768E"/>
    <w:rsid w:val="00C10123"/>
    <w:rsid w:val="00C105BD"/>
    <w:rsid w:val="00C10B54"/>
    <w:rsid w:val="00C11703"/>
    <w:rsid w:val="00C1201A"/>
    <w:rsid w:val="00C13B73"/>
    <w:rsid w:val="00C1441C"/>
    <w:rsid w:val="00C15D7D"/>
    <w:rsid w:val="00C1748D"/>
    <w:rsid w:val="00C2056B"/>
    <w:rsid w:val="00C20BB0"/>
    <w:rsid w:val="00C21420"/>
    <w:rsid w:val="00C2364A"/>
    <w:rsid w:val="00C236AE"/>
    <w:rsid w:val="00C2612E"/>
    <w:rsid w:val="00C27BC0"/>
    <w:rsid w:val="00C30601"/>
    <w:rsid w:val="00C30C2D"/>
    <w:rsid w:val="00C31CE0"/>
    <w:rsid w:val="00C329B9"/>
    <w:rsid w:val="00C3331E"/>
    <w:rsid w:val="00C33398"/>
    <w:rsid w:val="00C334F7"/>
    <w:rsid w:val="00C37D18"/>
    <w:rsid w:val="00C4076A"/>
    <w:rsid w:val="00C42462"/>
    <w:rsid w:val="00C465B9"/>
    <w:rsid w:val="00C504D6"/>
    <w:rsid w:val="00C52FC8"/>
    <w:rsid w:val="00C53026"/>
    <w:rsid w:val="00C53FB1"/>
    <w:rsid w:val="00C61ED3"/>
    <w:rsid w:val="00C65E20"/>
    <w:rsid w:val="00C706BF"/>
    <w:rsid w:val="00C714B9"/>
    <w:rsid w:val="00C71C87"/>
    <w:rsid w:val="00C76493"/>
    <w:rsid w:val="00C76EFD"/>
    <w:rsid w:val="00C775AB"/>
    <w:rsid w:val="00C84886"/>
    <w:rsid w:val="00C92B15"/>
    <w:rsid w:val="00C954EB"/>
    <w:rsid w:val="00C96E87"/>
    <w:rsid w:val="00CA0DE1"/>
    <w:rsid w:val="00CA3F32"/>
    <w:rsid w:val="00CA4387"/>
    <w:rsid w:val="00CA5897"/>
    <w:rsid w:val="00CB37FF"/>
    <w:rsid w:val="00CB3C8C"/>
    <w:rsid w:val="00CB5F18"/>
    <w:rsid w:val="00CB7E64"/>
    <w:rsid w:val="00CB7FEF"/>
    <w:rsid w:val="00CD1420"/>
    <w:rsid w:val="00CD2623"/>
    <w:rsid w:val="00CD388D"/>
    <w:rsid w:val="00CD5F5A"/>
    <w:rsid w:val="00CD69ED"/>
    <w:rsid w:val="00CD6BD6"/>
    <w:rsid w:val="00CD7957"/>
    <w:rsid w:val="00CE0762"/>
    <w:rsid w:val="00CE25A2"/>
    <w:rsid w:val="00CE54DB"/>
    <w:rsid w:val="00CE680D"/>
    <w:rsid w:val="00CF0253"/>
    <w:rsid w:val="00CF1C8C"/>
    <w:rsid w:val="00CF54F8"/>
    <w:rsid w:val="00CF6620"/>
    <w:rsid w:val="00CF7598"/>
    <w:rsid w:val="00D00E73"/>
    <w:rsid w:val="00D03C39"/>
    <w:rsid w:val="00D04E86"/>
    <w:rsid w:val="00D04F82"/>
    <w:rsid w:val="00D05343"/>
    <w:rsid w:val="00D06156"/>
    <w:rsid w:val="00D10EFC"/>
    <w:rsid w:val="00D12DA8"/>
    <w:rsid w:val="00D1426C"/>
    <w:rsid w:val="00D14AE1"/>
    <w:rsid w:val="00D14CD6"/>
    <w:rsid w:val="00D15E12"/>
    <w:rsid w:val="00D21E02"/>
    <w:rsid w:val="00D25133"/>
    <w:rsid w:val="00D26227"/>
    <w:rsid w:val="00D2633E"/>
    <w:rsid w:val="00D36F12"/>
    <w:rsid w:val="00D37093"/>
    <w:rsid w:val="00D373F7"/>
    <w:rsid w:val="00D40250"/>
    <w:rsid w:val="00D40B19"/>
    <w:rsid w:val="00D40F86"/>
    <w:rsid w:val="00D47746"/>
    <w:rsid w:val="00D514B7"/>
    <w:rsid w:val="00D52AB1"/>
    <w:rsid w:val="00D5315F"/>
    <w:rsid w:val="00D542DA"/>
    <w:rsid w:val="00D571EB"/>
    <w:rsid w:val="00D613D9"/>
    <w:rsid w:val="00D61EBC"/>
    <w:rsid w:val="00D624AF"/>
    <w:rsid w:val="00D658F9"/>
    <w:rsid w:val="00D65CAA"/>
    <w:rsid w:val="00D704B1"/>
    <w:rsid w:val="00D71225"/>
    <w:rsid w:val="00D735F6"/>
    <w:rsid w:val="00D7652D"/>
    <w:rsid w:val="00D7790E"/>
    <w:rsid w:val="00D77AC6"/>
    <w:rsid w:val="00D80AA1"/>
    <w:rsid w:val="00D80B27"/>
    <w:rsid w:val="00D84947"/>
    <w:rsid w:val="00D86339"/>
    <w:rsid w:val="00D87416"/>
    <w:rsid w:val="00D9235D"/>
    <w:rsid w:val="00D92EFA"/>
    <w:rsid w:val="00D955B4"/>
    <w:rsid w:val="00D97CDE"/>
    <w:rsid w:val="00DA1BB9"/>
    <w:rsid w:val="00DA3161"/>
    <w:rsid w:val="00DA49D4"/>
    <w:rsid w:val="00DA5340"/>
    <w:rsid w:val="00DA5DA7"/>
    <w:rsid w:val="00DA7FD6"/>
    <w:rsid w:val="00DB1853"/>
    <w:rsid w:val="00DB1DE0"/>
    <w:rsid w:val="00DB3840"/>
    <w:rsid w:val="00DB3D31"/>
    <w:rsid w:val="00DB52AF"/>
    <w:rsid w:val="00DB5A14"/>
    <w:rsid w:val="00DB7025"/>
    <w:rsid w:val="00DC11B2"/>
    <w:rsid w:val="00DC1D57"/>
    <w:rsid w:val="00DC2188"/>
    <w:rsid w:val="00DC2449"/>
    <w:rsid w:val="00DC5E50"/>
    <w:rsid w:val="00DD27D4"/>
    <w:rsid w:val="00DD3405"/>
    <w:rsid w:val="00DD3483"/>
    <w:rsid w:val="00DD74D2"/>
    <w:rsid w:val="00DD7A39"/>
    <w:rsid w:val="00DE21AC"/>
    <w:rsid w:val="00DE694E"/>
    <w:rsid w:val="00DE6DED"/>
    <w:rsid w:val="00DE7763"/>
    <w:rsid w:val="00DF2D96"/>
    <w:rsid w:val="00DF4CCB"/>
    <w:rsid w:val="00DF57EF"/>
    <w:rsid w:val="00E01C14"/>
    <w:rsid w:val="00E02679"/>
    <w:rsid w:val="00E02D98"/>
    <w:rsid w:val="00E05BAA"/>
    <w:rsid w:val="00E07983"/>
    <w:rsid w:val="00E1312A"/>
    <w:rsid w:val="00E1532B"/>
    <w:rsid w:val="00E170DD"/>
    <w:rsid w:val="00E20747"/>
    <w:rsid w:val="00E23814"/>
    <w:rsid w:val="00E263CE"/>
    <w:rsid w:val="00E26A92"/>
    <w:rsid w:val="00E305EA"/>
    <w:rsid w:val="00E3105F"/>
    <w:rsid w:val="00E32766"/>
    <w:rsid w:val="00E407CB"/>
    <w:rsid w:val="00E40804"/>
    <w:rsid w:val="00E5011A"/>
    <w:rsid w:val="00E53B79"/>
    <w:rsid w:val="00E641C2"/>
    <w:rsid w:val="00E64ED6"/>
    <w:rsid w:val="00E6524A"/>
    <w:rsid w:val="00E67C9D"/>
    <w:rsid w:val="00E706E5"/>
    <w:rsid w:val="00E7422D"/>
    <w:rsid w:val="00E74D31"/>
    <w:rsid w:val="00E76675"/>
    <w:rsid w:val="00E77368"/>
    <w:rsid w:val="00E80C82"/>
    <w:rsid w:val="00E81824"/>
    <w:rsid w:val="00E82ED5"/>
    <w:rsid w:val="00E86092"/>
    <w:rsid w:val="00E906C9"/>
    <w:rsid w:val="00E90BCC"/>
    <w:rsid w:val="00E92D85"/>
    <w:rsid w:val="00E931CF"/>
    <w:rsid w:val="00E9425F"/>
    <w:rsid w:val="00E949EE"/>
    <w:rsid w:val="00E95A10"/>
    <w:rsid w:val="00E96347"/>
    <w:rsid w:val="00E9791B"/>
    <w:rsid w:val="00E979E9"/>
    <w:rsid w:val="00EA0FE8"/>
    <w:rsid w:val="00EA5780"/>
    <w:rsid w:val="00EA7173"/>
    <w:rsid w:val="00EB0F2E"/>
    <w:rsid w:val="00EB1711"/>
    <w:rsid w:val="00EB2AD1"/>
    <w:rsid w:val="00EB3C39"/>
    <w:rsid w:val="00EB4A99"/>
    <w:rsid w:val="00EB5A36"/>
    <w:rsid w:val="00EB5E2E"/>
    <w:rsid w:val="00EC4D7B"/>
    <w:rsid w:val="00EC76D0"/>
    <w:rsid w:val="00ED0FDE"/>
    <w:rsid w:val="00ED13CB"/>
    <w:rsid w:val="00ED2736"/>
    <w:rsid w:val="00ED6AA2"/>
    <w:rsid w:val="00ED7015"/>
    <w:rsid w:val="00EE15C7"/>
    <w:rsid w:val="00EE7059"/>
    <w:rsid w:val="00EE77BD"/>
    <w:rsid w:val="00EF08E5"/>
    <w:rsid w:val="00EF4188"/>
    <w:rsid w:val="00F006D3"/>
    <w:rsid w:val="00F05F94"/>
    <w:rsid w:val="00F074F0"/>
    <w:rsid w:val="00F0772F"/>
    <w:rsid w:val="00F0781C"/>
    <w:rsid w:val="00F07AEB"/>
    <w:rsid w:val="00F07C1D"/>
    <w:rsid w:val="00F11698"/>
    <w:rsid w:val="00F11ECC"/>
    <w:rsid w:val="00F131F1"/>
    <w:rsid w:val="00F1392F"/>
    <w:rsid w:val="00F13DDB"/>
    <w:rsid w:val="00F2055C"/>
    <w:rsid w:val="00F210EE"/>
    <w:rsid w:val="00F244FE"/>
    <w:rsid w:val="00F2512A"/>
    <w:rsid w:val="00F26C0E"/>
    <w:rsid w:val="00F26F1C"/>
    <w:rsid w:val="00F30C40"/>
    <w:rsid w:val="00F312C6"/>
    <w:rsid w:val="00F338FF"/>
    <w:rsid w:val="00F4067C"/>
    <w:rsid w:val="00F40B85"/>
    <w:rsid w:val="00F43734"/>
    <w:rsid w:val="00F440C4"/>
    <w:rsid w:val="00F44D6B"/>
    <w:rsid w:val="00F45989"/>
    <w:rsid w:val="00F46D61"/>
    <w:rsid w:val="00F475C7"/>
    <w:rsid w:val="00F50F5E"/>
    <w:rsid w:val="00F52207"/>
    <w:rsid w:val="00F52335"/>
    <w:rsid w:val="00F55ABB"/>
    <w:rsid w:val="00F56134"/>
    <w:rsid w:val="00F57F9A"/>
    <w:rsid w:val="00F602CA"/>
    <w:rsid w:val="00F626F6"/>
    <w:rsid w:val="00F64D47"/>
    <w:rsid w:val="00F65ACF"/>
    <w:rsid w:val="00F65FF5"/>
    <w:rsid w:val="00F71904"/>
    <w:rsid w:val="00F72978"/>
    <w:rsid w:val="00F7315B"/>
    <w:rsid w:val="00F73E55"/>
    <w:rsid w:val="00F7748A"/>
    <w:rsid w:val="00F77F69"/>
    <w:rsid w:val="00F808E9"/>
    <w:rsid w:val="00F83759"/>
    <w:rsid w:val="00F840A0"/>
    <w:rsid w:val="00F84D24"/>
    <w:rsid w:val="00F87B32"/>
    <w:rsid w:val="00F87FB9"/>
    <w:rsid w:val="00F91267"/>
    <w:rsid w:val="00F9243F"/>
    <w:rsid w:val="00F92975"/>
    <w:rsid w:val="00F92EC5"/>
    <w:rsid w:val="00F944E6"/>
    <w:rsid w:val="00F97390"/>
    <w:rsid w:val="00FA309E"/>
    <w:rsid w:val="00FB0DA4"/>
    <w:rsid w:val="00FB2995"/>
    <w:rsid w:val="00FB4345"/>
    <w:rsid w:val="00FB5E57"/>
    <w:rsid w:val="00FC15DB"/>
    <w:rsid w:val="00FC1C66"/>
    <w:rsid w:val="00FC441C"/>
    <w:rsid w:val="00FC49A1"/>
    <w:rsid w:val="00FC6E5B"/>
    <w:rsid w:val="00FD221D"/>
    <w:rsid w:val="00FD3F9B"/>
    <w:rsid w:val="00FD48C6"/>
    <w:rsid w:val="00FD61F1"/>
    <w:rsid w:val="00FD6CF3"/>
    <w:rsid w:val="00FD793F"/>
    <w:rsid w:val="00FE3CB7"/>
    <w:rsid w:val="00FE4AAF"/>
    <w:rsid w:val="00FE53CD"/>
    <w:rsid w:val="00FE78C3"/>
    <w:rsid w:val="00FF652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index heading" w:unhideWhenUsed="1"/>
    <w:lsdException w:name="caption" w:semiHidden="0" w:qFormat="1"/>
    <w:lsdException w:name="table of figures" w:unhideWhenUsed="1"/>
    <w:lsdException w:name="envelope address" w:unhideWhenUsed="1"/>
    <w:lsdException w:name="envelope return"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Sample" w:unhideWhenUsed="1"/>
    <w:lsdException w:name="HTML Variable"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E07983"/>
    <w:rPr>
      <w:rFonts w:ascii="Times New Roman" w:hAnsi="Times New Roman"/>
      <w:sz w:val="24"/>
      <w:szCs w:val="24"/>
    </w:rPr>
  </w:style>
  <w:style w:type="paragraph" w:styleId="Heading1">
    <w:name w:val="heading 1"/>
    <w:basedOn w:val="Normal"/>
    <w:next w:val="Normal"/>
    <w:link w:val="Heading1Char"/>
    <w:uiPriority w:val="99"/>
    <w:qFormat/>
    <w:rsid w:val="00E07983"/>
    <w:pPr>
      <w:keepNext/>
      <w:keepLines/>
      <w:spacing w:before="480"/>
      <w:outlineLvl w:val="0"/>
    </w:pPr>
    <w:rPr>
      <w:rFonts w:ascii="Cambria" w:hAnsi="Cambria" w:cs="Cambria"/>
      <w:b/>
      <w:bCs/>
      <w:sz w:val="28"/>
      <w:szCs w:val="28"/>
    </w:rPr>
  </w:style>
  <w:style w:type="paragraph" w:styleId="Heading2">
    <w:name w:val="heading 2"/>
    <w:basedOn w:val="Normal"/>
    <w:next w:val="Normal"/>
    <w:link w:val="Heading2Char"/>
    <w:uiPriority w:val="99"/>
    <w:qFormat/>
    <w:rsid w:val="00E07983"/>
    <w:pPr>
      <w:keepNext/>
      <w:keepLines/>
      <w:spacing w:before="200"/>
      <w:outlineLvl w:val="1"/>
    </w:pPr>
    <w:rPr>
      <w:rFonts w:ascii="Cambria" w:hAnsi="Cambria" w:cs="Cambria"/>
      <w:b/>
      <w:bCs/>
      <w:color w:val="4F81BD"/>
      <w:sz w:val="26"/>
      <w:szCs w:val="26"/>
    </w:rPr>
  </w:style>
  <w:style w:type="paragraph" w:styleId="Heading3">
    <w:name w:val="heading 3"/>
    <w:basedOn w:val="Normal"/>
    <w:next w:val="Normal"/>
    <w:link w:val="Heading3Char"/>
    <w:uiPriority w:val="99"/>
    <w:qFormat/>
    <w:rsid w:val="00E07983"/>
    <w:pPr>
      <w:keepNext/>
      <w:keepLines/>
      <w:spacing w:before="200"/>
      <w:outlineLvl w:val="2"/>
    </w:pPr>
    <w:rPr>
      <w:rFonts w:ascii="Cambria" w:hAnsi="Cambria" w:cs="Cambria"/>
      <w:b/>
      <w:bCs/>
      <w:color w:val="4F81BD"/>
    </w:rPr>
  </w:style>
  <w:style w:type="paragraph" w:styleId="Heading8">
    <w:name w:val="heading 8"/>
    <w:basedOn w:val="Normal"/>
    <w:next w:val="Normal"/>
    <w:link w:val="Heading8Char"/>
    <w:uiPriority w:val="9"/>
    <w:semiHidden/>
    <w:unhideWhenUsed/>
    <w:qFormat/>
    <w:rsid w:val="0090646D"/>
    <w:pPr>
      <w:keepNext/>
      <w:keepLines/>
      <w:spacing w:before="200"/>
      <w:outlineLvl w:val="7"/>
    </w:pPr>
    <w:rPr>
      <w:rFonts w:ascii="Cambria" w:hAnsi="Cambria"/>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E07983"/>
    <w:rPr>
      <w:rFonts w:ascii="Cambria" w:hAnsi="Cambria" w:cs="Cambria"/>
      <w:b/>
      <w:bCs/>
      <w:sz w:val="28"/>
      <w:szCs w:val="28"/>
      <w:lang w:eastAsia="en-GB"/>
    </w:rPr>
  </w:style>
  <w:style w:type="character" w:customStyle="1" w:styleId="Heading2Char">
    <w:name w:val="Heading 2 Char"/>
    <w:basedOn w:val="DefaultParagraphFont"/>
    <w:link w:val="Heading2"/>
    <w:uiPriority w:val="99"/>
    <w:rsid w:val="00E07983"/>
    <w:rPr>
      <w:rFonts w:ascii="Cambria" w:hAnsi="Cambria" w:cs="Cambria"/>
      <w:b/>
      <w:bCs/>
      <w:color w:val="4F81BD"/>
      <w:sz w:val="26"/>
      <w:szCs w:val="26"/>
      <w:lang w:eastAsia="en-GB"/>
    </w:rPr>
  </w:style>
  <w:style w:type="character" w:customStyle="1" w:styleId="Heading3Char">
    <w:name w:val="Heading 3 Char"/>
    <w:basedOn w:val="DefaultParagraphFont"/>
    <w:link w:val="Heading3"/>
    <w:uiPriority w:val="99"/>
    <w:rsid w:val="00E07983"/>
    <w:rPr>
      <w:rFonts w:ascii="Cambria" w:hAnsi="Cambria" w:cs="Cambria"/>
      <w:b/>
      <w:bCs/>
      <w:color w:val="4F81BD"/>
      <w:sz w:val="24"/>
      <w:szCs w:val="24"/>
      <w:lang w:eastAsia="en-GB"/>
    </w:rPr>
  </w:style>
  <w:style w:type="paragraph" w:styleId="NoSpacing">
    <w:name w:val="No Spacing"/>
    <w:uiPriority w:val="99"/>
    <w:qFormat/>
    <w:rsid w:val="00E07983"/>
    <w:rPr>
      <w:rFonts w:ascii="Times New Roman" w:hAnsi="Times New Roman"/>
      <w:sz w:val="24"/>
      <w:szCs w:val="24"/>
    </w:rPr>
  </w:style>
  <w:style w:type="paragraph" w:styleId="ListParagraph">
    <w:name w:val="List Paragraph"/>
    <w:basedOn w:val="Normal"/>
    <w:link w:val="ListParagraphChar"/>
    <w:uiPriority w:val="34"/>
    <w:qFormat/>
    <w:rsid w:val="00E07983"/>
    <w:pPr>
      <w:ind w:left="720"/>
    </w:pPr>
  </w:style>
  <w:style w:type="paragraph" w:styleId="BodyText">
    <w:name w:val="Body Text"/>
    <w:basedOn w:val="Normal"/>
    <w:link w:val="BodyTextChar"/>
    <w:uiPriority w:val="99"/>
    <w:rsid w:val="00E07983"/>
    <w:pPr>
      <w:tabs>
        <w:tab w:val="left" w:pos="-1440"/>
      </w:tabs>
      <w:jc w:val="both"/>
    </w:pPr>
    <w:rPr>
      <w:rFonts w:ascii="HelveticaExt-Normal" w:hAnsi="HelveticaExt-Normal" w:cs="HelveticaExt-Normal"/>
      <w:sz w:val="22"/>
      <w:szCs w:val="22"/>
      <w:lang w:eastAsia="en-US"/>
    </w:rPr>
  </w:style>
  <w:style w:type="character" w:customStyle="1" w:styleId="BodyTextChar">
    <w:name w:val="Body Text Char"/>
    <w:basedOn w:val="DefaultParagraphFont"/>
    <w:link w:val="BodyText"/>
    <w:uiPriority w:val="99"/>
    <w:rsid w:val="00E07983"/>
    <w:rPr>
      <w:rFonts w:ascii="HelveticaExt-Normal" w:hAnsi="HelveticaExt-Normal" w:cs="HelveticaExt-Normal"/>
      <w:sz w:val="20"/>
      <w:szCs w:val="20"/>
    </w:rPr>
  </w:style>
  <w:style w:type="paragraph" w:styleId="NormalIndent">
    <w:name w:val="Normal Indent"/>
    <w:basedOn w:val="Normal"/>
    <w:uiPriority w:val="99"/>
    <w:rsid w:val="00E07983"/>
    <w:pPr>
      <w:numPr>
        <w:numId w:val="1"/>
      </w:numPr>
    </w:pPr>
    <w:rPr>
      <w:rFonts w:ascii="Verdana" w:hAnsi="Verdana" w:cs="Verdana"/>
      <w:lang w:eastAsia="en-US"/>
    </w:rPr>
  </w:style>
  <w:style w:type="character" w:customStyle="1" w:styleId="NormalIndentChar">
    <w:name w:val="Normal Indent Char"/>
    <w:basedOn w:val="DefaultParagraphFont"/>
    <w:uiPriority w:val="99"/>
    <w:rsid w:val="00E07983"/>
    <w:rPr>
      <w:rFonts w:ascii="Verdana" w:hAnsi="Verdana" w:cs="Verdana"/>
      <w:sz w:val="24"/>
      <w:szCs w:val="24"/>
    </w:rPr>
  </w:style>
  <w:style w:type="paragraph" w:styleId="FootnoteText">
    <w:name w:val="footnote text"/>
    <w:basedOn w:val="Normal"/>
    <w:link w:val="FootnoteTextChar"/>
    <w:uiPriority w:val="99"/>
    <w:rsid w:val="00E07983"/>
    <w:rPr>
      <w:sz w:val="20"/>
      <w:szCs w:val="20"/>
      <w:lang w:val="en-US" w:eastAsia="en-US"/>
    </w:rPr>
  </w:style>
  <w:style w:type="character" w:customStyle="1" w:styleId="FootnoteTextChar">
    <w:name w:val="Footnote Text Char"/>
    <w:basedOn w:val="DefaultParagraphFont"/>
    <w:link w:val="FootnoteText"/>
    <w:uiPriority w:val="99"/>
    <w:rsid w:val="00E07983"/>
    <w:rPr>
      <w:rFonts w:ascii="Times New Roman" w:hAnsi="Times New Roman" w:cs="Times New Roman"/>
      <w:sz w:val="20"/>
      <w:szCs w:val="20"/>
      <w:lang w:eastAsia="en-GB"/>
    </w:rPr>
  </w:style>
  <w:style w:type="character" w:customStyle="1" w:styleId="FootnoteTextChar1">
    <w:name w:val="Footnote Text Char1"/>
    <w:basedOn w:val="DefaultParagraphFont"/>
    <w:uiPriority w:val="99"/>
    <w:rsid w:val="00E07983"/>
    <w:rPr>
      <w:rFonts w:ascii="Times New Roman" w:hAnsi="Times New Roman" w:cs="Times New Roman"/>
      <w:sz w:val="20"/>
      <w:szCs w:val="20"/>
      <w:lang w:val="en-US"/>
    </w:rPr>
  </w:style>
  <w:style w:type="character" w:styleId="FootnoteReference">
    <w:name w:val="footnote reference"/>
    <w:basedOn w:val="DefaultParagraphFont"/>
    <w:uiPriority w:val="99"/>
    <w:rsid w:val="00E07983"/>
    <w:rPr>
      <w:rFonts w:ascii="Times New Roman" w:hAnsi="Times New Roman" w:cs="Times New Roman"/>
      <w:vertAlign w:val="superscript"/>
    </w:rPr>
  </w:style>
  <w:style w:type="character" w:styleId="CommentReference">
    <w:name w:val="annotation reference"/>
    <w:basedOn w:val="DefaultParagraphFont"/>
    <w:uiPriority w:val="99"/>
    <w:rsid w:val="00E07983"/>
    <w:rPr>
      <w:rFonts w:ascii="Times New Roman" w:hAnsi="Times New Roman" w:cs="Times New Roman"/>
      <w:sz w:val="16"/>
      <w:szCs w:val="16"/>
    </w:rPr>
  </w:style>
  <w:style w:type="paragraph" w:styleId="CommentText">
    <w:name w:val="annotation text"/>
    <w:basedOn w:val="Normal"/>
    <w:link w:val="CommentTextChar"/>
    <w:uiPriority w:val="99"/>
    <w:rsid w:val="00E07983"/>
    <w:rPr>
      <w:rFonts w:eastAsia="SimSun"/>
      <w:sz w:val="20"/>
      <w:szCs w:val="20"/>
      <w:lang w:eastAsia="zh-CN"/>
    </w:rPr>
  </w:style>
  <w:style w:type="character" w:customStyle="1" w:styleId="CommentTextChar">
    <w:name w:val="Comment Text Char"/>
    <w:basedOn w:val="DefaultParagraphFont"/>
    <w:link w:val="CommentText"/>
    <w:uiPriority w:val="99"/>
    <w:rsid w:val="00E07983"/>
    <w:rPr>
      <w:rFonts w:ascii="Times New Roman" w:eastAsia="SimSun" w:hAnsi="Times New Roman" w:cs="Times New Roman"/>
      <w:sz w:val="20"/>
      <w:szCs w:val="20"/>
      <w:lang w:eastAsia="zh-CN"/>
    </w:rPr>
  </w:style>
  <w:style w:type="paragraph" w:styleId="BalloonText">
    <w:name w:val="Balloon Text"/>
    <w:basedOn w:val="Normal"/>
    <w:link w:val="BalloonTextChar"/>
    <w:uiPriority w:val="99"/>
    <w:rsid w:val="00E07983"/>
    <w:rPr>
      <w:rFonts w:ascii="Tahoma" w:hAnsi="Tahoma" w:cs="Tahoma"/>
      <w:sz w:val="16"/>
      <w:szCs w:val="16"/>
    </w:rPr>
  </w:style>
  <w:style w:type="character" w:customStyle="1" w:styleId="BalloonTextChar">
    <w:name w:val="Balloon Text Char"/>
    <w:basedOn w:val="DefaultParagraphFont"/>
    <w:link w:val="BalloonText"/>
    <w:uiPriority w:val="99"/>
    <w:rsid w:val="00E07983"/>
    <w:rPr>
      <w:rFonts w:ascii="Tahoma" w:hAnsi="Tahoma" w:cs="Tahoma"/>
      <w:sz w:val="16"/>
      <w:szCs w:val="16"/>
      <w:lang w:eastAsia="en-GB"/>
    </w:rPr>
  </w:style>
  <w:style w:type="paragraph" w:styleId="Header">
    <w:name w:val="header"/>
    <w:aliases w:val="Char"/>
    <w:basedOn w:val="Normal"/>
    <w:link w:val="HeaderChar"/>
    <w:uiPriority w:val="99"/>
    <w:rsid w:val="00E07983"/>
    <w:pPr>
      <w:tabs>
        <w:tab w:val="center" w:pos="4680"/>
        <w:tab w:val="right" w:pos="9360"/>
      </w:tabs>
    </w:pPr>
    <w:rPr>
      <w:lang w:val="en-US" w:eastAsia="en-US"/>
    </w:rPr>
  </w:style>
  <w:style w:type="character" w:customStyle="1" w:styleId="HeaderChar">
    <w:name w:val="Header Char"/>
    <w:aliases w:val="Char Char"/>
    <w:basedOn w:val="DefaultParagraphFont"/>
    <w:link w:val="Header"/>
    <w:uiPriority w:val="99"/>
    <w:rsid w:val="00E07983"/>
    <w:rPr>
      <w:rFonts w:ascii="Times New Roman" w:hAnsi="Times New Roman" w:cs="Times New Roman"/>
      <w:sz w:val="24"/>
      <w:szCs w:val="24"/>
      <w:lang w:eastAsia="en-GB"/>
    </w:rPr>
  </w:style>
  <w:style w:type="character" w:customStyle="1" w:styleId="HeaderChar1">
    <w:name w:val="Header Char1"/>
    <w:aliases w:val="Char Char1"/>
    <w:basedOn w:val="DefaultParagraphFont"/>
    <w:uiPriority w:val="99"/>
    <w:rsid w:val="00E07983"/>
    <w:rPr>
      <w:rFonts w:ascii="Times New Roman" w:hAnsi="Times New Roman" w:cs="Times New Roman"/>
      <w:sz w:val="24"/>
      <w:szCs w:val="24"/>
      <w:lang w:val="en-US"/>
    </w:rPr>
  </w:style>
  <w:style w:type="paragraph" w:styleId="Footer">
    <w:name w:val="footer"/>
    <w:aliases w:val="Char3"/>
    <w:basedOn w:val="Normal"/>
    <w:link w:val="FooterChar"/>
    <w:uiPriority w:val="99"/>
    <w:rsid w:val="00E07983"/>
    <w:pPr>
      <w:tabs>
        <w:tab w:val="center" w:pos="4680"/>
        <w:tab w:val="right" w:pos="9360"/>
      </w:tabs>
    </w:pPr>
    <w:rPr>
      <w:lang w:val="en-US" w:eastAsia="en-US"/>
    </w:rPr>
  </w:style>
  <w:style w:type="character" w:customStyle="1" w:styleId="FooterChar">
    <w:name w:val="Footer Char"/>
    <w:aliases w:val="Char3 Char"/>
    <w:basedOn w:val="DefaultParagraphFont"/>
    <w:link w:val="Footer"/>
    <w:uiPriority w:val="99"/>
    <w:rsid w:val="00E07983"/>
    <w:rPr>
      <w:rFonts w:ascii="Times New Roman" w:hAnsi="Times New Roman" w:cs="Times New Roman"/>
      <w:sz w:val="24"/>
      <w:szCs w:val="24"/>
      <w:lang w:eastAsia="en-GB"/>
    </w:rPr>
  </w:style>
  <w:style w:type="character" w:customStyle="1" w:styleId="FooterChar1">
    <w:name w:val="Footer Char1"/>
    <w:aliases w:val="Char3 Char1"/>
    <w:basedOn w:val="DefaultParagraphFont"/>
    <w:uiPriority w:val="99"/>
    <w:rsid w:val="00E07983"/>
    <w:rPr>
      <w:rFonts w:ascii="Times New Roman" w:hAnsi="Times New Roman" w:cs="Times New Roman"/>
      <w:sz w:val="24"/>
      <w:szCs w:val="24"/>
      <w:lang w:val="en-US"/>
    </w:rPr>
  </w:style>
  <w:style w:type="character" w:styleId="PageNumber">
    <w:name w:val="page number"/>
    <w:basedOn w:val="DefaultParagraphFont"/>
    <w:uiPriority w:val="99"/>
    <w:rsid w:val="00E07983"/>
    <w:rPr>
      <w:rFonts w:ascii="Times New Roman" w:hAnsi="Times New Roman" w:cs="Times New Roman"/>
    </w:rPr>
  </w:style>
  <w:style w:type="character" w:styleId="Emphasis">
    <w:name w:val="Emphasis"/>
    <w:basedOn w:val="DefaultParagraphFont"/>
    <w:uiPriority w:val="20"/>
    <w:qFormat/>
    <w:rsid w:val="00E07983"/>
    <w:rPr>
      <w:rFonts w:ascii="Times New Roman" w:hAnsi="Times New Roman" w:cs="Times New Roman"/>
      <w:i/>
      <w:iCs/>
    </w:rPr>
  </w:style>
  <w:style w:type="paragraph" w:styleId="CommentSubject">
    <w:name w:val="annotation subject"/>
    <w:aliases w:val="Char2"/>
    <w:basedOn w:val="CommentText"/>
    <w:next w:val="CommentText"/>
    <w:link w:val="CommentSubjectChar"/>
    <w:uiPriority w:val="99"/>
    <w:rsid w:val="00E07983"/>
    <w:rPr>
      <w:b/>
      <w:bCs/>
    </w:rPr>
  </w:style>
  <w:style w:type="character" w:customStyle="1" w:styleId="CommentSubjectChar">
    <w:name w:val="Comment Subject Char"/>
    <w:aliases w:val="Char2 Char"/>
    <w:basedOn w:val="CommentTextChar"/>
    <w:link w:val="CommentSubject"/>
    <w:uiPriority w:val="99"/>
    <w:rsid w:val="00E07983"/>
    <w:rPr>
      <w:b/>
      <w:bCs/>
    </w:rPr>
  </w:style>
  <w:style w:type="character" w:customStyle="1" w:styleId="CommentSubjectChar1">
    <w:name w:val="Comment Subject Char1"/>
    <w:aliases w:val="Char2 Char1"/>
    <w:basedOn w:val="CommentTextChar"/>
    <w:uiPriority w:val="99"/>
    <w:rsid w:val="00E07983"/>
    <w:rPr>
      <w:b/>
      <w:bCs/>
    </w:rPr>
  </w:style>
  <w:style w:type="paragraph" w:styleId="Caption">
    <w:name w:val="caption"/>
    <w:basedOn w:val="Normal"/>
    <w:next w:val="Normal"/>
    <w:uiPriority w:val="99"/>
    <w:qFormat/>
    <w:rsid w:val="00E07983"/>
    <w:rPr>
      <w:b/>
      <w:bCs/>
      <w:sz w:val="20"/>
      <w:szCs w:val="20"/>
      <w:lang w:val="en-US" w:eastAsia="en-US"/>
    </w:rPr>
  </w:style>
  <w:style w:type="paragraph" w:styleId="HTMLPreformatted">
    <w:name w:val="HTML Preformatted"/>
    <w:aliases w:val="Char1"/>
    <w:basedOn w:val="Normal"/>
    <w:link w:val="HTMLPreformattedChar"/>
    <w:uiPriority w:val="99"/>
    <w:rsid w:val="00E079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n-US" w:eastAsia="en-US"/>
    </w:rPr>
  </w:style>
  <w:style w:type="character" w:customStyle="1" w:styleId="HTMLPreformattedChar">
    <w:name w:val="HTML Preformatted Char"/>
    <w:aliases w:val="Char1 Char"/>
    <w:basedOn w:val="DefaultParagraphFont"/>
    <w:link w:val="HTMLPreformatted"/>
    <w:uiPriority w:val="99"/>
    <w:rsid w:val="00E07983"/>
    <w:rPr>
      <w:rFonts w:ascii="Consolas" w:hAnsi="Consolas" w:cs="Consolas"/>
      <w:sz w:val="20"/>
      <w:szCs w:val="20"/>
      <w:lang w:eastAsia="en-GB"/>
    </w:rPr>
  </w:style>
  <w:style w:type="character" w:customStyle="1" w:styleId="HTMLPreformattedChar1">
    <w:name w:val="HTML Preformatted Char1"/>
    <w:aliases w:val="Char1 Char1"/>
    <w:basedOn w:val="DefaultParagraphFont"/>
    <w:uiPriority w:val="99"/>
    <w:rsid w:val="00E07983"/>
    <w:rPr>
      <w:rFonts w:ascii="Courier New" w:hAnsi="Courier New" w:cs="Courier New"/>
      <w:sz w:val="24"/>
      <w:szCs w:val="24"/>
      <w:lang w:val="en-US"/>
    </w:rPr>
  </w:style>
  <w:style w:type="character" w:styleId="HTMLTypewriter">
    <w:name w:val="HTML Typewriter"/>
    <w:basedOn w:val="DefaultParagraphFont"/>
    <w:uiPriority w:val="99"/>
    <w:rsid w:val="00E07983"/>
    <w:rPr>
      <w:rFonts w:ascii="Courier New" w:hAnsi="Courier New" w:cs="Courier New"/>
      <w:sz w:val="20"/>
      <w:szCs w:val="20"/>
    </w:rPr>
  </w:style>
  <w:style w:type="character" w:customStyle="1" w:styleId="DocumentMapChar">
    <w:name w:val="Document Map Char"/>
    <w:basedOn w:val="DefaultParagraphFont"/>
    <w:uiPriority w:val="99"/>
    <w:rsid w:val="00E07983"/>
    <w:rPr>
      <w:rFonts w:ascii="Tahoma" w:hAnsi="Tahoma" w:cs="Tahoma"/>
      <w:sz w:val="16"/>
      <w:szCs w:val="16"/>
      <w:lang w:eastAsia="en-GB"/>
    </w:rPr>
  </w:style>
  <w:style w:type="paragraph" w:styleId="DocumentMap">
    <w:name w:val="Document Map"/>
    <w:basedOn w:val="Normal"/>
    <w:link w:val="DocumentMapChar1"/>
    <w:uiPriority w:val="99"/>
    <w:rsid w:val="00E07983"/>
    <w:rPr>
      <w:rFonts w:ascii="Tahoma" w:hAnsi="Tahoma" w:cs="Tahoma"/>
      <w:sz w:val="16"/>
      <w:szCs w:val="16"/>
    </w:rPr>
  </w:style>
  <w:style w:type="character" w:customStyle="1" w:styleId="DocumentMapChar1">
    <w:name w:val="Document Map Char1"/>
    <w:basedOn w:val="DefaultParagraphFont"/>
    <w:link w:val="DocumentMap"/>
    <w:uiPriority w:val="99"/>
    <w:rsid w:val="00E07983"/>
    <w:rPr>
      <w:rFonts w:ascii="Tahoma" w:hAnsi="Tahoma" w:cs="Tahoma"/>
      <w:sz w:val="16"/>
      <w:szCs w:val="16"/>
      <w:lang w:eastAsia="en-GB"/>
    </w:rPr>
  </w:style>
  <w:style w:type="character" w:styleId="Hyperlink">
    <w:name w:val="Hyperlink"/>
    <w:basedOn w:val="DefaultParagraphFont"/>
    <w:uiPriority w:val="99"/>
    <w:rsid w:val="00E07983"/>
    <w:rPr>
      <w:rFonts w:ascii="Times New Roman" w:hAnsi="Times New Roman" w:cs="Times New Roman"/>
      <w:color w:val="0000FF"/>
      <w:u w:val="single"/>
    </w:rPr>
  </w:style>
  <w:style w:type="paragraph" w:styleId="BodyText2">
    <w:name w:val="Body Text 2"/>
    <w:basedOn w:val="Normal"/>
    <w:link w:val="BodyText2Char"/>
    <w:uiPriority w:val="99"/>
    <w:rsid w:val="00E07983"/>
    <w:pPr>
      <w:autoSpaceDE w:val="0"/>
      <w:autoSpaceDN w:val="0"/>
      <w:adjustRightInd w:val="0"/>
    </w:pPr>
    <w:rPr>
      <w:rFonts w:ascii="Cambria" w:hAnsi="Cambria" w:cs="Cambria"/>
      <w:color w:val="000000"/>
      <w:lang w:eastAsia="en-US"/>
    </w:rPr>
  </w:style>
  <w:style w:type="character" w:customStyle="1" w:styleId="BodyText2Char">
    <w:name w:val="Body Text 2 Char"/>
    <w:basedOn w:val="DefaultParagraphFont"/>
    <w:link w:val="BodyText2"/>
    <w:uiPriority w:val="99"/>
    <w:rsid w:val="00E07983"/>
    <w:rPr>
      <w:rFonts w:ascii="Times New Roman" w:hAnsi="Times New Roman" w:cs="Times New Roman"/>
      <w:sz w:val="24"/>
      <w:szCs w:val="24"/>
      <w:lang w:eastAsia="en-GB"/>
    </w:rPr>
  </w:style>
  <w:style w:type="paragraph" w:styleId="NormalWeb">
    <w:name w:val="Normal (Web)"/>
    <w:basedOn w:val="Normal"/>
    <w:uiPriority w:val="99"/>
    <w:rsid w:val="00E07983"/>
    <w:pPr>
      <w:spacing w:before="100" w:beforeAutospacing="1" w:after="100" w:afterAutospacing="1"/>
    </w:pPr>
  </w:style>
  <w:style w:type="paragraph" w:customStyle="1" w:styleId="Textecourant">
    <w:name w:val="Texte courant"/>
    <w:basedOn w:val="Normal"/>
    <w:uiPriority w:val="99"/>
    <w:rsid w:val="00E07983"/>
    <w:pPr>
      <w:spacing w:after="120"/>
      <w:jc w:val="both"/>
    </w:pPr>
    <w:rPr>
      <w:lang w:eastAsia="fr-FR"/>
    </w:rPr>
  </w:style>
  <w:style w:type="character" w:customStyle="1" w:styleId="TextecourantCar">
    <w:name w:val="Texte courant Car"/>
    <w:basedOn w:val="DefaultParagraphFont"/>
    <w:uiPriority w:val="99"/>
    <w:rsid w:val="00E07983"/>
    <w:rPr>
      <w:rFonts w:ascii="Times New Roman" w:hAnsi="Times New Roman" w:cs="Times New Roman"/>
      <w:sz w:val="24"/>
      <w:szCs w:val="24"/>
      <w:lang w:eastAsia="fr-FR"/>
    </w:rPr>
  </w:style>
  <w:style w:type="character" w:styleId="FollowedHyperlink">
    <w:name w:val="FollowedHyperlink"/>
    <w:basedOn w:val="DefaultParagraphFont"/>
    <w:uiPriority w:val="99"/>
    <w:rsid w:val="00E07983"/>
    <w:rPr>
      <w:rFonts w:ascii="Times New Roman" w:hAnsi="Times New Roman" w:cs="Times New Roman"/>
      <w:color w:val="800080"/>
      <w:u w:val="single"/>
    </w:rPr>
  </w:style>
  <w:style w:type="character" w:customStyle="1" w:styleId="apple-converted-space">
    <w:name w:val="apple-converted-space"/>
    <w:basedOn w:val="DefaultParagraphFont"/>
    <w:rsid w:val="00E07983"/>
    <w:rPr>
      <w:rFonts w:ascii="Times New Roman" w:hAnsi="Times New Roman" w:cs="Times New Roman"/>
    </w:rPr>
  </w:style>
  <w:style w:type="table" w:styleId="TableGrid">
    <w:name w:val="Table Grid"/>
    <w:basedOn w:val="TableNormal"/>
    <w:uiPriority w:val="59"/>
    <w:rsid w:val="00EE77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8Char">
    <w:name w:val="Heading 8 Char"/>
    <w:basedOn w:val="DefaultParagraphFont"/>
    <w:link w:val="Heading8"/>
    <w:uiPriority w:val="9"/>
    <w:semiHidden/>
    <w:rsid w:val="0090646D"/>
    <w:rPr>
      <w:rFonts w:ascii="Cambria" w:eastAsia="Times New Roman" w:hAnsi="Cambria" w:cs="Times New Roman"/>
      <w:color w:val="404040"/>
      <w:sz w:val="20"/>
      <w:szCs w:val="20"/>
      <w:lang w:val="en-GB" w:eastAsia="en-GB"/>
    </w:rPr>
  </w:style>
  <w:style w:type="character" w:customStyle="1" w:styleId="apple-style-span">
    <w:name w:val="apple-style-span"/>
    <w:basedOn w:val="DefaultParagraphFont"/>
    <w:rsid w:val="00B6458C"/>
  </w:style>
  <w:style w:type="paragraph" w:customStyle="1" w:styleId="NumberedParagraph">
    <w:name w:val="Numbered Paragraph"/>
    <w:basedOn w:val="Normal"/>
    <w:qFormat/>
    <w:rsid w:val="008D685C"/>
    <w:pPr>
      <w:numPr>
        <w:numId w:val="28"/>
      </w:numPr>
      <w:spacing w:after="240" w:line="300" w:lineRule="auto"/>
    </w:pPr>
    <w:rPr>
      <w:rFonts w:ascii="Calibri" w:hAnsi="Calibri"/>
      <w:sz w:val="22"/>
      <w:lang w:eastAsia="en-US"/>
    </w:rPr>
  </w:style>
  <w:style w:type="paragraph" w:customStyle="1" w:styleId="bullet">
    <w:name w:val="bullet"/>
    <w:basedOn w:val="Normal"/>
    <w:link w:val="bulletChar"/>
    <w:qFormat/>
    <w:rsid w:val="003E07F2"/>
    <w:pPr>
      <w:numPr>
        <w:numId w:val="29"/>
      </w:numPr>
      <w:spacing w:line="300" w:lineRule="auto"/>
    </w:pPr>
    <w:rPr>
      <w:rFonts w:ascii="Calibri" w:hAnsi="Calibri"/>
      <w:sz w:val="22"/>
      <w:lang w:eastAsia="en-US"/>
    </w:rPr>
  </w:style>
  <w:style w:type="character" w:customStyle="1" w:styleId="bulletChar">
    <w:name w:val="bullet Char"/>
    <w:basedOn w:val="DefaultParagraphFont"/>
    <w:link w:val="bullet"/>
    <w:rsid w:val="003E07F2"/>
    <w:rPr>
      <w:sz w:val="22"/>
      <w:szCs w:val="24"/>
      <w:lang w:eastAsia="en-US"/>
    </w:rPr>
  </w:style>
  <w:style w:type="paragraph" w:customStyle="1" w:styleId="Sub-sectionHeading">
    <w:name w:val="Sub-section Heading"/>
    <w:basedOn w:val="Heading3"/>
    <w:link w:val="Sub-sectionHeadingChar"/>
    <w:qFormat/>
    <w:rsid w:val="00826F9B"/>
    <w:pPr>
      <w:keepLines w:val="0"/>
      <w:spacing w:before="240" w:after="120" w:line="300" w:lineRule="auto"/>
    </w:pPr>
    <w:rPr>
      <w:rFonts w:ascii="Calibri" w:hAnsi="Calibri" w:cs="Arial"/>
      <w:color w:val="76923C"/>
      <w:lang w:eastAsia="en-US"/>
    </w:rPr>
  </w:style>
  <w:style w:type="character" w:customStyle="1" w:styleId="Sub-sectionHeadingChar">
    <w:name w:val="Sub-section Heading Char"/>
    <w:basedOn w:val="Heading3Char"/>
    <w:link w:val="Sub-sectionHeading"/>
    <w:rsid w:val="00826F9B"/>
    <w:rPr>
      <w:rFonts w:ascii="Calibri" w:eastAsia="Times New Roman" w:hAnsi="Calibri" w:cs="Arial"/>
      <w:b/>
      <w:bCs/>
      <w:color w:val="76923C"/>
      <w:lang w:val="en-GB"/>
    </w:rPr>
  </w:style>
  <w:style w:type="character" w:styleId="Strong">
    <w:name w:val="Strong"/>
    <w:basedOn w:val="DefaultParagraphFont"/>
    <w:uiPriority w:val="22"/>
    <w:qFormat/>
    <w:rsid w:val="001D622A"/>
    <w:rPr>
      <w:b/>
      <w:bCs/>
    </w:rPr>
  </w:style>
  <w:style w:type="paragraph" w:styleId="TOCHeading">
    <w:name w:val="TOC Heading"/>
    <w:basedOn w:val="Heading1"/>
    <w:next w:val="Normal"/>
    <w:uiPriority w:val="39"/>
    <w:semiHidden/>
    <w:unhideWhenUsed/>
    <w:qFormat/>
    <w:rsid w:val="00866570"/>
    <w:pPr>
      <w:spacing w:line="276" w:lineRule="auto"/>
      <w:outlineLvl w:val="9"/>
    </w:pPr>
    <w:rPr>
      <w:rFonts w:cs="Times New Roman"/>
      <w:color w:val="365F91"/>
      <w:lang w:val="en-US" w:eastAsia="en-US"/>
    </w:rPr>
  </w:style>
  <w:style w:type="paragraph" w:styleId="TOC1">
    <w:name w:val="toc 1"/>
    <w:basedOn w:val="Normal"/>
    <w:next w:val="Normal"/>
    <w:autoRedefine/>
    <w:uiPriority w:val="39"/>
    <w:unhideWhenUsed/>
    <w:rsid w:val="0052220D"/>
    <w:pPr>
      <w:tabs>
        <w:tab w:val="right" w:leader="underscore" w:pos="9016"/>
      </w:tabs>
      <w:spacing w:line="276" w:lineRule="auto"/>
    </w:pPr>
  </w:style>
  <w:style w:type="paragraph" w:styleId="TOC3">
    <w:name w:val="toc 3"/>
    <w:basedOn w:val="Normal"/>
    <w:next w:val="Normal"/>
    <w:autoRedefine/>
    <w:uiPriority w:val="39"/>
    <w:unhideWhenUsed/>
    <w:rsid w:val="00866570"/>
    <w:pPr>
      <w:ind w:left="480"/>
    </w:pPr>
  </w:style>
  <w:style w:type="paragraph" w:customStyle="1" w:styleId="Style1">
    <w:name w:val="Style1"/>
    <w:basedOn w:val="ListParagraph"/>
    <w:link w:val="Style1Char"/>
    <w:qFormat/>
    <w:rsid w:val="00CB37FF"/>
    <w:pPr>
      <w:ind w:left="0"/>
    </w:pPr>
    <w:rPr>
      <w:rFonts w:ascii="Cambria" w:hAnsi="Cambria"/>
      <w:b/>
    </w:rPr>
  </w:style>
  <w:style w:type="paragraph" w:styleId="TableofFigures">
    <w:name w:val="table of figures"/>
    <w:basedOn w:val="Normal"/>
    <w:next w:val="Normal"/>
    <w:uiPriority w:val="99"/>
    <w:unhideWhenUsed/>
    <w:rsid w:val="00CB37FF"/>
    <w:rPr>
      <w:rFonts w:ascii="Calibri" w:hAnsi="Calibri"/>
      <w:i/>
      <w:iCs/>
      <w:sz w:val="20"/>
      <w:szCs w:val="20"/>
    </w:rPr>
  </w:style>
  <w:style w:type="character" w:customStyle="1" w:styleId="ListParagraphChar">
    <w:name w:val="List Paragraph Char"/>
    <w:basedOn w:val="DefaultParagraphFont"/>
    <w:link w:val="ListParagraph"/>
    <w:uiPriority w:val="34"/>
    <w:rsid w:val="00CB37FF"/>
    <w:rPr>
      <w:rFonts w:ascii="Times New Roman" w:hAnsi="Times New Roman"/>
      <w:sz w:val="24"/>
      <w:szCs w:val="24"/>
    </w:rPr>
  </w:style>
  <w:style w:type="character" w:customStyle="1" w:styleId="Style1Char">
    <w:name w:val="Style1 Char"/>
    <w:basedOn w:val="ListParagraphChar"/>
    <w:link w:val="Style1"/>
    <w:rsid w:val="00CB37FF"/>
    <w:rPr>
      <w:rFonts w:ascii="Cambria" w:hAnsi="Cambria"/>
      <w:b/>
    </w:rPr>
  </w:style>
  <w:style w:type="paragraph" w:styleId="TOC2">
    <w:name w:val="toc 2"/>
    <w:basedOn w:val="Normal"/>
    <w:next w:val="Normal"/>
    <w:autoRedefine/>
    <w:uiPriority w:val="39"/>
    <w:unhideWhenUsed/>
    <w:rsid w:val="00DD7A39"/>
    <w:pPr>
      <w:ind w:left="240"/>
    </w:pPr>
  </w:style>
  <w:style w:type="character" w:styleId="IntenseEmphasis">
    <w:name w:val="Intense Emphasis"/>
    <w:basedOn w:val="DefaultParagraphFont"/>
    <w:uiPriority w:val="21"/>
    <w:qFormat/>
    <w:rsid w:val="00866B98"/>
    <w:rPr>
      <w:b/>
      <w:bCs/>
      <w:i/>
      <w:iCs/>
      <w:color w:val="4F81BD"/>
    </w:rPr>
  </w:style>
  <w:style w:type="character" w:customStyle="1" w:styleId="sehl">
    <w:name w:val="sehl"/>
    <w:basedOn w:val="DefaultParagraphFont"/>
    <w:rsid w:val="002F6E02"/>
    <w:rPr>
      <w:color w:val="FFFFFF"/>
      <w:shd w:val="clear" w:color="auto" w:fill="FF0000"/>
    </w:rPr>
  </w:style>
  <w:style w:type="character" w:customStyle="1" w:styleId="authors">
    <w:name w:val="authors"/>
    <w:basedOn w:val="DefaultParagraphFont"/>
    <w:rsid w:val="002F6E02"/>
  </w:style>
</w:styles>
</file>

<file path=word/webSettings.xml><?xml version="1.0" encoding="utf-8"?>
<w:webSettings xmlns:r="http://schemas.openxmlformats.org/officeDocument/2006/relationships" xmlns:w="http://schemas.openxmlformats.org/wordprocessingml/2006/main">
  <w:divs>
    <w:div w:id="139807567">
      <w:bodyDiv w:val="1"/>
      <w:marLeft w:val="0"/>
      <w:marRight w:val="0"/>
      <w:marTop w:val="0"/>
      <w:marBottom w:val="0"/>
      <w:divBdr>
        <w:top w:val="none" w:sz="0" w:space="0" w:color="auto"/>
        <w:left w:val="none" w:sz="0" w:space="0" w:color="auto"/>
        <w:bottom w:val="none" w:sz="0" w:space="0" w:color="auto"/>
        <w:right w:val="none" w:sz="0" w:space="0" w:color="auto"/>
      </w:divBdr>
    </w:div>
    <w:div w:id="200754368">
      <w:bodyDiv w:val="1"/>
      <w:marLeft w:val="0"/>
      <w:marRight w:val="0"/>
      <w:marTop w:val="0"/>
      <w:marBottom w:val="0"/>
      <w:divBdr>
        <w:top w:val="none" w:sz="0" w:space="0" w:color="auto"/>
        <w:left w:val="none" w:sz="0" w:space="0" w:color="auto"/>
        <w:bottom w:val="none" w:sz="0" w:space="0" w:color="auto"/>
        <w:right w:val="none" w:sz="0" w:space="0" w:color="auto"/>
      </w:divBdr>
    </w:div>
    <w:div w:id="209538641">
      <w:bodyDiv w:val="1"/>
      <w:marLeft w:val="0"/>
      <w:marRight w:val="0"/>
      <w:marTop w:val="0"/>
      <w:marBottom w:val="0"/>
      <w:divBdr>
        <w:top w:val="none" w:sz="0" w:space="0" w:color="auto"/>
        <w:left w:val="none" w:sz="0" w:space="0" w:color="auto"/>
        <w:bottom w:val="none" w:sz="0" w:space="0" w:color="auto"/>
        <w:right w:val="none" w:sz="0" w:space="0" w:color="auto"/>
      </w:divBdr>
    </w:div>
    <w:div w:id="230849404">
      <w:bodyDiv w:val="1"/>
      <w:marLeft w:val="0"/>
      <w:marRight w:val="0"/>
      <w:marTop w:val="0"/>
      <w:marBottom w:val="0"/>
      <w:divBdr>
        <w:top w:val="none" w:sz="0" w:space="0" w:color="auto"/>
        <w:left w:val="none" w:sz="0" w:space="0" w:color="auto"/>
        <w:bottom w:val="none" w:sz="0" w:space="0" w:color="auto"/>
        <w:right w:val="none" w:sz="0" w:space="0" w:color="auto"/>
      </w:divBdr>
    </w:div>
    <w:div w:id="334654471">
      <w:bodyDiv w:val="1"/>
      <w:marLeft w:val="0"/>
      <w:marRight w:val="0"/>
      <w:marTop w:val="0"/>
      <w:marBottom w:val="0"/>
      <w:divBdr>
        <w:top w:val="none" w:sz="0" w:space="0" w:color="auto"/>
        <w:left w:val="none" w:sz="0" w:space="0" w:color="auto"/>
        <w:bottom w:val="none" w:sz="0" w:space="0" w:color="auto"/>
        <w:right w:val="none" w:sz="0" w:space="0" w:color="auto"/>
      </w:divBdr>
    </w:div>
    <w:div w:id="455680291">
      <w:bodyDiv w:val="1"/>
      <w:marLeft w:val="0"/>
      <w:marRight w:val="0"/>
      <w:marTop w:val="0"/>
      <w:marBottom w:val="0"/>
      <w:divBdr>
        <w:top w:val="none" w:sz="0" w:space="0" w:color="auto"/>
        <w:left w:val="none" w:sz="0" w:space="0" w:color="auto"/>
        <w:bottom w:val="none" w:sz="0" w:space="0" w:color="auto"/>
        <w:right w:val="none" w:sz="0" w:space="0" w:color="auto"/>
      </w:divBdr>
    </w:div>
    <w:div w:id="571158081">
      <w:bodyDiv w:val="1"/>
      <w:marLeft w:val="0"/>
      <w:marRight w:val="0"/>
      <w:marTop w:val="0"/>
      <w:marBottom w:val="0"/>
      <w:divBdr>
        <w:top w:val="none" w:sz="0" w:space="0" w:color="auto"/>
        <w:left w:val="none" w:sz="0" w:space="0" w:color="auto"/>
        <w:bottom w:val="none" w:sz="0" w:space="0" w:color="auto"/>
        <w:right w:val="none" w:sz="0" w:space="0" w:color="auto"/>
      </w:divBdr>
    </w:div>
    <w:div w:id="781000292">
      <w:bodyDiv w:val="1"/>
      <w:marLeft w:val="0"/>
      <w:marRight w:val="0"/>
      <w:marTop w:val="0"/>
      <w:marBottom w:val="0"/>
      <w:divBdr>
        <w:top w:val="none" w:sz="0" w:space="0" w:color="auto"/>
        <w:left w:val="none" w:sz="0" w:space="0" w:color="auto"/>
        <w:bottom w:val="none" w:sz="0" w:space="0" w:color="auto"/>
        <w:right w:val="none" w:sz="0" w:space="0" w:color="auto"/>
      </w:divBdr>
    </w:div>
    <w:div w:id="1042704868">
      <w:bodyDiv w:val="1"/>
      <w:marLeft w:val="0"/>
      <w:marRight w:val="0"/>
      <w:marTop w:val="0"/>
      <w:marBottom w:val="0"/>
      <w:divBdr>
        <w:top w:val="none" w:sz="0" w:space="0" w:color="auto"/>
        <w:left w:val="none" w:sz="0" w:space="0" w:color="auto"/>
        <w:bottom w:val="none" w:sz="0" w:space="0" w:color="auto"/>
        <w:right w:val="none" w:sz="0" w:space="0" w:color="auto"/>
      </w:divBdr>
    </w:div>
    <w:div w:id="1142231538">
      <w:bodyDiv w:val="1"/>
      <w:marLeft w:val="0"/>
      <w:marRight w:val="0"/>
      <w:marTop w:val="0"/>
      <w:marBottom w:val="0"/>
      <w:divBdr>
        <w:top w:val="none" w:sz="0" w:space="0" w:color="auto"/>
        <w:left w:val="none" w:sz="0" w:space="0" w:color="auto"/>
        <w:bottom w:val="none" w:sz="0" w:space="0" w:color="auto"/>
        <w:right w:val="none" w:sz="0" w:space="0" w:color="auto"/>
      </w:divBdr>
    </w:div>
    <w:div w:id="1472211802">
      <w:bodyDiv w:val="1"/>
      <w:marLeft w:val="0"/>
      <w:marRight w:val="0"/>
      <w:marTop w:val="0"/>
      <w:marBottom w:val="0"/>
      <w:divBdr>
        <w:top w:val="none" w:sz="0" w:space="0" w:color="auto"/>
        <w:left w:val="none" w:sz="0" w:space="0" w:color="auto"/>
        <w:bottom w:val="none" w:sz="0" w:space="0" w:color="auto"/>
        <w:right w:val="none" w:sz="0" w:space="0" w:color="auto"/>
      </w:divBdr>
    </w:div>
    <w:div w:id="1472283409">
      <w:bodyDiv w:val="1"/>
      <w:marLeft w:val="0"/>
      <w:marRight w:val="0"/>
      <w:marTop w:val="0"/>
      <w:marBottom w:val="0"/>
      <w:divBdr>
        <w:top w:val="none" w:sz="0" w:space="0" w:color="auto"/>
        <w:left w:val="none" w:sz="0" w:space="0" w:color="auto"/>
        <w:bottom w:val="none" w:sz="0" w:space="0" w:color="auto"/>
        <w:right w:val="none" w:sz="0" w:space="0" w:color="auto"/>
      </w:divBdr>
    </w:div>
    <w:div w:id="1498106508">
      <w:bodyDiv w:val="1"/>
      <w:marLeft w:val="0"/>
      <w:marRight w:val="0"/>
      <w:marTop w:val="0"/>
      <w:marBottom w:val="0"/>
      <w:divBdr>
        <w:top w:val="none" w:sz="0" w:space="0" w:color="auto"/>
        <w:left w:val="none" w:sz="0" w:space="0" w:color="auto"/>
        <w:bottom w:val="none" w:sz="0" w:space="0" w:color="auto"/>
        <w:right w:val="none" w:sz="0" w:space="0" w:color="auto"/>
      </w:divBdr>
    </w:div>
    <w:div w:id="1506093063">
      <w:bodyDiv w:val="1"/>
      <w:marLeft w:val="0"/>
      <w:marRight w:val="0"/>
      <w:marTop w:val="0"/>
      <w:marBottom w:val="0"/>
      <w:divBdr>
        <w:top w:val="none" w:sz="0" w:space="0" w:color="auto"/>
        <w:left w:val="none" w:sz="0" w:space="0" w:color="auto"/>
        <w:bottom w:val="none" w:sz="0" w:space="0" w:color="auto"/>
        <w:right w:val="none" w:sz="0" w:space="0" w:color="auto"/>
      </w:divBdr>
    </w:div>
    <w:div w:id="1545676329">
      <w:bodyDiv w:val="1"/>
      <w:marLeft w:val="0"/>
      <w:marRight w:val="0"/>
      <w:marTop w:val="0"/>
      <w:marBottom w:val="0"/>
      <w:divBdr>
        <w:top w:val="none" w:sz="0" w:space="0" w:color="auto"/>
        <w:left w:val="none" w:sz="0" w:space="0" w:color="auto"/>
        <w:bottom w:val="none" w:sz="0" w:space="0" w:color="auto"/>
        <w:right w:val="none" w:sz="0" w:space="0" w:color="auto"/>
      </w:divBdr>
    </w:div>
    <w:div w:id="1565603968">
      <w:bodyDiv w:val="1"/>
      <w:marLeft w:val="0"/>
      <w:marRight w:val="0"/>
      <w:marTop w:val="0"/>
      <w:marBottom w:val="0"/>
      <w:divBdr>
        <w:top w:val="none" w:sz="0" w:space="0" w:color="auto"/>
        <w:left w:val="none" w:sz="0" w:space="0" w:color="auto"/>
        <w:bottom w:val="none" w:sz="0" w:space="0" w:color="auto"/>
        <w:right w:val="none" w:sz="0" w:space="0" w:color="auto"/>
      </w:divBdr>
    </w:div>
    <w:div w:id="1716855974">
      <w:bodyDiv w:val="1"/>
      <w:marLeft w:val="0"/>
      <w:marRight w:val="0"/>
      <w:marTop w:val="0"/>
      <w:marBottom w:val="0"/>
      <w:divBdr>
        <w:top w:val="none" w:sz="0" w:space="0" w:color="auto"/>
        <w:left w:val="none" w:sz="0" w:space="0" w:color="auto"/>
        <w:bottom w:val="none" w:sz="0" w:space="0" w:color="auto"/>
        <w:right w:val="none" w:sz="0" w:space="0" w:color="auto"/>
      </w:divBdr>
    </w:div>
    <w:div w:id="1862814982">
      <w:bodyDiv w:val="1"/>
      <w:marLeft w:val="0"/>
      <w:marRight w:val="0"/>
      <w:marTop w:val="0"/>
      <w:marBottom w:val="0"/>
      <w:divBdr>
        <w:top w:val="none" w:sz="0" w:space="0" w:color="auto"/>
        <w:left w:val="none" w:sz="0" w:space="0" w:color="auto"/>
        <w:bottom w:val="none" w:sz="0" w:space="0" w:color="auto"/>
        <w:right w:val="none" w:sz="0" w:space="0" w:color="auto"/>
      </w:divBdr>
    </w:div>
    <w:div w:id="1893736976">
      <w:bodyDiv w:val="1"/>
      <w:marLeft w:val="0"/>
      <w:marRight w:val="0"/>
      <w:marTop w:val="0"/>
      <w:marBottom w:val="0"/>
      <w:divBdr>
        <w:top w:val="none" w:sz="0" w:space="0" w:color="auto"/>
        <w:left w:val="none" w:sz="0" w:space="0" w:color="auto"/>
        <w:bottom w:val="none" w:sz="0" w:space="0" w:color="auto"/>
        <w:right w:val="none" w:sz="0" w:space="0" w:color="auto"/>
      </w:divBdr>
    </w:div>
    <w:div w:id="1901555744">
      <w:bodyDiv w:val="1"/>
      <w:marLeft w:val="0"/>
      <w:marRight w:val="0"/>
      <w:marTop w:val="0"/>
      <w:marBottom w:val="0"/>
      <w:divBdr>
        <w:top w:val="none" w:sz="0" w:space="0" w:color="auto"/>
        <w:left w:val="none" w:sz="0" w:space="0" w:color="auto"/>
        <w:bottom w:val="none" w:sz="0" w:space="0" w:color="auto"/>
        <w:right w:val="none" w:sz="0" w:space="0" w:color="auto"/>
      </w:divBdr>
    </w:div>
    <w:div w:id="1948151467">
      <w:bodyDiv w:val="1"/>
      <w:marLeft w:val="0"/>
      <w:marRight w:val="0"/>
      <w:marTop w:val="0"/>
      <w:marBottom w:val="0"/>
      <w:divBdr>
        <w:top w:val="none" w:sz="0" w:space="0" w:color="auto"/>
        <w:left w:val="none" w:sz="0" w:space="0" w:color="auto"/>
        <w:bottom w:val="none" w:sz="0" w:space="0" w:color="auto"/>
        <w:right w:val="none" w:sz="0" w:space="0" w:color="auto"/>
      </w:divBdr>
    </w:div>
    <w:div w:id="1985575287">
      <w:bodyDiv w:val="1"/>
      <w:marLeft w:val="0"/>
      <w:marRight w:val="0"/>
      <w:marTop w:val="0"/>
      <w:marBottom w:val="0"/>
      <w:divBdr>
        <w:top w:val="none" w:sz="0" w:space="0" w:color="auto"/>
        <w:left w:val="none" w:sz="0" w:space="0" w:color="auto"/>
        <w:bottom w:val="none" w:sz="0" w:space="0" w:color="auto"/>
        <w:right w:val="none" w:sz="0" w:space="0" w:color="auto"/>
      </w:divBdr>
    </w:div>
    <w:div w:id="2030595670">
      <w:bodyDiv w:val="1"/>
      <w:marLeft w:val="0"/>
      <w:marRight w:val="0"/>
      <w:marTop w:val="0"/>
      <w:marBottom w:val="0"/>
      <w:divBdr>
        <w:top w:val="none" w:sz="0" w:space="0" w:color="auto"/>
        <w:left w:val="none" w:sz="0" w:space="0" w:color="auto"/>
        <w:bottom w:val="none" w:sz="0" w:space="0" w:color="auto"/>
        <w:right w:val="none" w:sz="0" w:space="0" w:color="auto"/>
      </w:divBdr>
    </w:div>
    <w:div w:id="2057191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ideas.repec.org/s/pra/mprapa.html" TargetMode="External"/><Relationship Id="rId18" Type="http://schemas.openxmlformats.org/officeDocument/2006/relationships/hyperlink" Target="http://www.citeulike.org/article/3457289" TargetMode="External"/><Relationship Id="rId26" Type="http://schemas.openxmlformats.org/officeDocument/2006/relationships/hyperlink" Target="http://www.unicef.org/wcaro/WCARO_Nigeria_Factsheets_GirlsEducation.pdf" TargetMode="External"/><Relationship Id="rId3" Type="http://schemas.openxmlformats.org/officeDocument/2006/relationships/styles" Target="styles.xml"/><Relationship Id="rId21" Type="http://schemas.openxmlformats.org/officeDocument/2006/relationships/hyperlink" Target="http://www.sciencedirect.com/science?_ob=PublicationURL&amp;_tockey=%23TOC%2311500%232008%23999839968%23690936%23FLA%23&amp;_cdi=11500&amp;_pubType=J&amp;view=c&amp;_auth=y&amp;_acct=C000054316&amp;_version=1&amp;_urlVersion=0&amp;_userid=1721178&amp;md5=12b28d75c02d9e4e9da8d8be7582c29a" TargetMode="External"/><Relationship Id="rId7" Type="http://schemas.openxmlformats.org/officeDocument/2006/relationships/endnotes" Target="endnotes.xml"/><Relationship Id="rId12" Type="http://schemas.openxmlformats.org/officeDocument/2006/relationships/hyperlink" Target="http://ideas.repec.org/p/pra/mprapa/27738.html" TargetMode="External"/><Relationship Id="rId17" Type="http://schemas.openxmlformats.org/officeDocument/2006/relationships/hyperlink" Target="http://www.e4conference.org" TargetMode="External"/><Relationship Id="rId25" Type="http://schemas.openxmlformats.org/officeDocument/2006/relationships/hyperlink" Target="http://www.infoagepub.com/series/Research-Education-Africa-Caribbean-Middle-East" TargetMode="External"/><Relationship Id="rId2" Type="http://schemas.openxmlformats.org/officeDocument/2006/relationships/numbering" Target="numbering.xml"/><Relationship Id="rId16" Type="http://schemas.openxmlformats.org/officeDocument/2006/relationships/hyperlink" Target="http://en.scientificcommons.org/akosua_adomako_ampofo" TargetMode="External"/><Relationship Id="rId20" Type="http://schemas.openxmlformats.org/officeDocument/2006/relationships/hyperlink" Target="http://www.sciencedirect.com/science/journal/09688080"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abdirect.org:80/search.html?q=do%3A%22Bangladesh+e-Journal+of+Sociology%22" TargetMode="External"/><Relationship Id="rId24" Type="http://schemas.openxmlformats.org/officeDocument/2006/relationships/hyperlink" Target="http://www.uea.ac.uk/dev/publications/otherarticles/gender-growth-nigeria-overview?mode=print" TargetMode="External"/><Relationship Id="rId5" Type="http://schemas.openxmlformats.org/officeDocument/2006/relationships/webSettings" Target="webSettings.xml"/><Relationship Id="rId15" Type="http://schemas.openxmlformats.org/officeDocument/2006/relationships/hyperlink" Target="http://en.scientificcommons.org/signe_arnfred" TargetMode="External"/><Relationship Id="rId23" Type="http://schemas.openxmlformats.org/officeDocument/2006/relationships/hyperlink" Target="http://www.pak-nigeria.org/pdfs/24_Nigeria_Poverty_Assessment_2007_Table_of_Contents_Executi.pdf" TargetMode="External"/><Relationship Id="rId28" Type="http://schemas.openxmlformats.org/officeDocument/2006/relationships/hyperlink" Target="http://www.ingentaconnect.com/content/mcb/006" TargetMode="External"/><Relationship Id="rId10" Type="http://schemas.openxmlformats.org/officeDocument/2006/relationships/hyperlink" Target="http://www.google.co.uk/search?q=%20political%20representation%20women%20state%20local%20governments%20nigeria&amp;hl=en&amp;sa=N&amp;tab=sw" TargetMode="External"/><Relationship Id="rId19" Type="http://schemas.openxmlformats.org/officeDocument/2006/relationships/hyperlink" Target="http://www.dfid.gov.uk/R4D/PDF/Outputs/PolicyStrategy/3888Teacher_motivation_Nigeria.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fricaneconomicoutlook.org/en/countries/west-africa/nigeria/" TargetMode="External"/><Relationship Id="rId14" Type="http://schemas.openxmlformats.org/officeDocument/2006/relationships/hyperlink" Target="http://www.e4conference.org/wp-content/uploads/2010/04/14en.pdf" TargetMode="External"/><Relationship Id="rId22" Type="http://schemas.openxmlformats.org/officeDocument/2006/relationships/hyperlink" Target="http://www.thisdaylive.com/articles/nigeria-spends-n1-04trn-on-mdg-projects/83438/" TargetMode="External"/><Relationship Id="rId27" Type="http://schemas.openxmlformats.org/officeDocument/2006/relationships/hyperlink" Target="http://www.childinfo.org/files/WCAR_Nigeria.pdf"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news.bbc.co.uk/1/hi/world/africa/7858019.s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4C218-FA39-4F46-A5AD-51CF68DCA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125</Pages>
  <Words>46341</Words>
  <Characters>264146</Characters>
  <Application>Microsoft Office Word</Application>
  <DocSecurity>0</DocSecurity>
  <Lines>2201</Lines>
  <Paragraphs>619</Paragraphs>
  <ScaleCrop>false</ScaleCrop>
  <HeadingPairs>
    <vt:vector size="2" baseType="variant">
      <vt:variant>
        <vt:lpstr>Title</vt:lpstr>
      </vt:variant>
      <vt:variant>
        <vt:i4>1</vt:i4>
      </vt:variant>
    </vt:vector>
  </HeadingPairs>
  <TitlesOfParts>
    <vt:vector size="1" baseType="lpstr">
      <vt:lpstr/>
    </vt:vector>
  </TitlesOfParts>
  <Company>Institute of Education</Company>
  <LinksUpToDate>false</LinksUpToDate>
  <CharactersWithSpaces>309868</CharactersWithSpaces>
  <SharedDoc>false</SharedDoc>
  <HLinks>
    <vt:vector size="1152" baseType="variant">
      <vt:variant>
        <vt:i4>30</vt:i4>
      </vt:variant>
      <vt:variant>
        <vt:i4>1463</vt:i4>
      </vt:variant>
      <vt:variant>
        <vt:i4>0</vt:i4>
      </vt:variant>
      <vt:variant>
        <vt:i4>5</vt:i4>
      </vt:variant>
      <vt:variant>
        <vt:lpwstr>http://www.ingentaconnect.com/content/mcb/006</vt:lpwstr>
      </vt:variant>
      <vt:variant>
        <vt:lpwstr/>
      </vt:variant>
      <vt:variant>
        <vt:i4>5439600</vt:i4>
      </vt:variant>
      <vt:variant>
        <vt:i4>1460</vt:i4>
      </vt:variant>
      <vt:variant>
        <vt:i4>0</vt:i4>
      </vt:variant>
      <vt:variant>
        <vt:i4>5</vt:i4>
      </vt:variant>
      <vt:variant>
        <vt:lpwstr>http://www.childinfo.org/files/WCAR_Nigeria.pdf</vt:lpwstr>
      </vt:variant>
      <vt:variant>
        <vt:lpwstr/>
      </vt:variant>
      <vt:variant>
        <vt:i4>3145746</vt:i4>
      </vt:variant>
      <vt:variant>
        <vt:i4>1457</vt:i4>
      </vt:variant>
      <vt:variant>
        <vt:i4>0</vt:i4>
      </vt:variant>
      <vt:variant>
        <vt:i4>5</vt:i4>
      </vt:variant>
      <vt:variant>
        <vt:lpwstr>http://www.unicef.org/wcaro/WCARO_Nigeria_Factsheets_GirlsEducation.pdf</vt:lpwstr>
      </vt:variant>
      <vt:variant>
        <vt:lpwstr/>
      </vt:variant>
      <vt:variant>
        <vt:i4>1048584</vt:i4>
      </vt:variant>
      <vt:variant>
        <vt:i4>1454</vt:i4>
      </vt:variant>
      <vt:variant>
        <vt:i4>0</vt:i4>
      </vt:variant>
      <vt:variant>
        <vt:i4>5</vt:i4>
      </vt:variant>
      <vt:variant>
        <vt:lpwstr>http://www.infoagepub.com/series/Research-Education-Africa-Caribbean-Middle-East</vt:lpwstr>
      </vt:variant>
      <vt:variant>
        <vt:lpwstr/>
      </vt:variant>
      <vt:variant>
        <vt:i4>5111816</vt:i4>
      </vt:variant>
      <vt:variant>
        <vt:i4>1451</vt:i4>
      </vt:variant>
      <vt:variant>
        <vt:i4>0</vt:i4>
      </vt:variant>
      <vt:variant>
        <vt:i4>5</vt:i4>
      </vt:variant>
      <vt:variant>
        <vt:lpwstr>http://www.uea.ac.uk/dev/publications/otherarticles/gender-growth-nigeria-overview?mode=print</vt:lpwstr>
      </vt:variant>
      <vt:variant>
        <vt:lpwstr/>
      </vt:variant>
      <vt:variant>
        <vt:i4>5046288</vt:i4>
      </vt:variant>
      <vt:variant>
        <vt:i4>1448</vt:i4>
      </vt:variant>
      <vt:variant>
        <vt:i4>0</vt:i4>
      </vt:variant>
      <vt:variant>
        <vt:i4>5</vt:i4>
      </vt:variant>
      <vt:variant>
        <vt:lpwstr>http://www.pak-nigeria.org/pdfs/24_Nigeria_Poverty_Assessment_2007_Table_of_Contents_Executi.pdf</vt:lpwstr>
      </vt:variant>
      <vt:variant>
        <vt:lpwstr/>
      </vt:variant>
      <vt:variant>
        <vt:i4>7471155</vt:i4>
      </vt:variant>
      <vt:variant>
        <vt:i4>1445</vt:i4>
      </vt:variant>
      <vt:variant>
        <vt:i4>0</vt:i4>
      </vt:variant>
      <vt:variant>
        <vt:i4>5</vt:i4>
      </vt:variant>
      <vt:variant>
        <vt:lpwstr>http://www.thisdaylive.com/articles/nigeria-spends-n1-04trn-on-mdg-projects/83438/</vt:lpwstr>
      </vt:variant>
      <vt:variant>
        <vt:lpwstr/>
      </vt:variant>
      <vt:variant>
        <vt:i4>6684758</vt:i4>
      </vt:variant>
      <vt:variant>
        <vt:i4>1442</vt:i4>
      </vt:variant>
      <vt:variant>
        <vt:i4>0</vt:i4>
      </vt:variant>
      <vt:variant>
        <vt:i4>5</vt:i4>
      </vt:variant>
      <vt:variant>
        <vt:lpwstr>http://www.sciencedirect.com/science?_ob=PublicationURL&amp;_tockey=%23TOC%2311500%232008%23999839968%23690936%23FLA%23&amp;_cdi=11500&amp;_pubType=J&amp;view=c&amp;_auth=y&amp;_acct=C000054316&amp;_version=1&amp;_urlVersion=0&amp;_userid=1721178&amp;md5=12b28d75c02d9e4e9da8d8be7582c29a</vt:lpwstr>
      </vt:variant>
      <vt:variant>
        <vt:lpwstr/>
      </vt:variant>
      <vt:variant>
        <vt:i4>4587526</vt:i4>
      </vt:variant>
      <vt:variant>
        <vt:i4>1439</vt:i4>
      </vt:variant>
      <vt:variant>
        <vt:i4>0</vt:i4>
      </vt:variant>
      <vt:variant>
        <vt:i4>5</vt:i4>
      </vt:variant>
      <vt:variant>
        <vt:lpwstr>http://www.sciencedirect.com/science/journal/09688080</vt:lpwstr>
      </vt:variant>
      <vt:variant>
        <vt:lpwstr/>
      </vt:variant>
      <vt:variant>
        <vt:i4>2949217</vt:i4>
      </vt:variant>
      <vt:variant>
        <vt:i4>1436</vt:i4>
      </vt:variant>
      <vt:variant>
        <vt:i4>0</vt:i4>
      </vt:variant>
      <vt:variant>
        <vt:i4>5</vt:i4>
      </vt:variant>
      <vt:variant>
        <vt:lpwstr>http://www.dfid.gov.uk/R4D/PDF/Outputs/PolicyStrategy/3888Teacher_motivation_Nigeria.pdf</vt:lpwstr>
      </vt:variant>
      <vt:variant>
        <vt:lpwstr/>
      </vt:variant>
      <vt:variant>
        <vt:i4>5439563</vt:i4>
      </vt:variant>
      <vt:variant>
        <vt:i4>1433</vt:i4>
      </vt:variant>
      <vt:variant>
        <vt:i4>0</vt:i4>
      </vt:variant>
      <vt:variant>
        <vt:i4>5</vt:i4>
      </vt:variant>
      <vt:variant>
        <vt:lpwstr>http://www.citeulike.org/article/3457289</vt:lpwstr>
      </vt:variant>
      <vt:variant>
        <vt:lpwstr/>
      </vt:variant>
      <vt:variant>
        <vt:i4>5439516</vt:i4>
      </vt:variant>
      <vt:variant>
        <vt:i4>1430</vt:i4>
      </vt:variant>
      <vt:variant>
        <vt:i4>0</vt:i4>
      </vt:variant>
      <vt:variant>
        <vt:i4>5</vt:i4>
      </vt:variant>
      <vt:variant>
        <vt:lpwstr>http://www.e4conference.org/</vt:lpwstr>
      </vt:variant>
      <vt:variant>
        <vt:lpwstr/>
      </vt:variant>
      <vt:variant>
        <vt:i4>393234</vt:i4>
      </vt:variant>
      <vt:variant>
        <vt:i4>1427</vt:i4>
      </vt:variant>
      <vt:variant>
        <vt:i4>0</vt:i4>
      </vt:variant>
      <vt:variant>
        <vt:i4>5</vt:i4>
      </vt:variant>
      <vt:variant>
        <vt:lpwstr>http://en.scientificcommons.org/akosua_adomako_ampofo</vt:lpwstr>
      </vt:variant>
      <vt:variant>
        <vt:lpwstr/>
      </vt:variant>
      <vt:variant>
        <vt:i4>2162693</vt:i4>
      </vt:variant>
      <vt:variant>
        <vt:i4>1424</vt:i4>
      </vt:variant>
      <vt:variant>
        <vt:i4>0</vt:i4>
      </vt:variant>
      <vt:variant>
        <vt:i4>5</vt:i4>
      </vt:variant>
      <vt:variant>
        <vt:lpwstr>http://en.scientificcommons.org/signe_arnfred</vt:lpwstr>
      </vt:variant>
      <vt:variant>
        <vt:lpwstr/>
      </vt:variant>
      <vt:variant>
        <vt:i4>3276925</vt:i4>
      </vt:variant>
      <vt:variant>
        <vt:i4>1421</vt:i4>
      </vt:variant>
      <vt:variant>
        <vt:i4>0</vt:i4>
      </vt:variant>
      <vt:variant>
        <vt:i4>5</vt:i4>
      </vt:variant>
      <vt:variant>
        <vt:lpwstr>http://www.e4conference.org/wp-content/uploads/2010/04/14en.pdf</vt:lpwstr>
      </vt:variant>
      <vt:variant>
        <vt:lpwstr/>
      </vt:variant>
      <vt:variant>
        <vt:i4>393302</vt:i4>
      </vt:variant>
      <vt:variant>
        <vt:i4>1418</vt:i4>
      </vt:variant>
      <vt:variant>
        <vt:i4>0</vt:i4>
      </vt:variant>
      <vt:variant>
        <vt:i4>5</vt:i4>
      </vt:variant>
      <vt:variant>
        <vt:lpwstr>http://ideas.repec.org/s/pra/mprapa.html</vt:lpwstr>
      </vt:variant>
      <vt:variant>
        <vt:lpwstr/>
      </vt:variant>
      <vt:variant>
        <vt:i4>3014763</vt:i4>
      </vt:variant>
      <vt:variant>
        <vt:i4>1415</vt:i4>
      </vt:variant>
      <vt:variant>
        <vt:i4>0</vt:i4>
      </vt:variant>
      <vt:variant>
        <vt:i4>5</vt:i4>
      </vt:variant>
      <vt:variant>
        <vt:lpwstr>http://ideas.repec.org/p/pra/mprapa/27738.html</vt:lpwstr>
      </vt:variant>
      <vt:variant>
        <vt:lpwstr/>
      </vt:variant>
      <vt:variant>
        <vt:i4>6619258</vt:i4>
      </vt:variant>
      <vt:variant>
        <vt:i4>1412</vt:i4>
      </vt:variant>
      <vt:variant>
        <vt:i4>0</vt:i4>
      </vt:variant>
      <vt:variant>
        <vt:i4>5</vt:i4>
      </vt:variant>
      <vt:variant>
        <vt:lpwstr>http://www.cabdirect.org/search.html?q=do%3A%22Bangladesh+e-Journal+of+Sociology%22</vt:lpwstr>
      </vt:variant>
      <vt:variant>
        <vt:lpwstr/>
      </vt:variant>
      <vt:variant>
        <vt:i4>1769472</vt:i4>
      </vt:variant>
      <vt:variant>
        <vt:i4>1409</vt:i4>
      </vt:variant>
      <vt:variant>
        <vt:i4>0</vt:i4>
      </vt:variant>
      <vt:variant>
        <vt:i4>5</vt:i4>
      </vt:variant>
      <vt:variant>
        <vt:lpwstr>http://www.google.co.uk/search?q=%20political%20representation%20women%20state%20local%20governments%20nigeria&amp;hl=en&amp;sa=N&amp;tab=sw</vt:lpwstr>
      </vt:variant>
      <vt:variant>
        <vt:lpwstr/>
      </vt:variant>
      <vt:variant>
        <vt:i4>7864445</vt:i4>
      </vt:variant>
      <vt:variant>
        <vt:i4>1406</vt:i4>
      </vt:variant>
      <vt:variant>
        <vt:i4>0</vt:i4>
      </vt:variant>
      <vt:variant>
        <vt:i4>5</vt:i4>
      </vt:variant>
      <vt:variant>
        <vt:lpwstr>http://www.africaneconomicoutlook.org/en/countries/west-africa/nigeria/</vt:lpwstr>
      </vt:variant>
      <vt:variant>
        <vt:lpwstr/>
      </vt:variant>
      <vt:variant>
        <vt:i4>1638455</vt:i4>
      </vt:variant>
      <vt:variant>
        <vt:i4>1025</vt:i4>
      </vt:variant>
      <vt:variant>
        <vt:i4>0</vt:i4>
      </vt:variant>
      <vt:variant>
        <vt:i4>5</vt:i4>
      </vt:variant>
      <vt:variant>
        <vt:lpwstr/>
      </vt:variant>
      <vt:variant>
        <vt:lpwstr>_Toc293066010</vt:lpwstr>
      </vt:variant>
      <vt:variant>
        <vt:i4>1572919</vt:i4>
      </vt:variant>
      <vt:variant>
        <vt:i4>1019</vt:i4>
      </vt:variant>
      <vt:variant>
        <vt:i4>0</vt:i4>
      </vt:variant>
      <vt:variant>
        <vt:i4>5</vt:i4>
      </vt:variant>
      <vt:variant>
        <vt:lpwstr/>
      </vt:variant>
      <vt:variant>
        <vt:lpwstr>_Toc293066009</vt:lpwstr>
      </vt:variant>
      <vt:variant>
        <vt:i4>1572919</vt:i4>
      </vt:variant>
      <vt:variant>
        <vt:i4>1013</vt:i4>
      </vt:variant>
      <vt:variant>
        <vt:i4>0</vt:i4>
      </vt:variant>
      <vt:variant>
        <vt:i4>5</vt:i4>
      </vt:variant>
      <vt:variant>
        <vt:lpwstr/>
      </vt:variant>
      <vt:variant>
        <vt:lpwstr>_Toc293066008</vt:lpwstr>
      </vt:variant>
      <vt:variant>
        <vt:i4>1572919</vt:i4>
      </vt:variant>
      <vt:variant>
        <vt:i4>1007</vt:i4>
      </vt:variant>
      <vt:variant>
        <vt:i4>0</vt:i4>
      </vt:variant>
      <vt:variant>
        <vt:i4>5</vt:i4>
      </vt:variant>
      <vt:variant>
        <vt:lpwstr/>
      </vt:variant>
      <vt:variant>
        <vt:lpwstr>_Toc293066007</vt:lpwstr>
      </vt:variant>
      <vt:variant>
        <vt:i4>1572919</vt:i4>
      </vt:variant>
      <vt:variant>
        <vt:i4>1001</vt:i4>
      </vt:variant>
      <vt:variant>
        <vt:i4>0</vt:i4>
      </vt:variant>
      <vt:variant>
        <vt:i4>5</vt:i4>
      </vt:variant>
      <vt:variant>
        <vt:lpwstr/>
      </vt:variant>
      <vt:variant>
        <vt:lpwstr>_Toc293066006</vt:lpwstr>
      </vt:variant>
      <vt:variant>
        <vt:i4>1572919</vt:i4>
      </vt:variant>
      <vt:variant>
        <vt:i4>995</vt:i4>
      </vt:variant>
      <vt:variant>
        <vt:i4>0</vt:i4>
      </vt:variant>
      <vt:variant>
        <vt:i4>5</vt:i4>
      </vt:variant>
      <vt:variant>
        <vt:lpwstr/>
      </vt:variant>
      <vt:variant>
        <vt:lpwstr>_Toc293066005</vt:lpwstr>
      </vt:variant>
      <vt:variant>
        <vt:i4>1572919</vt:i4>
      </vt:variant>
      <vt:variant>
        <vt:i4>989</vt:i4>
      </vt:variant>
      <vt:variant>
        <vt:i4>0</vt:i4>
      </vt:variant>
      <vt:variant>
        <vt:i4>5</vt:i4>
      </vt:variant>
      <vt:variant>
        <vt:lpwstr/>
      </vt:variant>
      <vt:variant>
        <vt:lpwstr>_Toc293066004</vt:lpwstr>
      </vt:variant>
      <vt:variant>
        <vt:i4>1572919</vt:i4>
      </vt:variant>
      <vt:variant>
        <vt:i4>983</vt:i4>
      </vt:variant>
      <vt:variant>
        <vt:i4>0</vt:i4>
      </vt:variant>
      <vt:variant>
        <vt:i4>5</vt:i4>
      </vt:variant>
      <vt:variant>
        <vt:lpwstr/>
      </vt:variant>
      <vt:variant>
        <vt:lpwstr>_Toc293066003</vt:lpwstr>
      </vt:variant>
      <vt:variant>
        <vt:i4>1572919</vt:i4>
      </vt:variant>
      <vt:variant>
        <vt:i4>977</vt:i4>
      </vt:variant>
      <vt:variant>
        <vt:i4>0</vt:i4>
      </vt:variant>
      <vt:variant>
        <vt:i4>5</vt:i4>
      </vt:variant>
      <vt:variant>
        <vt:lpwstr/>
      </vt:variant>
      <vt:variant>
        <vt:lpwstr>_Toc293066002</vt:lpwstr>
      </vt:variant>
      <vt:variant>
        <vt:i4>1572919</vt:i4>
      </vt:variant>
      <vt:variant>
        <vt:i4>971</vt:i4>
      </vt:variant>
      <vt:variant>
        <vt:i4>0</vt:i4>
      </vt:variant>
      <vt:variant>
        <vt:i4>5</vt:i4>
      </vt:variant>
      <vt:variant>
        <vt:lpwstr/>
      </vt:variant>
      <vt:variant>
        <vt:lpwstr>_Toc293066001</vt:lpwstr>
      </vt:variant>
      <vt:variant>
        <vt:i4>1572919</vt:i4>
      </vt:variant>
      <vt:variant>
        <vt:i4>965</vt:i4>
      </vt:variant>
      <vt:variant>
        <vt:i4>0</vt:i4>
      </vt:variant>
      <vt:variant>
        <vt:i4>5</vt:i4>
      </vt:variant>
      <vt:variant>
        <vt:lpwstr/>
      </vt:variant>
      <vt:variant>
        <vt:lpwstr>_Toc293066000</vt:lpwstr>
      </vt:variant>
      <vt:variant>
        <vt:i4>1179710</vt:i4>
      </vt:variant>
      <vt:variant>
        <vt:i4>959</vt:i4>
      </vt:variant>
      <vt:variant>
        <vt:i4>0</vt:i4>
      </vt:variant>
      <vt:variant>
        <vt:i4>5</vt:i4>
      </vt:variant>
      <vt:variant>
        <vt:lpwstr/>
      </vt:variant>
      <vt:variant>
        <vt:lpwstr>_Toc293065999</vt:lpwstr>
      </vt:variant>
      <vt:variant>
        <vt:i4>1179710</vt:i4>
      </vt:variant>
      <vt:variant>
        <vt:i4>953</vt:i4>
      </vt:variant>
      <vt:variant>
        <vt:i4>0</vt:i4>
      </vt:variant>
      <vt:variant>
        <vt:i4>5</vt:i4>
      </vt:variant>
      <vt:variant>
        <vt:lpwstr/>
      </vt:variant>
      <vt:variant>
        <vt:lpwstr>_Toc293065998</vt:lpwstr>
      </vt:variant>
      <vt:variant>
        <vt:i4>1179710</vt:i4>
      </vt:variant>
      <vt:variant>
        <vt:i4>947</vt:i4>
      </vt:variant>
      <vt:variant>
        <vt:i4>0</vt:i4>
      </vt:variant>
      <vt:variant>
        <vt:i4>5</vt:i4>
      </vt:variant>
      <vt:variant>
        <vt:lpwstr/>
      </vt:variant>
      <vt:variant>
        <vt:lpwstr>_Toc293065997</vt:lpwstr>
      </vt:variant>
      <vt:variant>
        <vt:i4>1179710</vt:i4>
      </vt:variant>
      <vt:variant>
        <vt:i4>941</vt:i4>
      </vt:variant>
      <vt:variant>
        <vt:i4>0</vt:i4>
      </vt:variant>
      <vt:variant>
        <vt:i4>5</vt:i4>
      </vt:variant>
      <vt:variant>
        <vt:lpwstr/>
      </vt:variant>
      <vt:variant>
        <vt:lpwstr>_Toc293065996</vt:lpwstr>
      </vt:variant>
      <vt:variant>
        <vt:i4>1179710</vt:i4>
      </vt:variant>
      <vt:variant>
        <vt:i4>935</vt:i4>
      </vt:variant>
      <vt:variant>
        <vt:i4>0</vt:i4>
      </vt:variant>
      <vt:variant>
        <vt:i4>5</vt:i4>
      </vt:variant>
      <vt:variant>
        <vt:lpwstr/>
      </vt:variant>
      <vt:variant>
        <vt:lpwstr>_Toc293065995</vt:lpwstr>
      </vt:variant>
      <vt:variant>
        <vt:i4>1179710</vt:i4>
      </vt:variant>
      <vt:variant>
        <vt:i4>929</vt:i4>
      </vt:variant>
      <vt:variant>
        <vt:i4>0</vt:i4>
      </vt:variant>
      <vt:variant>
        <vt:i4>5</vt:i4>
      </vt:variant>
      <vt:variant>
        <vt:lpwstr/>
      </vt:variant>
      <vt:variant>
        <vt:lpwstr>_Toc293065994</vt:lpwstr>
      </vt:variant>
      <vt:variant>
        <vt:i4>1179710</vt:i4>
      </vt:variant>
      <vt:variant>
        <vt:i4>923</vt:i4>
      </vt:variant>
      <vt:variant>
        <vt:i4>0</vt:i4>
      </vt:variant>
      <vt:variant>
        <vt:i4>5</vt:i4>
      </vt:variant>
      <vt:variant>
        <vt:lpwstr/>
      </vt:variant>
      <vt:variant>
        <vt:lpwstr>_Toc293065993</vt:lpwstr>
      </vt:variant>
      <vt:variant>
        <vt:i4>1179710</vt:i4>
      </vt:variant>
      <vt:variant>
        <vt:i4>917</vt:i4>
      </vt:variant>
      <vt:variant>
        <vt:i4>0</vt:i4>
      </vt:variant>
      <vt:variant>
        <vt:i4>5</vt:i4>
      </vt:variant>
      <vt:variant>
        <vt:lpwstr/>
      </vt:variant>
      <vt:variant>
        <vt:lpwstr>_Toc293065992</vt:lpwstr>
      </vt:variant>
      <vt:variant>
        <vt:i4>1179710</vt:i4>
      </vt:variant>
      <vt:variant>
        <vt:i4>911</vt:i4>
      </vt:variant>
      <vt:variant>
        <vt:i4>0</vt:i4>
      </vt:variant>
      <vt:variant>
        <vt:i4>5</vt:i4>
      </vt:variant>
      <vt:variant>
        <vt:lpwstr/>
      </vt:variant>
      <vt:variant>
        <vt:lpwstr>_Toc293065991</vt:lpwstr>
      </vt:variant>
      <vt:variant>
        <vt:i4>1179710</vt:i4>
      </vt:variant>
      <vt:variant>
        <vt:i4>905</vt:i4>
      </vt:variant>
      <vt:variant>
        <vt:i4>0</vt:i4>
      </vt:variant>
      <vt:variant>
        <vt:i4>5</vt:i4>
      </vt:variant>
      <vt:variant>
        <vt:lpwstr/>
      </vt:variant>
      <vt:variant>
        <vt:lpwstr>_Toc293065990</vt:lpwstr>
      </vt:variant>
      <vt:variant>
        <vt:i4>1245246</vt:i4>
      </vt:variant>
      <vt:variant>
        <vt:i4>899</vt:i4>
      </vt:variant>
      <vt:variant>
        <vt:i4>0</vt:i4>
      </vt:variant>
      <vt:variant>
        <vt:i4>5</vt:i4>
      </vt:variant>
      <vt:variant>
        <vt:lpwstr/>
      </vt:variant>
      <vt:variant>
        <vt:lpwstr>_Toc293065989</vt:lpwstr>
      </vt:variant>
      <vt:variant>
        <vt:i4>1245246</vt:i4>
      </vt:variant>
      <vt:variant>
        <vt:i4>893</vt:i4>
      </vt:variant>
      <vt:variant>
        <vt:i4>0</vt:i4>
      </vt:variant>
      <vt:variant>
        <vt:i4>5</vt:i4>
      </vt:variant>
      <vt:variant>
        <vt:lpwstr/>
      </vt:variant>
      <vt:variant>
        <vt:lpwstr>_Toc293065988</vt:lpwstr>
      </vt:variant>
      <vt:variant>
        <vt:i4>1245246</vt:i4>
      </vt:variant>
      <vt:variant>
        <vt:i4>887</vt:i4>
      </vt:variant>
      <vt:variant>
        <vt:i4>0</vt:i4>
      </vt:variant>
      <vt:variant>
        <vt:i4>5</vt:i4>
      </vt:variant>
      <vt:variant>
        <vt:lpwstr/>
      </vt:variant>
      <vt:variant>
        <vt:lpwstr>_Toc293065987</vt:lpwstr>
      </vt:variant>
      <vt:variant>
        <vt:i4>1245246</vt:i4>
      </vt:variant>
      <vt:variant>
        <vt:i4>881</vt:i4>
      </vt:variant>
      <vt:variant>
        <vt:i4>0</vt:i4>
      </vt:variant>
      <vt:variant>
        <vt:i4>5</vt:i4>
      </vt:variant>
      <vt:variant>
        <vt:lpwstr/>
      </vt:variant>
      <vt:variant>
        <vt:lpwstr>_Toc293065986</vt:lpwstr>
      </vt:variant>
      <vt:variant>
        <vt:i4>1245246</vt:i4>
      </vt:variant>
      <vt:variant>
        <vt:i4>875</vt:i4>
      </vt:variant>
      <vt:variant>
        <vt:i4>0</vt:i4>
      </vt:variant>
      <vt:variant>
        <vt:i4>5</vt:i4>
      </vt:variant>
      <vt:variant>
        <vt:lpwstr/>
      </vt:variant>
      <vt:variant>
        <vt:lpwstr>_Toc293065985</vt:lpwstr>
      </vt:variant>
      <vt:variant>
        <vt:i4>1245246</vt:i4>
      </vt:variant>
      <vt:variant>
        <vt:i4>869</vt:i4>
      </vt:variant>
      <vt:variant>
        <vt:i4>0</vt:i4>
      </vt:variant>
      <vt:variant>
        <vt:i4>5</vt:i4>
      </vt:variant>
      <vt:variant>
        <vt:lpwstr/>
      </vt:variant>
      <vt:variant>
        <vt:lpwstr>_Toc293065984</vt:lpwstr>
      </vt:variant>
      <vt:variant>
        <vt:i4>1245246</vt:i4>
      </vt:variant>
      <vt:variant>
        <vt:i4>863</vt:i4>
      </vt:variant>
      <vt:variant>
        <vt:i4>0</vt:i4>
      </vt:variant>
      <vt:variant>
        <vt:i4>5</vt:i4>
      </vt:variant>
      <vt:variant>
        <vt:lpwstr/>
      </vt:variant>
      <vt:variant>
        <vt:lpwstr>_Toc293065983</vt:lpwstr>
      </vt:variant>
      <vt:variant>
        <vt:i4>1245246</vt:i4>
      </vt:variant>
      <vt:variant>
        <vt:i4>857</vt:i4>
      </vt:variant>
      <vt:variant>
        <vt:i4>0</vt:i4>
      </vt:variant>
      <vt:variant>
        <vt:i4>5</vt:i4>
      </vt:variant>
      <vt:variant>
        <vt:lpwstr/>
      </vt:variant>
      <vt:variant>
        <vt:lpwstr>_Toc293065982</vt:lpwstr>
      </vt:variant>
      <vt:variant>
        <vt:i4>1245246</vt:i4>
      </vt:variant>
      <vt:variant>
        <vt:i4>851</vt:i4>
      </vt:variant>
      <vt:variant>
        <vt:i4>0</vt:i4>
      </vt:variant>
      <vt:variant>
        <vt:i4>5</vt:i4>
      </vt:variant>
      <vt:variant>
        <vt:lpwstr/>
      </vt:variant>
      <vt:variant>
        <vt:lpwstr>_Toc293065981</vt:lpwstr>
      </vt:variant>
      <vt:variant>
        <vt:i4>1245246</vt:i4>
      </vt:variant>
      <vt:variant>
        <vt:i4>845</vt:i4>
      </vt:variant>
      <vt:variant>
        <vt:i4>0</vt:i4>
      </vt:variant>
      <vt:variant>
        <vt:i4>5</vt:i4>
      </vt:variant>
      <vt:variant>
        <vt:lpwstr/>
      </vt:variant>
      <vt:variant>
        <vt:lpwstr>_Toc293065980</vt:lpwstr>
      </vt:variant>
      <vt:variant>
        <vt:i4>1835070</vt:i4>
      </vt:variant>
      <vt:variant>
        <vt:i4>839</vt:i4>
      </vt:variant>
      <vt:variant>
        <vt:i4>0</vt:i4>
      </vt:variant>
      <vt:variant>
        <vt:i4>5</vt:i4>
      </vt:variant>
      <vt:variant>
        <vt:lpwstr/>
      </vt:variant>
      <vt:variant>
        <vt:lpwstr>_Toc293065979</vt:lpwstr>
      </vt:variant>
      <vt:variant>
        <vt:i4>1835070</vt:i4>
      </vt:variant>
      <vt:variant>
        <vt:i4>833</vt:i4>
      </vt:variant>
      <vt:variant>
        <vt:i4>0</vt:i4>
      </vt:variant>
      <vt:variant>
        <vt:i4>5</vt:i4>
      </vt:variant>
      <vt:variant>
        <vt:lpwstr/>
      </vt:variant>
      <vt:variant>
        <vt:lpwstr>_Toc293065978</vt:lpwstr>
      </vt:variant>
      <vt:variant>
        <vt:i4>1835070</vt:i4>
      </vt:variant>
      <vt:variant>
        <vt:i4>827</vt:i4>
      </vt:variant>
      <vt:variant>
        <vt:i4>0</vt:i4>
      </vt:variant>
      <vt:variant>
        <vt:i4>5</vt:i4>
      </vt:variant>
      <vt:variant>
        <vt:lpwstr/>
      </vt:variant>
      <vt:variant>
        <vt:lpwstr>_Toc293065977</vt:lpwstr>
      </vt:variant>
      <vt:variant>
        <vt:i4>1835070</vt:i4>
      </vt:variant>
      <vt:variant>
        <vt:i4>821</vt:i4>
      </vt:variant>
      <vt:variant>
        <vt:i4>0</vt:i4>
      </vt:variant>
      <vt:variant>
        <vt:i4>5</vt:i4>
      </vt:variant>
      <vt:variant>
        <vt:lpwstr/>
      </vt:variant>
      <vt:variant>
        <vt:lpwstr>_Toc293065976</vt:lpwstr>
      </vt:variant>
      <vt:variant>
        <vt:i4>1835070</vt:i4>
      </vt:variant>
      <vt:variant>
        <vt:i4>815</vt:i4>
      </vt:variant>
      <vt:variant>
        <vt:i4>0</vt:i4>
      </vt:variant>
      <vt:variant>
        <vt:i4>5</vt:i4>
      </vt:variant>
      <vt:variant>
        <vt:lpwstr/>
      </vt:variant>
      <vt:variant>
        <vt:lpwstr>_Toc293065975</vt:lpwstr>
      </vt:variant>
      <vt:variant>
        <vt:i4>1835070</vt:i4>
      </vt:variant>
      <vt:variant>
        <vt:i4>809</vt:i4>
      </vt:variant>
      <vt:variant>
        <vt:i4>0</vt:i4>
      </vt:variant>
      <vt:variant>
        <vt:i4>5</vt:i4>
      </vt:variant>
      <vt:variant>
        <vt:lpwstr/>
      </vt:variant>
      <vt:variant>
        <vt:lpwstr>_Toc293065974</vt:lpwstr>
      </vt:variant>
      <vt:variant>
        <vt:i4>1835070</vt:i4>
      </vt:variant>
      <vt:variant>
        <vt:i4>803</vt:i4>
      </vt:variant>
      <vt:variant>
        <vt:i4>0</vt:i4>
      </vt:variant>
      <vt:variant>
        <vt:i4>5</vt:i4>
      </vt:variant>
      <vt:variant>
        <vt:lpwstr/>
      </vt:variant>
      <vt:variant>
        <vt:lpwstr>_Toc293065973</vt:lpwstr>
      </vt:variant>
      <vt:variant>
        <vt:i4>1835070</vt:i4>
      </vt:variant>
      <vt:variant>
        <vt:i4>797</vt:i4>
      </vt:variant>
      <vt:variant>
        <vt:i4>0</vt:i4>
      </vt:variant>
      <vt:variant>
        <vt:i4>5</vt:i4>
      </vt:variant>
      <vt:variant>
        <vt:lpwstr/>
      </vt:variant>
      <vt:variant>
        <vt:lpwstr>_Toc293065972</vt:lpwstr>
      </vt:variant>
      <vt:variant>
        <vt:i4>1835070</vt:i4>
      </vt:variant>
      <vt:variant>
        <vt:i4>791</vt:i4>
      </vt:variant>
      <vt:variant>
        <vt:i4>0</vt:i4>
      </vt:variant>
      <vt:variant>
        <vt:i4>5</vt:i4>
      </vt:variant>
      <vt:variant>
        <vt:lpwstr/>
      </vt:variant>
      <vt:variant>
        <vt:lpwstr>_Toc293065971</vt:lpwstr>
      </vt:variant>
      <vt:variant>
        <vt:i4>1835070</vt:i4>
      </vt:variant>
      <vt:variant>
        <vt:i4>785</vt:i4>
      </vt:variant>
      <vt:variant>
        <vt:i4>0</vt:i4>
      </vt:variant>
      <vt:variant>
        <vt:i4>5</vt:i4>
      </vt:variant>
      <vt:variant>
        <vt:lpwstr/>
      </vt:variant>
      <vt:variant>
        <vt:lpwstr>_Toc293065970</vt:lpwstr>
      </vt:variant>
      <vt:variant>
        <vt:i4>1900606</vt:i4>
      </vt:variant>
      <vt:variant>
        <vt:i4>779</vt:i4>
      </vt:variant>
      <vt:variant>
        <vt:i4>0</vt:i4>
      </vt:variant>
      <vt:variant>
        <vt:i4>5</vt:i4>
      </vt:variant>
      <vt:variant>
        <vt:lpwstr/>
      </vt:variant>
      <vt:variant>
        <vt:lpwstr>_Toc293065969</vt:lpwstr>
      </vt:variant>
      <vt:variant>
        <vt:i4>1900606</vt:i4>
      </vt:variant>
      <vt:variant>
        <vt:i4>773</vt:i4>
      </vt:variant>
      <vt:variant>
        <vt:i4>0</vt:i4>
      </vt:variant>
      <vt:variant>
        <vt:i4>5</vt:i4>
      </vt:variant>
      <vt:variant>
        <vt:lpwstr/>
      </vt:variant>
      <vt:variant>
        <vt:lpwstr>_Toc293065968</vt:lpwstr>
      </vt:variant>
      <vt:variant>
        <vt:i4>1900606</vt:i4>
      </vt:variant>
      <vt:variant>
        <vt:i4>767</vt:i4>
      </vt:variant>
      <vt:variant>
        <vt:i4>0</vt:i4>
      </vt:variant>
      <vt:variant>
        <vt:i4>5</vt:i4>
      </vt:variant>
      <vt:variant>
        <vt:lpwstr/>
      </vt:variant>
      <vt:variant>
        <vt:lpwstr>_Toc293065967</vt:lpwstr>
      </vt:variant>
      <vt:variant>
        <vt:i4>1900606</vt:i4>
      </vt:variant>
      <vt:variant>
        <vt:i4>761</vt:i4>
      </vt:variant>
      <vt:variant>
        <vt:i4>0</vt:i4>
      </vt:variant>
      <vt:variant>
        <vt:i4>5</vt:i4>
      </vt:variant>
      <vt:variant>
        <vt:lpwstr/>
      </vt:variant>
      <vt:variant>
        <vt:lpwstr>_Toc293065966</vt:lpwstr>
      </vt:variant>
      <vt:variant>
        <vt:i4>1900606</vt:i4>
      </vt:variant>
      <vt:variant>
        <vt:i4>755</vt:i4>
      </vt:variant>
      <vt:variant>
        <vt:i4>0</vt:i4>
      </vt:variant>
      <vt:variant>
        <vt:i4>5</vt:i4>
      </vt:variant>
      <vt:variant>
        <vt:lpwstr/>
      </vt:variant>
      <vt:variant>
        <vt:lpwstr>_Toc293065965</vt:lpwstr>
      </vt:variant>
      <vt:variant>
        <vt:i4>1900606</vt:i4>
      </vt:variant>
      <vt:variant>
        <vt:i4>749</vt:i4>
      </vt:variant>
      <vt:variant>
        <vt:i4>0</vt:i4>
      </vt:variant>
      <vt:variant>
        <vt:i4>5</vt:i4>
      </vt:variant>
      <vt:variant>
        <vt:lpwstr/>
      </vt:variant>
      <vt:variant>
        <vt:lpwstr>_Toc293065964</vt:lpwstr>
      </vt:variant>
      <vt:variant>
        <vt:i4>1900606</vt:i4>
      </vt:variant>
      <vt:variant>
        <vt:i4>743</vt:i4>
      </vt:variant>
      <vt:variant>
        <vt:i4>0</vt:i4>
      </vt:variant>
      <vt:variant>
        <vt:i4>5</vt:i4>
      </vt:variant>
      <vt:variant>
        <vt:lpwstr/>
      </vt:variant>
      <vt:variant>
        <vt:lpwstr>_Toc293065963</vt:lpwstr>
      </vt:variant>
      <vt:variant>
        <vt:i4>1900606</vt:i4>
      </vt:variant>
      <vt:variant>
        <vt:i4>737</vt:i4>
      </vt:variant>
      <vt:variant>
        <vt:i4>0</vt:i4>
      </vt:variant>
      <vt:variant>
        <vt:i4>5</vt:i4>
      </vt:variant>
      <vt:variant>
        <vt:lpwstr/>
      </vt:variant>
      <vt:variant>
        <vt:lpwstr>_Toc293065962</vt:lpwstr>
      </vt:variant>
      <vt:variant>
        <vt:i4>1900606</vt:i4>
      </vt:variant>
      <vt:variant>
        <vt:i4>731</vt:i4>
      </vt:variant>
      <vt:variant>
        <vt:i4>0</vt:i4>
      </vt:variant>
      <vt:variant>
        <vt:i4>5</vt:i4>
      </vt:variant>
      <vt:variant>
        <vt:lpwstr/>
      </vt:variant>
      <vt:variant>
        <vt:lpwstr>_Toc293065961</vt:lpwstr>
      </vt:variant>
      <vt:variant>
        <vt:i4>1900606</vt:i4>
      </vt:variant>
      <vt:variant>
        <vt:i4>725</vt:i4>
      </vt:variant>
      <vt:variant>
        <vt:i4>0</vt:i4>
      </vt:variant>
      <vt:variant>
        <vt:i4>5</vt:i4>
      </vt:variant>
      <vt:variant>
        <vt:lpwstr/>
      </vt:variant>
      <vt:variant>
        <vt:lpwstr>_Toc293065960</vt:lpwstr>
      </vt:variant>
      <vt:variant>
        <vt:i4>1966142</vt:i4>
      </vt:variant>
      <vt:variant>
        <vt:i4>719</vt:i4>
      </vt:variant>
      <vt:variant>
        <vt:i4>0</vt:i4>
      </vt:variant>
      <vt:variant>
        <vt:i4>5</vt:i4>
      </vt:variant>
      <vt:variant>
        <vt:lpwstr/>
      </vt:variant>
      <vt:variant>
        <vt:lpwstr>_Toc293065959</vt:lpwstr>
      </vt:variant>
      <vt:variant>
        <vt:i4>1966142</vt:i4>
      </vt:variant>
      <vt:variant>
        <vt:i4>713</vt:i4>
      </vt:variant>
      <vt:variant>
        <vt:i4>0</vt:i4>
      </vt:variant>
      <vt:variant>
        <vt:i4>5</vt:i4>
      </vt:variant>
      <vt:variant>
        <vt:lpwstr/>
      </vt:variant>
      <vt:variant>
        <vt:lpwstr>_Toc293065958</vt:lpwstr>
      </vt:variant>
      <vt:variant>
        <vt:i4>1966142</vt:i4>
      </vt:variant>
      <vt:variant>
        <vt:i4>707</vt:i4>
      </vt:variant>
      <vt:variant>
        <vt:i4>0</vt:i4>
      </vt:variant>
      <vt:variant>
        <vt:i4>5</vt:i4>
      </vt:variant>
      <vt:variant>
        <vt:lpwstr/>
      </vt:variant>
      <vt:variant>
        <vt:lpwstr>_Toc293065957</vt:lpwstr>
      </vt:variant>
      <vt:variant>
        <vt:i4>1966142</vt:i4>
      </vt:variant>
      <vt:variant>
        <vt:i4>701</vt:i4>
      </vt:variant>
      <vt:variant>
        <vt:i4>0</vt:i4>
      </vt:variant>
      <vt:variant>
        <vt:i4>5</vt:i4>
      </vt:variant>
      <vt:variant>
        <vt:lpwstr/>
      </vt:variant>
      <vt:variant>
        <vt:lpwstr>_Toc293065956</vt:lpwstr>
      </vt:variant>
      <vt:variant>
        <vt:i4>1966142</vt:i4>
      </vt:variant>
      <vt:variant>
        <vt:i4>695</vt:i4>
      </vt:variant>
      <vt:variant>
        <vt:i4>0</vt:i4>
      </vt:variant>
      <vt:variant>
        <vt:i4>5</vt:i4>
      </vt:variant>
      <vt:variant>
        <vt:lpwstr/>
      </vt:variant>
      <vt:variant>
        <vt:lpwstr>_Toc293065955</vt:lpwstr>
      </vt:variant>
      <vt:variant>
        <vt:i4>1966142</vt:i4>
      </vt:variant>
      <vt:variant>
        <vt:i4>689</vt:i4>
      </vt:variant>
      <vt:variant>
        <vt:i4>0</vt:i4>
      </vt:variant>
      <vt:variant>
        <vt:i4>5</vt:i4>
      </vt:variant>
      <vt:variant>
        <vt:lpwstr/>
      </vt:variant>
      <vt:variant>
        <vt:lpwstr>_Toc293065954</vt:lpwstr>
      </vt:variant>
      <vt:variant>
        <vt:i4>1966142</vt:i4>
      </vt:variant>
      <vt:variant>
        <vt:i4>683</vt:i4>
      </vt:variant>
      <vt:variant>
        <vt:i4>0</vt:i4>
      </vt:variant>
      <vt:variant>
        <vt:i4>5</vt:i4>
      </vt:variant>
      <vt:variant>
        <vt:lpwstr/>
      </vt:variant>
      <vt:variant>
        <vt:lpwstr>_Toc293065953</vt:lpwstr>
      </vt:variant>
      <vt:variant>
        <vt:i4>1966142</vt:i4>
      </vt:variant>
      <vt:variant>
        <vt:i4>677</vt:i4>
      </vt:variant>
      <vt:variant>
        <vt:i4>0</vt:i4>
      </vt:variant>
      <vt:variant>
        <vt:i4>5</vt:i4>
      </vt:variant>
      <vt:variant>
        <vt:lpwstr/>
      </vt:variant>
      <vt:variant>
        <vt:lpwstr>_Toc293065952</vt:lpwstr>
      </vt:variant>
      <vt:variant>
        <vt:i4>1966142</vt:i4>
      </vt:variant>
      <vt:variant>
        <vt:i4>671</vt:i4>
      </vt:variant>
      <vt:variant>
        <vt:i4>0</vt:i4>
      </vt:variant>
      <vt:variant>
        <vt:i4>5</vt:i4>
      </vt:variant>
      <vt:variant>
        <vt:lpwstr/>
      </vt:variant>
      <vt:variant>
        <vt:lpwstr>_Toc293065951</vt:lpwstr>
      </vt:variant>
      <vt:variant>
        <vt:i4>1966142</vt:i4>
      </vt:variant>
      <vt:variant>
        <vt:i4>665</vt:i4>
      </vt:variant>
      <vt:variant>
        <vt:i4>0</vt:i4>
      </vt:variant>
      <vt:variant>
        <vt:i4>5</vt:i4>
      </vt:variant>
      <vt:variant>
        <vt:lpwstr/>
      </vt:variant>
      <vt:variant>
        <vt:lpwstr>_Toc293065950</vt:lpwstr>
      </vt:variant>
      <vt:variant>
        <vt:i4>2031678</vt:i4>
      </vt:variant>
      <vt:variant>
        <vt:i4>659</vt:i4>
      </vt:variant>
      <vt:variant>
        <vt:i4>0</vt:i4>
      </vt:variant>
      <vt:variant>
        <vt:i4>5</vt:i4>
      </vt:variant>
      <vt:variant>
        <vt:lpwstr/>
      </vt:variant>
      <vt:variant>
        <vt:lpwstr>_Toc293065949</vt:lpwstr>
      </vt:variant>
      <vt:variant>
        <vt:i4>2031678</vt:i4>
      </vt:variant>
      <vt:variant>
        <vt:i4>653</vt:i4>
      </vt:variant>
      <vt:variant>
        <vt:i4>0</vt:i4>
      </vt:variant>
      <vt:variant>
        <vt:i4>5</vt:i4>
      </vt:variant>
      <vt:variant>
        <vt:lpwstr/>
      </vt:variant>
      <vt:variant>
        <vt:lpwstr>_Toc293065948</vt:lpwstr>
      </vt:variant>
      <vt:variant>
        <vt:i4>2031678</vt:i4>
      </vt:variant>
      <vt:variant>
        <vt:i4>647</vt:i4>
      </vt:variant>
      <vt:variant>
        <vt:i4>0</vt:i4>
      </vt:variant>
      <vt:variant>
        <vt:i4>5</vt:i4>
      </vt:variant>
      <vt:variant>
        <vt:lpwstr/>
      </vt:variant>
      <vt:variant>
        <vt:lpwstr>_Toc293065947</vt:lpwstr>
      </vt:variant>
      <vt:variant>
        <vt:i4>2031678</vt:i4>
      </vt:variant>
      <vt:variant>
        <vt:i4>641</vt:i4>
      </vt:variant>
      <vt:variant>
        <vt:i4>0</vt:i4>
      </vt:variant>
      <vt:variant>
        <vt:i4>5</vt:i4>
      </vt:variant>
      <vt:variant>
        <vt:lpwstr/>
      </vt:variant>
      <vt:variant>
        <vt:lpwstr>_Toc293065946</vt:lpwstr>
      </vt:variant>
      <vt:variant>
        <vt:i4>2031678</vt:i4>
      </vt:variant>
      <vt:variant>
        <vt:i4>635</vt:i4>
      </vt:variant>
      <vt:variant>
        <vt:i4>0</vt:i4>
      </vt:variant>
      <vt:variant>
        <vt:i4>5</vt:i4>
      </vt:variant>
      <vt:variant>
        <vt:lpwstr/>
      </vt:variant>
      <vt:variant>
        <vt:lpwstr>_Toc293065945</vt:lpwstr>
      </vt:variant>
      <vt:variant>
        <vt:i4>2031678</vt:i4>
      </vt:variant>
      <vt:variant>
        <vt:i4>629</vt:i4>
      </vt:variant>
      <vt:variant>
        <vt:i4>0</vt:i4>
      </vt:variant>
      <vt:variant>
        <vt:i4>5</vt:i4>
      </vt:variant>
      <vt:variant>
        <vt:lpwstr/>
      </vt:variant>
      <vt:variant>
        <vt:lpwstr>_Toc293065944</vt:lpwstr>
      </vt:variant>
      <vt:variant>
        <vt:i4>2031678</vt:i4>
      </vt:variant>
      <vt:variant>
        <vt:i4>623</vt:i4>
      </vt:variant>
      <vt:variant>
        <vt:i4>0</vt:i4>
      </vt:variant>
      <vt:variant>
        <vt:i4>5</vt:i4>
      </vt:variant>
      <vt:variant>
        <vt:lpwstr/>
      </vt:variant>
      <vt:variant>
        <vt:lpwstr>_Toc293065943</vt:lpwstr>
      </vt:variant>
      <vt:variant>
        <vt:i4>2031678</vt:i4>
      </vt:variant>
      <vt:variant>
        <vt:i4>617</vt:i4>
      </vt:variant>
      <vt:variant>
        <vt:i4>0</vt:i4>
      </vt:variant>
      <vt:variant>
        <vt:i4>5</vt:i4>
      </vt:variant>
      <vt:variant>
        <vt:lpwstr/>
      </vt:variant>
      <vt:variant>
        <vt:lpwstr>_Toc293065942</vt:lpwstr>
      </vt:variant>
      <vt:variant>
        <vt:i4>2031678</vt:i4>
      </vt:variant>
      <vt:variant>
        <vt:i4>611</vt:i4>
      </vt:variant>
      <vt:variant>
        <vt:i4>0</vt:i4>
      </vt:variant>
      <vt:variant>
        <vt:i4>5</vt:i4>
      </vt:variant>
      <vt:variant>
        <vt:lpwstr/>
      </vt:variant>
      <vt:variant>
        <vt:lpwstr>_Toc293065941</vt:lpwstr>
      </vt:variant>
      <vt:variant>
        <vt:i4>2031678</vt:i4>
      </vt:variant>
      <vt:variant>
        <vt:i4>605</vt:i4>
      </vt:variant>
      <vt:variant>
        <vt:i4>0</vt:i4>
      </vt:variant>
      <vt:variant>
        <vt:i4>5</vt:i4>
      </vt:variant>
      <vt:variant>
        <vt:lpwstr/>
      </vt:variant>
      <vt:variant>
        <vt:lpwstr>_Toc293065940</vt:lpwstr>
      </vt:variant>
      <vt:variant>
        <vt:i4>1572926</vt:i4>
      </vt:variant>
      <vt:variant>
        <vt:i4>599</vt:i4>
      </vt:variant>
      <vt:variant>
        <vt:i4>0</vt:i4>
      </vt:variant>
      <vt:variant>
        <vt:i4>5</vt:i4>
      </vt:variant>
      <vt:variant>
        <vt:lpwstr/>
      </vt:variant>
      <vt:variant>
        <vt:lpwstr>_Toc293065939</vt:lpwstr>
      </vt:variant>
      <vt:variant>
        <vt:i4>1572926</vt:i4>
      </vt:variant>
      <vt:variant>
        <vt:i4>593</vt:i4>
      </vt:variant>
      <vt:variant>
        <vt:i4>0</vt:i4>
      </vt:variant>
      <vt:variant>
        <vt:i4>5</vt:i4>
      </vt:variant>
      <vt:variant>
        <vt:lpwstr/>
      </vt:variant>
      <vt:variant>
        <vt:lpwstr>_Toc293065938</vt:lpwstr>
      </vt:variant>
      <vt:variant>
        <vt:i4>1572926</vt:i4>
      </vt:variant>
      <vt:variant>
        <vt:i4>587</vt:i4>
      </vt:variant>
      <vt:variant>
        <vt:i4>0</vt:i4>
      </vt:variant>
      <vt:variant>
        <vt:i4>5</vt:i4>
      </vt:variant>
      <vt:variant>
        <vt:lpwstr/>
      </vt:variant>
      <vt:variant>
        <vt:lpwstr>_Toc293065937</vt:lpwstr>
      </vt:variant>
      <vt:variant>
        <vt:i4>1572926</vt:i4>
      </vt:variant>
      <vt:variant>
        <vt:i4>581</vt:i4>
      </vt:variant>
      <vt:variant>
        <vt:i4>0</vt:i4>
      </vt:variant>
      <vt:variant>
        <vt:i4>5</vt:i4>
      </vt:variant>
      <vt:variant>
        <vt:lpwstr/>
      </vt:variant>
      <vt:variant>
        <vt:lpwstr>_Toc293065936</vt:lpwstr>
      </vt:variant>
      <vt:variant>
        <vt:i4>1572926</vt:i4>
      </vt:variant>
      <vt:variant>
        <vt:i4>575</vt:i4>
      </vt:variant>
      <vt:variant>
        <vt:i4>0</vt:i4>
      </vt:variant>
      <vt:variant>
        <vt:i4>5</vt:i4>
      </vt:variant>
      <vt:variant>
        <vt:lpwstr/>
      </vt:variant>
      <vt:variant>
        <vt:lpwstr>_Toc293065935</vt:lpwstr>
      </vt:variant>
      <vt:variant>
        <vt:i4>1572926</vt:i4>
      </vt:variant>
      <vt:variant>
        <vt:i4>569</vt:i4>
      </vt:variant>
      <vt:variant>
        <vt:i4>0</vt:i4>
      </vt:variant>
      <vt:variant>
        <vt:i4>5</vt:i4>
      </vt:variant>
      <vt:variant>
        <vt:lpwstr/>
      </vt:variant>
      <vt:variant>
        <vt:lpwstr>_Toc293065934</vt:lpwstr>
      </vt:variant>
      <vt:variant>
        <vt:i4>1572926</vt:i4>
      </vt:variant>
      <vt:variant>
        <vt:i4>563</vt:i4>
      </vt:variant>
      <vt:variant>
        <vt:i4>0</vt:i4>
      </vt:variant>
      <vt:variant>
        <vt:i4>5</vt:i4>
      </vt:variant>
      <vt:variant>
        <vt:lpwstr/>
      </vt:variant>
      <vt:variant>
        <vt:lpwstr>_Toc293065933</vt:lpwstr>
      </vt:variant>
      <vt:variant>
        <vt:i4>1572926</vt:i4>
      </vt:variant>
      <vt:variant>
        <vt:i4>557</vt:i4>
      </vt:variant>
      <vt:variant>
        <vt:i4>0</vt:i4>
      </vt:variant>
      <vt:variant>
        <vt:i4>5</vt:i4>
      </vt:variant>
      <vt:variant>
        <vt:lpwstr/>
      </vt:variant>
      <vt:variant>
        <vt:lpwstr>_Toc293065932</vt:lpwstr>
      </vt:variant>
      <vt:variant>
        <vt:i4>1572926</vt:i4>
      </vt:variant>
      <vt:variant>
        <vt:i4>551</vt:i4>
      </vt:variant>
      <vt:variant>
        <vt:i4>0</vt:i4>
      </vt:variant>
      <vt:variant>
        <vt:i4>5</vt:i4>
      </vt:variant>
      <vt:variant>
        <vt:lpwstr/>
      </vt:variant>
      <vt:variant>
        <vt:lpwstr>_Toc293065931</vt:lpwstr>
      </vt:variant>
      <vt:variant>
        <vt:i4>1572926</vt:i4>
      </vt:variant>
      <vt:variant>
        <vt:i4>545</vt:i4>
      </vt:variant>
      <vt:variant>
        <vt:i4>0</vt:i4>
      </vt:variant>
      <vt:variant>
        <vt:i4>5</vt:i4>
      </vt:variant>
      <vt:variant>
        <vt:lpwstr/>
      </vt:variant>
      <vt:variant>
        <vt:lpwstr>_Toc293065930</vt:lpwstr>
      </vt:variant>
      <vt:variant>
        <vt:i4>1638462</vt:i4>
      </vt:variant>
      <vt:variant>
        <vt:i4>539</vt:i4>
      </vt:variant>
      <vt:variant>
        <vt:i4>0</vt:i4>
      </vt:variant>
      <vt:variant>
        <vt:i4>5</vt:i4>
      </vt:variant>
      <vt:variant>
        <vt:lpwstr/>
      </vt:variant>
      <vt:variant>
        <vt:lpwstr>_Toc293065929</vt:lpwstr>
      </vt:variant>
      <vt:variant>
        <vt:i4>1638462</vt:i4>
      </vt:variant>
      <vt:variant>
        <vt:i4>533</vt:i4>
      </vt:variant>
      <vt:variant>
        <vt:i4>0</vt:i4>
      </vt:variant>
      <vt:variant>
        <vt:i4>5</vt:i4>
      </vt:variant>
      <vt:variant>
        <vt:lpwstr/>
      </vt:variant>
      <vt:variant>
        <vt:lpwstr>_Toc293065928</vt:lpwstr>
      </vt:variant>
      <vt:variant>
        <vt:i4>1638462</vt:i4>
      </vt:variant>
      <vt:variant>
        <vt:i4>527</vt:i4>
      </vt:variant>
      <vt:variant>
        <vt:i4>0</vt:i4>
      </vt:variant>
      <vt:variant>
        <vt:i4>5</vt:i4>
      </vt:variant>
      <vt:variant>
        <vt:lpwstr/>
      </vt:variant>
      <vt:variant>
        <vt:lpwstr>_Toc293065927</vt:lpwstr>
      </vt:variant>
      <vt:variant>
        <vt:i4>1638462</vt:i4>
      </vt:variant>
      <vt:variant>
        <vt:i4>521</vt:i4>
      </vt:variant>
      <vt:variant>
        <vt:i4>0</vt:i4>
      </vt:variant>
      <vt:variant>
        <vt:i4>5</vt:i4>
      </vt:variant>
      <vt:variant>
        <vt:lpwstr/>
      </vt:variant>
      <vt:variant>
        <vt:lpwstr>_Toc293065926</vt:lpwstr>
      </vt:variant>
      <vt:variant>
        <vt:i4>1638462</vt:i4>
      </vt:variant>
      <vt:variant>
        <vt:i4>515</vt:i4>
      </vt:variant>
      <vt:variant>
        <vt:i4>0</vt:i4>
      </vt:variant>
      <vt:variant>
        <vt:i4>5</vt:i4>
      </vt:variant>
      <vt:variant>
        <vt:lpwstr/>
      </vt:variant>
      <vt:variant>
        <vt:lpwstr>_Toc293065925</vt:lpwstr>
      </vt:variant>
      <vt:variant>
        <vt:i4>1638462</vt:i4>
      </vt:variant>
      <vt:variant>
        <vt:i4>509</vt:i4>
      </vt:variant>
      <vt:variant>
        <vt:i4>0</vt:i4>
      </vt:variant>
      <vt:variant>
        <vt:i4>5</vt:i4>
      </vt:variant>
      <vt:variant>
        <vt:lpwstr/>
      </vt:variant>
      <vt:variant>
        <vt:lpwstr>_Toc293065924</vt:lpwstr>
      </vt:variant>
      <vt:variant>
        <vt:i4>1638462</vt:i4>
      </vt:variant>
      <vt:variant>
        <vt:i4>503</vt:i4>
      </vt:variant>
      <vt:variant>
        <vt:i4>0</vt:i4>
      </vt:variant>
      <vt:variant>
        <vt:i4>5</vt:i4>
      </vt:variant>
      <vt:variant>
        <vt:lpwstr/>
      </vt:variant>
      <vt:variant>
        <vt:lpwstr>_Toc293065923</vt:lpwstr>
      </vt:variant>
      <vt:variant>
        <vt:i4>1638462</vt:i4>
      </vt:variant>
      <vt:variant>
        <vt:i4>497</vt:i4>
      </vt:variant>
      <vt:variant>
        <vt:i4>0</vt:i4>
      </vt:variant>
      <vt:variant>
        <vt:i4>5</vt:i4>
      </vt:variant>
      <vt:variant>
        <vt:lpwstr/>
      </vt:variant>
      <vt:variant>
        <vt:lpwstr>_Toc293065922</vt:lpwstr>
      </vt:variant>
      <vt:variant>
        <vt:i4>1638462</vt:i4>
      </vt:variant>
      <vt:variant>
        <vt:i4>491</vt:i4>
      </vt:variant>
      <vt:variant>
        <vt:i4>0</vt:i4>
      </vt:variant>
      <vt:variant>
        <vt:i4>5</vt:i4>
      </vt:variant>
      <vt:variant>
        <vt:lpwstr/>
      </vt:variant>
      <vt:variant>
        <vt:lpwstr>_Toc293065921</vt:lpwstr>
      </vt:variant>
      <vt:variant>
        <vt:i4>1638462</vt:i4>
      </vt:variant>
      <vt:variant>
        <vt:i4>485</vt:i4>
      </vt:variant>
      <vt:variant>
        <vt:i4>0</vt:i4>
      </vt:variant>
      <vt:variant>
        <vt:i4>5</vt:i4>
      </vt:variant>
      <vt:variant>
        <vt:lpwstr/>
      </vt:variant>
      <vt:variant>
        <vt:lpwstr>_Toc293065920</vt:lpwstr>
      </vt:variant>
      <vt:variant>
        <vt:i4>1703998</vt:i4>
      </vt:variant>
      <vt:variant>
        <vt:i4>479</vt:i4>
      </vt:variant>
      <vt:variant>
        <vt:i4>0</vt:i4>
      </vt:variant>
      <vt:variant>
        <vt:i4>5</vt:i4>
      </vt:variant>
      <vt:variant>
        <vt:lpwstr/>
      </vt:variant>
      <vt:variant>
        <vt:lpwstr>_Toc293065919</vt:lpwstr>
      </vt:variant>
      <vt:variant>
        <vt:i4>1703998</vt:i4>
      </vt:variant>
      <vt:variant>
        <vt:i4>473</vt:i4>
      </vt:variant>
      <vt:variant>
        <vt:i4>0</vt:i4>
      </vt:variant>
      <vt:variant>
        <vt:i4>5</vt:i4>
      </vt:variant>
      <vt:variant>
        <vt:lpwstr/>
      </vt:variant>
      <vt:variant>
        <vt:lpwstr>_Toc293065918</vt:lpwstr>
      </vt:variant>
      <vt:variant>
        <vt:i4>1703998</vt:i4>
      </vt:variant>
      <vt:variant>
        <vt:i4>467</vt:i4>
      </vt:variant>
      <vt:variant>
        <vt:i4>0</vt:i4>
      </vt:variant>
      <vt:variant>
        <vt:i4>5</vt:i4>
      </vt:variant>
      <vt:variant>
        <vt:lpwstr/>
      </vt:variant>
      <vt:variant>
        <vt:lpwstr>_Toc293065917</vt:lpwstr>
      </vt:variant>
      <vt:variant>
        <vt:i4>1703998</vt:i4>
      </vt:variant>
      <vt:variant>
        <vt:i4>461</vt:i4>
      </vt:variant>
      <vt:variant>
        <vt:i4>0</vt:i4>
      </vt:variant>
      <vt:variant>
        <vt:i4>5</vt:i4>
      </vt:variant>
      <vt:variant>
        <vt:lpwstr/>
      </vt:variant>
      <vt:variant>
        <vt:lpwstr>_Toc293065916</vt:lpwstr>
      </vt:variant>
      <vt:variant>
        <vt:i4>1703998</vt:i4>
      </vt:variant>
      <vt:variant>
        <vt:i4>455</vt:i4>
      </vt:variant>
      <vt:variant>
        <vt:i4>0</vt:i4>
      </vt:variant>
      <vt:variant>
        <vt:i4>5</vt:i4>
      </vt:variant>
      <vt:variant>
        <vt:lpwstr/>
      </vt:variant>
      <vt:variant>
        <vt:lpwstr>_Toc293065915</vt:lpwstr>
      </vt:variant>
      <vt:variant>
        <vt:i4>1703998</vt:i4>
      </vt:variant>
      <vt:variant>
        <vt:i4>449</vt:i4>
      </vt:variant>
      <vt:variant>
        <vt:i4>0</vt:i4>
      </vt:variant>
      <vt:variant>
        <vt:i4>5</vt:i4>
      </vt:variant>
      <vt:variant>
        <vt:lpwstr/>
      </vt:variant>
      <vt:variant>
        <vt:lpwstr>_Toc293065914</vt:lpwstr>
      </vt:variant>
      <vt:variant>
        <vt:i4>1703998</vt:i4>
      </vt:variant>
      <vt:variant>
        <vt:i4>443</vt:i4>
      </vt:variant>
      <vt:variant>
        <vt:i4>0</vt:i4>
      </vt:variant>
      <vt:variant>
        <vt:i4>5</vt:i4>
      </vt:variant>
      <vt:variant>
        <vt:lpwstr/>
      </vt:variant>
      <vt:variant>
        <vt:lpwstr>_Toc293065913</vt:lpwstr>
      </vt:variant>
      <vt:variant>
        <vt:i4>1703998</vt:i4>
      </vt:variant>
      <vt:variant>
        <vt:i4>437</vt:i4>
      </vt:variant>
      <vt:variant>
        <vt:i4>0</vt:i4>
      </vt:variant>
      <vt:variant>
        <vt:i4>5</vt:i4>
      </vt:variant>
      <vt:variant>
        <vt:lpwstr/>
      </vt:variant>
      <vt:variant>
        <vt:lpwstr>_Toc293065912</vt:lpwstr>
      </vt:variant>
      <vt:variant>
        <vt:i4>1703998</vt:i4>
      </vt:variant>
      <vt:variant>
        <vt:i4>431</vt:i4>
      </vt:variant>
      <vt:variant>
        <vt:i4>0</vt:i4>
      </vt:variant>
      <vt:variant>
        <vt:i4>5</vt:i4>
      </vt:variant>
      <vt:variant>
        <vt:lpwstr/>
      </vt:variant>
      <vt:variant>
        <vt:lpwstr>_Toc293065911</vt:lpwstr>
      </vt:variant>
      <vt:variant>
        <vt:i4>1703998</vt:i4>
      </vt:variant>
      <vt:variant>
        <vt:i4>425</vt:i4>
      </vt:variant>
      <vt:variant>
        <vt:i4>0</vt:i4>
      </vt:variant>
      <vt:variant>
        <vt:i4>5</vt:i4>
      </vt:variant>
      <vt:variant>
        <vt:lpwstr/>
      </vt:variant>
      <vt:variant>
        <vt:lpwstr>_Toc293065910</vt:lpwstr>
      </vt:variant>
      <vt:variant>
        <vt:i4>1769534</vt:i4>
      </vt:variant>
      <vt:variant>
        <vt:i4>419</vt:i4>
      </vt:variant>
      <vt:variant>
        <vt:i4>0</vt:i4>
      </vt:variant>
      <vt:variant>
        <vt:i4>5</vt:i4>
      </vt:variant>
      <vt:variant>
        <vt:lpwstr/>
      </vt:variant>
      <vt:variant>
        <vt:lpwstr>_Toc293065909</vt:lpwstr>
      </vt:variant>
      <vt:variant>
        <vt:i4>1769534</vt:i4>
      </vt:variant>
      <vt:variant>
        <vt:i4>413</vt:i4>
      </vt:variant>
      <vt:variant>
        <vt:i4>0</vt:i4>
      </vt:variant>
      <vt:variant>
        <vt:i4>5</vt:i4>
      </vt:variant>
      <vt:variant>
        <vt:lpwstr/>
      </vt:variant>
      <vt:variant>
        <vt:lpwstr>_Toc293065908</vt:lpwstr>
      </vt:variant>
      <vt:variant>
        <vt:i4>1769534</vt:i4>
      </vt:variant>
      <vt:variant>
        <vt:i4>407</vt:i4>
      </vt:variant>
      <vt:variant>
        <vt:i4>0</vt:i4>
      </vt:variant>
      <vt:variant>
        <vt:i4>5</vt:i4>
      </vt:variant>
      <vt:variant>
        <vt:lpwstr/>
      </vt:variant>
      <vt:variant>
        <vt:lpwstr>_Toc293065907</vt:lpwstr>
      </vt:variant>
      <vt:variant>
        <vt:i4>1769534</vt:i4>
      </vt:variant>
      <vt:variant>
        <vt:i4>401</vt:i4>
      </vt:variant>
      <vt:variant>
        <vt:i4>0</vt:i4>
      </vt:variant>
      <vt:variant>
        <vt:i4>5</vt:i4>
      </vt:variant>
      <vt:variant>
        <vt:lpwstr/>
      </vt:variant>
      <vt:variant>
        <vt:lpwstr>_Toc293065906</vt:lpwstr>
      </vt:variant>
      <vt:variant>
        <vt:i4>1769534</vt:i4>
      </vt:variant>
      <vt:variant>
        <vt:i4>395</vt:i4>
      </vt:variant>
      <vt:variant>
        <vt:i4>0</vt:i4>
      </vt:variant>
      <vt:variant>
        <vt:i4>5</vt:i4>
      </vt:variant>
      <vt:variant>
        <vt:lpwstr/>
      </vt:variant>
      <vt:variant>
        <vt:lpwstr>_Toc293065905</vt:lpwstr>
      </vt:variant>
      <vt:variant>
        <vt:i4>1769534</vt:i4>
      </vt:variant>
      <vt:variant>
        <vt:i4>389</vt:i4>
      </vt:variant>
      <vt:variant>
        <vt:i4>0</vt:i4>
      </vt:variant>
      <vt:variant>
        <vt:i4>5</vt:i4>
      </vt:variant>
      <vt:variant>
        <vt:lpwstr/>
      </vt:variant>
      <vt:variant>
        <vt:lpwstr>_Toc293065904</vt:lpwstr>
      </vt:variant>
      <vt:variant>
        <vt:i4>1769534</vt:i4>
      </vt:variant>
      <vt:variant>
        <vt:i4>383</vt:i4>
      </vt:variant>
      <vt:variant>
        <vt:i4>0</vt:i4>
      </vt:variant>
      <vt:variant>
        <vt:i4>5</vt:i4>
      </vt:variant>
      <vt:variant>
        <vt:lpwstr/>
      </vt:variant>
      <vt:variant>
        <vt:lpwstr>_Toc293065903</vt:lpwstr>
      </vt:variant>
      <vt:variant>
        <vt:i4>1769534</vt:i4>
      </vt:variant>
      <vt:variant>
        <vt:i4>377</vt:i4>
      </vt:variant>
      <vt:variant>
        <vt:i4>0</vt:i4>
      </vt:variant>
      <vt:variant>
        <vt:i4>5</vt:i4>
      </vt:variant>
      <vt:variant>
        <vt:lpwstr/>
      </vt:variant>
      <vt:variant>
        <vt:lpwstr>_Toc293065902</vt:lpwstr>
      </vt:variant>
      <vt:variant>
        <vt:i4>1769534</vt:i4>
      </vt:variant>
      <vt:variant>
        <vt:i4>371</vt:i4>
      </vt:variant>
      <vt:variant>
        <vt:i4>0</vt:i4>
      </vt:variant>
      <vt:variant>
        <vt:i4>5</vt:i4>
      </vt:variant>
      <vt:variant>
        <vt:lpwstr/>
      </vt:variant>
      <vt:variant>
        <vt:lpwstr>_Toc293065901</vt:lpwstr>
      </vt:variant>
      <vt:variant>
        <vt:i4>1769534</vt:i4>
      </vt:variant>
      <vt:variant>
        <vt:i4>365</vt:i4>
      </vt:variant>
      <vt:variant>
        <vt:i4>0</vt:i4>
      </vt:variant>
      <vt:variant>
        <vt:i4>5</vt:i4>
      </vt:variant>
      <vt:variant>
        <vt:lpwstr/>
      </vt:variant>
      <vt:variant>
        <vt:lpwstr>_Toc293065900</vt:lpwstr>
      </vt:variant>
      <vt:variant>
        <vt:i4>1179711</vt:i4>
      </vt:variant>
      <vt:variant>
        <vt:i4>359</vt:i4>
      </vt:variant>
      <vt:variant>
        <vt:i4>0</vt:i4>
      </vt:variant>
      <vt:variant>
        <vt:i4>5</vt:i4>
      </vt:variant>
      <vt:variant>
        <vt:lpwstr/>
      </vt:variant>
      <vt:variant>
        <vt:lpwstr>_Toc293065899</vt:lpwstr>
      </vt:variant>
      <vt:variant>
        <vt:i4>1179711</vt:i4>
      </vt:variant>
      <vt:variant>
        <vt:i4>353</vt:i4>
      </vt:variant>
      <vt:variant>
        <vt:i4>0</vt:i4>
      </vt:variant>
      <vt:variant>
        <vt:i4>5</vt:i4>
      </vt:variant>
      <vt:variant>
        <vt:lpwstr/>
      </vt:variant>
      <vt:variant>
        <vt:lpwstr>_Toc293065898</vt:lpwstr>
      </vt:variant>
      <vt:variant>
        <vt:i4>1179711</vt:i4>
      </vt:variant>
      <vt:variant>
        <vt:i4>347</vt:i4>
      </vt:variant>
      <vt:variant>
        <vt:i4>0</vt:i4>
      </vt:variant>
      <vt:variant>
        <vt:i4>5</vt:i4>
      </vt:variant>
      <vt:variant>
        <vt:lpwstr/>
      </vt:variant>
      <vt:variant>
        <vt:lpwstr>_Toc293065897</vt:lpwstr>
      </vt:variant>
      <vt:variant>
        <vt:i4>1179711</vt:i4>
      </vt:variant>
      <vt:variant>
        <vt:i4>341</vt:i4>
      </vt:variant>
      <vt:variant>
        <vt:i4>0</vt:i4>
      </vt:variant>
      <vt:variant>
        <vt:i4>5</vt:i4>
      </vt:variant>
      <vt:variant>
        <vt:lpwstr/>
      </vt:variant>
      <vt:variant>
        <vt:lpwstr>_Toc293065896</vt:lpwstr>
      </vt:variant>
      <vt:variant>
        <vt:i4>1179711</vt:i4>
      </vt:variant>
      <vt:variant>
        <vt:i4>335</vt:i4>
      </vt:variant>
      <vt:variant>
        <vt:i4>0</vt:i4>
      </vt:variant>
      <vt:variant>
        <vt:i4>5</vt:i4>
      </vt:variant>
      <vt:variant>
        <vt:lpwstr/>
      </vt:variant>
      <vt:variant>
        <vt:lpwstr>_Toc293065895</vt:lpwstr>
      </vt:variant>
      <vt:variant>
        <vt:i4>1179711</vt:i4>
      </vt:variant>
      <vt:variant>
        <vt:i4>329</vt:i4>
      </vt:variant>
      <vt:variant>
        <vt:i4>0</vt:i4>
      </vt:variant>
      <vt:variant>
        <vt:i4>5</vt:i4>
      </vt:variant>
      <vt:variant>
        <vt:lpwstr/>
      </vt:variant>
      <vt:variant>
        <vt:lpwstr>_Toc293065894</vt:lpwstr>
      </vt:variant>
      <vt:variant>
        <vt:i4>1179711</vt:i4>
      </vt:variant>
      <vt:variant>
        <vt:i4>323</vt:i4>
      </vt:variant>
      <vt:variant>
        <vt:i4>0</vt:i4>
      </vt:variant>
      <vt:variant>
        <vt:i4>5</vt:i4>
      </vt:variant>
      <vt:variant>
        <vt:lpwstr/>
      </vt:variant>
      <vt:variant>
        <vt:lpwstr>_Toc293065893</vt:lpwstr>
      </vt:variant>
      <vt:variant>
        <vt:i4>1572918</vt:i4>
      </vt:variant>
      <vt:variant>
        <vt:i4>314</vt:i4>
      </vt:variant>
      <vt:variant>
        <vt:i4>0</vt:i4>
      </vt:variant>
      <vt:variant>
        <vt:i4>5</vt:i4>
      </vt:variant>
      <vt:variant>
        <vt:lpwstr/>
      </vt:variant>
      <vt:variant>
        <vt:lpwstr>_Toc293334419</vt:lpwstr>
      </vt:variant>
      <vt:variant>
        <vt:i4>1572918</vt:i4>
      </vt:variant>
      <vt:variant>
        <vt:i4>308</vt:i4>
      </vt:variant>
      <vt:variant>
        <vt:i4>0</vt:i4>
      </vt:variant>
      <vt:variant>
        <vt:i4>5</vt:i4>
      </vt:variant>
      <vt:variant>
        <vt:lpwstr/>
      </vt:variant>
      <vt:variant>
        <vt:lpwstr>_Toc293334418</vt:lpwstr>
      </vt:variant>
      <vt:variant>
        <vt:i4>1572918</vt:i4>
      </vt:variant>
      <vt:variant>
        <vt:i4>302</vt:i4>
      </vt:variant>
      <vt:variant>
        <vt:i4>0</vt:i4>
      </vt:variant>
      <vt:variant>
        <vt:i4>5</vt:i4>
      </vt:variant>
      <vt:variant>
        <vt:lpwstr/>
      </vt:variant>
      <vt:variant>
        <vt:lpwstr>_Toc293334417</vt:lpwstr>
      </vt:variant>
      <vt:variant>
        <vt:i4>1572918</vt:i4>
      </vt:variant>
      <vt:variant>
        <vt:i4>296</vt:i4>
      </vt:variant>
      <vt:variant>
        <vt:i4>0</vt:i4>
      </vt:variant>
      <vt:variant>
        <vt:i4>5</vt:i4>
      </vt:variant>
      <vt:variant>
        <vt:lpwstr/>
      </vt:variant>
      <vt:variant>
        <vt:lpwstr>_Toc293334416</vt:lpwstr>
      </vt:variant>
      <vt:variant>
        <vt:i4>1572918</vt:i4>
      </vt:variant>
      <vt:variant>
        <vt:i4>290</vt:i4>
      </vt:variant>
      <vt:variant>
        <vt:i4>0</vt:i4>
      </vt:variant>
      <vt:variant>
        <vt:i4>5</vt:i4>
      </vt:variant>
      <vt:variant>
        <vt:lpwstr/>
      </vt:variant>
      <vt:variant>
        <vt:lpwstr>_Toc293334415</vt:lpwstr>
      </vt:variant>
      <vt:variant>
        <vt:i4>1572918</vt:i4>
      </vt:variant>
      <vt:variant>
        <vt:i4>284</vt:i4>
      </vt:variant>
      <vt:variant>
        <vt:i4>0</vt:i4>
      </vt:variant>
      <vt:variant>
        <vt:i4>5</vt:i4>
      </vt:variant>
      <vt:variant>
        <vt:lpwstr/>
      </vt:variant>
      <vt:variant>
        <vt:lpwstr>_Toc293334414</vt:lpwstr>
      </vt:variant>
      <vt:variant>
        <vt:i4>1572918</vt:i4>
      </vt:variant>
      <vt:variant>
        <vt:i4>278</vt:i4>
      </vt:variant>
      <vt:variant>
        <vt:i4>0</vt:i4>
      </vt:variant>
      <vt:variant>
        <vt:i4>5</vt:i4>
      </vt:variant>
      <vt:variant>
        <vt:lpwstr/>
      </vt:variant>
      <vt:variant>
        <vt:lpwstr>_Toc293334413</vt:lpwstr>
      </vt:variant>
      <vt:variant>
        <vt:i4>1572918</vt:i4>
      </vt:variant>
      <vt:variant>
        <vt:i4>272</vt:i4>
      </vt:variant>
      <vt:variant>
        <vt:i4>0</vt:i4>
      </vt:variant>
      <vt:variant>
        <vt:i4>5</vt:i4>
      </vt:variant>
      <vt:variant>
        <vt:lpwstr/>
      </vt:variant>
      <vt:variant>
        <vt:lpwstr>_Toc293334412</vt:lpwstr>
      </vt:variant>
      <vt:variant>
        <vt:i4>1572918</vt:i4>
      </vt:variant>
      <vt:variant>
        <vt:i4>266</vt:i4>
      </vt:variant>
      <vt:variant>
        <vt:i4>0</vt:i4>
      </vt:variant>
      <vt:variant>
        <vt:i4>5</vt:i4>
      </vt:variant>
      <vt:variant>
        <vt:lpwstr/>
      </vt:variant>
      <vt:variant>
        <vt:lpwstr>_Toc293334411</vt:lpwstr>
      </vt:variant>
      <vt:variant>
        <vt:i4>1572918</vt:i4>
      </vt:variant>
      <vt:variant>
        <vt:i4>260</vt:i4>
      </vt:variant>
      <vt:variant>
        <vt:i4>0</vt:i4>
      </vt:variant>
      <vt:variant>
        <vt:i4>5</vt:i4>
      </vt:variant>
      <vt:variant>
        <vt:lpwstr/>
      </vt:variant>
      <vt:variant>
        <vt:lpwstr>_Toc293334410</vt:lpwstr>
      </vt:variant>
      <vt:variant>
        <vt:i4>1638454</vt:i4>
      </vt:variant>
      <vt:variant>
        <vt:i4>254</vt:i4>
      </vt:variant>
      <vt:variant>
        <vt:i4>0</vt:i4>
      </vt:variant>
      <vt:variant>
        <vt:i4>5</vt:i4>
      </vt:variant>
      <vt:variant>
        <vt:lpwstr/>
      </vt:variant>
      <vt:variant>
        <vt:lpwstr>_Toc293334409</vt:lpwstr>
      </vt:variant>
      <vt:variant>
        <vt:i4>1638454</vt:i4>
      </vt:variant>
      <vt:variant>
        <vt:i4>248</vt:i4>
      </vt:variant>
      <vt:variant>
        <vt:i4>0</vt:i4>
      </vt:variant>
      <vt:variant>
        <vt:i4>5</vt:i4>
      </vt:variant>
      <vt:variant>
        <vt:lpwstr/>
      </vt:variant>
      <vt:variant>
        <vt:lpwstr>_Toc293334408</vt:lpwstr>
      </vt:variant>
      <vt:variant>
        <vt:i4>1638454</vt:i4>
      </vt:variant>
      <vt:variant>
        <vt:i4>242</vt:i4>
      </vt:variant>
      <vt:variant>
        <vt:i4>0</vt:i4>
      </vt:variant>
      <vt:variant>
        <vt:i4>5</vt:i4>
      </vt:variant>
      <vt:variant>
        <vt:lpwstr/>
      </vt:variant>
      <vt:variant>
        <vt:lpwstr>_Toc293334407</vt:lpwstr>
      </vt:variant>
      <vt:variant>
        <vt:i4>1638454</vt:i4>
      </vt:variant>
      <vt:variant>
        <vt:i4>236</vt:i4>
      </vt:variant>
      <vt:variant>
        <vt:i4>0</vt:i4>
      </vt:variant>
      <vt:variant>
        <vt:i4>5</vt:i4>
      </vt:variant>
      <vt:variant>
        <vt:lpwstr/>
      </vt:variant>
      <vt:variant>
        <vt:lpwstr>_Toc293334406</vt:lpwstr>
      </vt:variant>
      <vt:variant>
        <vt:i4>1638454</vt:i4>
      </vt:variant>
      <vt:variant>
        <vt:i4>230</vt:i4>
      </vt:variant>
      <vt:variant>
        <vt:i4>0</vt:i4>
      </vt:variant>
      <vt:variant>
        <vt:i4>5</vt:i4>
      </vt:variant>
      <vt:variant>
        <vt:lpwstr/>
      </vt:variant>
      <vt:variant>
        <vt:lpwstr>_Toc293334405</vt:lpwstr>
      </vt:variant>
      <vt:variant>
        <vt:i4>1638454</vt:i4>
      </vt:variant>
      <vt:variant>
        <vt:i4>224</vt:i4>
      </vt:variant>
      <vt:variant>
        <vt:i4>0</vt:i4>
      </vt:variant>
      <vt:variant>
        <vt:i4>5</vt:i4>
      </vt:variant>
      <vt:variant>
        <vt:lpwstr/>
      </vt:variant>
      <vt:variant>
        <vt:lpwstr>_Toc293334404</vt:lpwstr>
      </vt:variant>
      <vt:variant>
        <vt:i4>1638454</vt:i4>
      </vt:variant>
      <vt:variant>
        <vt:i4>218</vt:i4>
      </vt:variant>
      <vt:variant>
        <vt:i4>0</vt:i4>
      </vt:variant>
      <vt:variant>
        <vt:i4>5</vt:i4>
      </vt:variant>
      <vt:variant>
        <vt:lpwstr/>
      </vt:variant>
      <vt:variant>
        <vt:lpwstr>_Toc293334403</vt:lpwstr>
      </vt:variant>
      <vt:variant>
        <vt:i4>1638454</vt:i4>
      </vt:variant>
      <vt:variant>
        <vt:i4>212</vt:i4>
      </vt:variant>
      <vt:variant>
        <vt:i4>0</vt:i4>
      </vt:variant>
      <vt:variant>
        <vt:i4>5</vt:i4>
      </vt:variant>
      <vt:variant>
        <vt:lpwstr/>
      </vt:variant>
      <vt:variant>
        <vt:lpwstr>_Toc293334402</vt:lpwstr>
      </vt:variant>
      <vt:variant>
        <vt:i4>1638454</vt:i4>
      </vt:variant>
      <vt:variant>
        <vt:i4>206</vt:i4>
      </vt:variant>
      <vt:variant>
        <vt:i4>0</vt:i4>
      </vt:variant>
      <vt:variant>
        <vt:i4>5</vt:i4>
      </vt:variant>
      <vt:variant>
        <vt:lpwstr/>
      </vt:variant>
      <vt:variant>
        <vt:lpwstr>_Toc293334401</vt:lpwstr>
      </vt:variant>
      <vt:variant>
        <vt:i4>1638454</vt:i4>
      </vt:variant>
      <vt:variant>
        <vt:i4>200</vt:i4>
      </vt:variant>
      <vt:variant>
        <vt:i4>0</vt:i4>
      </vt:variant>
      <vt:variant>
        <vt:i4>5</vt:i4>
      </vt:variant>
      <vt:variant>
        <vt:lpwstr/>
      </vt:variant>
      <vt:variant>
        <vt:lpwstr>_Toc293334400</vt:lpwstr>
      </vt:variant>
      <vt:variant>
        <vt:i4>1048625</vt:i4>
      </vt:variant>
      <vt:variant>
        <vt:i4>194</vt:i4>
      </vt:variant>
      <vt:variant>
        <vt:i4>0</vt:i4>
      </vt:variant>
      <vt:variant>
        <vt:i4>5</vt:i4>
      </vt:variant>
      <vt:variant>
        <vt:lpwstr/>
      </vt:variant>
      <vt:variant>
        <vt:lpwstr>_Toc293334399</vt:lpwstr>
      </vt:variant>
      <vt:variant>
        <vt:i4>1048625</vt:i4>
      </vt:variant>
      <vt:variant>
        <vt:i4>188</vt:i4>
      </vt:variant>
      <vt:variant>
        <vt:i4>0</vt:i4>
      </vt:variant>
      <vt:variant>
        <vt:i4>5</vt:i4>
      </vt:variant>
      <vt:variant>
        <vt:lpwstr/>
      </vt:variant>
      <vt:variant>
        <vt:lpwstr>_Toc293334398</vt:lpwstr>
      </vt:variant>
      <vt:variant>
        <vt:i4>1048625</vt:i4>
      </vt:variant>
      <vt:variant>
        <vt:i4>182</vt:i4>
      </vt:variant>
      <vt:variant>
        <vt:i4>0</vt:i4>
      </vt:variant>
      <vt:variant>
        <vt:i4>5</vt:i4>
      </vt:variant>
      <vt:variant>
        <vt:lpwstr/>
      </vt:variant>
      <vt:variant>
        <vt:lpwstr>_Toc293334397</vt:lpwstr>
      </vt:variant>
      <vt:variant>
        <vt:i4>1048625</vt:i4>
      </vt:variant>
      <vt:variant>
        <vt:i4>176</vt:i4>
      </vt:variant>
      <vt:variant>
        <vt:i4>0</vt:i4>
      </vt:variant>
      <vt:variant>
        <vt:i4>5</vt:i4>
      </vt:variant>
      <vt:variant>
        <vt:lpwstr/>
      </vt:variant>
      <vt:variant>
        <vt:lpwstr>_Toc293334396</vt:lpwstr>
      </vt:variant>
      <vt:variant>
        <vt:i4>1048625</vt:i4>
      </vt:variant>
      <vt:variant>
        <vt:i4>170</vt:i4>
      </vt:variant>
      <vt:variant>
        <vt:i4>0</vt:i4>
      </vt:variant>
      <vt:variant>
        <vt:i4>5</vt:i4>
      </vt:variant>
      <vt:variant>
        <vt:lpwstr/>
      </vt:variant>
      <vt:variant>
        <vt:lpwstr>_Toc293334395</vt:lpwstr>
      </vt:variant>
      <vt:variant>
        <vt:i4>1048625</vt:i4>
      </vt:variant>
      <vt:variant>
        <vt:i4>164</vt:i4>
      </vt:variant>
      <vt:variant>
        <vt:i4>0</vt:i4>
      </vt:variant>
      <vt:variant>
        <vt:i4>5</vt:i4>
      </vt:variant>
      <vt:variant>
        <vt:lpwstr/>
      </vt:variant>
      <vt:variant>
        <vt:lpwstr>_Toc293334394</vt:lpwstr>
      </vt:variant>
      <vt:variant>
        <vt:i4>1048625</vt:i4>
      </vt:variant>
      <vt:variant>
        <vt:i4>158</vt:i4>
      </vt:variant>
      <vt:variant>
        <vt:i4>0</vt:i4>
      </vt:variant>
      <vt:variant>
        <vt:i4>5</vt:i4>
      </vt:variant>
      <vt:variant>
        <vt:lpwstr/>
      </vt:variant>
      <vt:variant>
        <vt:lpwstr>_Toc293334393</vt:lpwstr>
      </vt:variant>
      <vt:variant>
        <vt:i4>1048625</vt:i4>
      </vt:variant>
      <vt:variant>
        <vt:i4>152</vt:i4>
      </vt:variant>
      <vt:variant>
        <vt:i4>0</vt:i4>
      </vt:variant>
      <vt:variant>
        <vt:i4>5</vt:i4>
      </vt:variant>
      <vt:variant>
        <vt:lpwstr/>
      </vt:variant>
      <vt:variant>
        <vt:lpwstr>_Toc293334392</vt:lpwstr>
      </vt:variant>
      <vt:variant>
        <vt:i4>1048625</vt:i4>
      </vt:variant>
      <vt:variant>
        <vt:i4>146</vt:i4>
      </vt:variant>
      <vt:variant>
        <vt:i4>0</vt:i4>
      </vt:variant>
      <vt:variant>
        <vt:i4>5</vt:i4>
      </vt:variant>
      <vt:variant>
        <vt:lpwstr/>
      </vt:variant>
      <vt:variant>
        <vt:lpwstr>_Toc293334391</vt:lpwstr>
      </vt:variant>
      <vt:variant>
        <vt:i4>1048625</vt:i4>
      </vt:variant>
      <vt:variant>
        <vt:i4>140</vt:i4>
      </vt:variant>
      <vt:variant>
        <vt:i4>0</vt:i4>
      </vt:variant>
      <vt:variant>
        <vt:i4>5</vt:i4>
      </vt:variant>
      <vt:variant>
        <vt:lpwstr/>
      </vt:variant>
      <vt:variant>
        <vt:lpwstr>_Toc293334390</vt:lpwstr>
      </vt:variant>
      <vt:variant>
        <vt:i4>1114161</vt:i4>
      </vt:variant>
      <vt:variant>
        <vt:i4>134</vt:i4>
      </vt:variant>
      <vt:variant>
        <vt:i4>0</vt:i4>
      </vt:variant>
      <vt:variant>
        <vt:i4>5</vt:i4>
      </vt:variant>
      <vt:variant>
        <vt:lpwstr/>
      </vt:variant>
      <vt:variant>
        <vt:lpwstr>_Toc293334389</vt:lpwstr>
      </vt:variant>
      <vt:variant>
        <vt:i4>1114161</vt:i4>
      </vt:variant>
      <vt:variant>
        <vt:i4>128</vt:i4>
      </vt:variant>
      <vt:variant>
        <vt:i4>0</vt:i4>
      </vt:variant>
      <vt:variant>
        <vt:i4>5</vt:i4>
      </vt:variant>
      <vt:variant>
        <vt:lpwstr/>
      </vt:variant>
      <vt:variant>
        <vt:lpwstr>_Toc293334388</vt:lpwstr>
      </vt:variant>
      <vt:variant>
        <vt:i4>1114161</vt:i4>
      </vt:variant>
      <vt:variant>
        <vt:i4>122</vt:i4>
      </vt:variant>
      <vt:variant>
        <vt:i4>0</vt:i4>
      </vt:variant>
      <vt:variant>
        <vt:i4>5</vt:i4>
      </vt:variant>
      <vt:variant>
        <vt:lpwstr/>
      </vt:variant>
      <vt:variant>
        <vt:lpwstr>_Toc293334387</vt:lpwstr>
      </vt:variant>
      <vt:variant>
        <vt:i4>1114161</vt:i4>
      </vt:variant>
      <vt:variant>
        <vt:i4>116</vt:i4>
      </vt:variant>
      <vt:variant>
        <vt:i4>0</vt:i4>
      </vt:variant>
      <vt:variant>
        <vt:i4>5</vt:i4>
      </vt:variant>
      <vt:variant>
        <vt:lpwstr/>
      </vt:variant>
      <vt:variant>
        <vt:lpwstr>_Toc293334386</vt:lpwstr>
      </vt:variant>
      <vt:variant>
        <vt:i4>1114161</vt:i4>
      </vt:variant>
      <vt:variant>
        <vt:i4>110</vt:i4>
      </vt:variant>
      <vt:variant>
        <vt:i4>0</vt:i4>
      </vt:variant>
      <vt:variant>
        <vt:i4>5</vt:i4>
      </vt:variant>
      <vt:variant>
        <vt:lpwstr/>
      </vt:variant>
      <vt:variant>
        <vt:lpwstr>_Toc293334385</vt:lpwstr>
      </vt:variant>
      <vt:variant>
        <vt:i4>1114161</vt:i4>
      </vt:variant>
      <vt:variant>
        <vt:i4>104</vt:i4>
      </vt:variant>
      <vt:variant>
        <vt:i4>0</vt:i4>
      </vt:variant>
      <vt:variant>
        <vt:i4>5</vt:i4>
      </vt:variant>
      <vt:variant>
        <vt:lpwstr/>
      </vt:variant>
      <vt:variant>
        <vt:lpwstr>_Toc293334384</vt:lpwstr>
      </vt:variant>
      <vt:variant>
        <vt:i4>1114161</vt:i4>
      </vt:variant>
      <vt:variant>
        <vt:i4>98</vt:i4>
      </vt:variant>
      <vt:variant>
        <vt:i4>0</vt:i4>
      </vt:variant>
      <vt:variant>
        <vt:i4>5</vt:i4>
      </vt:variant>
      <vt:variant>
        <vt:lpwstr/>
      </vt:variant>
      <vt:variant>
        <vt:lpwstr>_Toc293334383</vt:lpwstr>
      </vt:variant>
      <vt:variant>
        <vt:i4>1114161</vt:i4>
      </vt:variant>
      <vt:variant>
        <vt:i4>92</vt:i4>
      </vt:variant>
      <vt:variant>
        <vt:i4>0</vt:i4>
      </vt:variant>
      <vt:variant>
        <vt:i4>5</vt:i4>
      </vt:variant>
      <vt:variant>
        <vt:lpwstr/>
      </vt:variant>
      <vt:variant>
        <vt:lpwstr>_Toc293334382</vt:lpwstr>
      </vt:variant>
      <vt:variant>
        <vt:i4>1114161</vt:i4>
      </vt:variant>
      <vt:variant>
        <vt:i4>86</vt:i4>
      </vt:variant>
      <vt:variant>
        <vt:i4>0</vt:i4>
      </vt:variant>
      <vt:variant>
        <vt:i4>5</vt:i4>
      </vt:variant>
      <vt:variant>
        <vt:lpwstr/>
      </vt:variant>
      <vt:variant>
        <vt:lpwstr>_Toc293334381</vt:lpwstr>
      </vt:variant>
      <vt:variant>
        <vt:i4>1114161</vt:i4>
      </vt:variant>
      <vt:variant>
        <vt:i4>80</vt:i4>
      </vt:variant>
      <vt:variant>
        <vt:i4>0</vt:i4>
      </vt:variant>
      <vt:variant>
        <vt:i4>5</vt:i4>
      </vt:variant>
      <vt:variant>
        <vt:lpwstr/>
      </vt:variant>
      <vt:variant>
        <vt:lpwstr>_Toc293334380</vt:lpwstr>
      </vt:variant>
      <vt:variant>
        <vt:i4>1966129</vt:i4>
      </vt:variant>
      <vt:variant>
        <vt:i4>74</vt:i4>
      </vt:variant>
      <vt:variant>
        <vt:i4>0</vt:i4>
      </vt:variant>
      <vt:variant>
        <vt:i4>5</vt:i4>
      </vt:variant>
      <vt:variant>
        <vt:lpwstr/>
      </vt:variant>
      <vt:variant>
        <vt:lpwstr>_Toc293334379</vt:lpwstr>
      </vt:variant>
      <vt:variant>
        <vt:i4>1966129</vt:i4>
      </vt:variant>
      <vt:variant>
        <vt:i4>68</vt:i4>
      </vt:variant>
      <vt:variant>
        <vt:i4>0</vt:i4>
      </vt:variant>
      <vt:variant>
        <vt:i4>5</vt:i4>
      </vt:variant>
      <vt:variant>
        <vt:lpwstr/>
      </vt:variant>
      <vt:variant>
        <vt:lpwstr>_Toc293334378</vt:lpwstr>
      </vt:variant>
      <vt:variant>
        <vt:i4>1966129</vt:i4>
      </vt:variant>
      <vt:variant>
        <vt:i4>62</vt:i4>
      </vt:variant>
      <vt:variant>
        <vt:i4>0</vt:i4>
      </vt:variant>
      <vt:variant>
        <vt:i4>5</vt:i4>
      </vt:variant>
      <vt:variant>
        <vt:lpwstr/>
      </vt:variant>
      <vt:variant>
        <vt:lpwstr>_Toc293334377</vt:lpwstr>
      </vt:variant>
      <vt:variant>
        <vt:i4>1966129</vt:i4>
      </vt:variant>
      <vt:variant>
        <vt:i4>56</vt:i4>
      </vt:variant>
      <vt:variant>
        <vt:i4>0</vt:i4>
      </vt:variant>
      <vt:variant>
        <vt:i4>5</vt:i4>
      </vt:variant>
      <vt:variant>
        <vt:lpwstr/>
      </vt:variant>
      <vt:variant>
        <vt:lpwstr>_Toc293334376</vt:lpwstr>
      </vt:variant>
      <vt:variant>
        <vt:i4>1966129</vt:i4>
      </vt:variant>
      <vt:variant>
        <vt:i4>50</vt:i4>
      </vt:variant>
      <vt:variant>
        <vt:i4>0</vt:i4>
      </vt:variant>
      <vt:variant>
        <vt:i4>5</vt:i4>
      </vt:variant>
      <vt:variant>
        <vt:lpwstr/>
      </vt:variant>
      <vt:variant>
        <vt:lpwstr>_Toc293334375</vt:lpwstr>
      </vt:variant>
      <vt:variant>
        <vt:i4>1966129</vt:i4>
      </vt:variant>
      <vt:variant>
        <vt:i4>44</vt:i4>
      </vt:variant>
      <vt:variant>
        <vt:i4>0</vt:i4>
      </vt:variant>
      <vt:variant>
        <vt:i4>5</vt:i4>
      </vt:variant>
      <vt:variant>
        <vt:lpwstr/>
      </vt:variant>
      <vt:variant>
        <vt:lpwstr>_Toc293334374</vt:lpwstr>
      </vt:variant>
      <vt:variant>
        <vt:i4>1966129</vt:i4>
      </vt:variant>
      <vt:variant>
        <vt:i4>38</vt:i4>
      </vt:variant>
      <vt:variant>
        <vt:i4>0</vt:i4>
      </vt:variant>
      <vt:variant>
        <vt:i4>5</vt:i4>
      </vt:variant>
      <vt:variant>
        <vt:lpwstr/>
      </vt:variant>
      <vt:variant>
        <vt:lpwstr>_Toc293334373</vt:lpwstr>
      </vt:variant>
      <vt:variant>
        <vt:i4>1966129</vt:i4>
      </vt:variant>
      <vt:variant>
        <vt:i4>32</vt:i4>
      </vt:variant>
      <vt:variant>
        <vt:i4>0</vt:i4>
      </vt:variant>
      <vt:variant>
        <vt:i4>5</vt:i4>
      </vt:variant>
      <vt:variant>
        <vt:lpwstr/>
      </vt:variant>
      <vt:variant>
        <vt:lpwstr>_Toc293334372</vt:lpwstr>
      </vt:variant>
      <vt:variant>
        <vt:i4>1966129</vt:i4>
      </vt:variant>
      <vt:variant>
        <vt:i4>26</vt:i4>
      </vt:variant>
      <vt:variant>
        <vt:i4>0</vt:i4>
      </vt:variant>
      <vt:variant>
        <vt:i4>5</vt:i4>
      </vt:variant>
      <vt:variant>
        <vt:lpwstr/>
      </vt:variant>
      <vt:variant>
        <vt:lpwstr>_Toc293334371</vt:lpwstr>
      </vt:variant>
      <vt:variant>
        <vt:i4>1966129</vt:i4>
      </vt:variant>
      <vt:variant>
        <vt:i4>20</vt:i4>
      </vt:variant>
      <vt:variant>
        <vt:i4>0</vt:i4>
      </vt:variant>
      <vt:variant>
        <vt:i4>5</vt:i4>
      </vt:variant>
      <vt:variant>
        <vt:lpwstr/>
      </vt:variant>
      <vt:variant>
        <vt:lpwstr>_Toc293334370</vt:lpwstr>
      </vt:variant>
      <vt:variant>
        <vt:i4>2031665</vt:i4>
      </vt:variant>
      <vt:variant>
        <vt:i4>14</vt:i4>
      </vt:variant>
      <vt:variant>
        <vt:i4>0</vt:i4>
      </vt:variant>
      <vt:variant>
        <vt:i4>5</vt:i4>
      </vt:variant>
      <vt:variant>
        <vt:lpwstr/>
      </vt:variant>
      <vt:variant>
        <vt:lpwstr>_Toc293334369</vt:lpwstr>
      </vt:variant>
      <vt:variant>
        <vt:i4>2031665</vt:i4>
      </vt:variant>
      <vt:variant>
        <vt:i4>8</vt:i4>
      </vt:variant>
      <vt:variant>
        <vt:i4>0</vt:i4>
      </vt:variant>
      <vt:variant>
        <vt:i4>5</vt:i4>
      </vt:variant>
      <vt:variant>
        <vt:lpwstr/>
      </vt:variant>
      <vt:variant>
        <vt:lpwstr>_Toc293334368</vt:lpwstr>
      </vt:variant>
      <vt:variant>
        <vt:i4>2031665</vt:i4>
      </vt:variant>
      <vt:variant>
        <vt:i4>2</vt:i4>
      </vt:variant>
      <vt:variant>
        <vt:i4>0</vt:i4>
      </vt:variant>
      <vt:variant>
        <vt:i4>5</vt:i4>
      </vt:variant>
      <vt:variant>
        <vt:lpwstr/>
      </vt:variant>
      <vt:variant>
        <vt:lpwstr>_Toc293334367</vt:lpwstr>
      </vt:variant>
      <vt:variant>
        <vt:i4>7733364</vt:i4>
      </vt:variant>
      <vt:variant>
        <vt:i4>0</vt:i4>
      </vt:variant>
      <vt:variant>
        <vt:i4>0</vt:i4>
      </vt:variant>
      <vt:variant>
        <vt:i4>5</vt:i4>
      </vt:variant>
      <vt:variant>
        <vt:lpwstr>http://news.bbc.co.uk/1/hi/world/africa/7858019.stm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tedpeeu</dc:creator>
  <cp:lastModifiedBy>hjjefpsb</cp:lastModifiedBy>
  <cp:revision>5</cp:revision>
  <cp:lastPrinted>2011-05-16T13:46:00Z</cp:lastPrinted>
  <dcterms:created xsi:type="dcterms:W3CDTF">2012-10-11T09:49:00Z</dcterms:created>
  <dcterms:modified xsi:type="dcterms:W3CDTF">2014-07-21T21:40:00Z</dcterms:modified>
</cp:coreProperties>
</file>