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A28" w:rsidRDefault="008B2A28">
      <w:r>
        <w:rPr>
          <w:rStyle w:val="Strong"/>
        </w:rPr>
        <w:t>VITAMIN D LEVELS IN PATIENTS WITH DIFFERENT RHEUMATIC DISEASES AND ASSOCIATED MUSCULOSKELETAL PAINS</w:t>
      </w:r>
      <w:r>
        <w:br/>
      </w:r>
      <w:r>
        <w:br/>
      </w:r>
      <w:r>
        <w:rPr>
          <w:rStyle w:val="Emphasis"/>
          <w:b/>
          <w:bCs/>
        </w:rPr>
        <w:t>C. Ciurtin</w:t>
      </w:r>
      <w:r>
        <w:rPr>
          <w:rStyle w:val="Emphasis"/>
          <w:b/>
          <w:bCs/>
          <w:vertAlign w:val="superscript"/>
        </w:rPr>
        <w:t>1</w:t>
      </w:r>
      <w:r>
        <w:rPr>
          <w:rStyle w:val="Emphasis"/>
          <w:b/>
          <w:bCs/>
        </w:rPr>
        <w:t>, M. Cojocaru</w:t>
      </w:r>
      <w:r>
        <w:rPr>
          <w:rStyle w:val="Emphasis"/>
          <w:b/>
          <w:bCs/>
          <w:vertAlign w:val="superscript"/>
        </w:rPr>
        <w:t>2</w:t>
      </w:r>
      <w:r>
        <w:rPr>
          <w:rStyle w:val="Emphasis"/>
          <w:b/>
          <w:bCs/>
        </w:rPr>
        <w:t>, M. Tripathi</w:t>
      </w:r>
      <w:r>
        <w:rPr>
          <w:rStyle w:val="Emphasis"/>
          <w:b/>
          <w:bCs/>
          <w:vertAlign w:val="superscript"/>
        </w:rPr>
        <w:t>1</w:t>
      </w:r>
      <w:r>
        <w:rPr>
          <w:rStyle w:val="Emphasis"/>
          <w:b/>
          <w:bCs/>
        </w:rPr>
        <w:t>, A. Binder</w:t>
      </w:r>
      <w:r>
        <w:rPr>
          <w:rStyle w:val="Emphasis"/>
          <w:b/>
          <w:bCs/>
          <w:vertAlign w:val="superscript"/>
        </w:rPr>
        <w:t>3</w:t>
      </w:r>
      <w:r>
        <w:rPr>
          <w:rStyle w:val="Emphasis"/>
          <w:b/>
          <w:bCs/>
        </w:rPr>
        <w:t>, J. Axon</w:t>
      </w:r>
      <w:r>
        <w:rPr>
          <w:rStyle w:val="Emphasis"/>
          <w:b/>
          <w:bCs/>
          <w:vertAlign w:val="superscript"/>
        </w:rPr>
        <w:t>3</w:t>
      </w:r>
      <w:r>
        <w:rPr>
          <w:rStyle w:val="Emphasis"/>
          <w:b/>
          <w:bCs/>
        </w:rPr>
        <w:t>, S. Ellis</w:t>
      </w:r>
      <w:r>
        <w:rPr>
          <w:rStyle w:val="Emphasis"/>
          <w:b/>
          <w:bCs/>
          <w:vertAlign w:val="superscript"/>
        </w:rPr>
        <w:t>3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  <w:vertAlign w:val="superscript"/>
        </w:rPr>
        <w:t>1</w:t>
      </w:r>
      <w:r>
        <w:rPr>
          <w:rStyle w:val="Emphasis"/>
          <w:b/>
          <w:bCs/>
        </w:rPr>
        <w:t xml:space="preserve">Department of Rheumatology, Lister Hospital, </w:t>
      </w:r>
      <w:proofErr w:type="gramStart"/>
      <w:r>
        <w:rPr>
          <w:rStyle w:val="Emphasis"/>
          <w:b/>
          <w:bCs/>
        </w:rPr>
        <w:t>Stevenage</w:t>
      </w:r>
      <w:proofErr w:type="gramEnd"/>
      <w:r>
        <w:rPr>
          <w:rStyle w:val="Emphasis"/>
          <w:b/>
          <w:bCs/>
        </w:rPr>
        <w:t xml:space="preserve">; </w:t>
      </w:r>
      <w:r>
        <w:rPr>
          <w:rStyle w:val="Emphasis"/>
          <w:b/>
          <w:bCs/>
          <w:vertAlign w:val="superscript"/>
        </w:rPr>
        <w:t>2</w:t>
      </w:r>
      <w:r>
        <w:rPr>
          <w:rStyle w:val="Emphasis"/>
          <w:b/>
          <w:bCs/>
        </w:rPr>
        <w:t xml:space="preserve">Hopital de </w:t>
      </w:r>
      <w:proofErr w:type="spellStart"/>
      <w:r>
        <w:rPr>
          <w:rStyle w:val="Emphasis"/>
          <w:b/>
          <w:bCs/>
        </w:rPr>
        <w:t>Selestat</w:t>
      </w:r>
      <w:proofErr w:type="spellEnd"/>
      <w:r>
        <w:rPr>
          <w:rStyle w:val="Emphasis"/>
          <w:b/>
          <w:bCs/>
        </w:rPr>
        <w:t xml:space="preserve">, </w:t>
      </w:r>
      <w:proofErr w:type="spellStart"/>
      <w:r>
        <w:rPr>
          <w:rStyle w:val="Emphasis"/>
          <w:b/>
          <w:bCs/>
        </w:rPr>
        <w:t>Selestat</w:t>
      </w:r>
      <w:proofErr w:type="spellEnd"/>
      <w:r>
        <w:rPr>
          <w:rStyle w:val="Emphasis"/>
          <w:b/>
          <w:bCs/>
        </w:rPr>
        <w:t xml:space="preserve">; </w:t>
      </w:r>
      <w:r>
        <w:rPr>
          <w:rStyle w:val="Emphasis"/>
          <w:b/>
          <w:bCs/>
          <w:vertAlign w:val="superscript"/>
        </w:rPr>
        <w:t>3</w:t>
      </w:r>
      <w:r>
        <w:rPr>
          <w:rStyle w:val="Emphasis"/>
          <w:b/>
          <w:bCs/>
        </w:rPr>
        <w:t>Rheumatology, Lister Hospital, Stevenage, United Kingdom</w:t>
      </w:r>
      <w:r>
        <w:br/>
      </w:r>
      <w:r>
        <w:br/>
      </w:r>
      <w:r>
        <w:rPr>
          <w:b/>
          <w:bCs/>
        </w:rPr>
        <w:t>Background:</w:t>
      </w:r>
      <w:r>
        <w:t xml:space="preserve"> Vitamin D deficiency is associated with nonspecific symptoms, like muscle pain and weakness. In many cases low vitamin D level are completely asymptomatic. There are only a few literature reports bringing evidence of vitamin D deficiency in different rheumatic diseases (1</w:t>
      </w:r>
      <w:proofErr w:type="gramStart"/>
      <w:r>
        <w:t>,2</w:t>
      </w:r>
      <w:proofErr w:type="gramEnd"/>
      <w:r>
        <w:t>).</w:t>
      </w:r>
      <w:r>
        <w:br/>
      </w:r>
      <w:r>
        <w:rPr>
          <w:b/>
          <w:bCs/>
        </w:rPr>
        <w:t>Objectives:</w:t>
      </w:r>
      <w:r>
        <w:t xml:space="preserve"> Our study aimed to reveal if there is any correlation between the presence of widespread musculoskeletal pains and the vitamin D levels in patients seen in the department of rheumatology, in condition of normal calcium and phosphorus serum levels.</w:t>
      </w:r>
      <w:r>
        <w:br/>
      </w:r>
      <w:r>
        <w:rPr>
          <w:b/>
          <w:bCs/>
        </w:rPr>
        <w:t>Methods:</w:t>
      </w:r>
      <w:r>
        <w:t xml:space="preserve"> This is a retrospective non-interventional study </w:t>
      </w:r>
      <w:proofErr w:type="spellStart"/>
      <w:r>
        <w:t>analyzing</w:t>
      </w:r>
      <w:proofErr w:type="spellEnd"/>
      <w:r>
        <w:t xml:space="preserve"> the blood test results from 113 consecutive patients with different rheumatic diseases who presented in the outpatient clinics. Vitamin D level results were measured in </w:t>
      </w:r>
      <w:proofErr w:type="spellStart"/>
      <w:r>
        <w:t>nmol</w:t>
      </w:r>
      <w:proofErr w:type="spellEnd"/>
      <w:r>
        <w:t>/l. T-test was used for statistical analysis and p&lt;0.05 was considered significant.</w:t>
      </w:r>
      <w:r>
        <w:br/>
      </w:r>
      <w:r>
        <w:rPr>
          <w:b/>
          <w:bCs/>
        </w:rPr>
        <w:t>Results:</w:t>
      </w:r>
      <w:r>
        <w:t xml:space="preserve"> We evaluated 85 females with the mean age 56.6±16 years and 28 males with the mean age 61±16.8 years, who have been seen in our out-patient clinics in 2010. There were 57 patients with widespread musculoskeletal pains, from which 28 fulfilled the clinical criteria for fibromyalgia, 29 chronic inflammatory arthritis, 42 with symptoms of osteoarthritis, 5 with polymyalgia </w:t>
      </w:r>
      <w:proofErr w:type="spellStart"/>
      <w:r>
        <w:t>rheumatica</w:t>
      </w:r>
      <w:proofErr w:type="spellEnd"/>
      <w:r>
        <w:t xml:space="preserve">, 2 with osteoporosis under treatment with 800 IU </w:t>
      </w:r>
      <w:proofErr w:type="spellStart"/>
      <w:r>
        <w:t>vit</w:t>
      </w:r>
      <w:proofErr w:type="spellEnd"/>
      <w:r>
        <w:t xml:space="preserve"> D daily and 7 with connective tissue diseases or vasculitis. The majority of patients were of Caucasian origin, apart from one man and 3 women who were Asian. The mean vitamin D levels were 59.2±24 </w:t>
      </w:r>
      <w:proofErr w:type="spellStart"/>
      <w:r>
        <w:t>nmol</w:t>
      </w:r>
      <w:proofErr w:type="spellEnd"/>
      <w:r>
        <w:t xml:space="preserve">/l for the female group and 51±23 </w:t>
      </w:r>
      <w:proofErr w:type="spellStart"/>
      <w:r>
        <w:t>nmol</w:t>
      </w:r>
      <w:proofErr w:type="spellEnd"/>
      <w:r>
        <w:t>/l in the male group, being statistically different at p&lt;0.05.</w:t>
      </w:r>
      <w:r>
        <w:br/>
        <w:t xml:space="preserve">We </w:t>
      </w:r>
      <w:proofErr w:type="spellStart"/>
      <w:r>
        <w:t>analyzed</w:t>
      </w:r>
      <w:proofErr w:type="spellEnd"/>
      <w:r>
        <w:t xml:space="preserve"> comparatively the largest groups of patients: the group with widespread pains (n=57), the inflammatory arthritis group (n=29) and the patients with osteoarthritis (n=42). The results showed statistically significant lower vitamin D levels in the widespread pain group when compared with inflammatory arthritis (52.7±18 </w:t>
      </w:r>
      <w:proofErr w:type="spellStart"/>
      <w:r>
        <w:t>nmol</w:t>
      </w:r>
      <w:proofErr w:type="spellEnd"/>
      <w:r>
        <w:t xml:space="preserve">/l vs. 63.7±21) at p&lt;0.05. There was no statistical difference between the vitamin D levels between the osteoarthritis and inflammatory arthritis groups (61±19 vs. 64.8±21, p=0.29). The lowest concentrations of the vitamin D (below 20 </w:t>
      </w:r>
      <w:proofErr w:type="spellStart"/>
      <w:r>
        <w:t>nmol</w:t>
      </w:r>
      <w:proofErr w:type="spellEnd"/>
      <w:r>
        <w:t xml:space="preserve">/l) were identified in 7 women (5 with widespread pains and two with polymyalgia </w:t>
      </w:r>
      <w:proofErr w:type="spellStart"/>
      <w:r>
        <w:t>rheumatica</w:t>
      </w:r>
      <w:proofErr w:type="spellEnd"/>
      <w:r>
        <w:t>, all Caucasians) and 4 men, both with widespread pains.</w:t>
      </w:r>
      <w:r>
        <w:br/>
      </w:r>
      <w:r>
        <w:rPr>
          <w:b/>
          <w:bCs/>
        </w:rPr>
        <w:t>Conclusions:</w:t>
      </w:r>
      <w:r>
        <w:t xml:space="preserve"> In our randomly selected population (according to their consecutive presentation in our clinics) with musculoskeletal pains associated or not with other rheumatic diseases, the prevalence of vitamin D deficiency was 37.6%, without significant difference between men and women. There was a positive correlation between the presence of chronic pains and the lowest levels of vitamin D found in our group. Our results suggest that chronic pains in the absence of rheumatic abnormalities could be associated with lower vitamin D levels despite the normal serum calcium levels.</w:t>
      </w:r>
      <w:r>
        <w:br/>
      </w:r>
      <w:r>
        <w:rPr>
          <w:b/>
          <w:bCs/>
        </w:rPr>
        <w:t>References:</w:t>
      </w:r>
      <w:r>
        <w:t xml:space="preserve"> </w:t>
      </w:r>
    </w:p>
    <w:p w:rsidR="008B2A28" w:rsidRDefault="008B2A28">
      <w:bookmarkStart w:id="0" w:name="_GoBack"/>
      <w:bookmarkEnd w:id="0"/>
      <w:r>
        <w:t xml:space="preserve">Muller, K. et al. (1995). "Vitamin D3 metabolism in patients with rheumatic diseases: low serum levels of 25-hydroxyvitamin D3 in patients with systemic lupus erythematosus." </w:t>
      </w:r>
      <w:proofErr w:type="spellStart"/>
      <w:r>
        <w:t>Clin</w:t>
      </w:r>
      <w:proofErr w:type="spellEnd"/>
      <w:r>
        <w:t xml:space="preserve"> </w:t>
      </w:r>
      <w:proofErr w:type="spellStart"/>
      <w:r>
        <w:t>R</w:t>
      </w:r>
      <w:r>
        <w:t>heumatol</w:t>
      </w:r>
      <w:proofErr w:type="spellEnd"/>
      <w:r>
        <w:t xml:space="preserve"> 14(4): 397-400</w:t>
      </w:r>
    </w:p>
    <w:p w:rsidR="00262F2B" w:rsidRDefault="008B2A28">
      <w:proofErr w:type="spellStart"/>
      <w:r>
        <w:t>Cutolo</w:t>
      </w:r>
      <w:proofErr w:type="spellEnd"/>
      <w:r>
        <w:t xml:space="preserve">, M. (2008). "Vitamin D or hormone D deficiency in autoimmune rheumatic diseases, including undifferentiated connective tissue disease." Arthritis Res </w:t>
      </w:r>
      <w:proofErr w:type="spellStart"/>
      <w:r>
        <w:t>Ther</w:t>
      </w:r>
      <w:proofErr w:type="spellEnd"/>
      <w:r>
        <w:t xml:space="preserve"> 10(6): 123</w:t>
      </w:r>
    </w:p>
    <w:sectPr w:rsidR="00262F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A28"/>
    <w:rsid w:val="00262F2B"/>
    <w:rsid w:val="008B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A6355-EB89-4554-87B6-CF5B413D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B2A28"/>
    <w:rPr>
      <w:b/>
      <w:bCs/>
    </w:rPr>
  </w:style>
  <w:style w:type="character" w:styleId="Emphasis">
    <w:name w:val="Emphasis"/>
    <w:basedOn w:val="DefaultParagraphFont"/>
    <w:uiPriority w:val="20"/>
    <w:qFormat/>
    <w:rsid w:val="008B2A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Coziana Ciurtin</dc:creator>
  <cp:keywords/>
  <dc:description/>
  <cp:lastModifiedBy>Coziana Ciurtin</cp:lastModifiedBy>
  <cp:revision>1</cp:revision>
  <dcterms:created xsi:type="dcterms:W3CDTF">2017-02-01T17:46:00Z</dcterms:created>
  <dcterms:modified xsi:type="dcterms:W3CDTF">2017-02-01T17:48:00Z</dcterms:modified>
</cp:coreProperties>
</file>