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CF403" w14:textId="77777777" w:rsidR="00F009AB" w:rsidRPr="00D66D10" w:rsidRDefault="00F009AB" w:rsidP="001D265E">
      <w:pPr>
        <w:spacing w:line="480" w:lineRule="auto"/>
        <w:jc w:val="both"/>
        <w:outlineLvl w:val="0"/>
        <w:rPr>
          <w:rFonts w:cs="Arial"/>
          <w:b/>
          <w:color w:val="000000" w:themeColor="text1"/>
          <w:sz w:val="28"/>
          <w:szCs w:val="24"/>
        </w:rPr>
      </w:pPr>
      <w:r w:rsidRPr="00D66D10">
        <w:rPr>
          <w:rFonts w:cs="Arial"/>
          <w:b/>
          <w:color w:val="000000" w:themeColor="text1"/>
          <w:sz w:val="28"/>
          <w:szCs w:val="24"/>
        </w:rPr>
        <w:t>Title</w:t>
      </w:r>
    </w:p>
    <w:p w14:paraId="06EA0CBB" w14:textId="1B43D00F" w:rsidR="00EA38E5" w:rsidRPr="00D66D10" w:rsidRDefault="00D82ACB" w:rsidP="008258DF">
      <w:pPr>
        <w:spacing w:line="480" w:lineRule="auto"/>
        <w:jc w:val="both"/>
        <w:rPr>
          <w:rFonts w:cs="Arial"/>
          <w:color w:val="000000" w:themeColor="text1"/>
          <w:sz w:val="24"/>
          <w:szCs w:val="24"/>
        </w:rPr>
      </w:pPr>
      <w:r w:rsidRPr="00D66D10">
        <w:rPr>
          <w:rFonts w:cs="Arial"/>
          <w:color w:val="000000" w:themeColor="text1"/>
          <w:sz w:val="24"/>
          <w:szCs w:val="24"/>
        </w:rPr>
        <w:t>What faces reveal</w:t>
      </w:r>
      <w:r w:rsidR="009A0C62" w:rsidRPr="00D66D10">
        <w:rPr>
          <w:rFonts w:cs="Arial"/>
          <w:color w:val="000000" w:themeColor="text1"/>
          <w:sz w:val="24"/>
          <w:szCs w:val="24"/>
        </w:rPr>
        <w:t xml:space="preserve">: </w:t>
      </w:r>
      <w:r w:rsidR="00551728" w:rsidRPr="00D66D10">
        <w:rPr>
          <w:rFonts w:cs="Arial"/>
          <w:color w:val="000000" w:themeColor="text1"/>
          <w:sz w:val="24"/>
          <w:szCs w:val="24"/>
        </w:rPr>
        <w:t>a</w:t>
      </w:r>
      <w:r w:rsidR="00EA38E5" w:rsidRPr="00D66D10">
        <w:rPr>
          <w:rFonts w:cs="Arial"/>
          <w:color w:val="000000" w:themeColor="text1"/>
          <w:sz w:val="24"/>
          <w:szCs w:val="24"/>
        </w:rPr>
        <w:t xml:space="preserve"> </w:t>
      </w:r>
      <w:r w:rsidRPr="00D66D10">
        <w:rPr>
          <w:rFonts w:cs="Arial"/>
          <w:color w:val="000000" w:themeColor="text1"/>
          <w:sz w:val="24"/>
          <w:szCs w:val="24"/>
        </w:rPr>
        <w:t xml:space="preserve">novel </w:t>
      </w:r>
      <w:r w:rsidR="00EA38E5" w:rsidRPr="00D66D10">
        <w:rPr>
          <w:rFonts w:cs="Arial"/>
          <w:color w:val="000000" w:themeColor="text1"/>
          <w:sz w:val="24"/>
          <w:szCs w:val="24"/>
        </w:rPr>
        <w:t xml:space="preserve">method </w:t>
      </w:r>
      <w:r w:rsidR="001425A0" w:rsidRPr="00D66D10">
        <w:rPr>
          <w:rFonts w:cs="Arial"/>
          <w:color w:val="000000" w:themeColor="text1"/>
          <w:sz w:val="24"/>
          <w:szCs w:val="24"/>
        </w:rPr>
        <w:t>to</w:t>
      </w:r>
      <w:r w:rsidR="00EA38E5" w:rsidRPr="00D66D10">
        <w:rPr>
          <w:rFonts w:cs="Arial"/>
          <w:color w:val="000000" w:themeColor="text1"/>
          <w:sz w:val="24"/>
          <w:szCs w:val="24"/>
        </w:rPr>
        <w:t xml:space="preserve"> identif</w:t>
      </w:r>
      <w:r w:rsidR="001425A0" w:rsidRPr="00D66D10">
        <w:rPr>
          <w:rFonts w:cs="Arial"/>
          <w:color w:val="000000" w:themeColor="text1"/>
          <w:sz w:val="24"/>
          <w:szCs w:val="24"/>
        </w:rPr>
        <w:t>y</w:t>
      </w:r>
      <w:r w:rsidR="00EA38E5" w:rsidRPr="00D66D10">
        <w:rPr>
          <w:rFonts w:cs="Arial"/>
          <w:color w:val="000000" w:themeColor="text1"/>
          <w:sz w:val="24"/>
          <w:szCs w:val="24"/>
        </w:rPr>
        <w:t xml:space="preserve"> patients at risk of deterioration using facial </w:t>
      </w:r>
      <w:r w:rsidR="00334B21" w:rsidRPr="00D66D10">
        <w:rPr>
          <w:rFonts w:cs="Arial"/>
          <w:color w:val="000000" w:themeColor="text1"/>
          <w:sz w:val="24"/>
          <w:szCs w:val="24"/>
        </w:rPr>
        <w:t>expressions</w:t>
      </w:r>
    </w:p>
    <w:p w14:paraId="5BF71C27" w14:textId="0803D142" w:rsidR="005F117C" w:rsidRPr="00D66D10" w:rsidRDefault="00257557" w:rsidP="008258DF">
      <w:pPr>
        <w:spacing w:line="480" w:lineRule="auto"/>
        <w:jc w:val="both"/>
        <w:rPr>
          <w:rFonts w:cs="Arial"/>
          <w:color w:val="000000" w:themeColor="text1"/>
          <w:sz w:val="24"/>
          <w:szCs w:val="24"/>
        </w:rPr>
      </w:pPr>
      <w:r w:rsidRPr="00D66D10">
        <w:rPr>
          <w:rFonts w:cs="Arial"/>
          <w:color w:val="000000" w:themeColor="text1"/>
          <w:sz w:val="24"/>
          <w:szCs w:val="24"/>
        </w:rPr>
        <w:t>Maria Isabel</w:t>
      </w:r>
      <w:r w:rsidR="00742E25" w:rsidRPr="00D66D10">
        <w:rPr>
          <w:rFonts w:cs="Arial"/>
          <w:color w:val="000000" w:themeColor="text1"/>
          <w:sz w:val="24"/>
          <w:szCs w:val="24"/>
        </w:rPr>
        <w:t xml:space="preserve"> Madrigal-Garcia</w:t>
      </w:r>
      <w:r w:rsidR="00C10269" w:rsidRPr="00D66D10">
        <w:rPr>
          <w:rFonts w:cs="Arial"/>
          <w:color w:val="000000" w:themeColor="text1"/>
          <w:sz w:val="24"/>
          <w:szCs w:val="24"/>
        </w:rPr>
        <w:t xml:space="preserve"> (</w:t>
      </w:r>
      <w:r w:rsidR="00F009AB" w:rsidRPr="00D66D10">
        <w:rPr>
          <w:rFonts w:cs="Arial"/>
          <w:color w:val="000000" w:themeColor="text1"/>
          <w:sz w:val="24"/>
          <w:szCs w:val="24"/>
        </w:rPr>
        <w:t>1</w:t>
      </w:r>
      <w:r w:rsidR="00C10269" w:rsidRPr="00D66D10">
        <w:rPr>
          <w:rFonts w:cs="Arial"/>
          <w:color w:val="000000" w:themeColor="text1"/>
          <w:sz w:val="24"/>
          <w:szCs w:val="24"/>
        </w:rPr>
        <w:t>)</w:t>
      </w:r>
      <w:r w:rsidR="00F009AB" w:rsidRPr="00D66D10">
        <w:rPr>
          <w:rFonts w:cs="Arial"/>
          <w:color w:val="000000" w:themeColor="text1"/>
          <w:sz w:val="24"/>
          <w:szCs w:val="24"/>
        </w:rPr>
        <w:t xml:space="preserve"> </w:t>
      </w:r>
      <w:r w:rsidRPr="00D66D10">
        <w:rPr>
          <w:rFonts w:cs="Arial"/>
          <w:color w:val="000000" w:themeColor="text1"/>
          <w:sz w:val="24"/>
          <w:szCs w:val="24"/>
        </w:rPr>
        <w:t>MSc</w:t>
      </w:r>
      <w:r w:rsidR="00571AF3" w:rsidRPr="00D66D10">
        <w:rPr>
          <w:rFonts w:cs="Arial"/>
          <w:color w:val="000000" w:themeColor="text1"/>
          <w:sz w:val="24"/>
          <w:szCs w:val="24"/>
        </w:rPr>
        <w:t>,</w:t>
      </w:r>
      <w:r w:rsidR="00D82ACB" w:rsidRPr="00D66D10">
        <w:rPr>
          <w:rFonts w:cs="Arial"/>
          <w:color w:val="000000" w:themeColor="text1"/>
          <w:sz w:val="24"/>
          <w:szCs w:val="24"/>
        </w:rPr>
        <w:t xml:space="preserve"> Marcos Rodrigues (2) PhD,</w:t>
      </w:r>
      <w:r w:rsidR="00571AF3" w:rsidRPr="00D66D10">
        <w:rPr>
          <w:rFonts w:cs="Arial"/>
          <w:color w:val="000000" w:themeColor="text1"/>
          <w:sz w:val="24"/>
          <w:szCs w:val="24"/>
        </w:rPr>
        <w:t xml:space="preserve"> Alex </w:t>
      </w:r>
      <w:r w:rsidR="00A3608A" w:rsidRPr="00D66D10">
        <w:rPr>
          <w:rFonts w:cs="Arial"/>
          <w:color w:val="000000" w:themeColor="text1"/>
          <w:sz w:val="24"/>
          <w:szCs w:val="24"/>
        </w:rPr>
        <w:t>Shenfield (</w:t>
      </w:r>
      <w:r w:rsidR="00742E25" w:rsidRPr="00D66D10">
        <w:rPr>
          <w:rFonts w:cs="Arial"/>
          <w:color w:val="000000" w:themeColor="text1"/>
          <w:sz w:val="24"/>
          <w:szCs w:val="24"/>
        </w:rPr>
        <w:t>2</w:t>
      </w:r>
      <w:r w:rsidR="00571AF3" w:rsidRPr="00D66D10">
        <w:rPr>
          <w:rFonts w:cs="Arial"/>
          <w:color w:val="000000" w:themeColor="text1"/>
          <w:sz w:val="24"/>
          <w:szCs w:val="24"/>
        </w:rPr>
        <w:t xml:space="preserve">) PhD, </w:t>
      </w:r>
      <w:r w:rsidR="00742E25" w:rsidRPr="00D66D10">
        <w:rPr>
          <w:rFonts w:cs="Arial"/>
          <w:color w:val="000000" w:themeColor="text1"/>
          <w:sz w:val="24"/>
          <w:szCs w:val="24"/>
        </w:rPr>
        <w:t>, Mervyn Singer (3</w:t>
      </w:r>
      <w:r w:rsidR="00476C8B" w:rsidRPr="00D66D10">
        <w:rPr>
          <w:rFonts w:cs="Arial"/>
          <w:color w:val="000000" w:themeColor="text1"/>
          <w:sz w:val="24"/>
          <w:szCs w:val="24"/>
        </w:rPr>
        <w:t>) MD, FRCP, FFICM</w:t>
      </w:r>
      <w:r w:rsidR="00D82ACB" w:rsidRPr="00D66D10">
        <w:rPr>
          <w:rFonts w:cs="Arial"/>
          <w:color w:val="000000" w:themeColor="text1"/>
          <w:sz w:val="24"/>
          <w:szCs w:val="24"/>
        </w:rPr>
        <w:t>, Jeronimo Cuesta (1) MD</w:t>
      </w:r>
    </w:p>
    <w:p w14:paraId="31FFE32E" w14:textId="77777777" w:rsidR="00F009AB" w:rsidRPr="00D66D10" w:rsidRDefault="00F009AB" w:rsidP="008258DF">
      <w:pPr>
        <w:spacing w:line="480" w:lineRule="auto"/>
        <w:jc w:val="both"/>
        <w:rPr>
          <w:rFonts w:cs="Arial"/>
          <w:color w:val="000000" w:themeColor="text1"/>
          <w:sz w:val="24"/>
          <w:szCs w:val="24"/>
        </w:rPr>
      </w:pPr>
      <w:r w:rsidRPr="00D66D10">
        <w:rPr>
          <w:rFonts w:cs="Arial"/>
          <w:color w:val="000000" w:themeColor="text1"/>
          <w:sz w:val="24"/>
          <w:szCs w:val="24"/>
        </w:rPr>
        <w:t>Department of Intensive Care, North Middlesex Hospital</w:t>
      </w:r>
      <w:r w:rsidR="00476C8B" w:rsidRPr="00D66D10">
        <w:rPr>
          <w:rFonts w:cs="Arial"/>
          <w:color w:val="000000" w:themeColor="text1"/>
          <w:sz w:val="24"/>
          <w:szCs w:val="24"/>
        </w:rPr>
        <w:t xml:space="preserve">, </w:t>
      </w:r>
      <w:r w:rsidRPr="00D66D10">
        <w:rPr>
          <w:rFonts w:cs="Arial"/>
          <w:color w:val="000000" w:themeColor="text1"/>
          <w:sz w:val="24"/>
          <w:szCs w:val="24"/>
        </w:rPr>
        <w:t>London</w:t>
      </w:r>
      <w:r w:rsidR="00742E25" w:rsidRPr="00D66D10">
        <w:rPr>
          <w:rFonts w:cs="Arial"/>
          <w:color w:val="000000" w:themeColor="text1"/>
          <w:sz w:val="24"/>
          <w:szCs w:val="24"/>
        </w:rPr>
        <w:t xml:space="preserve"> (1); </w:t>
      </w:r>
      <w:r w:rsidRPr="00D66D10">
        <w:rPr>
          <w:rFonts w:cs="Arial"/>
          <w:color w:val="000000" w:themeColor="text1"/>
          <w:sz w:val="24"/>
          <w:szCs w:val="24"/>
        </w:rPr>
        <w:t xml:space="preserve">GMPR group </w:t>
      </w:r>
      <w:r w:rsidR="00BA4DAB" w:rsidRPr="00D66D10">
        <w:rPr>
          <w:rFonts w:cs="Arial"/>
          <w:color w:val="000000" w:themeColor="text1"/>
          <w:sz w:val="24"/>
          <w:szCs w:val="24"/>
        </w:rPr>
        <w:t xml:space="preserve">Department of Engineering and Mathematics, </w:t>
      </w:r>
      <w:r w:rsidRPr="00D66D10">
        <w:rPr>
          <w:rFonts w:cs="Arial"/>
          <w:color w:val="000000" w:themeColor="text1"/>
          <w:sz w:val="24"/>
          <w:szCs w:val="24"/>
        </w:rPr>
        <w:t>Sheffield Hallam University, Sheffield</w:t>
      </w:r>
      <w:r w:rsidR="00165288" w:rsidRPr="00D66D10">
        <w:rPr>
          <w:rFonts w:cs="Arial"/>
          <w:color w:val="000000" w:themeColor="text1"/>
          <w:sz w:val="24"/>
          <w:szCs w:val="24"/>
        </w:rPr>
        <w:t xml:space="preserve"> (2)</w:t>
      </w:r>
      <w:r w:rsidRPr="00D66D10">
        <w:rPr>
          <w:rFonts w:cs="Arial"/>
          <w:color w:val="000000" w:themeColor="text1"/>
          <w:sz w:val="24"/>
          <w:szCs w:val="24"/>
        </w:rPr>
        <w:t>,</w:t>
      </w:r>
      <w:r w:rsidR="00476C8B" w:rsidRPr="00D66D10">
        <w:rPr>
          <w:rFonts w:cs="Arial"/>
          <w:color w:val="000000" w:themeColor="text1"/>
          <w:sz w:val="24"/>
          <w:szCs w:val="24"/>
        </w:rPr>
        <w:t xml:space="preserve"> and Bloomsbury Institute of Intensive Care Medicine, Division of Medicine, University College London</w:t>
      </w:r>
      <w:r w:rsidR="00742E25" w:rsidRPr="00D66D10">
        <w:rPr>
          <w:rFonts w:cs="Arial"/>
          <w:color w:val="000000" w:themeColor="text1"/>
          <w:sz w:val="24"/>
          <w:szCs w:val="24"/>
        </w:rPr>
        <w:t xml:space="preserve"> (3</w:t>
      </w:r>
      <w:r w:rsidR="00476C8B" w:rsidRPr="00D66D10">
        <w:rPr>
          <w:rFonts w:cs="Arial"/>
          <w:color w:val="000000" w:themeColor="text1"/>
          <w:sz w:val="24"/>
          <w:szCs w:val="24"/>
        </w:rPr>
        <w:t>), United Kingdom</w:t>
      </w:r>
      <w:r w:rsidR="00165288" w:rsidRPr="00D66D10">
        <w:rPr>
          <w:rFonts w:cs="Arial"/>
          <w:color w:val="000000" w:themeColor="text1"/>
          <w:sz w:val="24"/>
          <w:szCs w:val="24"/>
        </w:rPr>
        <w:t>.</w:t>
      </w:r>
      <w:r w:rsidRPr="00D66D10">
        <w:rPr>
          <w:rFonts w:cs="Arial"/>
          <w:color w:val="000000" w:themeColor="text1"/>
          <w:sz w:val="24"/>
          <w:szCs w:val="24"/>
        </w:rPr>
        <w:t xml:space="preserve"> </w:t>
      </w:r>
    </w:p>
    <w:p w14:paraId="732F9A6F" w14:textId="044489D1" w:rsidR="00524C7F" w:rsidRPr="00D66D10" w:rsidRDefault="00524C7F" w:rsidP="008258DF">
      <w:pPr>
        <w:spacing w:line="480" w:lineRule="auto"/>
        <w:jc w:val="both"/>
        <w:rPr>
          <w:rFonts w:cs="Arial"/>
          <w:b/>
          <w:color w:val="000000" w:themeColor="text1"/>
          <w:sz w:val="24"/>
          <w:szCs w:val="24"/>
        </w:rPr>
      </w:pPr>
      <w:r w:rsidRPr="00D66D10">
        <w:rPr>
          <w:rFonts w:cs="Arial"/>
          <w:b/>
          <w:color w:val="000000" w:themeColor="text1"/>
          <w:sz w:val="24"/>
          <w:szCs w:val="24"/>
        </w:rPr>
        <w:t>Corresponding author</w:t>
      </w:r>
    </w:p>
    <w:p w14:paraId="74D191AF" w14:textId="5F34EA7D" w:rsidR="00524C7F" w:rsidRPr="00D66D10" w:rsidRDefault="00524C7F" w:rsidP="00524C7F">
      <w:pPr>
        <w:spacing w:line="480" w:lineRule="auto"/>
        <w:jc w:val="both"/>
        <w:outlineLvl w:val="0"/>
        <w:rPr>
          <w:rFonts w:cs="Arial"/>
          <w:b/>
          <w:color w:val="000000" w:themeColor="text1"/>
          <w:szCs w:val="24"/>
        </w:rPr>
      </w:pPr>
      <w:r w:rsidRPr="00D66D10">
        <w:rPr>
          <w:rFonts w:cs="Arial"/>
          <w:color w:val="000000" w:themeColor="text1"/>
          <w:sz w:val="24"/>
          <w:szCs w:val="24"/>
        </w:rPr>
        <w:t>Dr Jeronimo Moreno Cuesta</w:t>
      </w:r>
    </w:p>
    <w:p w14:paraId="26CEEBF3" w14:textId="77777777" w:rsidR="00524C7F" w:rsidRPr="00D66D10" w:rsidRDefault="00524C7F" w:rsidP="00524C7F">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 xml:space="preserve">North Middlesex University Hospital, Sterling Way N18 1QX, </w:t>
      </w:r>
    </w:p>
    <w:p w14:paraId="6B3E890A" w14:textId="77777777" w:rsidR="00524C7F" w:rsidRPr="00D66D10" w:rsidRDefault="00524C7F" w:rsidP="00524C7F">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 xml:space="preserve">London, United Kingdom. </w:t>
      </w:r>
    </w:p>
    <w:p w14:paraId="591C3493" w14:textId="77777777" w:rsidR="00524C7F" w:rsidRPr="00D66D10" w:rsidRDefault="00524C7F" w:rsidP="00524C7F">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Phone:  0208 887 2414; Fax: 0208 887 2669</w:t>
      </w:r>
    </w:p>
    <w:p w14:paraId="1FDCCDD8" w14:textId="3BD8945E" w:rsidR="00524C7F" w:rsidRPr="00D66D10" w:rsidRDefault="00524C7F" w:rsidP="00524C7F">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Email: Jeronimo.Moreno-Cuesta@nhs.net</w:t>
      </w:r>
    </w:p>
    <w:p w14:paraId="40BB1B7A" w14:textId="77777777" w:rsidR="005F117C" w:rsidRPr="00D66D10" w:rsidRDefault="005F117C" w:rsidP="001D265E">
      <w:pPr>
        <w:spacing w:line="480" w:lineRule="auto"/>
        <w:jc w:val="both"/>
        <w:outlineLvl w:val="0"/>
        <w:rPr>
          <w:rFonts w:cs="Arial"/>
          <w:color w:val="000000" w:themeColor="text1"/>
          <w:szCs w:val="24"/>
        </w:rPr>
      </w:pPr>
      <w:r w:rsidRPr="00D66D10">
        <w:rPr>
          <w:rFonts w:cs="Arial"/>
          <w:b/>
          <w:color w:val="000000" w:themeColor="text1"/>
          <w:sz w:val="24"/>
          <w:szCs w:val="24"/>
        </w:rPr>
        <w:t>Address for reprints</w:t>
      </w:r>
    </w:p>
    <w:p w14:paraId="6519E0E6" w14:textId="4B5F2EA9" w:rsidR="00F009AB" w:rsidRPr="00D66D10" w:rsidRDefault="00F009AB" w:rsidP="001D265E">
      <w:pPr>
        <w:spacing w:line="480" w:lineRule="auto"/>
        <w:jc w:val="both"/>
        <w:outlineLvl w:val="0"/>
        <w:rPr>
          <w:rFonts w:cs="Arial"/>
          <w:b/>
          <w:color w:val="000000" w:themeColor="text1"/>
          <w:szCs w:val="24"/>
        </w:rPr>
      </w:pPr>
      <w:r w:rsidRPr="00D66D10">
        <w:rPr>
          <w:rFonts w:cs="Arial"/>
          <w:color w:val="000000" w:themeColor="text1"/>
          <w:sz w:val="24"/>
          <w:szCs w:val="24"/>
        </w:rPr>
        <w:t>Dr J</w:t>
      </w:r>
      <w:r w:rsidR="00524C7F" w:rsidRPr="00D66D10">
        <w:rPr>
          <w:rFonts w:cs="Arial"/>
          <w:color w:val="000000" w:themeColor="text1"/>
          <w:sz w:val="24"/>
          <w:szCs w:val="24"/>
        </w:rPr>
        <w:t>eronimo Moreno Cuesta</w:t>
      </w:r>
    </w:p>
    <w:p w14:paraId="2CD5BFA2" w14:textId="77777777" w:rsidR="00F009AB" w:rsidRPr="00D66D10" w:rsidRDefault="00F009AB">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 xml:space="preserve">North Middlesex University Hospital, Sterling Way N18 1QX, </w:t>
      </w:r>
    </w:p>
    <w:p w14:paraId="1F2568CB" w14:textId="77777777" w:rsidR="00F009AB" w:rsidRPr="00D66D10" w:rsidRDefault="00F009AB">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 xml:space="preserve">London, United Kingdom. </w:t>
      </w:r>
    </w:p>
    <w:p w14:paraId="7931FD66" w14:textId="77777777" w:rsidR="00F009AB" w:rsidRPr="00D66D10" w:rsidRDefault="00F009AB">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Phone:  0208 887 2414</w:t>
      </w:r>
      <w:r w:rsidR="00B00308" w:rsidRPr="00D66D10">
        <w:rPr>
          <w:rFonts w:asciiTheme="minorHAnsi" w:eastAsiaTheme="minorHAnsi" w:hAnsiTheme="minorHAnsi" w:cs="Arial"/>
          <w:b w:val="0"/>
          <w:color w:val="000000" w:themeColor="text1"/>
          <w:szCs w:val="24"/>
          <w:lang w:val="en-GB"/>
        </w:rPr>
        <w:t xml:space="preserve">; </w:t>
      </w:r>
      <w:r w:rsidRPr="00D66D10">
        <w:rPr>
          <w:rFonts w:asciiTheme="minorHAnsi" w:eastAsiaTheme="minorHAnsi" w:hAnsiTheme="minorHAnsi" w:cs="Arial"/>
          <w:b w:val="0"/>
          <w:color w:val="000000" w:themeColor="text1"/>
          <w:szCs w:val="24"/>
          <w:lang w:val="en-GB"/>
        </w:rPr>
        <w:t>Fax: 0208 887 2669</w:t>
      </w:r>
    </w:p>
    <w:p w14:paraId="0DD3211A" w14:textId="157F8D72" w:rsidR="00F009AB" w:rsidRPr="00D66D10" w:rsidRDefault="00362025">
      <w:pPr>
        <w:pStyle w:val="Title"/>
        <w:jc w:val="both"/>
        <w:rPr>
          <w:rFonts w:asciiTheme="minorHAnsi" w:eastAsiaTheme="minorHAnsi" w:hAnsiTheme="minorHAnsi" w:cs="Arial"/>
          <w:b w:val="0"/>
          <w:color w:val="000000" w:themeColor="text1"/>
          <w:szCs w:val="24"/>
          <w:lang w:val="en-GB"/>
        </w:rPr>
      </w:pPr>
      <w:r w:rsidRPr="00D66D10">
        <w:rPr>
          <w:rFonts w:asciiTheme="minorHAnsi" w:eastAsiaTheme="minorHAnsi" w:hAnsiTheme="minorHAnsi" w:cs="Arial"/>
          <w:b w:val="0"/>
          <w:color w:val="000000" w:themeColor="text1"/>
          <w:szCs w:val="24"/>
          <w:lang w:val="en-GB"/>
        </w:rPr>
        <w:t>Email</w:t>
      </w:r>
      <w:r w:rsidR="00F009AB" w:rsidRPr="00D66D10">
        <w:rPr>
          <w:rFonts w:asciiTheme="minorHAnsi" w:eastAsiaTheme="minorHAnsi" w:hAnsiTheme="minorHAnsi" w:cs="Arial"/>
          <w:b w:val="0"/>
          <w:color w:val="000000" w:themeColor="text1"/>
          <w:szCs w:val="24"/>
          <w:lang w:val="en-GB"/>
        </w:rPr>
        <w:t>: Jeronimo.Moreno</w:t>
      </w:r>
      <w:r w:rsidR="00D22083" w:rsidRPr="00D66D10">
        <w:rPr>
          <w:rFonts w:asciiTheme="minorHAnsi" w:eastAsiaTheme="minorHAnsi" w:hAnsiTheme="minorHAnsi" w:cs="Arial"/>
          <w:b w:val="0"/>
          <w:color w:val="000000" w:themeColor="text1"/>
          <w:szCs w:val="24"/>
          <w:lang w:val="en-GB"/>
        </w:rPr>
        <w:t>-</w:t>
      </w:r>
      <w:r w:rsidR="00F009AB" w:rsidRPr="00D66D10">
        <w:rPr>
          <w:rFonts w:asciiTheme="minorHAnsi" w:eastAsiaTheme="minorHAnsi" w:hAnsiTheme="minorHAnsi" w:cs="Arial"/>
          <w:b w:val="0"/>
          <w:color w:val="000000" w:themeColor="text1"/>
          <w:szCs w:val="24"/>
          <w:lang w:val="en-GB"/>
        </w:rPr>
        <w:t>Cuesta</w:t>
      </w:r>
      <w:r w:rsidR="00D22083" w:rsidRPr="00D66D10">
        <w:rPr>
          <w:rFonts w:asciiTheme="minorHAnsi" w:eastAsiaTheme="minorHAnsi" w:hAnsiTheme="minorHAnsi" w:cs="Arial"/>
          <w:b w:val="0"/>
          <w:color w:val="000000" w:themeColor="text1"/>
          <w:szCs w:val="24"/>
          <w:lang w:val="en-GB"/>
        </w:rPr>
        <w:t>@</w:t>
      </w:r>
      <w:r w:rsidR="00F009AB" w:rsidRPr="00D66D10">
        <w:rPr>
          <w:rFonts w:asciiTheme="minorHAnsi" w:eastAsiaTheme="minorHAnsi" w:hAnsiTheme="minorHAnsi" w:cs="Arial"/>
          <w:b w:val="0"/>
          <w:color w:val="000000" w:themeColor="text1"/>
          <w:szCs w:val="24"/>
          <w:lang w:val="en-GB"/>
        </w:rPr>
        <w:t>nhs.</w:t>
      </w:r>
      <w:r w:rsidR="00D22083" w:rsidRPr="00D66D10">
        <w:rPr>
          <w:rFonts w:asciiTheme="minorHAnsi" w:eastAsiaTheme="minorHAnsi" w:hAnsiTheme="minorHAnsi" w:cs="Arial"/>
          <w:b w:val="0"/>
          <w:color w:val="000000" w:themeColor="text1"/>
          <w:szCs w:val="24"/>
          <w:lang w:val="en-GB"/>
        </w:rPr>
        <w:t>net</w:t>
      </w:r>
    </w:p>
    <w:p w14:paraId="77A99D69" w14:textId="77777777" w:rsidR="00F44FBF" w:rsidRPr="00D66D10" w:rsidRDefault="00E67A84"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lastRenderedPageBreak/>
        <w:t>Conflict of interest</w:t>
      </w:r>
    </w:p>
    <w:p w14:paraId="4108C379" w14:textId="77777777" w:rsidR="00E67A84" w:rsidRPr="00D66D10" w:rsidRDefault="00E67A84" w:rsidP="001D265E">
      <w:pPr>
        <w:spacing w:line="480" w:lineRule="auto"/>
        <w:jc w:val="both"/>
        <w:outlineLvl w:val="0"/>
        <w:rPr>
          <w:rFonts w:cs="Arial"/>
          <w:color w:val="000000" w:themeColor="text1"/>
          <w:sz w:val="24"/>
          <w:szCs w:val="24"/>
        </w:rPr>
      </w:pPr>
      <w:r w:rsidRPr="00D66D10">
        <w:rPr>
          <w:rFonts w:cs="Arial"/>
          <w:color w:val="000000" w:themeColor="text1"/>
          <w:sz w:val="24"/>
          <w:szCs w:val="24"/>
        </w:rPr>
        <w:t>None</w:t>
      </w:r>
    </w:p>
    <w:p w14:paraId="083FDC64" w14:textId="5962184B" w:rsidR="00E67A84" w:rsidRPr="00D66D10" w:rsidRDefault="00E67A84"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t>F</w:t>
      </w:r>
      <w:r w:rsidR="00DF2BBB" w:rsidRPr="00D66D10">
        <w:rPr>
          <w:rFonts w:cs="Arial"/>
          <w:b/>
          <w:color w:val="000000" w:themeColor="text1"/>
          <w:sz w:val="24"/>
          <w:szCs w:val="24"/>
        </w:rPr>
        <w:t>unding/</w:t>
      </w:r>
      <w:r w:rsidR="00B70997" w:rsidRPr="00D66D10">
        <w:rPr>
          <w:rFonts w:cs="Arial"/>
          <w:b/>
          <w:color w:val="000000" w:themeColor="text1"/>
          <w:sz w:val="24"/>
          <w:szCs w:val="24"/>
        </w:rPr>
        <w:t>support</w:t>
      </w:r>
    </w:p>
    <w:p w14:paraId="14F69D3B" w14:textId="77777777" w:rsidR="00E67A84" w:rsidRPr="00D66D10" w:rsidRDefault="00E67A84" w:rsidP="001D265E">
      <w:pPr>
        <w:spacing w:line="480" w:lineRule="auto"/>
        <w:jc w:val="both"/>
        <w:outlineLvl w:val="0"/>
        <w:rPr>
          <w:rFonts w:cs="Arial"/>
          <w:color w:val="000000" w:themeColor="text1"/>
          <w:sz w:val="24"/>
          <w:szCs w:val="24"/>
        </w:rPr>
      </w:pPr>
      <w:r w:rsidRPr="00D66D10">
        <w:rPr>
          <w:rFonts w:cs="Arial"/>
          <w:color w:val="000000" w:themeColor="text1"/>
          <w:sz w:val="24"/>
          <w:szCs w:val="24"/>
        </w:rPr>
        <w:t>No</w:t>
      </w:r>
      <w:r w:rsidR="00DF2BBB" w:rsidRPr="00D66D10">
        <w:rPr>
          <w:rFonts w:cs="Arial"/>
          <w:color w:val="000000" w:themeColor="text1"/>
          <w:sz w:val="24"/>
          <w:szCs w:val="24"/>
        </w:rPr>
        <w:t xml:space="preserve"> financial support was </w:t>
      </w:r>
      <w:r w:rsidR="008B3721" w:rsidRPr="00D66D10">
        <w:rPr>
          <w:rFonts w:cs="Arial"/>
          <w:color w:val="000000" w:themeColor="text1"/>
          <w:sz w:val="24"/>
          <w:szCs w:val="24"/>
        </w:rPr>
        <w:t>requested</w:t>
      </w:r>
    </w:p>
    <w:p w14:paraId="53FA9D0D" w14:textId="77777777" w:rsidR="00E67A84" w:rsidRPr="00D66D10" w:rsidRDefault="00B70997"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t>Key words</w:t>
      </w:r>
    </w:p>
    <w:p w14:paraId="5067D38A" w14:textId="77777777" w:rsidR="00B70997" w:rsidRPr="00D66D10" w:rsidRDefault="00E67A84" w:rsidP="001D265E">
      <w:pPr>
        <w:spacing w:line="480" w:lineRule="auto"/>
        <w:jc w:val="both"/>
        <w:outlineLvl w:val="0"/>
        <w:rPr>
          <w:rFonts w:cs="Arial"/>
          <w:color w:val="000000" w:themeColor="text1"/>
          <w:sz w:val="24"/>
          <w:szCs w:val="24"/>
        </w:rPr>
      </w:pPr>
      <w:r w:rsidRPr="00D66D10">
        <w:rPr>
          <w:rFonts w:cs="Arial"/>
          <w:color w:val="000000" w:themeColor="text1"/>
          <w:sz w:val="24"/>
          <w:szCs w:val="24"/>
        </w:rPr>
        <w:t>Stress, decision-making, facial recognition, facial expression, intuition</w:t>
      </w:r>
    </w:p>
    <w:p w14:paraId="7EC09B8F" w14:textId="77777777" w:rsidR="00524C7F" w:rsidRPr="00D66D10" w:rsidRDefault="00524C7F" w:rsidP="001D265E">
      <w:pPr>
        <w:spacing w:line="480" w:lineRule="auto"/>
        <w:jc w:val="both"/>
        <w:outlineLvl w:val="0"/>
        <w:rPr>
          <w:rFonts w:cs="Arial"/>
          <w:color w:val="000000" w:themeColor="text1"/>
          <w:sz w:val="24"/>
          <w:szCs w:val="24"/>
        </w:rPr>
      </w:pPr>
    </w:p>
    <w:p w14:paraId="3E1CACBE" w14:textId="77777777" w:rsidR="00524C7F" w:rsidRPr="00D66D10" w:rsidRDefault="00524C7F" w:rsidP="001D265E">
      <w:pPr>
        <w:spacing w:line="480" w:lineRule="auto"/>
        <w:jc w:val="both"/>
        <w:outlineLvl w:val="0"/>
        <w:rPr>
          <w:rFonts w:cs="Arial"/>
          <w:color w:val="000000" w:themeColor="text1"/>
          <w:sz w:val="24"/>
          <w:szCs w:val="24"/>
        </w:rPr>
      </w:pPr>
    </w:p>
    <w:p w14:paraId="6D1BCF29" w14:textId="77777777" w:rsidR="00524C7F" w:rsidRPr="00D66D10" w:rsidRDefault="00524C7F" w:rsidP="001D265E">
      <w:pPr>
        <w:spacing w:line="480" w:lineRule="auto"/>
        <w:jc w:val="both"/>
        <w:outlineLvl w:val="0"/>
        <w:rPr>
          <w:rFonts w:cs="Arial"/>
          <w:color w:val="000000" w:themeColor="text1"/>
          <w:sz w:val="24"/>
          <w:szCs w:val="24"/>
        </w:rPr>
      </w:pPr>
    </w:p>
    <w:p w14:paraId="5EE74570" w14:textId="77777777" w:rsidR="00524C7F" w:rsidRPr="00D66D10" w:rsidRDefault="00524C7F" w:rsidP="001D265E">
      <w:pPr>
        <w:spacing w:line="480" w:lineRule="auto"/>
        <w:jc w:val="both"/>
        <w:outlineLvl w:val="0"/>
        <w:rPr>
          <w:rFonts w:cs="Arial"/>
          <w:color w:val="000000" w:themeColor="text1"/>
          <w:sz w:val="24"/>
          <w:szCs w:val="24"/>
        </w:rPr>
      </w:pPr>
    </w:p>
    <w:p w14:paraId="695FC91B" w14:textId="77777777" w:rsidR="00524C7F" w:rsidRPr="00D66D10" w:rsidRDefault="00524C7F" w:rsidP="001D265E">
      <w:pPr>
        <w:spacing w:line="480" w:lineRule="auto"/>
        <w:jc w:val="both"/>
        <w:outlineLvl w:val="0"/>
        <w:rPr>
          <w:rFonts w:cs="Arial"/>
          <w:color w:val="000000" w:themeColor="text1"/>
          <w:sz w:val="24"/>
          <w:szCs w:val="24"/>
        </w:rPr>
      </w:pPr>
    </w:p>
    <w:p w14:paraId="1AB2EE79" w14:textId="77777777" w:rsidR="00524C7F" w:rsidRPr="00D66D10" w:rsidRDefault="00524C7F" w:rsidP="001D265E">
      <w:pPr>
        <w:spacing w:line="480" w:lineRule="auto"/>
        <w:jc w:val="both"/>
        <w:outlineLvl w:val="0"/>
        <w:rPr>
          <w:rFonts w:cs="Arial"/>
          <w:color w:val="000000" w:themeColor="text1"/>
          <w:sz w:val="24"/>
          <w:szCs w:val="24"/>
        </w:rPr>
      </w:pPr>
    </w:p>
    <w:p w14:paraId="5D734D61" w14:textId="77777777" w:rsidR="00524C7F" w:rsidRPr="00D66D10" w:rsidRDefault="00524C7F" w:rsidP="001D265E">
      <w:pPr>
        <w:spacing w:line="480" w:lineRule="auto"/>
        <w:jc w:val="both"/>
        <w:outlineLvl w:val="0"/>
        <w:rPr>
          <w:rFonts w:cs="Arial"/>
          <w:color w:val="000000" w:themeColor="text1"/>
          <w:sz w:val="24"/>
          <w:szCs w:val="24"/>
        </w:rPr>
      </w:pPr>
    </w:p>
    <w:p w14:paraId="2B6C6FA3" w14:textId="77777777" w:rsidR="00524C7F" w:rsidRPr="00D66D10" w:rsidRDefault="00524C7F" w:rsidP="001D265E">
      <w:pPr>
        <w:spacing w:line="480" w:lineRule="auto"/>
        <w:jc w:val="both"/>
        <w:outlineLvl w:val="0"/>
        <w:rPr>
          <w:rFonts w:cs="Arial"/>
          <w:color w:val="000000" w:themeColor="text1"/>
          <w:sz w:val="24"/>
          <w:szCs w:val="24"/>
        </w:rPr>
      </w:pPr>
    </w:p>
    <w:p w14:paraId="7A037B2E" w14:textId="77777777" w:rsidR="00524C7F" w:rsidRPr="00D66D10" w:rsidRDefault="00524C7F" w:rsidP="001D265E">
      <w:pPr>
        <w:spacing w:line="480" w:lineRule="auto"/>
        <w:jc w:val="both"/>
        <w:outlineLvl w:val="0"/>
        <w:rPr>
          <w:rFonts w:cs="Arial"/>
          <w:color w:val="000000" w:themeColor="text1"/>
          <w:sz w:val="24"/>
          <w:szCs w:val="24"/>
        </w:rPr>
      </w:pPr>
    </w:p>
    <w:p w14:paraId="7299920A" w14:textId="77777777" w:rsidR="00524C7F" w:rsidRPr="00D66D10" w:rsidRDefault="00524C7F" w:rsidP="001D265E">
      <w:pPr>
        <w:spacing w:line="480" w:lineRule="auto"/>
        <w:jc w:val="both"/>
        <w:outlineLvl w:val="0"/>
        <w:rPr>
          <w:rFonts w:cs="Arial"/>
          <w:color w:val="000000" w:themeColor="text1"/>
          <w:sz w:val="24"/>
          <w:szCs w:val="24"/>
        </w:rPr>
      </w:pPr>
    </w:p>
    <w:p w14:paraId="08846D11" w14:textId="77777777" w:rsidR="00524C7F" w:rsidRPr="00D66D10" w:rsidRDefault="00524C7F" w:rsidP="001D265E">
      <w:pPr>
        <w:spacing w:line="480" w:lineRule="auto"/>
        <w:jc w:val="both"/>
        <w:outlineLvl w:val="0"/>
        <w:rPr>
          <w:rFonts w:cs="Arial"/>
          <w:color w:val="000000" w:themeColor="text1"/>
          <w:sz w:val="24"/>
          <w:szCs w:val="24"/>
        </w:rPr>
      </w:pPr>
    </w:p>
    <w:p w14:paraId="5B58DA26" w14:textId="77777777" w:rsidR="00524C7F" w:rsidRPr="00D66D10" w:rsidRDefault="00524C7F" w:rsidP="001D265E">
      <w:pPr>
        <w:spacing w:line="480" w:lineRule="auto"/>
        <w:jc w:val="both"/>
        <w:outlineLvl w:val="0"/>
        <w:rPr>
          <w:rFonts w:cs="Arial"/>
          <w:color w:val="000000" w:themeColor="text1"/>
          <w:sz w:val="24"/>
          <w:szCs w:val="24"/>
        </w:rPr>
      </w:pPr>
    </w:p>
    <w:p w14:paraId="7AB5CDC0" w14:textId="77777777" w:rsidR="00524C7F" w:rsidRPr="00D66D10" w:rsidRDefault="00524C7F" w:rsidP="001D265E">
      <w:pPr>
        <w:spacing w:line="480" w:lineRule="auto"/>
        <w:jc w:val="both"/>
        <w:outlineLvl w:val="0"/>
        <w:rPr>
          <w:rFonts w:cs="Arial"/>
          <w:color w:val="000000" w:themeColor="text1"/>
          <w:sz w:val="24"/>
          <w:szCs w:val="24"/>
        </w:rPr>
      </w:pPr>
    </w:p>
    <w:p w14:paraId="3A2B2A7A" w14:textId="77777777" w:rsidR="00B70997" w:rsidRPr="00D66D10" w:rsidRDefault="002A708F"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lastRenderedPageBreak/>
        <w:t>Abstract</w:t>
      </w:r>
    </w:p>
    <w:p w14:paraId="25095FE4" w14:textId="3347CF5F" w:rsidR="0029143F" w:rsidRPr="00D66D10" w:rsidRDefault="005E4BFB" w:rsidP="00820948">
      <w:pPr>
        <w:spacing w:after="0" w:line="480" w:lineRule="auto"/>
        <w:jc w:val="both"/>
        <w:rPr>
          <w:rFonts w:cs="Arial"/>
          <w:color w:val="000000" w:themeColor="text1"/>
          <w:sz w:val="24"/>
          <w:szCs w:val="24"/>
        </w:rPr>
      </w:pPr>
      <w:r w:rsidRPr="00D66D10">
        <w:rPr>
          <w:rFonts w:cs="Arial"/>
          <w:color w:val="000000" w:themeColor="text1"/>
          <w:sz w:val="24"/>
          <w:szCs w:val="24"/>
        </w:rPr>
        <w:t>Objective</w:t>
      </w:r>
      <w:r w:rsidR="00E31FA7" w:rsidRPr="00D66D10">
        <w:rPr>
          <w:rFonts w:cs="Arial"/>
          <w:color w:val="000000" w:themeColor="text1"/>
          <w:sz w:val="24"/>
          <w:szCs w:val="24"/>
        </w:rPr>
        <w:t>s</w:t>
      </w:r>
      <w:r w:rsidRPr="00D66D10">
        <w:rPr>
          <w:rFonts w:cs="Arial"/>
          <w:color w:val="000000" w:themeColor="text1"/>
          <w:sz w:val="24"/>
          <w:szCs w:val="24"/>
        </w:rPr>
        <w:t xml:space="preserve">: </w:t>
      </w:r>
      <w:r w:rsidR="00EA38E5" w:rsidRPr="00D66D10">
        <w:rPr>
          <w:rFonts w:cs="Arial"/>
          <w:color w:val="000000" w:themeColor="text1"/>
          <w:sz w:val="24"/>
          <w:szCs w:val="24"/>
        </w:rPr>
        <w:t xml:space="preserve">To </w:t>
      </w:r>
      <w:r w:rsidR="00E84A6D" w:rsidRPr="00D66D10">
        <w:rPr>
          <w:rFonts w:cs="Arial"/>
          <w:color w:val="000000" w:themeColor="text1"/>
          <w:sz w:val="24"/>
          <w:szCs w:val="24"/>
        </w:rPr>
        <w:t>identify</w:t>
      </w:r>
      <w:r w:rsidR="00567FB5" w:rsidRPr="00D66D10">
        <w:rPr>
          <w:rFonts w:cs="Arial"/>
          <w:color w:val="000000" w:themeColor="text1"/>
          <w:sz w:val="24"/>
          <w:szCs w:val="24"/>
        </w:rPr>
        <w:t xml:space="preserve"> facial expressions</w:t>
      </w:r>
      <w:r w:rsidR="00E84A6D" w:rsidRPr="00D66D10">
        <w:rPr>
          <w:rFonts w:cs="Arial"/>
          <w:color w:val="000000" w:themeColor="text1"/>
          <w:sz w:val="24"/>
          <w:szCs w:val="24"/>
        </w:rPr>
        <w:t xml:space="preserve"> occurring in</w:t>
      </w:r>
      <w:r w:rsidR="00EA38E5" w:rsidRPr="00D66D10">
        <w:rPr>
          <w:rFonts w:cs="Arial"/>
          <w:color w:val="000000" w:themeColor="text1"/>
          <w:sz w:val="24"/>
          <w:szCs w:val="24"/>
        </w:rPr>
        <w:t xml:space="preserve"> patients at risk of deterioration</w:t>
      </w:r>
      <w:r w:rsidR="00CF6BF7" w:rsidRPr="00D66D10">
        <w:rPr>
          <w:rFonts w:cs="Arial"/>
          <w:color w:val="000000" w:themeColor="text1"/>
          <w:sz w:val="24"/>
          <w:szCs w:val="24"/>
        </w:rPr>
        <w:t xml:space="preserve"> in hospital wards.</w:t>
      </w:r>
    </w:p>
    <w:p w14:paraId="73B071EF" w14:textId="2F86E918" w:rsidR="00EA38E5" w:rsidRPr="00D66D10" w:rsidRDefault="00EA38E5" w:rsidP="00820948">
      <w:pPr>
        <w:spacing w:after="0" w:line="480" w:lineRule="auto"/>
        <w:outlineLvl w:val="0"/>
        <w:rPr>
          <w:rFonts w:cs="Arial"/>
          <w:color w:val="000000" w:themeColor="text1"/>
          <w:sz w:val="24"/>
          <w:szCs w:val="24"/>
        </w:rPr>
      </w:pPr>
      <w:r w:rsidRPr="00D66D10">
        <w:rPr>
          <w:rFonts w:cs="Arial"/>
          <w:color w:val="000000" w:themeColor="text1"/>
          <w:sz w:val="24"/>
          <w:szCs w:val="24"/>
        </w:rPr>
        <w:t xml:space="preserve">Design: Prospective observational </w:t>
      </w:r>
      <w:r w:rsidR="00C71437" w:rsidRPr="00D66D10">
        <w:rPr>
          <w:rFonts w:cs="Arial"/>
          <w:color w:val="000000" w:themeColor="text1"/>
          <w:sz w:val="24"/>
          <w:szCs w:val="24"/>
        </w:rPr>
        <w:t xml:space="preserve">feasibility </w:t>
      </w:r>
      <w:r w:rsidRPr="00D66D10">
        <w:rPr>
          <w:rFonts w:cs="Arial"/>
          <w:color w:val="000000" w:themeColor="text1"/>
          <w:sz w:val="24"/>
          <w:szCs w:val="24"/>
        </w:rPr>
        <w:t xml:space="preserve">study </w:t>
      </w:r>
    </w:p>
    <w:p w14:paraId="530FE24C" w14:textId="674E27D4" w:rsidR="00EA38E5" w:rsidRPr="00D66D10" w:rsidRDefault="00EA38E5" w:rsidP="00AD1D05">
      <w:p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Setting: </w:t>
      </w:r>
      <w:r w:rsidR="002D55ED" w:rsidRPr="00D66D10">
        <w:rPr>
          <w:color w:val="000000" w:themeColor="text1"/>
          <w:sz w:val="24"/>
          <w:szCs w:val="24"/>
        </w:rPr>
        <w:t>General ward patients in a London Community Hospital, United Kingdom</w:t>
      </w:r>
    </w:p>
    <w:p w14:paraId="1C1B9F24" w14:textId="7D5251A4" w:rsidR="00AD1D05" w:rsidRPr="00D66D10" w:rsidRDefault="00EA38E5" w:rsidP="00820948">
      <w:pPr>
        <w:spacing w:after="0" w:line="480" w:lineRule="auto"/>
        <w:jc w:val="both"/>
        <w:outlineLvl w:val="0"/>
        <w:rPr>
          <w:rFonts w:cs="Arial"/>
          <w:color w:val="000000" w:themeColor="text1"/>
          <w:sz w:val="24"/>
          <w:szCs w:val="24"/>
        </w:rPr>
      </w:pPr>
      <w:r w:rsidRPr="00D66D10">
        <w:rPr>
          <w:rFonts w:cs="Arial"/>
          <w:color w:val="000000" w:themeColor="text1"/>
          <w:sz w:val="24"/>
          <w:szCs w:val="24"/>
        </w:rPr>
        <w:t>Patients:</w:t>
      </w:r>
      <w:r w:rsidR="00CF6BF7" w:rsidRPr="00D66D10">
        <w:rPr>
          <w:rFonts w:cs="Arial"/>
          <w:color w:val="000000" w:themeColor="text1"/>
          <w:sz w:val="24"/>
          <w:szCs w:val="24"/>
        </w:rPr>
        <w:t xml:space="preserve"> </w:t>
      </w:r>
      <w:r w:rsidR="00B00129" w:rsidRPr="00D66D10">
        <w:rPr>
          <w:rFonts w:cs="Arial"/>
          <w:color w:val="000000" w:themeColor="text1"/>
          <w:sz w:val="24"/>
          <w:szCs w:val="24"/>
        </w:rPr>
        <w:t>Thirty-four</w:t>
      </w:r>
      <w:r w:rsidR="00CF6BF7" w:rsidRPr="00D66D10">
        <w:rPr>
          <w:rFonts w:cs="Arial"/>
          <w:color w:val="000000" w:themeColor="text1"/>
          <w:sz w:val="24"/>
          <w:szCs w:val="24"/>
        </w:rPr>
        <w:t xml:space="preserve"> patients at risk of </w:t>
      </w:r>
      <w:r w:rsidR="00B00129" w:rsidRPr="00D66D10">
        <w:rPr>
          <w:rFonts w:cs="Arial"/>
          <w:color w:val="000000" w:themeColor="text1"/>
          <w:sz w:val="24"/>
          <w:szCs w:val="24"/>
        </w:rPr>
        <w:t xml:space="preserve">clinical </w:t>
      </w:r>
      <w:r w:rsidR="00CF6BF7" w:rsidRPr="00D66D10">
        <w:rPr>
          <w:rFonts w:cs="Arial"/>
          <w:color w:val="000000" w:themeColor="text1"/>
          <w:sz w:val="24"/>
          <w:szCs w:val="24"/>
        </w:rPr>
        <w:t xml:space="preserve">deterioration </w:t>
      </w:r>
    </w:p>
    <w:p w14:paraId="6AB4E54B" w14:textId="46AA920C" w:rsidR="00EA38E5" w:rsidRPr="00D66D10" w:rsidRDefault="00EA38E5" w:rsidP="00820948">
      <w:pPr>
        <w:spacing w:after="0" w:line="480" w:lineRule="auto"/>
        <w:jc w:val="both"/>
        <w:rPr>
          <w:rFonts w:cs="Arial"/>
          <w:color w:val="000000" w:themeColor="text1"/>
          <w:sz w:val="24"/>
          <w:szCs w:val="24"/>
        </w:rPr>
      </w:pPr>
      <w:r w:rsidRPr="00D66D10">
        <w:rPr>
          <w:rFonts w:cs="Arial"/>
          <w:color w:val="000000" w:themeColor="text1"/>
          <w:sz w:val="24"/>
          <w:szCs w:val="24"/>
        </w:rPr>
        <w:t>Interventions:</w:t>
      </w:r>
      <w:r w:rsidR="0029143F" w:rsidRPr="00D66D10">
        <w:rPr>
          <w:rFonts w:cs="Arial"/>
          <w:color w:val="000000" w:themeColor="text1"/>
          <w:sz w:val="24"/>
          <w:szCs w:val="24"/>
        </w:rPr>
        <w:t xml:space="preserve"> </w:t>
      </w:r>
      <w:r w:rsidR="00B00129" w:rsidRPr="00D66D10">
        <w:rPr>
          <w:rFonts w:cs="Arial"/>
          <w:color w:val="000000" w:themeColor="text1"/>
          <w:sz w:val="24"/>
          <w:szCs w:val="24"/>
        </w:rPr>
        <w:t>A</w:t>
      </w:r>
      <w:r w:rsidR="0029143F" w:rsidRPr="00D66D10">
        <w:rPr>
          <w:rFonts w:cs="Arial"/>
          <w:color w:val="000000" w:themeColor="text1"/>
          <w:sz w:val="24"/>
          <w:szCs w:val="24"/>
        </w:rPr>
        <w:t xml:space="preserve"> </w:t>
      </w:r>
      <w:proofErr w:type="gramStart"/>
      <w:r w:rsidR="0029143F" w:rsidRPr="00D66D10">
        <w:rPr>
          <w:rFonts w:cs="Arial"/>
          <w:color w:val="000000" w:themeColor="text1"/>
          <w:sz w:val="24"/>
          <w:szCs w:val="24"/>
        </w:rPr>
        <w:t>5 min</w:t>
      </w:r>
      <w:r w:rsidR="00B00129" w:rsidRPr="00D66D10">
        <w:rPr>
          <w:rFonts w:cs="Arial"/>
          <w:color w:val="000000" w:themeColor="text1"/>
          <w:sz w:val="24"/>
          <w:szCs w:val="24"/>
        </w:rPr>
        <w:t>ute</w:t>
      </w:r>
      <w:proofErr w:type="gramEnd"/>
      <w:r w:rsidR="0029143F" w:rsidRPr="00D66D10">
        <w:rPr>
          <w:rFonts w:cs="Arial"/>
          <w:color w:val="000000" w:themeColor="text1"/>
          <w:sz w:val="24"/>
          <w:szCs w:val="24"/>
        </w:rPr>
        <w:t xml:space="preserve"> video </w:t>
      </w:r>
      <w:r w:rsidR="001032E6" w:rsidRPr="00D66D10">
        <w:rPr>
          <w:rFonts w:cs="Arial"/>
          <w:color w:val="000000" w:themeColor="text1"/>
          <w:sz w:val="24"/>
          <w:szCs w:val="24"/>
        </w:rPr>
        <w:t xml:space="preserve">(25 frames per second, 7,500 images) </w:t>
      </w:r>
      <w:r w:rsidR="0029143F" w:rsidRPr="00D66D10">
        <w:rPr>
          <w:rFonts w:cs="Arial"/>
          <w:color w:val="000000" w:themeColor="text1"/>
          <w:sz w:val="24"/>
          <w:szCs w:val="24"/>
        </w:rPr>
        <w:t xml:space="preserve">was recorded, encrypted and </w:t>
      </w:r>
      <w:r w:rsidR="00B00129" w:rsidRPr="00D66D10">
        <w:rPr>
          <w:rFonts w:cs="Arial"/>
          <w:color w:val="000000" w:themeColor="text1"/>
          <w:sz w:val="24"/>
          <w:szCs w:val="24"/>
        </w:rPr>
        <w:t xml:space="preserve">subsequently </w:t>
      </w:r>
      <w:r w:rsidR="0029143F" w:rsidRPr="00D66D10">
        <w:rPr>
          <w:rFonts w:cs="Arial"/>
          <w:color w:val="000000" w:themeColor="text1"/>
          <w:sz w:val="24"/>
          <w:szCs w:val="24"/>
        </w:rPr>
        <w:t>analysed</w:t>
      </w:r>
      <w:r w:rsidR="00595076" w:rsidRPr="00D66D10">
        <w:rPr>
          <w:rFonts w:cs="Arial"/>
          <w:color w:val="000000" w:themeColor="text1"/>
          <w:sz w:val="24"/>
          <w:szCs w:val="24"/>
        </w:rPr>
        <w:t xml:space="preserve"> for Action Units (AU)</w:t>
      </w:r>
      <w:r w:rsidR="0029143F" w:rsidRPr="00D66D10">
        <w:rPr>
          <w:rFonts w:cs="Arial"/>
          <w:color w:val="000000" w:themeColor="text1"/>
          <w:sz w:val="24"/>
          <w:szCs w:val="24"/>
        </w:rPr>
        <w:t xml:space="preserve"> </w:t>
      </w:r>
      <w:r w:rsidR="00BD21DF" w:rsidRPr="00D66D10">
        <w:rPr>
          <w:color w:val="000000" w:themeColor="text1"/>
          <w:sz w:val="24"/>
          <w:szCs w:val="24"/>
        </w:rPr>
        <w:t>by a trained Facial Action Coding System (FACS</w:t>
      </w:r>
      <w:r w:rsidR="00D66D10">
        <w:rPr>
          <w:color w:val="000000" w:themeColor="text1"/>
          <w:sz w:val="24"/>
          <w:szCs w:val="24"/>
        </w:rPr>
        <w:t>)</w:t>
      </w:r>
      <w:bookmarkStart w:id="0" w:name="_GoBack"/>
      <w:bookmarkEnd w:id="0"/>
      <w:r w:rsidR="00BD21DF" w:rsidRPr="00D66D10">
        <w:rPr>
          <w:color w:val="000000" w:themeColor="text1"/>
          <w:sz w:val="24"/>
          <w:szCs w:val="24"/>
        </w:rPr>
        <w:t xml:space="preserve"> psychologist blinded to outcome. </w:t>
      </w:r>
      <w:r w:rsidR="0029143F" w:rsidRPr="00D66D10">
        <w:rPr>
          <w:rFonts w:cs="Arial"/>
          <w:color w:val="000000" w:themeColor="text1"/>
          <w:sz w:val="24"/>
          <w:szCs w:val="24"/>
        </w:rPr>
        <w:t xml:space="preserve"> </w:t>
      </w:r>
    </w:p>
    <w:p w14:paraId="38A08B27" w14:textId="7DF30D55" w:rsidR="00EA38E5" w:rsidRPr="00D66D10" w:rsidRDefault="00EA38E5" w:rsidP="00820948">
      <w:pPr>
        <w:spacing w:after="0" w:line="480" w:lineRule="auto"/>
        <w:jc w:val="both"/>
        <w:rPr>
          <w:rFonts w:ascii="Calibri" w:hAnsi="Calibri" w:cs="Arial"/>
          <w:color w:val="000000" w:themeColor="text1"/>
          <w:sz w:val="24"/>
          <w:szCs w:val="24"/>
        </w:rPr>
      </w:pPr>
      <w:r w:rsidRPr="00D66D10">
        <w:rPr>
          <w:rFonts w:cs="Arial"/>
          <w:color w:val="000000" w:themeColor="text1"/>
          <w:sz w:val="24"/>
          <w:szCs w:val="24"/>
        </w:rPr>
        <w:t>Measurements</w:t>
      </w:r>
      <w:r w:rsidR="00524C7F" w:rsidRPr="00D66D10">
        <w:rPr>
          <w:rFonts w:cs="Arial"/>
          <w:color w:val="000000" w:themeColor="text1"/>
          <w:sz w:val="24"/>
          <w:szCs w:val="24"/>
        </w:rPr>
        <w:t xml:space="preserve"> and Main Results</w:t>
      </w:r>
      <w:r w:rsidRPr="00D66D10">
        <w:rPr>
          <w:rFonts w:cs="Arial"/>
          <w:color w:val="000000" w:themeColor="text1"/>
          <w:sz w:val="24"/>
          <w:szCs w:val="24"/>
        </w:rPr>
        <w:t>:</w:t>
      </w:r>
      <w:r w:rsidR="00595076" w:rsidRPr="00D66D10">
        <w:rPr>
          <w:rFonts w:ascii="Calibri" w:hAnsi="Calibri"/>
          <w:color w:val="000000" w:themeColor="text1"/>
          <w:sz w:val="20"/>
          <w:szCs w:val="20"/>
          <w:shd w:val="clear" w:color="auto" w:fill="FFFFFF"/>
        </w:rPr>
        <w:t xml:space="preserve"> </w:t>
      </w:r>
      <w:r w:rsidR="00595076" w:rsidRPr="00D66D10">
        <w:rPr>
          <w:rFonts w:cs="Arial"/>
          <w:color w:val="000000" w:themeColor="text1"/>
          <w:sz w:val="24"/>
          <w:szCs w:val="24"/>
        </w:rPr>
        <w:t>AU of the u</w:t>
      </w:r>
      <w:r w:rsidR="0029143F" w:rsidRPr="00D66D10">
        <w:rPr>
          <w:rFonts w:cs="Arial"/>
          <w:color w:val="000000" w:themeColor="text1"/>
          <w:sz w:val="24"/>
          <w:szCs w:val="24"/>
        </w:rPr>
        <w:t>pper face (UF), head position (HP), eyes position (EP), lips and jaw position (LJ) and lower face (LF)</w:t>
      </w:r>
      <w:r w:rsidR="00595076" w:rsidRPr="00D66D10">
        <w:rPr>
          <w:rFonts w:cs="Arial"/>
          <w:color w:val="000000" w:themeColor="text1"/>
          <w:sz w:val="24"/>
          <w:szCs w:val="24"/>
        </w:rPr>
        <w:t xml:space="preserve"> were analysed</w:t>
      </w:r>
      <w:r w:rsidR="00AD1D05" w:rsidRPr="00D66D10">
        <w:rPr>
          <w:rFonts w:cs="Arial"/>
          <w:color w:val="000000" w:themeColor="text1"/>
          <w:sz w:val="24"/>
          <w:szCs w:val="24"/>
        </w:rPr>
        <w:t xml:space="preserve"> in conjunction with clinical measures collected within the National Early Warning Score (NEWS)</w:t>
      </w:r>
      <w:r w:rsidR="0029143F" w:rsidRPr="00D66D10">
        <w:rPr>
          <w:rFonts w:cs="Arial"/>
          <w:color w:val="000000" w:themeColor="text1"/>
          <w:sz w:val="24"/>
          <w:szCs w:val="24"/>
        </w:rPr>
        <w:t xml:space="preserve">. </w:t>
      </w:r>
      <w:r w:rsidR="007B4358" w:rsidRPr="00D66D10">
        <w:rPr>
          <w:rFonts w:cs="Arial"/>
          <w:color w:val="000000" w:themeColor="text1"/>
          <w:sz w:val="24"/>
          <w:szCs w:val="24"/>
        </w:rPr>
        <w:t xml:space="preserve">The most frequently detected AU </w:t>
      </w:r>
      <w:r w:rsidR="00BA6A04" w:rsidRPr="00D66D10">
        <w:rPr>
          <w:rFonts w:cs="Arial"/>
          <w:color w:val="000000" w:themeColor="text1"/>
          <w:sz w:val="24"/>
          <w:szCs w:val="24"/>
        </w:rPr>
        <w:t>were</w:t>
      </w:r>
      <w:r w:rsidR="007B4358" w:rsidRPr="00D66D10">
        <w:rPr>
          <w:rFonts w:cs="Arial"/>
          <w:color w:val="000000" w:themeColor="text1"/>
          <w:sz w:val="24"/>
          <w:szCs w:val="24"/>
        </w:rPr>
        <w:t xml:space="preserve"> AU43 (73%)</w:t>
      </w:r>
      <w:r w:rsidR="00595076" w:rsidRPr="00D66D10">
        <w:rPr>
          <w:rFonts w:cs="Arial"/>
          <w:color w:val="000000" w:themeColor="text1"/>
          <w:sz w:val="24"/>
          <w:szCs w:val="24"/>
        </w:rPr>
        <w:t xml:space="preserve"> for UF</w:t>
      </w:r>
      <w:r w:rsidR="007B4358" w:rsidRPr="00D66D10">
        <w:rPr>
          <w:rFonts w:cs="Arial"/>
          <w:color w:val="000000" w:themeColor="text1"/>
          <w:sz w:val="24"/>
          <w:szCs w:val="24"/>
        </w:rPr>
        <w:t>, AU51 (11.7%)</w:t>
      </w:r>
      <w:r w:rsidR="00595076" w:rsidRPr="00D66D10">
        <w:rPr>
          <w:rFonts w:cs="Arial"/>
          <w:color w:val="000000" w:themeColor="text1"/>
          <w:sz w:val="24"/>
          <w:szCs w:val="24"/>
        </w:rPr>
        <w:t xml:space="preserve"> for HP</w:t>
      </w:r>
      <w:r w:rsidR="007B4358" w:rsidRPr="00D66D10">
        <w:rPr>
          <w:rFonts w:cs="Arial"/>
          <w:color w:val="000000" w:themeColor="text1"/>
          <w:sz w:val="24"/>
          <w:szCs w:val="24"/>
        </w:rPr>
        <w:t>, AU62 (5.8%)</w:t>
      </w:r>
      <w:r w:rsidR="00595076" w:rsidRPr="00D66D10">
        <w:rPr>
          <w:rFonts w:cs="Arial"/>
          <w:color w:val="000000" w:themeColor="text1"/>
          <w:sz w:val="24"/>
          <w:szCs w:val="24"/>
        </w:rPr>
        <w:t xml:space="preserve"> for EP</w:t>
      </w:r>
      <w:r w:rsidR="007B4358" w:rsidRPr="00D66D10">
        <w:rPr>
          <w:rFonts w:cs="Arial"/>
          <w:color w:val="000000" w:themeColor="text1"/>
          <w:sz w:val="24"/>
          <w:szCs w:val="24"/>
        </w:rPr>
        <w:t>, AU25 (44.1%)</w:t>
      </w:r>
      <w:r w:rsidR="00595076" w:rsidRPr="00D66D10">
        <w:rPr>
          <w:rFonts w:cs="Arial"/>
          <w:color w:val="000000" w:themeColor="text1"/>
          <w:sz w:val="24"/>
          <w:szCs w:val="24"/>
        </w:rPr>
        <w:t xml:space="preserve"> for LJ</w:t>
      </w:r>
      <w:r w:rsidR="007B4358" w:rsidRPr="00D66D10">
        <w:rPr>
          <w:rFonts w:cs="Arial"/>
          <w:color w:val="000000" w:themeColor="text1"/>
          <w:sz w:val="24"/>
          <w:szCs w:val="24"/>
        </w:rPr>
        <w:t xml:space="preserve"> and AU15 (67.6%) </w:t>
      </w:r>
      <w:r w:rsidR="00595076" w:rsidRPr="00D66D10">
        <w:rPr>
          <w:rFonts w:cs="Arial"/>
          <w:color w:val="000000" w:themeColor="text1"/>
          <w:sz w:val="24"/>
          <w:szCs w:val="24"/>
        </w:rPr>
        <w:t>for LF</w:t>
      </w:r>
      <w:r w:rsidR="007B4358" w:rsidRPr="00D66D10">
        <w:rPr>
          <w:rFonts w:cs="Arial"/>
          <w:color w:val="000000" w:themeColor="text1"/>
          <w:sz w:val="24"/>
          <w:szCs w:val="24"/>
        </w:rPr>
        <w:t xml:space="preserve">. </w:t>
      </w:r>
      <w:r w:rsidR="00595076" w:rsidRPr="00D66D10">
        <w:rPr>
          <w:rFonts w:cs="Arial"/>
          <w:color w:val="000000" w:themeColor="text1"/>
          <w:sz w:val="24"/>
          <w:szCs w:val="24"/>
        </w:rPr>
        <w:t>T</w:t>
      </w:r>
      <w:r w:rsidR="007B4358" w:rsidRPr="00D66D10">
        <w:rPr>
          <w:rFonts w:cs="Arial"/>
          <w:color w:val="000000" w:themeColor="text1"/>
          <w:sz w:val="24"/>
          <w:szCs w:val="24"/>
        </w:rPr>
        <w:t xml:space="preserve">he presence of certain combined face displays (FD) </w:t>
      </w:r>
      <w:r w:rsidR="00595076" w:rsidRPr="00D66D10">
        <w:rPr>
          <w:rFonts w:cs="Arial"/>
          <w:color w:val="000000" w:themeColor="text1"/>
          <w:sz w:val="24"/>
          <w:szCs w:val="24"/>
        </w:rPr>
        <w:t xml:space="preserve">was increased in patients requiring admission to </w:t>
      </w:r>
      <w:r w:rsidR="00976232" w:rsidRPr="00D66D10">
        <w:rPr>
          <w:rFonts w:cs="Arial"/>
          <w:color w:val="000000" w:themeColor="text1"/>
          <w:sz w:val="24"/>
          <w:szCs w:val="24"/>
        </w:rPr>
        <w:t>intensive care</w:t>
      </w:r>
      <w:r w:rsidR="00595076" w:rsidRPr="00D66D10">
        <w:rPr>
          <w:rFonts w:cs="Arial"/>
          <w:color w:val="000000" w:themeColor="text1"/>
          <w:sz w:val="24"/>
          <w:szCs w:val="24"/>
        </w:rPr>
        <w:t xml:space="preserve">, </w:t>
      </w:r>
      <w:r w:rsidR="007B4358" w:rsidRPr="00D66D10">
        <w:rPr>
          <w:rFonts w:cs="Arial"/>
          <w:color w:val="000000" w:themeColor="text1"/>
          <w:sz w:val="24"/>
          <w:szCs w:val="24"/>
        </w:rPr>
        <w:t>namely</w:t>
      </w:r>
      <w:r w:rsidR="00BF2925" w:rsidRPr="00D66D10">
        <w:rPr>
          <w:rFonts w:cs="Arial"/>
          <w:color w:val="000000" w:themeColor="text1"/>
          <w:sz w:val="24"/>
          <w:szCs w:val="24"/>
        </w:rPr>
        <w:t>,</w:t>
      </w:r>
      <w:r w:rsidR="007B4358" w:rsidRPr="00D66D10">
        <w:rPr>
          <w:rFonts w:cs="Arial"/>
          <w:color w:val="000000" w:themeColor="text1"/>
          <w:sz w:val="24"/>
          <w:szCs w:val="24"/>
        </w:rPr>
        <w:t xml:space="preserve"> AU 43+15+25 (FD1, p &lt;0.013), AU</w:t>
      </w:r>
      <w:r w:rsidR="00595076" w:rsidRPr="00D66D10">
        <w:rPr>
          <w:rFonts w:cs="Arial"/>
          <w:color w:val="000000" w:themeColor="text1"/>
          <w:sz w:val="24"/>
          <w:szCs w:val="24"/>
        </w:rPr>
        <w:t xml:space="preserve"> </w:t>
      </w:r>
      <w:r w:rsidR="007B4358" w:rsidRPr="00D66D10">
        <w:rPr>
          <w:rFonts w:cs="Arial"/>
          <w:color w:val="000000" w:themeColor="text1"/>
          <w:sz w:val="24"/>
          <w:szCs w:val="24"/>
        </w:rPr>
        <w:t>43+15+51/52 (FD2, p &lt;0.003) and AU</w:t>
      </w:r>
      <w:r w:rsidR="00595076" w:rsidRPr="00D66D10">
        <w:rPr>
          <w:rFonts w:cs="Arial"/>
          <w:color w:val="000000" w:themeColor="text1"/>
          <w:sz w:val="24"/>
          <w:szCs w:val="24"/>
        </w:rPr>
        <w:t xml:space="preserve"> </w:t>
      </w:r>
      <w:r w:rsidR="007B4358" w:rsidRPr="00D66D10">
        <w:rPr>
          <w:rFonts w:cs="Arial"/>
          <w:color w:val="000000" w:themeColor="text1"/>
          <w:sz w:val="24"/>
          <w:szCs w:val="24"/>
        </w:rPr>
        <w:t xml:space="preserve">43+15+51+25 (FD3, p &lt;0.002). </w:t>
      </w:r>
      <w:r w:rsidR="00595076" w:rsidRPr="00D66D10">
        <w:rPr>
          <w:rFonts w:ascii="Calibri" w:hAnsi="Calibri" w:cs="Arial"/>
          <w:color w:val="000000" w:themeColor="text1"/>
          <w:sz w:val="24"/>
          <w:szCs w:val="24"/>
        </w:rPr>
        <w:t>Having</w:t>
      </w:r>
      <w:r w:rsidR="007B4358" w:rsidRPr="00D66D10">
        <w:rPr>
          <w:rFonts w:ascii="Calibri" w:hAnsi="Calibri" w:cs="Arial"/>
          <w:color w:val="000000" w:themeColor="text1"/>
          <w:sz w:val="24"/>
          <w:szCs w:val="24"/>
        </w:rPr>
        <w:t xml:space="preserve"> FD1, FD2 and FD3 increase</w:t>
      </w:r>
      <w:r w:rsidR="00595076" w:rsidRPr="00D66D10">
        <w:rPr>
          <w:rFonts w:ascii="Calibri" w:hAnsi="Calibri" w:cs="Arial"/>
          <w:color w:val="000000" w:themeColor="text1"/>
          <w:sz w:val="24"/>
          <w:szCs w:val="24"/>
        </w:rPr>
        <w:t>d</w:t>
      </w:r>
      <w:r w:rsidR="007B4358" w:rsidRPr="00D66D10">
        <w:rPr>
          <w:rFonts w:ascii="Calibri" w:hAnsi="Calibri" w:cs="Arial"/>
          <w:color w:val="000000" w:themeColor="text1"/>
          <w:sz w:val="24"/>
          <w:szCs w:val="24"/>
        </w:rPr>
        <w:t xml:space="preserve"> the risk of being admitted to intensive care 8</w:t>
      </w:r>
      <w:r w:rsidR="00BF2925" w:rsidRPr="00D66D10">
        <w:rPr>
          <w:rFonts w:ascii="Calibri" w:hAnsi="Calibri" w:cs="Arial"/>
          <w:color w:val="000000" w:themeColor="text1"/>
          <w:sz w:val="24"/>
          <w:szCs w:val="24"/>
        </w:rPr>
        <w:t>-fold</w:t>
      </w:r>
      <w:r w:rsidR="007B4358" w:rsidRPr="00D66D10">
        <w:rPr>
          <w:rFonts w:ascii="Calibri" w:hAnsi="Calibri" w:cs="Arial"/>
          <w:color w:val="000000" w:themeColor="text1"/>
          <w:sz w:val="24"/>
          <w:szCs w:val="24"/>
        </w:rPr>
        <w:t>, 18</w:t>
      </w:r>
      <w:r w:rsidR="00BF2925" w:rsidRPr="00D66D10">
        <w:rPr>
          <w:rFonts w:ascii="Calibri" w:hAnsi="Calibri" w:cs="Arial"/>
          <w:color w:val="000000" w:themeColor="text1"/>
          <w:sz w:val="24"/>
          <w:szCs w:val="24"/>
        </w:rPr>
        <w:t xml:space="preserve">-fold </w:t>
      </w:r>
      <w:r w:rsidR="007B4358" w:rsidRPr="00D66D10">
        <w:rPr>
          <w:rFonts w:ascii="Calibri" w:hAnsi="Calibri" w:cs="Arial"/>
          <w:color w:val="000000" w:themeColor="text1"/>
          <w:sz w:val="24"/>
          <w:szCs w:val="24"/>
        </w:rPr>
        <w:t>and as a sure event</w:t>
      </w:r>
      <w:r w:rsidR="00595076" w:rsidRPr="00D66D10">
        <w:rPr>
          <w:rFonts w:ascii="Calibri" w:hAnsi="Calibri" w:cs="Arial"/>
          <w:color w:val="000000" w:themeColor="text1"/>
          <w:sz w:val="24"/>
          <w:szCs w:val="24"/>
        </w:rPr>
        <w:t>,</w:t>
      </w:r>
      <w:r w:rsidR="007B4358" w:rsidRPr="00D66D10">
        <w:rPr>
          <w:rFonts w:ascii="Calibri" w:hAnsi="Calibri" w:cs="Arial"/>
          <w:color w:val="000000" w:themeColor="text1"/>
          <w:sz w:val="24"/>
          <w:szCs w:val="24"/>
        </w:rPr>
        <w:t xml:space="preserve"> respectively.</w:t>
      </w:r>
      <w:r w:rsidR="004A5527" w:rsidRPr="00D66D10">
        <w:rPr>
          <w:rFonts w:ascii="Calibri" w:hAnsi="Calibri" w:cs="Arial"/>
          <w:color w:val="000000" w:themeColor="text1"/>
          <w:sz w:val="24"/>
          <w:szCs w:val="24"/>
        </w:rPr>
        <w:t xml:space="preserve"> </w:t>
      </w:r>
      <w:r w:rsidR="007B4358" w:rsidRPr="00D66D10">
        <w:rPr>
          <w:rFonts w:cs="Arial"/>
          <w:color w:val="000000" w:themeColor="text1"/>
          <w:sz w:val="24"/>
          <w:szCs w:val="24"/>
        </w:rPr>
        <w:t>A logistic regression model with FD1,</w:t>
      </w:r>
      <w:r w:rsidR="006C27D3" w:rsidRPr="00D66D10">
        <w:rPr>
          <w:rFonts w:cs="Arial"/>
          <w:color w:val="000000" w:themeColor="text1"/>
          <w:sz w:val="24"/>
          <w:szCs w:val="24"/>
        </w:rPr>
        <w:t xml:space="preserve"> FD2, </w:t>
      </w:r>
      <w:r w:rsidR="007B4358" w:rsidRPr="00D66D10">
        <w:rPr>
          <w:rFonts w:cs="Arial"/>
          <w:color w:val="000000" w:themeColor="text1"/>
          <w:sz w:val="24"/>
          <w:szCs w:val="24"/>
        </w:rPr>
        <w:t xml:space="preserve">FD3 </w:t>
      </w:r>
      <w:r w:rsidR="00AD1D05" w:rsidRPr="00D66D10">
        <w:rPr>
          <w:rFonts w:cs="Arial"/>
          <w:color w:val="000000" w:themeColor="text1"/>
          <w:sz w:val="24"/>
          <w:szCs w:val="24"/>
        </w:rPr>
        <w:t xml:space="preserve">and </w:t>
      </w:r>
      <w:r w:rsidR="007B4358" w:rsidRPr="00D66D10">
        <w:rPr>
          <w:rFonts w:cs="Arial"/>
          <w:color w:val="000000" w:themeColor="text1"/>
          <w:sz w:val="24"/>
          <w:szCs w:val="24"/>
        </w:rPr>
        <w:t>NEWS</w:t>
      </w:r>
      <w:r w:rsidR="00AD1D05" w:rsidRPr="00D66D10">
        <w:rPr>
          <w:rFonts w:cs="Arial"/>
          <w:color w:val="000000" w:themeColor="text1"/>
          <w:sz w:val="24"/>
          <w:szCs w:val="24"/>
        </w:rPr>
        <w:t xml:space="preserve"> </w:t>
      </w:r>
      <w:r w:rsidR="004A5527" w:rsidRPr="00D66D10">
        <w:rPr>
          <w:rFonts w:cs="Arial"/>
          <w:color w:val="000000" w:themeColor="text1"/>
          <w:sz w:val="24"/>
          <w:szCs w:val="24"/>
        </w:rPr>
        <w:t>as independent covariates</w:t>
      </w:r>
      <w:r w:rsidR="007B4358" w:rsidRPr="00D66D10">
        <w:rPr>
          <w:rFonts w:cs="Arial"/>
          <w:color w:val="000000" w:themeColor="text1"/>
          <w:sz w:val="24"/>
          <w:szCs w:val="24"/>
        </w:rPr>
        <w:t xml:space="preserve"> described admission to </w:t>
      </w:r>
      <w:r w:rsidR="00976232" w:rsidRPr="00D66D10">
        <w:rPr>
          <w:rFonts w:cs="Arial"/>
          <w:color w:val="000000" w:themeColor="text1"/>
          <w:sz w:val="24"/>
          <w:szCs w:val="24"/>
        </w:rPr>
        <w:t>intensive</w:t>
      </w:r>
      <w:r w:rsidR="007B4358" w:rsidRPr="00D66D10">
        <w:rPr>
          <w:rFonts w:cs="Arial"/>
          <w:color w:val="000000" w:themeColor="text1"/>
          <w:sz w:val="24"/>
          <w:szCs w:val="24"/>
        </w:rPr>
        <w:t xml:space="preserve"> care with an average concorda</w:t>
      </w:r>
      <w:r w:rsidR="00AC64E2" w:rsidRPr="00D66D10">
        <w:rPr>
          <w:rFonts w:cs="Arial"/>
          <w:color w:val="000000" w:themeColor="text1"/>
          <w:sz w:val="24"/>
          <w:szCs w:val="24"/>
        </w:rPr>
        <w:t>nce statistic (c-index) of  0.71 (p = 0.009</w:t>
      </w:r>
      <w:r w:rsidR="007B4358" w:rsidRPr="00D66D10">
        <w:rPr>
          <w:rFonts w:cs="Arial"/>
          <w:color w:val="000000" w:themeColor="text1"/>
          <w:sz w:val="24"/>
          <w:szCs w:val="24"/>
        </w:rPr>
        <w:t>).</w:t>
      </w:r>
    </w:p>
    <w:p w14:paraId="02072FBD" w14:textId="54DBA7AB" w:rsidR="00E12680" w:rsidRPr="00D66D10" w:rsidRDefault="001D4DC3" w:rsidP="00820948">
      <w:pPr>
        <w:spacing w:after="0" w:line="480" w:lineRule="auto"/>
        <w:jc w:val="both"/>
        <w:rPr>
          <w:rFonts w:cs="Arial"/>
          <w:color w:val="000000" w:themeColor="text1"/>
          <w:sz w:val="24"/>
          <w:szCs w:val="24"/>
        </w:rPr>
      </w:pPr>
      <w:r w:rsidRPr="00D66D10">
        <w:rPr>
          <w:rFonts w:cs="Arial"/>
          <w:color w:val="000000" w:themeColor="text1"/>
          <w:sz w:val="24"/>
          <w:szCs w:val="24"/>
        </w:rPr>
        <w:t xml:space="preserve">Conclusion: </w:t>
      </w:r>
      <w:r w:rsidR="00AD1D05" w:rsidRPr="00D66D10">
        <w:rPr>
          <w:rFonts w:ascii="Calibri" w:hAnsi="Calibri" w:cs="Arial"/>
          <w:color w:val="000000" w:themeColor="text1"/>
          <w:sz w:val="24"/>
          <w:szCs w:val="24"/>
        </w:rPr>
        <w:t>P</w:t>
      </w:r>
      <w:r w:rsidR="00D3676B" w:rsidRPr="00D66D10">
        <w:rPr>
          <w:rFonts w:ascii="Calibri" w:hAnsi="Calibri" w:cs="Arial"/>
          <w:color w:val="000000" w:themeColor="text1"/>
          <w:sz w:val="24"/>
          <w:szCs w:val="24"/>
        </w:rPr>
        <w:t>atterned</w:t>
      </w:r>
      <w:r w:rsidR="007B4358" w:rsidRPr="00D66D10">
        <w:rPr>
          <w:rFonts w:ascii="Calibri" w:hAnsi="Calibri" w:cs="Arial"/>
          <w:color w:val="000000" w:themeColor="text1"/>
          <w:sz w:val="24"/>
          <w:szCs w:val="24"/>
        </w:rPr>
        <w:t xml:space="preserve"> facial expressions </w:t>
      </w:r>
      <w:r w:rsidR="00AD1D05" w:rsidRPr="00D66D10">
        <w:rPr>
          <w:rFonts w:ascii="Calibri" w:hAnsi="Calibri" w:cs="Arial"/>
          <w:color w:val="000000" w:themeColor="text1"/>
          <w:sz w:val="24"/>
          <w:szCs w:val="24"/>
        </w:rPr>
        <w:t xml:space="preserve">can be identified </w:t>
      </w:r>
      <w:r w:rsidR="007B4358" w:rsidRPr="00D66D10">
        <w:rPr>
          <w:rFonts w:ascii="Calibri" w:hAnsi="Calibri" w:cs="Arial"/>
          <w:color w:val="000000" w:themeColor="text1"/>
          <w:sz w:val="24"/>
          <w:szCs w:val="24"/>
        </w:rPr>
        <w:t>in</w:t>
      </w:r>
      <w:r w:rsidR="00AD1D05" w:rsidRPr="00D66D10">
        <w:rPr>
          <w:rFonts w:ascii="Calibri" w:hAnsi="Calibri" w:cs="Arial"/>
          <w:color w:val="000000" w:themeColor="text1"/>
          <w:sz w:val="24"/>
          <w:szCs w:val="24"/>
        </w:rPr>
        <w:t xml:space="preserve"> deteriorating</w:t>
      </w:r>
      <w:r w:rsidR="007B4358" w:rsidRPr="00D66D10">
        <w:rPr>
          <w:rFonts w:ascii="Calibri" w:hAnsi="Calibri" w:cs="Arial"/>
          <w:color w:val="000000" w:themeColor="text1"/>
          <w:sz w:val="24"/>
          <w:szCs w:val="24"/>
        </w:rPr>
        <w:t xml:space="preserve"> </w:t>
      </w:r>
      <w:r w:rsidR="00AD1D05" w:rsidRPr="00D66D10">
        <w:rPr>
          <w:rFonts w:ascii="Calibri" w:hAnsi="Calibri" w:cs="Arial"/>
          <w:color w:val="000000" w:themeColor="text1"/>
          <w:sz w:val="24"/>
          <w:szCs w:val="24"/>
        </w:rPr>
        <w:t xml:space="preserve">general ward </w:t>
      </w:r>
      <w:r w:rsidR="007B4358" w:rsidRPr="00D66D10">
        <w:rPr>
          <w:rFonts w:ascii="Calibri" w:hAnsi="Calibri" w:cs="Arial"/>
          <w:color w:val="000000" w:themeColor="text1"/>
          <w:sz w:val="24"/>
          <w:szCs w:val="24"/>
        </w:rPr>
        <w:t>patients</w:t>
      </w:r>
      <w:r w:rsidR="007B4358" w:rsidRPr="00D66D10">
        <w:rPr>
          <w:rFonts w:cs="Arial"/>
          <w:color w:val="000000" w:themeColor="text1"/>
          <w:sz w:val="24"/>
          <w:szCs w:val="24"/>
        </w:rPr>
        <w:t>. This</w:t>
      </w:r>
      <w:r w:rsidR="00AD1D05" w:rsidRPr="00D66D10">
        <w:rPr>
          <w:rFonts w:cs="Arial"/>
          <w:color w:val="000000" w:themeColor="text1"/>
          <w:sz w:val="24"/>
          <w:szCs w:val="24"/>
        </w:rPr>
        <w:t xml:space="preserve"> tool may potentially augment</w:t>
      </w:r>
      <w:r w:rsidR="007B4358" w:rsidRPr="00D66D10">
        <w:rPr>
          <w:rFonts w:cs="Arial"/>
          <w:color w:val="000000" w:themeColor="text1"/>
          <w:sz w:val="24"/>
          <w:szCs w:val="24"/>
        </w:rPr>
        <w:t xml:space="preserve"> </w:t>
      </w:r>
      <w:r w:rsidR="00AD1D05" w:rsidRPr="00D66D10">
        <w:rPr>
          <w:rFonts w:cs="Arial"/>
          <w:color w:val="000000" w:themeColor="text1"/>
          <w:sz w:val="24"/>
          <w:szCs w:val="24"/>
        </w:rPr>
        <w:t>risk prediction</w:t>
      </w:r>
      <w:r w:rsidR="007B4358" w:rsidRPr="00D66D10">
        <w:rPr>
          <w:rFonts w:cs="Arial"/>
          <w:color w:val="000000" w:themeColor="text1"/>
          <w:sz w:val="24"/>
          <w:szCs w:val="24"/>
        </w:rPr>
        <w:t xml:space="preserve"> of current scoring systems.</w:t>
      </w:r>
    </w:p>
    <w:p w14:paraId="75AEC0F1" w14:textId="77777777" w:rsidR="00E12680" w:rsidRPr="00D66D10" w:rsidRDefault="00E12680" w:rsidP="008258DF">
      <w:pPr>
        <w:spacing w:line="480" w:lineRule="auto"/>
        <w:jc w:val="both"/>
        <w:rPr>
          <w:rFonts w:cs="Arial"/>
          <w:color w:val="000000" w:themeColor="text1"/>
          <w:sz w:val="24"/>
          <w:szCs w:val="24"/>
        </w:rPr>
      </w:pPr>
    </w:p>
    <w:p w14:paraId="6C158618" w14:textId="77777777" w:rsidR="005216F7" w:rsidRPr="00D66D10" w:rsidRDefault="005216F7"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lastRenderedPageBreak/>
        <w:t>Introduction</w:t>
      </w:r>
    </w:p>
    <w:p w14:paraId="10C63F6E" w14:textId="62D9FA8F" w:rsidR="00E41E76" w:rsidRPr="00D66D10" w:rsidRDefault="00E5206F" w:rsidP="00820948">
      <w:pPr>
        <w:pStyle w:val="Pa3"/>
        <w:spacing w:before="240" w:line="480" w:lineRule="auto"/>
        <w:ind w:firstLine="720"/>
        <w:jc w:val="both"/>
        <w:rPr>
          <w:rFonts w:asciiTheme="minorHAnsi" w:hAnsiTheme="minorHAnsi" w:cs="Arial"/>
          <w:color w:val="000000" w:themeColor="text1"/>
        </w:rPr>
      </w:pPr>
      <w:r w:rsidRPr="00D66D10">
        <w:rPr>
          <w:rFonts w:asciiTheme="minorHAnsi" w:hAnsiTheme="minorHAnsi" w:cs="Arial"/>
          <w:color w:val="000000" w:themeColor="text1"/>
        </w:rPr>
        <w:t>The stress response is</w:t>
      </w:r>
      <w:r w:rsidR="00E41E76" w:rsidRPr="00D66D10">
        <w:rPr>
          <w:rFonts w:asciiTheme="minorHAnsi" w:hAnsiTheme="minorHAnsi" w:cs="Arial"/>
          <w:color w:val="000000" w:themeColor="text1"/>
        </w:rPr>
        <w:t xml:space="preserve"> </w:t>
      </w:r>
      <w:r w:rsidR="00B424FD" w:rsidRPr="00D66D10">
        <w:rPr>
          <w:rFonts w:asciiTheme="minorHAnsi" w:hAnsiTheme="minorHAnsi" w:cs="Arial"/>
          <w:color w:val="000000" w:themeColor="text1"/>
        </w:rPr>
        <w:t>an</w:t>
      </w:r>
      <w:r w:rsidR="005216F7" w:rsidRPr="00D66D10">
        <w:rPr>
          <w:rFonts w:asciiTheme="minorHAnsi" w:hAnsiTheme="minorHAnsi" w:cs="Arial"/>
          <w:color w:val="000000" w:themeColor="text1"/>
        </w:rPr>
        <w:t xml:space="preserve"> evolutionary</w:t>
      </w:r>
      <w:r w:rsidR="00285F03" w:rsidRPr="00D66D10">
        <w:rPr>
          <w:rFonts w:asciiTheme="minorHAnsi" w:hAnsiTheme="minorHAnsi" w:cs="Arial"/>
          <w:color w:val="000000" w:themeColor="text1"/>
        </w:rPr>
        <w:t xml:space="preserve">, </w:t>
      </w:r>
      <w:r w:rsidR="00BA73E0" w:rsidRPr="00D66D10">
        <w:rPr>
          <w:rFonts w:asciiTheme="minorHAnsi" w:hAnsiTheme="minorHAnsi" w:cs="Arial"/>
          <w:color w:val="000000" w:themeColor="text1"/>
        </w:rPr>
        <w:t>non-</w:t>
      </w:r>
      <w:r w:rsidR="005216F7" w:rsidRPr="00D66D10">
        <w:rPr>
          <w:rFonts w:asciiTheme="minorHAnsi" w:hAnsiTheme="minorHAnsi" w:cs="Arial"/>
          <w:color w:val="000000" w:themeColor="text1"/>
        </w:rPr>
        <w:t>spec</w:t>
      </w:r>
      <w:r w:rsidR="000431E8" w:rsidRPr="00D66D10">
        <w:rPr>
          <w:rFonts w:asciiTheme="minorHAnsi" w:hAnsiTheme="minorHAnsi" w:cs="Arial"/>
          <w:color w:val="000000" w:themeColor="text1"/>
        </w:rPr>
        <w:t>ific</w:t>
      </w:r>
      <w:r w:rsidR="00285F03" w:rsidRPr="00D66D10">
        <w:rPr>
          <w:rFonts w:asciiTheme="minorHAnsi" w:hAnsiTheme="minorHAnsi" w:cs="Arial"/>
          <w:color w:val="000000" w:themeColor="text1"/>
        </w:rPr>
        <w:t xml:space="preserve"> and compensatory</w:t>
      </w:r>
      <w:r w:rsidR="00BA73E0" w:rsidRPr="00D66D10">
        <w:rPr>
          <w:rFonts w:asciiTheme="minorHAnsi" w:hAnsiTheme="minorHAnsi" w:cs="Arial"/>
          <w:color w:val="000000" w:themeColor="text1"/>
        </w:rPr>
        <w:t xml:space="preserve"> allostatic</w:t>
      </w:r>
      <w:r w:rsidR="000431E8" w:rsidRPr="00D66D10">
        <w:rPr>
          <w:rFonts w:asciiTheme="minorHAnsi" w:hAnsiTheme="minorHAnsi" w:cs="Arial"/>
          <w:color w:val="000000" w:themeColor="text1"/>
        </w:rPr>
        <w:t xml:space="preserve"> reaction</w:t>
      </w:r>
      <w:r w:rsidR="00285F03" w:rsidRPr="00D66D10">
        <w:rPr>
          <w:rFonts w:asciiTheme="minorHAnsi" w:hAnsiTheme="minorHAnsi" w:cs="Arial"/>
          <w:color w:val="000000" w:themeColor="text1"/>
        </w:rPr>
        <w:t xml:space="preserve"> </w:t>
      </w:r>
      <w:r w:rsidR="000431E8" w:rsidRPr="00D66D10">
        <w:rPr>
          <w:rFonts w:asciiTheme="minorHAnsi" w:hAnsiTheme="minorHAnsi" w:cs="Arial"/>
          <w:color w:val="000000" w:themeColor="text1"/>
        </w:rPr>
        <w:t>to</w:t>
      </w:r>
      <w:r w:rsidR="005216F7" w:rsidRPr="00D66D10">
        <w:rPr>
          <w:rFonts w:asciiTheme="minorHAnsi" w:hAnsiTheme="minorHAnsi" w:cs="Arial"/>
          <w:color w:val="000000" w:themeColor="text1"/>
        </w:rPr>
        <w:t xml:space="preserve"> </w:t>
      </w:r>
      <w:r w:rsidR="00BA73E0" w:rsidRPr="00D66D10">
        <w:rPr>
          <w:rFonts w:asciiTheme="minorHAnsi" w:hAnsiTheme="minorHAnsi" w:cs="Arial"/>
          <w:color w:val="000000" w:themeColor="text1"/>
        </w:rPr>
        <w:t xml:space="preserve">any </w:t>
      </w:r>
      <w:r w:rsidR="005216F7" w:rsidRPr="00D66D10">
        <w:rPr>
          <w:rFonts w:asciiTheme="minorHAnsi" w:hAnsiTheme="minorHAnsi" w:cs="Arial"/>
          <w:color w:val="000000" w:themeColor="text1"/>
        </w:rPr>
        <w:t>aggression</w:t>
      </w:r>
      <w:r w:rsidR="00BA73E0" w:rsidRPr="00D66D10">
        <w:rPr>
          <w:rFonts w:asciiTheme="minorHAnsi" w:hAnsiTheme="minorHAnsi" w:cs="Arial"/>
          <w:color w:val="000000" w:themeColor="text1"/>
        </w:rPr>
        <w:t>.</w:t>
      </w:r>
      <w:r w:rsidR="005216F7" w:rsidRPr="00D66D10">
        <w:rPr>
          <w:rFonts w:asciiTheme="minorHAnsi" w:hAnsiTheme="minorHAnsi" w:cs="Arial"/>
          <w:color w:val="000000" w:themeColor="text1"/>
        </w:rPr>
        <w:t xml:space="preserve"> </w:t>
      </w:r>
      <w:r w:rsidR="00BA73E0" w:rsidRPr="00D66D10">
        <w:rPr>
          <w:rFonts w:asciiTheme="minorHAnsi" w:hAnsiTheme="minorHAnsi" w:cs="Arial"/>
          <w:color w:val="000000" w:themeColor="text1"/>
        </w:rPr>
        <w:t xml:space="preserve">It serves </w:t>
      </w:r>
      <w:r w:rsidR="00391183" w:rsidRPr="00D66D10">
        <w:rPr>
          <w:rFonts w:asciiTheme="minorHAnsi" w:hAnsiTheme="minorHAnsi" w:cs="Arial"/>
          <w:color w:val="000000" w:themeColor="text1"/>
        </w:rPr>
        <w:t xml:space="preserve">to </w:t>
      </w:r>
      <w:r w:rsidR="005216F7" w:rsidRPr="00D66D10">
        <w:rPr>
          <w:rFonts w:asciiTheme="minorHAnsi" w:hAnsiTheme="minorHAnsi" w:cs="Arial"/>
          <w:color w:val="000000" w:themeColor="text1"/>
        </w:rPr>
        <w:t>adapt</w:t>
      </w:r>
      <w:r w:rsidR="00CB7A0B" w:rsidRPr="00D66D10">
        <w:rPr>
          <w:rFonts w:asciiTheme="minorHAnsi" w:hAnsiTheme="minorHAnsi" w:cs="Arial"/>
          <w:color w:val="000000" w:themeColor="text1"/>
        </w:rPr>
        <w:t xml:space="preserve"> the body</w:t>
      </w:r>
      <w:r w:rsidR="00BA73E0" w:rsidRPr="00D66D10">
        <w:rPr>
          <w:rFonts w:asciiTheme="minorHAnsi" w:hAnsiTheme="minorHAnsi" w:cs="Arial"/>
          <w:color w:val="000000" w:themeColor="text1"/>
        </w:rPr>
        <w:t>, both behaviourally and physiologically,</w:t>
      </w:r>
      <w:r w:rsidR="005216F7" w:rsidRPr="00D66D10">
        <w:rPr>
          <w:rFonts w:asciiTheme="minorHAnsi" w:hAnsiTheme="minorHAnsi" w:cs="Arial"/>
          <w:color w:val="000000" w:themeColor="text1"/>
        </w:rPr>
        <w:t xml:space="preserve"> to </w:t>
      </w:r>
      <w:r w:rsidR="00BA73E0" w:rsidRPr="00D66D10">
        <w:rPr>
          <w:rFonts w:asciiTheme="minorHAnsi" w:hAnsiTheme="minorHAnsi" w:cs="Arial"/>
          <w:color w:val="000000" w:themeColor="text1"/>
        </w:rPr>
        <w:t>deal with any stressful</w:t>
      </w:r>
      <w:r w:rsidR="005216F7" w:rsidRPr="00D66D10">
        <w:rPr>
          <w:rFonts w:asciiTheme="minorHAnsi" w:hAnsiTheme="minorHAnsi" w:cs="Arial"/>
          <w:color w:val="000000" w:themeColor="text1"/>
        </w:rPr>
        <w:t xml:space="preserve"> situation. </w:t>
      </w:r>
      <w:r w:rsidR="0021284B" w:rsidRPr="00D66D10">
        <w:rPr>
          <w:rFonts w:asciiTheme="minorHAnsi" w:hAnsiTheme="minorHAnsi" w:cs="Arial"/>
          <w:color w:val="000000" w:themeColor="text1"/>
        </w:rPr>
        <w:t>The point where the stress response is triggered is indivi</w:t>
      </w:r>
      <w:r w:rsidR="00CB7A0B" w:rsidRPr="00D66D10">
        <w:rPr>
          <w:rFonts w:asciiTheme="minorHAnsi" w:hAnsiTheme="minorHAnsi" w:cs="Arial"/>
          <w:color w:val="000000" w:themeColor="text1"/>
        </w:rPr>
        <w:t>dual</w:t>
      </w:r>
      <w:r w:rsidR="00BA73E0" w:rsidRPr="00D66D10">
        <w:rPr>
          <w:rFonts w:asciiTheme="minorHAnsi" w:hAnsiTheme="minorHAnsi" w:cs="Arial"/>
          <w:color w:val="000000" w:themeColor="text1"/>
        </w:rPr>
        <w:t>-</w:t>
      </w:r>
      <w:r w:rsidR="00CB7A0B" w:rsidRPr="00D66D10">
        <w:rPr>
          <w:rFonts w:asciiTheme="minorHAnsi" w:hAnsiTheme="minorHAnsi" w:cs="Arial"/>
          <w:color w:val="000000" w:themeColor="text1"/>
        </w:rPr>
        <w:t>specific (resilience point</w:t>
      </w:r>
      <w:r w:rsidR="0021284B" w:rsidRPr="00D66D10">
        <w:rPr>
          <w:rFonts w:asciiTheme="minorHAnsi" w:hAnsiTheme="minorHAnsi" w:cs="Arial"/>
          <w:color w:val="000000" w:themeColor="text1"/>
        </w:rPr>
        <w:t xml:space="preserve">). </w:t>
      </w:r>
      <w:r w:rsidR="005216F7" w:rsidRPr="00D66D10">
        <w:rPr>
          <w:rFonts w:asciiTheme="minorHAnsi" w:hAnsiTheme="minorHAnsi" w:cs="Arial"/>
          <w:color w:val="000000" w:themeColor="text1"/>
        </w:rPr>
        <w:t>Unfortunately</w:t>
      </w:r>
      <w:r w:rsidR="00BA73E0" w:rsidRPr="00D66D10">
        <w:rPr>
          <w:rFonts w:asciiTheme="minorHAnsi" w:hAnsiTheme="minorHAnsi" w:cs="Arial"/>
          <w:color w:val="000000" w:themeColor="text1"/>
        </w:rPr>
        <w:t>,</w:t>
      </w:r>
      <w:r w:rsidR="005216F7" w:rsidRPr="00D66D10">
        <w:rPr>
          <w:rFonts w:asciiTheme="minorHAnsi" w:hAnsiTheme="minorHAnsi" w:cs="Arial"/>
          <w:color w:val="000000" w:themeColor="text1"/>
        </w:rPr>
        <w:t xml:space="preserve"> the body, as compared with any elastic </w:t>
      </w:r>
      <w:r w:rsidR="0021284B" w:rsidRPr="00D66D10">
        <w:rPr>
          <w:rFonts w:asciiTheme="minorHAnsi" w:hAnsiTheme="minorHAnsi" w:cs="Arial"/>
          <w:color w:val="000000" w:themeColor="text1"/>
        </w:rPr>
        <w:t>material, has a limit</w:t>
      </w:r>
      <w:r w:rsidR="005216F7" w:rsidRPr="00D66D10">
        <w:rPr>
          <w:rFonts w:asciiTheme="minorHAnsi" w:hAnsiTheme="minorHAnsi" w:cs="Arial"/>
          <w:color w:val="000000" w:themeColor="text1"/>
        </w:rPr>
        <w:t xml:space="preserve"> where deformation will start</w:t>
      </w:r>
      <w:r w:rsidR="00C06BCB" w:rsidRPr="00D66D10">
        <w:rPr>
          <w:rFonts w:asciiTheme="minorHAnsi" w:hAnsiTheme="minorHAnsi" w:cs="Arial"/>
          <w:color w:val="000000" w:themeColor="text1"/>
        </w:rPr>
        <w:t xml:space="preserve"> to occur</w:t>
      </w:r>
      <w:r w:rsidR="000431E8" w:rsidRPr="00D66D10">
        <w:rPr>
          <w:rFonts w:asciiTheme="minorHAnsi" w:hAnsiTheme="minorHAnsi" w:cs="Arial"/>
          <w:color w:val="000000" w:themeColor="text1"/>
        </w:rPr>
        <w:t>,</w:t>
      </w:r>
      <w:r w:rsidR="00595583" w:rsidRPr="00D66D10">
        <w:rPr>
          <w:rFonts w:asciiTheme="minorHAnsi" w:hAnsiTheme="minorHAnsi" w:cs="Arial"/>
          <w:color w:val="000000" w:themeColor="text1"/>
        </w:rPr>
        <w:t xml:space="preserve"> </w:t>
      </w:r>
      <w:r w:rsidR="0021284B" w:rsidRPr="00D66D10">
        <w:rPr>
          <w:rFonts w:asciiTheme="minorHAnsi" w:hAnsiTheme="minorHAnsi" w:cs="Arial"/>
          <w:color w:val="000000" w:themeColor="text1"/>
        </w:rPr>
        <w:t>inducing</w:t>
      </w:r>
      <w:r w:rsidR="00595583" w:rsidRPr="00D66D10">
        <w:rPr>
          <w:rFonts w:asciiTheme="minorHAnsi" w:hAnsiTheme="minorHAnsi" w:cs="Arial"/>
          <w:color w:val="000000" w:themeColor="text1"/>
        </w:rPr>
        <w:t xml:space="preserve"> organ failure. Th</w:t>
      </w:r>
      <w:r w:rsidR="00C06BCB" w:rsidRPr="00D66D10">
        <w:rPr>
          <w:rFonts w:asciiTheme="minorHAnsi" w:hAnsiTheme="minorHAnsi" w:cs="Arial"/>
          <w:color w:val="000000" w:themeColor="text1"/>
        </w:rPr>
        <w:t>e point where deformation happens</w:t>
      </w:r>
      <w:r w:rsidR="00CB7A0B" w:rsidRPr="00D66D10">
        <w:rPr>
          <w:rFonts w:asciiTheme="minorHAnsi" w:hAnsiTheme="minorHAnsi" w:cs="Arial"/>
          <w:color w:val="000000" w:themeColor="text1"/>
        </w:rPr>
        <w:t xml:space="preserve"> is</w:t>
      </w:r>
      <w:r w:rsidR="00595583" w:rsidRPr="00D66D10">
        <w:rPr>
          <w:rFonts w:asciiTheme="minorHAnsi" w:hAnsiTheme="minorHAnsi" w:cs="Arial"/>
          <w:color w:val="000000" w:themeColor="text1"/>
        </w:rPr>
        <w:t xml:space="preserve"> </w:t>
      </w:r>
      <w:r w:rsidR="0021284B" w:rsidRPr="00D66D10">
        <w:rPr>
          <w:rFonts w:asciiTheme="minorHAnsi" w:hAnsiTheme="minorHAnsi" w:cs="Arial"/>
          <w:color w:val="000000" w:themeColor="text1"/>
        </w:rPr>
        <w:t>the allostatic overload point</w:t>
      </w:r>
      <w:r w:rsidR="00CB7A0B" w:rsidRPr="00D66D10">
        <w:rPr>
          <w:rFonts w:asciiTheme="minorHAnsi" w:hAnsiTheme="minorHAnsi" w:cs="Arial"/>
          <w:color w:val="000000" w:themeColor="text1"/>
        </w:rPr>
        <w:t>. T</w:t>
      </w:r>
      <w:r w:rsidR="00E41E76" w:rsidRPr="00D66D10">
        <w:rPr>
          <w:rFonts w:asciiTheme="minorHAnsi" w:hAnsiTheme="minorHAnsi" w:cs="Arial"/>
          <w:color w:val="000000" w:themeColor="text1"/>
        </w:rPr>
        <w:t xml:space="preserve">he </w:t>
      </w:r>
      <w:r w:rsidR="00E46E2C" w:rsidRPr="00D66D10">
        <w:rPr>
          <w:rFonts w:asciiTheme="minorHAnsi" w:hAnsiTheme="minorHAnsi" w:cs="Arial"/>
          <w:color w:val="000000" w:themeColor="text1"/>
        </w:rPr>
        <w:t xml:space="preserve">brain </w:t>
      </w:r>
      <w:r w:rsidR="00E41E76" w:rsidRPr="00D66D10">
        <w:rPr>
          <w:rFonts w:asciiTheme="minorHAnsi" w:hAnsiTheme="minorHAnsi" w:cs="Arial"/>
          <w:color w:val="000000" w:themeColor="text1"/>
        </w:rPr>
        <w:t>control</w:t>
      </w:r>
      <w:r w:rsidR="00E46E2C" w:rsidRPr="00D66D10">
        <w:rPr>
          <w:rFonts w:asciiTheme="minorHAnsi" w:hAnsiTheme="minorHAnsi" w:cs="Arial"/>
          <w:color w:val="000000" w:themeColor="text1"/>
        </w:rPr>
        <w:t xml:space="preserve">s </w:t>
      </w:r>
      <w:r w:rsidR="00E41E76" w:rsidRPr="00D66D10">
        <w:rPr>
          <w:rFonts w:asciiTheme="minorHAnsi" w:hAnsiTheme="minorHAnsi" w:cs="Arial"/>
          <w:color w:val="000000" w:themeColor="text1"/>
        </w:rPr>
        <w:t xml:space="preserve">the stress response </w:t>
      </w:r>
      <w:r w:rsidR="00E46E2C" w:rsidRPr="00D66D10">
        <w:rPr>
          <w:rFonts w:asciiTheme="minorHAnsi" w:hAnsiTheme="minorHAnsi" w:cs="Arial"/>
          <w:color w:val="000000" w:themeColor="text1"/>
        </w:rPr>
        <w:t xml:space="preserve">via </w:t>
      </w:r>
      <w:r w:rsidR="00E41E76" w:rsidRPr="00D66D10">
        <w:rPr>
          <w:rFonts w:asciiTheme="minorHAnsi" w:hAnsiTheme="minorHAnsi" w:cs="Arial"/>
          <w:color w:val="000000" w:themeColor="text1"/>
        </w:rPr>
        <w:t xml:space="preserve">the central stress system (CSS) </w:t>
      </w:r>
      <w:r w:rsidR="00E46E2C" w:rsidRPr="00D66D10">
        <w:rPr>
          <w:rFonts w:asciiTheme="minorHAnsi" w:hAnsiTheme="minorHAnsi" w:cs="Arial"/>
          <w:color w:val="000000" w:themeColor="text1"/>
        </w:rPr>
        <w:t xml:space="preserve">based in the diencephalon and brainstem. </w:t>
      </w:r>
      <w:r w:rsidR="00E41E76" w:rsidRPr="00D66D10">
        <w:rPr>
          <w:rFonts w:asciiTheme="minorHAnsi" w:hAnsiTheme="minorHAnsi" w:cs="Arial"/>
          <w:color w:val="000000" w:themeColor="text1"/>
        </w:rPr>
        <w:t>The</w:t>
      </w:r>
      <w:r w:rsidR="00C06BCB" w:rsidRPr="00D66D10">
        <w:rPr>
          <w:rFonts w:asciiTheme="minorHAnsi" w:hAnsiTheme="minorHAnsi" w:cs="Arial"/>
          <w:color w:val="000000" w:themeColor="text1"/>
        </w:rPr>
        <w:t xml:space="preserve"> C</w:t>
      </w:r>
      <w:r w:rsidR="009B0C24" w:rsidRPr="00D66D10">
        <w:rPr>
          <w:rFonts w:asciiTheme="minorHAnsi" w:hAnsiTheme="minorHAnsi" w:cs="Arial"/>
          <w:color w:val="000000" w:themeColor="text1"/>
        </w:rPr>
        <w:t>S</w:t>
      </w:r>
      <w:r w:rsidR="00C06BCB" w:rsidRPr="00D66D10">
        <w:rPr>
          <w:rFonts w:asciiTheme="minorHAnsi" w:hAnsiTheme="minorHAnsi" w:cs="Arial"/>
          <w:color w:val="000000" w:themeColor="text1"/>
        </w:rPr>
        <w:t xml:space="preserve">S has been described as a </w:t>
      </w:r>
      <w:r w:rsidR="00E41E76" w:rsidRPr="00D66D10">
        <w:rPr>
          <w:rFonts w:asciiTheme="minorHAnsi" w:hAnsiTheme="minorHAnsi" w:cs="Arial"/>
          <w:color w:val="000000" w:themeColor="text1"/>
        </w:rPr>
        <w:t>monitor and regulator of the stress response</w:t>
      </w:r>
      <w:r w:rsidR="00820948" w:rsidRPr="00D66D10">
        <w:rPr>
          <w:rFonts w:asciiTheme="minorHAnsi" w:hAnsiTheme="minorHAnsi" w:cs="Arial"/>
          <w:color w:val="000000" w:themeColor="text1"/>
          <w:vertAlign w:val="superscript"/>
        </w:rPr>
        <w:t>1</w:t>
      </w:r>
      <w:r w:rsidR="00E46E2C" w:rsidRPr="00D66D10">
        <w:rPr>
          <w:rFonts w:asciiTheme="minorHAnsi" w:hAnsiTheme="minorHAnsi" w:cs="Arial"/>
          <w:color w:val="000000" w:themeColor="text1"/>
        </w:rPr>
        <w:t xml:space="preserve"> </w:t>
      </w:r>
      <w:r w:rsidR="00E41E76" w:rsidRPr="00D66D10">
        <w:rPr>
          <w:rFonts w:asciiTheme="minorHAnsi" w:hAnsiTheme="minorHAnsi" w:cs="Arial"/>
          <w:color w:val="000000" w:themeColor="text1"/>
        </w:rPr>
        <w:t xml:space="preserve">. It receives inputs from </w:t>
      </w:r>
      <w:r w:rsidR="00E46E2C" w:rsidRPr="00D66D10">
        <w:rPr>
          <w:rFonts w:asciiTheme="minorHAnsi" w:hAnsiTheme="minorHAnsi" w:cs="Arial"/>
          <w:color w:val="000000" w:themeColor="text1"/>
        </w:rPr>
        <w:t>within</w:t>
      </w:r>
      <w:r w:rsidR="00E41E76" w:rsidRPr="00D66D10">
        <w:rPr>
          <w:rFonts w:asciiTheme="minorHAnsi" w:hAnsiTheme="minorHAnsi" w:cs="Arial"/>
          <w:color w:val="000000" w:themeColor="text1"/>
        </w:rPr>
        <w:t xml:space="preserve"> and outside the body </w:t>
      </w:r>
      <w:r w:rsidR="00E46E2C" w:rsidRPr="00D66D10">
        <w:rPr>
          <w:rFonts w:asciiTheme="minorHAnsi" w:hAnsiTheme="minorHAnsi" w:cs="Arial"/>
          <w:color w:val="000000" w:themeColor="text1"/>
        </w:rPr>
        <w:t>through the</w:t>
      </w:r>
      <w:r w:rsidRPr="00D66D10">
        <w:rPr>
          <w:rFonts w:asciiTheme="minorHAnsi" w:hAnsiTheme="minorHAnsi" w:cs="Arial"/>
          <w:color w:val="000000" w:themeColor="text1"/>
        </w:rPr>
        <w:t xml:space="preserve"> somato-sensorial system and from cognitive</w:t>
      </w:r>
      <w:r w:rsidR="00E46E2C" w:rsidRPr="00D66D10">
        <w:rPr>
          <w:rFonts w:asciiTheme="minorHAnsi" w:hAnsiTheme="minorHAnsi" w:cs="Arial"/>
          <w:color w:val="000000" w:themeColor="text1"/>
        </w:rPr>
        <w:t>-</w:t>
      </w:r>
      <w:r w:rsidRPr="00D66D10">
        <w:rPr>
          <w:rFonts w:asciiTheme="minorHAnsi" w:hAnsiTheme="minorHAnsi" w:cs="Arial"/>
          <w:color w:val="000000" w:themeColor="text1"/>
        </w:rPr>
        <w:t>related areas located in</w:t>
      </w:r>
      <w:r w:rsidR="006E1469" w:rsidRPr="00D66D10">
        <w:rPr>
          <w:rFonts w:asciiTheme="minorHAnsi" w:hAnsiTheme="minorHAnsi" w:cs="Arial"/>
          <w:color w:val="000000" w:themeColor="text1"/>
        </w:rPr>
        <w:t xml:space="preserve"> the</w:t>
      </w:r>
      <w:r w:rsidRPr="00D66D10">
        <w:rPr>
          <w:rFonts w:asciiTheme="minorHAnsi" w:hAnsiTheme="minorHAnsi" w:cs="Arial"/>
          <w:color w:val="000000" w:themeColor="text1"/>
        </w:rPr>
        <w:t xml:space="preserve"> prefrontal cortex, limbic system and hippocampus. All </w:t>
      </w:r>
      <w:r w:rsidR="006E1469" w:rsidRPr="00D66D10">
        <w:rPr>
          <w:rFonts w:asciiTheme="minorHAnsi" w:hAnsiTheme="minorHAnsi" w:cs="Arial"/>
          <w:color w:val="000000" w:themeColor="text1"/>
        </w:rPr>
        <w:t>play</w:t>
      </w:r>
      <w:r w:rsidRPr="00D66D10">
        <w:rPr>
          <w:rFonts w:asciiTheme="minorHAnsi" w:hAnsiTheme="minorHAnsi" w:cs="Arial"/>
          <w:color w:val="000000" w:themeColor="text1"/>
        </w:rPr>
        <w:t xml:space="preserve"> a major role in information process</w:t>
      </w:r>
      <w:r w:rsidR="008B630A" w:rsidRPr="00D66D10">
        <w:rPr>
          <w:rFonts w:asciiTheme="minorHAnsi" w:hAnsiTheme="minorHAnsi" w:cs="Arial"/>
          <w:color w:val="000000" w:themeColor="text1"/>
        </w:rPr>
        <w:t>ing</w:t>
      </w:r>
      <w:r w:rsidRPr="00D66D10">
        <w:rPr>
          <w:rFonts w:asciiTheme="minorHAnsi" w:hAnsiTheme="minorHAnsi" w:cs="Arial"/>
          <w:color w:val="000000" w:themeColor="text1"/>
        </w:rPr>
        <w:t>, emotions and behaviour</w:t>
      </w:r>
      <w:r w:rsidR="00175781" w:rsidRPr="00D66D10">
        <w:rPr>
          <w:rFonts w:asciiTheme="minorHAnsi" w:hAnsiTheme="minorHAnsi" w:cs="Arial"/>
          <w:color w:val="000000" w:themeColor="text1"/>
          <w:vertAlign w:val="superscript"/>
        </w:rPr>
        <w:t>1</w:t>
      </w:r>
      <w:r w:rsidRPr="00D66D10">
        <w:rPr>
          <w:rFonts w:asciiTheme="minorHAnsi" w:hAnsiTheme="minorHAnsi" w:cs="Arial"/>
          <w:color w:val="000000" w:themeColor="text1"/>
        </w:rPr>
        <w:t xml:space="preserve">. </w:t>
      </w:r>
      <w:r w:rsidR="00E41E76" w:rsidRPr="00D66D10">
        <w:rPr>
          <w:rFonts w:asciiTheme="minorHAnsi" w:hAnsiTheme="minorHAnsi" w:cs="Arial"/>
          <w:color w:val="000000" w:themeColor="text1"/>
        </w:rPr>
        <w:t xml:space="preserve">  </w:t>
      </w:r>
    </w:p>
    <w:p w14:paraId="56C5ABE3" w14:textId="28297658" w:rsidR="0072388B" w:rsidRPr="00D66D10" w:rsidRDefault="006E1469" w:rsidP="00330D80">
      <w:pPr>
        <w:spacing w:line="480" w:lineRule="auto"/>
        <w:jc w:val="both"/>
        <w:rPr>
          <w:color w:val="000000" w:themeColor="text1"/>
          <w:sz w:val="24"/>
          <w:szCs w:val="24"/>
        </w:rPr>
      </w:pPr>
      <w:r w:rsidRPr="00D66D10">
        <w:rPr>
          <w:rFonts w:cs="Arial"/>
          <w:color w:val="000000" w:themeColor="text1"/>
          <w:sz w:val="24"/>
          <w:szCs w:val="24"/>
        </w:rPr>
        <w:t>C</w:t>
      </w:r>
      <w:r w:rsidR="00C06BCB" w:rsidRPr="00D66D10">
        <w:rPr>
          <w:rFonts w:cs="Arial"/>
          <w:color w:val="000000" w:themeColor="text1"/>
          <w:sz w:val="24"/>
          <w:szCs w:val="24"/>
        </w:rPr>
        <w:t xml:space="preserve">hanges in </w:t>
      </w:r>
      <w:r w:rsidR="00E41E76" w:rsidRPr="00D66D10">
        <w:rPr>
          <w:rFonts w:cs="Arial"/>
          <w:color w:val="000000" w:themeColor="text1"/>
          <w:sz w:val="24"/>
          <w:szCs w:val="24"/>
        </w:rPr>
        <w:t>biology</w:t>
      </w:r>
      <w:r w:rsidR="002B74CC" w:rsidRPr="00D66D10">
        <w:rPr>
          <w:rFonts w:cs="Arial"/>
          <w:color w:val="000000" w:themeColor="text1"/>
          <w:sz w:val="24"/>
          <w:szCs w:val="24"/>
        </w:rPr>
        <w:t xml:space="preserve"> induced by the stress response</w:t>
      </w:r>
      <w:r w:rsidR="00E41E76" w:rsidRPr="00D66D10">
        <w:rPr>
          <w:rFonts w:cs="Arial"/>
          <w:color w:val="000000" w:themeColor="text1"/>
          <w:sz w:val="24"/>
          <w:szCs w:val="24"/>
        </w:rPr>
        <w:t xml:space="preserve"> </w:t>
      </w:r>
      <w:r w:rsidR="00C06BCB" w:rsidRPr="00D66D10">
        <w:rPr>
          <w:rFonts w:cs="Arial"/>
          <w:color w:val="000000" w:themeColor="text1"/>
          <w:sz w:val="24"/>
          <w:szCs w:val="24"/>
        </w:rPr>
        <w:t>are associated</w:t>
      </w:r>
      <w:r w:rsidR="00E5206F" w:rsidRPr="00D66D10">
        <w:rPr>
          <w:rFonts w:cs="Arial"/>
          <w:color w:val="000000" w:themeColor="text1"/>
          <w:sz w:val="24"/>
          <w:szCs w:val="24"/>
        </w:rPr>
        <w:t xml:space="preserve"> with changes in the </w:t>
      </w:r>
      <w:r w:rsidR="00334B21" w:rsidRPr="00D66D10">
        <w:rPr>
          <w:rFonts w:cs="Arial"/>
          <w:color w:val="000000" w:themeColor="text1"/>
          <w:sz w:val="24"/>
          <w:szCs w:val="24"/>
        </w:rPr>
        <w:t>cognitive</w:t>
      </w:r>
      <w:r w:rsidR="00E5206F" w:rsidRPr="00D66D10">
        <w:rPr>
          <w:rFonts w:cs="Arial"/>
          <w:color w:val="000000" w:themeColor="text1"/>
          <w:sz w:val="24"/>
          <w:szCs w:val="24"/>
        </w:rPr>
        <w:t xml:space="preserve"> dom</w:t>
      </w:r>
      <w:r w:rsidR="00C06BCB" w:rsidRPr="00D66D10">
        <w:rPr>
          <w:rFonts w:cs="Arial"/>
          <w:color w:val="000000" w:themeColor="text1"/>
          <w:sz w:val="24"/>
          <w:szCs w:val="24"/>
        </w:rPr>
        <w:t>ain</w:t>
      </w:r>
      <w:r w:rsidR="0044001B" w:rsidRPr="00D66D10">
        <w:rPr>
          <w:rFonts w:cs="Arial"/>
          <w:color w:val="000000" w:themeColor="text1"/>
          <w:sz w:val="24"/>
          <w:szCs w:val="24"/>
          <w:vertAlign w:val="superscript"/>
        </w:rPr>
        <w:t>2</w:t>
      </w:r>
      <w:r w:rsidR="00C06BCB" w:rsidRPr="00D66D10">
        <w:rPr>
          <w:rFonts w:cs="Arial"/>
          <w:color w:val="000000" w:themeColor="text1"/>
          <w:sz w:val="24"/>
          <w:szCs w:val="24"/>
        </w:rPr>
        <w:t xml:space="preserve">. </w:t>
      </w:r>
      <w:r w:rsidR="00E938AE" w:rsidRPr="00D66D10">
        <w:rPr>
          <w:rFonts w:cs="Arial"/>
          <w:color w:val="000000" w:themeColor="text1"/>
          <w:sz w:val="24"/>
          <w:szCs w:val="24"/>
        </w:rPr>
        <w:t xml:space="preserve">The </w:t>
      </w:r>
      <w:r w:rsidR="00CB7A0B" w:rsidRPr="00D66D10">
        <w:rPr>
          <w:rFonts w:cs="Arial"/>
          <w:color w:val="000000" w:themeColor="text1"/>
          <w:sz w:val="24"/>
          <w:szCs w:val="24"/>
        </w:rPr>
        <w:t>internal</w:t>
      </w:r>
      <w:r w:rsidR="00C06BCB" w:rsidRPr="00D66D10">
        <w:rPr>
          <w:rFonts w:cs="Arial"/>
          <w:color w:val="000000" w:themeColor="text1"/>
          <w:sz w:val="24"/>
          <w:szCs w:val="24"/>
        </w:rPr>
        <w:t xml:space="preserve"> state </w:t>
      </w:r>
      <w:r w:rsidR="00E938AE" w:rsidRPr="00D66D10">
        <w:rPr>
          <w:rFonts w:cs="Arial"/>
          <w:color w:val="000000" w:themeColor="text1"/>
          <w:sz w:val="24"/>
          <w:szCs w:val="24"/>
        </w:rPr>
        <w:t xml:space="preserve">can be communicated </w:t>
      </w:r>
      <w:r w:rsidR="00C06BCB" w:rsidRPr="00D66D10">
        <w:rPr>
          <w:rFonts w:cs="Arial"/>
          <w:color w:val="000000" w:themeColor="text1"/>
          <w:sz w:val="24"/>
          <w:szCs w:val="24"/>
        </w:rPr>
        <w:t>through changes in facia</w:t>
      </w:r>
      <w:r w:rsidR="00630777" w:rsidRPr="00D66D10">
        <w:rPr>
          <w:rFonts w:cs="Arial"/>
          <w:color w:val="000000" w:themeColor="text1"/>
          <w:sz w:val="24"/>
          <w:szCs w:val="24"/>
        </w:rPr>
        <w:t xml:space="preserve">l expressions. </w:t>
      </w:r>
      <w:r w:rsidR="00FF5717" w:rsidRPr="00D66D10">
        <w:rPr>
          <w:rFonts w:cs="Arial"/>
          <w:color w:val="000000" w:themeColor="text1"/>
          <w:sz w:val="24"/>
          <w:szCs w:val="24"/>
        </w:rPr>
        <w:t xml:space="preserve">Medical </w:t>
      </w:r>
      <w:r w:rsidR="00630777" w:rsidRPr="00D66D10">
        <w:rPr>
          <w:rFonts w:cs="Arial"/>
          <w:color w:val="000000" w:themeColor="text1"/>
          <w:sz w:val="24"/>
          <w:szCs w:val="24"/>
        </w:rPr>
        <w:t>decisions</w:t>
      </w:r>
      <w:r w:rsidR="00C06BCB" w:rsidRPr="00D66D10">
        <w:rPr>
          <w:rFonts w:cs="Arial"/>
          <w:color w:val="000000" w:themeColor="text1"/>
          <w:sz w:val="24"/>
          <w:szCs w:val="24"/>
        </w:rPr>
        <w:t xml:space="preserve"> </w:t>
      </w:r>
      <w:r w:rsidR="00630777" w:rsidRPr="00D66D10">
        <w:rPr>
          <w:rFonts w:cs="Arial"/>
          <w:color w:val="000000" w:themeColor="text1"/>
          <w:sz w:val="24"/>
          <w:szCs w:val="24"/>
        </w:rPr>
        <w:t xml:space="preserve">using </w:t>
      </w:r>
      <w:r w:rsidR="00C06BCB" w:rsidRPr="00D66D10">
        <w:rPr>
          <w:rFonts w:cs="Arial"/>
          <w:color w:val="000000" w:themeColor="text1"/>
          <w:sz w:val="24"/>
          <w:szCs w:val="24"/>
        </w:rPr>
        <w:t>heuris</w:t>
      </w:r>
      <w:r w:rsidR="00175781" w:rsidRPr="00D66D10">
        <w:rPr>
          <w:rFonts w:cs="Arial"/>
          <w:color w:val="000000" w:themeColor="text1"/>
          <w:sz w:val="24"/>
          <w:szCs w:val="24"/>
        </w:rPr>
        <w:t>tic reasoning (also known as</w:t>
      </w:r>
      <w:r w:rsidR="00C06BCB" w:rsidRPr="00D66D10">
        <w:rPr>
          <w:rFonts w:cs="Arial"/>
          <w:color w:val="000000" w:themeColor="text1"/>
          <w:sz w:val="24"/>
          <w:szCs w:val="24"/>
        </w:rPr>
        <w:t xml:space="preserve"> “gut feeling”</w:t>
      </w:r>
      <w:r w:rsidR="00630777" w:rsidRPr="00D66D10">
        <w:rPr>
          <w:rFonts w:cs="Arial"/>
          <w:color w:val="000000" w:themeColor="text1"/>
          <w:sz w:val="24"/>
          <w:szCs w:val="24"/>
        </w:rPr>
        <w:t xml:space="preserve"> or intuition</w:t>
      </w:r>
      <w:r w:rsidR="00CB7A0B" w:rsidRPr="00D66D10">
        <w:rPr>
          <w:rFonts w:cs="Arial"/>
          <w:color w:val="000000" w:themeColor="text1"/>
          <w:sz w:val="24"/>
          <w:szCs w:val="24"/>
        </w:rPr>
        <w:t>)</w:t>
      </w:r>
      <w:r w:rsidR="00630777" w:rsidRPr="00D66D10">
        <w:rPr>
          <w:rFonts w:cs="Arial"/>
          <w:color w:val="000000" w:themeColor="text1"/>
          <w:sz w:val="24"/>
          <w:szCs w:val="24"/>
        </w:rPr>
        <w:t xml:space="preserve"> have been made by</w:t>
      </w:r>
      <w:r w:rsidR="00C06BCB" w:rsidRPr="00D66D10">
        <w:rPr>
          <w:rFonts w:cs="Arial"/>
          <w:color w:val="000000" w:themeColor="text1"/>
          <w:sz w:val="24"/>
          <w:szCs w:val="24"/>
        </w:rPr>
        <w:t xml:space="preserve"> healthcare professional</w:t>
      </w:r>
      <w:r w:rsidR="00F61831" w:rsidRPr="00D66D10">
        <w:rPr>
          <w:rFonts w:cs="Arial"/>
          <w:color w:val="000000" w:themeColor="text1"/>
          <w:sz w:val="24"/>
          <w:szCs w:val="24"/>
        </w:rPr>
        <w:t>s</w:t>
      </w:r>
      <w:r w:rsidR="001B0FF7" w:rsidRPr="00D66D10">
        <w:rPr>
          <w:rFonts w:cs="Arial"/>
          <w:color w:val="000000" w:themeColor="text1"/>
          <w:sz w:val="24"/>
          <w:szCs w:val="24"/>
        </w:rPr>
        <w:t xml:space="preserve"> looking at the</w:t>
      </w:r>
      <w:r w:rsidR="00FF5717" w:rsidRPr="00D66D10">
        <w:rPr>
          <w:rFonts w:cs="Arial"/>
          <w:color w:val="000000" w:themeColor="text1"/>
          <w:sz w:val="24"/>
          <w:szCs w:val="24"/>
        </w:rPr>
        <w:t xml:space="preserve"> patient’s</w:t>
      </w:r>
      <w:r w:rsidR="001B0FF7" w:rsidRPr="00D66D10">
        <w:rPr>
          <w:rFonts w:cs="Arial"/>
          <w:color w:val="000000" w:themeColor="text1"/>
          <w:sz w:val="24"/>
          <w:szCs w:val="24"/>
        </w:rPr>
        <w:t xml:space="preserve"> face </w:t>
      </w:r>
      <w:r w:rsidR="00630777" w:rsidRPr="00D66D10">
        <w:rPr>
          <w:rFonts w:cs="Arial"/>
          <w:color w:val="000000" w:themeColor="text1"/>
          <w:sz w:val="24"/>
          <w:szCs w:val="24"/>
        </w:rPr>
        <w:t xml:space="preserve">to </w:t>
      </w:r>
      <w:r w:rsidR="001B0FF7" w:rsidRPr="00D66D10">
        <w:rPr>
          <w:rFonts w:cs="Arial"/>
          <w:color w:val="000000" w:themeColor="text1"/>
          <w:sz w:val="24"/>
          <w:szCs w:val="24"/>
        </w:rPr>
        <w:t>gather information</w:t>
      </w:r>
      <w:r w:rsidR="00F61831" w:rsidRPr="00D66D10">
        <w:rPr>
          <w:rFonts w:cs="Arial"/>
          <w:color w:val="000000" w:themeColor="text1"/>
          <w:sz w:val="24"/>
          <w:szCs w:val="24"/>
        </w:rPr>
        <w:t xml:space="preserve"> </w:t>
      </w:r>
      <w:r w:rsidR="00387A3A" w:rsidRPr="00D66D10">
        <w:rPr>
          <w:rFonts w:cs="Arial"/>
          <w:color w:val="000000" w:themeColor="text1"/>
          <w:sz w:val="24"/>
          <w:szCs w:val="24"/>
        </w:rPr>
        <w:t xml:space="preserve">regarding </w:t>
      </w:r>
      <w:r w:rsidR="00F61831" w:rsidRPr="00D66D10">
        <w:rPr>
          <w:rFonts w:cs="Arial"/>
          <w:color w:val="000000" w:themeColor="text1"/>
          <w:sz w:val="24"/>
          <w:szCs w:val="24"/>
        </w:rPr>
        <w:t>their physiological state</w:t>
      </w:r>
      <w:r w:rsidR="00403534" w:rsidRPr="00D66D10">
        <w:rPr>
          <w:rFonts w:cs="Arial"/>
          <w:color w:val="000000" w:themeColor="text1"/>
          <w:sz w:val="24"/>
          <w:szCs w:val="24"/>
          <w:vertAlign w:val="superscript"/>
        </w:rPr>
        <w:t>3</w:t>
      </w:r>
      <w:r w:rsidR="00C06BCB" w:rsidRPr="00D66D10">
        <w:rPr>
          <w:rFonts w:cs="Arial"/>
          <w:color w:val="000000" w:themeColor="text1"/>
          <w:sz w:val="24"/>
          <w:szCs w:val="24"/>
        </w:rPr>
        <w:t>.</w:t>
      </w:r>
      <w:r w:rsidR="00B90C3B" w:rsidRPr="00D66D10">
        <w:rPr>
          <w:rFonts w:cs="Arial"/>
          <w:color w:val="000000" w:themeColor="text1"/>
          <w:sz w:val="24"/>
          <w:szCs w:val="24"/>
        </w:rPr>
        <w:t xml:space="preserve"> </w:t>
      </w:r>
      <w:r w:rsidR="002162BE" w:rsidRPr="00D66D10">
        <w:rPr>
          <w:rFonts w:cs="Arial"/>
          <w:color w:val="000000" w:themeColor="text1"/>
          <w:sz w:val="24"/>
          <w:szCs w:val="24"/>
        </w:rPr>
        <w:t>Traditional trac</w:t>
      </w:r>
      <w:r w:rsidR="007C289D" w:rsidRPr="00D66D10">
        <w:rPr>
          <w:rFonts w:cs="Arial"/>
          <w:color w:val="000000" w:themeColor="text1"/>
          <w:sz w:val="24"/>
          <w:szCs w:val="24"/>
        </w:rPr>
        <w:t>k and trigger systems were developed</w:t>
      </w:r>
      <w:r w:rsidR="002162BE" w:rsidRPr="00D66D10">
        <w:rPr>
          <w:rFonts w:cs="Arial"/>
          <w:color w:val="000000" w:themeColor="text1"/>
          <w:sz w:val="24"/>
          <w:szCs w:val="24"/>
        </w:rPr>
        <w:t xml:space="preserve"> in the assumption</w:t>
      </w:r>
      <w:r w:rsidR="001E44AA" w:rsidRPr="00D66D10">
        <w:rPr>
          <w:rFonts w:cs="Arial"/>
          <w:color w:val="000000" w:themeColor="text1"/>
          <w:sz w:val="24"/>
          <w:szCs w:val="24"/>
        </w:rPr>
        <w:t xml:space="preserve"> that clinical signs appear early before patients</w:t>
      </w:r>
      <w:r w:rsidR="002162BE" w:rsidRPr="00D66D10">
        <w:rPr>
          <w:rFonts w:cs="Arial"/>
          <w:color w:val="000000" w:themeColor="text1"/>
          <w:sz w:val="24"/>
          <w:szCs w:val="24"/>
        </w:rPr>
        <w:t xml:space="preserve"> become critically unwell. </w:t>
      </w:r>
      <w:r w:rsidR="001E44AA" w:rsidRPr="00D66D10">
        <w:rPr>
          <w:rFonts w:cs="Arial"/>
          <w:color w:val="000000" w:themeColor="text1"/>
          <w:sz w:val="24"/>
          <w:szCs w:val="24"/>
        </w:rPr>
        <w:t xml:space="preserve">The first system was created in Liverpool Hospital, Australia as part of an effort </w:t>
      </w:r>
      <w:r w:rsidR="007C289D" w:rsidRPr="00D66D10">
        <w:rPr>
          <w:rFonts w:cs="Arial"/>
          <w:color w:val="000000" w:themeColor="text1"/>
          <w:sz w:val="24"/>
          <w:szCs w:val="24"/>
        </w:rPr>
        <w:t>to implement a Medical Emergency Team</w:t>
      </w:r>
      <w:r w:rsidR="001E44AA" w:rsidRPr="00D66D10">
        <w:rPr>
          <w:rFonts w:cs="Arial"/>
          <w:color w:val="000000" w:themeColor="text1"/>
          <w:sz w:val="24"/>
          <w:szCs w:val="24"/>
        </w:rPr>
        <w:t xml:space="preserve"> to prevent cardiac arrest in the war</w:t>
      </w:r>
      <w:r w:rsidR="00780CAE" w:rsidRPr="00D66D10">
        <w:rPr>
          <w:rFonts w:cs="Arial"/>
          <w:color w:val="000000" w:themeColor="text1"/>
          <w:sz w:val="24"/>
          <w:szCs w:val="24"/>
        </w:rPr>
        <w:t>ds. The original system evaluated</w:t>
      </w:r>
      <w:r w:rsidR="001E44AA" w:rsidRPr="00D66D10">
        <w:rPr>
          <w:rFonts w:cs="Arial"/>
          <w:color w:val="000000" w:themeColor="text1"/>
          <w:sz w:val="24"/>
          <w:szCs w:val="24"/>
        </w:rPr>
        <w:t xml:space="preserve"> (but was not limited</w:t>
      </w:r>
      <w:r w:rsidR="00780CAE" w:rsidRPr="00D66D10">
        <w:rPr>
          <w:rFonts w:cs="Arial"/>
          <w:color w:val="000000" w:themeColor="text1"/>
          <w:sz w:val="24"/>
          <w:szCs w:val="24"/>
        </w:rPr>
        <w:t xml:space="preserve"> to</w:t>
      </w:r>
      <w:r w:rsidR="001E44AA" w:rsidRPr="00D66D10">
        <w:rPr>
          <w:rFonts w:cs="Arial"/>
          <w:color w:val="000000" w:themeColor="text1"/>
          <w:sz w:val="24"/>
          <w:szCs w:val="24"/>
        </w:rPr>
        <w:t>) changes in</w:t>
      </w:r>
      <w:r w:rsidR="00780CAE" w:rsidRPr="00D66D10">
        <w:rPr>
          <w:rFonts w:cs="Arial"/>
          <w:color w:val="000000" w:themeColor="text1"/>
          <w:sz w:val="24"/>
          <w:szCs w:val="24"/>
        </w:rPr>
        <w:t xml:space="preserve"> the physiology, namely</w:t>
      </w:r>
      <w:r w:rsidR="001E44AA" w:rsidRPr="00D66D10">
        <w:rPr>
          <w:rFonts w:cs="Arial"/>
          <w:color w:val="000000" w:themeColor="text1"/>
          <w:sz w:val="24"/>
          <w:szCs w:val="24"/>
        </w:rPr>
        <w:t xml:space="preserve"> consciousness, blood pressure, respiratory rate, pulse rate and temperature</w:t>
      </w:r>
      <w:r w:rsidR="00F259DD" w:rsidRPr="00D66D10">
        <w:rPr>
          <w:rFonts w:cs="Arial"/>
          <w:color w:val="000000" w:themeColor="text1"/>
          <w:sz w:val="24"/>
          <w:szCs w:val="24"/>
          <w:vertAlign w:val="superscript"/>
        </w:rPr>
        <w:t>4</w:t>
      </w:r>
      <w:r w:rsidR="00F259DD" w:rsidRPr="00D66D10">
        <w:rPr>
          <w:rFonts w:cs="Arial"/>
          <w:color w:val="000000" w:themeColor="text1"/>
          <w:sz w:val="24"/>
          <w:szCs w:val="24"/>
        </w:rPr>
        <w:t xml:space="preserve">. </w:t>
      </w:r>
      <w:r w:rsidR="00492C69" w:rsidRPr="00D66D10">
        <w:rPr>
          <w:rFonts w:cs="Arial"/>
          <w:color w:val="000000" w:themeColor="text1"/>
          <w:sz w:val="24"/>
          <w:szCs w:val="24"/>
        </w:rPr>
        <w:t xml:space="preserve">Subsequently </w:t>
      </w:r>
      <w:r w:rsidR="001E44AA" w:rsidRPr="00D66D10">
        <w:rPr>
          <w:rFonts w:cs="Arial"/>
          <w:color w:val="000000" w:themeColor="text1"/>
          <w:sz w:val="24"/>
          <w:szCs w:val="24"/>
        </w:rPr>
        <w:t xml:space="preserve">other research groups </w:t>
      </w:r>
      <w:r w:rsidR="009E03BE" w:rsidRPr="00D66D10">
        <w:rPr>
          <w:rFonts w:cs="Arial"/>
          <w:color w:val="000000" w:themeColor="text1"/>
          <w:sz w:val="24"/>
          <w:szCs w:val="24"/>
        </w:rPr>
        <w:t>advocated the use of different scoring systems to identify pa</w:t>
      </w:r>
      <w:r w:rsidR="00780CAE" w:rsidRPr="00D66D10">
        <w:rPr>
          <w:rFonts w:cs="Arial"/>
          <w:color w:val="000000" w:themeColor="text1"/>
          <w:sz w:val="24"/>
          <w:szCs w:val="24"/>
        </w:rPr>
        <w:t xml:space="preserve">tients at risk of </w:t>
      </w:r>
      <w:r w:rsidR="00780CAE" w:rsidRPr="00D66D10">
        <w:rPr>
          <w:rFonts w:cs="Arial"/>
          <w:color w:val="000000" w:themeColor="text1"/>
          <w:sz w:val="24"/>
          <w:szCs w:val="24"/>
        </w:rPr>
        <w:lastRenderedPageBreak/>
        <w:t>deterioration, among them was the Early Warning Score</w:t>
      </w:r>
      <w:r w:rsidR="00EF1C2D" w:rsidRPr="00D66D10">
        <w:rPr>
          <w:rFonts w:cs="Arial"/>
          <w:color w:val="000000" w:themeColor="text1"/>
          <w:sz w:val="24"/>
          <w:szCs w:val="24"/>
        </w:rPr>
        <w:t xml:space="preserve"> </w:t>
      </w:r>
      <w:r w:rsidR="00492C69" w:rsidRPr="00D66D10">
        <w:rPr>
          <w:rFonts w:cs="Arial"/>
          <w:color w:val="000000" w:themeColor="text1"/>
          <w:sz w:val="24"/>
          <w:szCs w:val="24"/>
        </w:rPr>
        <w:t>publish</w:t>
      </w:r>
      <w:r w:rsidR="00EF1C2D" w:rsidRPr="00D66D10">
        <w:rPr>
          <w:rFonts w:cs="Arial"/>
          <w:color w:val="000000" w:themeColor="text1"/>
          <w:sz w:val="24"/>
          <w:szCs w:val="24"/>
        </w:rPr>
        <w:t>ed</w:t>
      </w:r>
      <w:r w:rsidR="00492C69" w:rsidRPr="00D66D10">
        <w:rPr>
          <w:rFonts w:cs="Arial"/>
          <w:color w:val="000000" w:themeColor="text1"/>
          <w:sz w:val="24"/>
          <w:szCs w:val="24"/>
        </w:rPr>
        <w:t xml:space="preserve"> </w:t>
      </w:r>
      <w:r w:rsidR="00780CAE" w:rsidRPr="00D66D10">
        <w:rPr>
          <w:rFonts w:cs="Arial"/>
          <w:color w:val="000000" w:themeColor="text1"/>
          <w:sz w:val="24"/>
          <w:szCs w:val="24"/>
        </w:rPr>
        <w:t xml:space="preserve">as part of </w:t>
      </w:r>
      <w:r w:rsidR="006749AA" w:rsidRPr="00D66D10">
        <w:rPr>
          <w:rFonts w:cs="Arial"/>
          <w:color w:val="000000" w:themeColor="text1"/>
          <w:sz w:val="24"/>
          <w:szCs w:val="24"/>
        </w:rPr>
        <w:t>an aggregate</w:t>
      </w:r>
      <w:r w:rsidR="00780CAE" w:rsidRPr="00D66D10">
        <w:rPr>
          <w:rFonts w:cs="Arial"/>
          <w:color w:val="000000" w:themeColor="text1"/>
          <w:sz w:val="24"/>
          <w:szCs w:val="24"/>
        </w:rPr>
        <w:t xml:space="preserve"> weighted system</w:t>
      </w:r>
      <w:r w:rsidR="00F259DD" w:rsidRPr="00D66D10">
        <w:rPr>
          <w:rFonts w:cs="Arial"/>
          <w:color w:val="000000" w:themeColor="text1"/>
          <w:sz w:val="24"/>
          <w:szCs w:val="24"/>
          <w:vertAlign w:val="superscript"/>
        </w:rPr>
        <w:t>5</w:t>
      </w:r>
      <w:r w:rsidR="00DB2E19" w:rsidRPr="00D66D10">
        <w:rPr>
          <w:rFonts w:cs="Arial"/>
          <w:color w:val="000000" w:themeColor="text1"/>
          <w:sz w:val="24"/>
          <w:szCs w:val="24"/>
        </w:rPr>
        <w:t xml:space="preserve">. </w:t>
      </w:r>
      <w:r w:rsidR="00EF1C2D" w:rsidRPr="00D66D10">
        <w:rPr>
          <w:rFonts w:cs="Arial"/>
          <w:color w:val="000000" w:themeColor="text1"/>
          <w:sz w:val="24"/>
          <w:szCs w:val="24"/>
        </w:rPr>
        <w:t>The National Health System (NHS) in the United Kingdom</w:t>
      </w:r>
      <w:r w:rsidR="009E03BE" w:rsidRPr="00D66D10">
        <w:rPr>
          <w:rFonts w:cs="Arial"/>
          <w:color w:val="000000" w:themeColor="text1"/>
          <w:sz w:val="24"/>
          <w:szCs w:val="24"/>
        </w:rPr>
        <w:t xml:space="preserve"> started to</w:t>
      </w:r>
      <w:r w:rsidR="00BA192F" w:rsidRPr="00D66D10">
        <w:rPr>
          <w:rFonts w:cs="Arial"/>
          <w:color w:val="000000" w:themeColor="text1"/>
          <w:sz w:val="24"/>
          <w:szCs w:val="24"/>
        </w:rPr>
        <w:t xml:space="preserve"> adopt </w:t>
      </w:r>
      <w:r w:rsidR="009E03BE" w:rsidRPr="00D66D10">
        <w:rPr>
          <w:rFonts w:cs="Arial"/>
          <w:color w:val="000000" w:themeColor="text1"/>
          <w:sz w:val="24"/>
          <w:szCs w:val="24"/>
        </w:rPr>
        <w:t xml:space="preserve">a common system across </w:t>
      </w:r>
      <w:r w:rsidR="00EF1C2D" w:rsidRPr="00D66D10">
        <w:rPr>
          <w:rFonts w:cs="Arial"/>
          <w:color w:val="000000" w:themeColor="text1"/>
          <w:sz w:val="24"/>
          <w:szCs w:val="24"/>
        </w:rPr>
        <w:t>hospitals</w:t>
      </w:r>
      <w:r w:rsidR="009E03BE" w:rsidRPr="00D66D10">
        <w:rPr>
          <w:rFonts w:cs="Arial"/>
          <w:color w:val="000000" w:themeColor="text1"/>
          <w:sz w:val="24"/>
          <w:szCs w:val="24"/>
        </w:rPr>
        <w:t xml:space="preserve"> in 2012</w:t>
      </w:r>
      <w:r w:rsidR="00BA192F" w:rsidRPr="00D66D10">
        <w:rPr>
          <w:rFonts w:cs="Arial"/>
          <w:color w:val="000000" w:themeColor="text1"/>
          <w:sz w:val="24"/>
          <w:szCs w:val="24"/>
        </w:rPr>
        <w:t>, the National Early Warning Score (</w:t>
      </w:r>
      <w:r w:rsidR="009E03BE" w:rsidRPr="00D66D10">
        <w:rPr>
          <w:rFonts w:cs="Arial"/>
          <w:color w:val="000000" w:themeColor="text1"/>
          <w:sz w:val="24"/>
          <w:szCs w:val="24"/>
        </w:rPr>
        <w:t>NEWS), recently updated</w:t>
      </w:r>
      <w:r w:rsidR="00DB2E19" w:rsidRPr="00D66D10">
        <w:rPr>
          <w:rFonts w:cs="Arial"/>
          <w:color w:val="000000" w:themeColor="text1"/>
          <w:sz w:val="24"/>
          <w:szCs w:val="24"/>
          <w:vertAlign w:val="superscript"/>
        </w:rPr>
        <w:t>6</w:t>
      </w:r>
      <w:r w:rsidR="00D720C4" w:rsidRPr="00D66D10">
        <w:rPr>
          <w:rFonts w:cs="Arial"/>
          <w:color w:val="000000" w:themeColor="text1"/>
          <w:sz w:val="24"/>
          <w:szCs w:val="24"/>
        </w:rPr>
        <w:t xml:space="preserve">. </w:t>
      </w:r>
      <w:r w:rsidR="009E03BE" w:rsidRPr="00D66D10">
        <w:rPr>
          <w:rFonts w:cs="Arial"/>
          <w:color w:val="000000" w:themeColor="text1"/>
          <w:sz w:val="24"/>
          <w:szCs w:val="24"/>
        </w:rPr>
        <w:t xml:space="preserve">Perhaps surprisingly, no early warning system utilizes assessment of facial expressions. </w:t>
      </w:r>
      <w:r w:rsidR="00B90C3B" w:rsidRPr="00D66D10">
        <w:rPr>
          <w:rFonts w:cs="Arial"/>
          <w:color w:val="000000" w:themeColor="text1"/>
          <w:sz w:val="24"/>
          <w:szCs w:val="24"/>
        </w:rPr>
        <w:t xml:space="preserve"> </w:t>
      </w:r>
      <w:r w:rsidR="00F61831" w:rsidRPr="00D66D10">
        <w:rPr>
          <w:rFonts w:cs="Arial"/>
          <w:color w:val="000000" w:themeColor="text1"/>
          <w:sz w:val="24"/>
          <w:szCs w:val="24"/>
        </w:rPr>
        <w:t xml:space="preserve">However, </w:t>
      </w:r>
      <w:r w:rsidR="00387A3A" w:rsidRPr="00D66D10">
        <w:rPr>
          <w:rFonts w:cs="Arial"/>
          <w:color w:val="000000" w:themeColor="text1"/>
          <w:sz w:val="24"/>
          <w:szCs w:val="24"/>
        </w:rPr>
        <w:t>these can be quantified using</w:t>
      </w:r>
      <w:r w:rsidR="00B90C3B" w:rsidRPr="00D66D10">
        <w:rPr>
          <w:rFonts w:cs="Arial"/>
          <w:color w:val="000000" w:themeColor="text1"/>
          <w:sz w:val="24"/>
          <w:szCs w:val="24"/>
        </w:rPr>
        <w:t xml:space="preserve"> anatomic</w:t>
      </w:r>
      <w:r w:rsidR="001D299E" w:rsidRPr="00D66D10">
        <w:rPr>
          <w:rFonts w:cs="Arial"/>
          <w:color w:val="000000" w:themeColor="text1"/>
          <w:sz w:val="24"/>
          <w:szCs w:val="24"/>
        </w:rPr>
        <w:t>-</w:t>
      </w:r>
      <w:r w:rsidR="00B90C3B" w:rsidRPr="00D66D10">
        <w:rPr>
          <w:rFonts w:cs="Arial"/>
          <w:color w:val="000000" w:themeColor="text1"/>
          <w:sz w:val="24"/>
          <w:szCs w:val="24"/>
        </w:rPr>
        <w:t xml:space="preserve">based score systems, such as </w:t>
      </w:r>
      <w:r w:rsidR="00387A3A" w:rsidRPr="00D66D10">
        <w:rPr>
          <w:rFonts w:cs="Arial"/>
          <w:color w:val="000000" w:themeColor="text1"/>
          <w:sz w:val="24"/>
          <w:szCs w:val="24"/>
        </w:rPr>
        <w:t>the Facial Action Coding System (</w:t>
      </w:r>
      <w:r w:rsidR="00B90C3B" w:rsidRPr="00D66D10">
        <w:rPr>
          <w:rFonts w:cs="Arial"/>
          <w:color w:val="000000" w:themeColor="text1"/>
          <w:sz w:val="24"/>
          <w:szCs w:val="24"/>
        </w:rPr>
        <w:t>FACS</w:t>
      </w:r>
      <w:r w:rsidR="00387A3A" w:rsidRPr="00D66D10">
        <w:rPr>
          <w:rFonts w:cs="Arial"/>
          <w:color w:val="000000" w:themeColor="text1"/>
          <w:sz w:val="24"/>
          <w:szCs w:val="24"/>
        </w:rPr>
        <w:t>)</w:t>
      </w:r>
      <w:r w:rsidR="00D720C4" w:rsidRPr="00D66D10">
        <w:rPr>
          <w:rFonts w:cs="Arial"/>
          <w:color w:val="000000" w:themeColor="text1"/>
          <w:sz w:val="24"/>
          <w:szCs w:val="24"/>
          <w:vertAlign w:val="superscript"/>
        </w:rPr>
        <w:t>7</w:t>
      </w:r>
      <w:r w:rsidR="00B90C3B" w:rsidRPr="00D66D10">
        <w:rPr>
          <w:rFonts w:cs="Arial"/>
          <w:color w:val="000000" w:themeColor="text1"/>
          <w:sz w:val="24"/>
          <w:szCs w:val="24"/>
        </w:rPr>
        <w:t>.</w:t>
      </w:r>
      <w:r w:rsidR="0072388B" w:rsidRPr="00D66D10">
        <w:rPr>
          <w:color w:val="000000" w:themeColor="text1"/>
          <w:sz w:val="24"/>
          <w:szCs w:val="24"/>
        </w:rPr>
        <w:t xml:space="preserve"> Pain research on patients’ displays has been well developed in neonates using a Neonatal Facial Coding System (NFACS) inspired originally in FACS and a computer enable “point-pair method” </w:t>
      </w:r>
      <w:r w:rsidR="00D720C4" w:rsidRPr="00D66D10">
        <w:rPr>
          <w:color w:val="000000" w:themeColor="text1"/>
          <w:sz w:val="24"/>
          <w:szCs w:val="24"/>
        </w:rPr>
        <w:t>by means of</w:t>
      </w:r>
      <w:r w:rsidR="0072388B" w:rsidRPr="00D66D10">
        <w:rPr>
          <w:color w:val="000000" w:themeColor="text1"/>
          <w:sz w:val="24"/>
          <w:szCs w:val="24"/>
        </w:rPr>
        <w:t xml:space="preserve"> anatomical matching references</w:t>
      </w:r>
      <w:r w:rsidR="00D720C4" w:rsidRPr="00D66D10">
        <w:rPr>
          <w:color w:val="000000" w:themeColor="text1"/>
          <w:sz w:val="24"/>
          <w:szCs w:val="24"/>
          <w:vertAlign w:val="superscript"/>
        </w:rPr>
        <w:t>8</w:t>
      </w:r>
      <w:r w:rsidR="0072388B" w:rsidRPr="00D66D10">
        <w:rPr>
          <w:color w:val="000000" w:themeColor="text1"/>
          <w:sz w:val="24"/>
          <w:szCs w:val="24"/>
        </w:rPr>
        <w:t xml:space="preserve">. </w:t>
      </w:r>
    </w:p>
    <w:p w14:paraId="207C2A6A" w14:textId="5F04F98E" w:rsidR="000813FF" w:rsidRPr="00D66D10" w:rsidRDefault="00B90C3B" w:rsidP="00820948">
      <w:pPr>
        <w:spacing w:before="240" w:after="0" w:line="480" w:lineRule="auto"/>
        <w:jc w:val="both"/>
        <w:rPr>
          <w:rFonts w:cs="Arial"/>
          <w:color w:val="000000" w:themeColor="text1"/>
          <w:sz w:val="24"/>
          <w:szCs w:val="24"/>
        </w:rPr>
      </w:pPr>
      <w:r w:rsidRPr="00D66D10">
        <w:rPr>
          <w:rFonts w:cs="Arial"/>
          <w:color w:val="000000" w:themeColor="text1"/>
          <w:sz w:val="24"/>
          <w:szCs w:val="24"/>
        </w:rPr>
        <w:t xml:space="preserve"> Preliminary studies </w:t>
      </w:r>
      <w:r w:rsidR="00F61831" w:rsidRPr="00D66D10">
        <w:rPr>
          <w:rFonts w:cs="Arial"/>
          <w:color w:val="000000" w:themeColor="text1"/>
          <w:sz w:val="24"/>
          <w:szCs w:val="24"/>
        </w:rPr>
        <w:t xml:space="preserve">using FACS </w:t>
      </w:r>
      <w:r w:rsidRPr="00D66D10">
        <w:rPr>
          <w:rFonts w:cs="Arial"/>
          <w:color w:val="000000" w:themeColor="text1"/>
          <w:sz w:val="24"/>
          <w:szCs w:val="24"/>
        </w:rPr>
        <w:t>suggested that outreach nurses identified mostly sadness and fear in patients at risk of deterioration</w:t>
      </w:r>
      <w:r w:rsidR="00F02A9C" w:rsidRPr="00D66D10">
        <w:rPr>
          <w:rFonts w:cs="Arial"/>
          <w:color w:val="000000" w:themeColor="text1"/>
          <w:sz w:val="24"/>
          <w:szCs w:val="24"/>
          <w:vertAlign w:val="superscript"/>
        </w:rPr>
        <w:t>9</w:t>
      </w:r>
      <w:r w:rsidRPr="00D66D10">
        <w:rPr>
          <w:rFonts w:cs="Arial"/>
          <w:color w:val="000000" w:themeColor="text1"/>
          <w:sz w:val="24"/>
          <w:szCs w:val="24"/>
        </w:rPr>
        <w:t xml:space="preserve">. </w:t>
      </w:r>
      <w:r w:rsidR="00360C92" w:rsidRPr="00D66D10">
        <w:rPr>
          <w:rFonts w:cs="Arial"/>
          <w:color w:val="000000" w:themeColor="text1"/>
          <w:sz w:val="24"/>
          <w:szCs w:val="24"/>
        </w:rPr>
        <w:t xml:space="preserve">Moreover, facial photographs from the Longitudinal Study of Aging Danish Twins </w:t>
      </w:r>
      <w:r w:rsidR="001D299E" w:rsidRPr="00D66D10">
        <w:rPr>
          <w:rFonts w:cs="Arial"/>
          <w:color w:val="000000" w:themeColor="text1"/>
          <w:sz w:val="24"/>
          <w:szCs w:val="24"/>
        </w:rPr>
        <w:t xml:space="preserve">could </w:t>
      </w:r>
      <w:r w:rsidR="00360C92" w:rsidRPr="00D66D10">
        <w:rPr>
          <w:rFonts w:cs="Arial"/>
          <w:color w:val="000000" w:themeColor="text1"/>
          <w:sz w:val="24"/>
          <w:szCs w:val="24"/>
        </w:rPr>
        <w:t xml:space="preserve">predict short-term survival and </w:t>
      </w:r>
      <w:r w:rsidR="001D299E" w:rsidRPr="00D66D10">
        <w:rPr>
          <w:rFonts w:cs="Arial"/>
          <w:color w:val="000000" w:themeColor="text1"/>
          <w:sz w:val="24"/>
          <w:szCs w:val="24"/>
        </w:rPr>
        <w:t xml:space="preserve">this </w:t>
      </w:r>
      <w:r w:rsidR="00360C92" w:rsidRPr="00D66D10">
        <w:rPr>
          <w:rFonts w:cs="Arial"/>
          <w:color w:val="000000" w:themeColor="text1"/>
          <w:sz w:val="24"/>
          <w:szCs w:val="24"/>
        </w:rPr>
        <w:t>correlate</w:t>
      </w:r>
      <w:r w:rsidR="001D299E" w:rsidRPr="00D66D10">
        <w:rPr>
          <w:rFonts w:cs="Arial"/>
          <w:color w:val="000000" w:themeColor="text1"/>
          <w:sz w:val="24"/>
          <w:szCs w:val="24"/>
        </w:rPr>
        <w:t>d</w:t>
      </w:r>
      <w:r w:rsidR="00360C92" w:rsidRPr="00D66D10">
        <w:rPr>
          <w:rFonts w:cs="Arial"/>
          <w:color w:val="000000" w:themeColor="text1"/>
          <w:sz w:val="24"/>
          <w:szCs w:val="24"/>
        </w:rPr>
        <w:t xml:space="preserve"> with cognitive and biological markers such as leu</w:t>
      </w:r>
      <w:r w:rsidR="001D299E" w:rsidRPr="00D66D10">
        <w:rPr>
          <w:rFonts w:cs="Arial"/>
          <w:color w:val="000000" w:themeColor="text1"/>
          <w:sz w:val="24"/>
          <w:szCs w:val="24"/>
        </w:rPr>
        <w:t>k</w:t>
      </w:r>
      <w:r w:rsidR="00360C92" w:rsidRPr="00D66D10">
        <w:rPr>
          <w:rFonts w:cs="Arial"/>
          <w:color w:val="000000" w:themeColor="text1"/>
          <w:sz w:val="24"/>
          <w:szCs w:val="24"/>
        </w:rPr>
        <w:t>ocyte telomere length</w:t>
      </w:r>
      <w:r w:rsidR="00F02A9C" w:rsidRPr="00D66D10">
        <w:rPr>
          <w:rFonts w:cs="Arial"/>
          <w:color w:val="000000" w:themeColor="text1"/>
          <w:sz w:val="24"/>
          <w:szCs w:val="24"/>
          <w:vertAlign w:val="superscript"/>
        </w:rPr>
        <w:t>10</w:t>
      </w:r>
      <w:r w:rsidR="00360C92" w:rsidRPr="00D66D10">
        <w:rPr>
          <w:rFonts w:cs="Arial"/>
          <w:color w:val="000000" w:themeColor="text1"/>
          <w:sz w:val="24"/>
          <w:szCs w:val="24"/>
        </w:rPr>
        <w:t xml:space="preserve">.  </w:t>
      </w:r>
      <w:r w:rsidR="007161CF" w:rsidRPr="00D66D10">
        <w:rPr>
          <w:rFonts w:cs="Arial"/>
          <w:color w:val="000000" w:themeColor="text1"/>
          <w:sz w:val="24"/>
          <w:szCs w:val="24"/>
        </w:rPr>
        <w:t>We thus undertook this</w:t>
      </w:r>
      <w:r w:rsidRPr="00D66D10">
        <w:rPr>
          <w:rFonts w:cs="Arial"/>
          <w:color w:val="000000" w:themeColor="text1"/>
          <w:sz w:val="24"/>
          <w:szCs w:val="24"/>
        </w:rPr>
        <w:t xml:space="preserve"> pilot study on analysing facial expressions in</w:t>
      </w:r>
      <w:r w:rsidR="000813FF" w:rsidRPr="00D66D10">
        <w:rPr>
          <w:rFonts w:cs="Arial"/>
          <w:color w:val="000000" w:themeColor="text1"/>
          <w:sz w:val="24"/>
          <w:szCs w:val="24"/>
        </w:rPr>
        <w:t xml:space="preserve"> ward</w:t>
      </w:r>
      <w:r w:rsidRPr="00D66D10">
        <w:rPr>
          <w:rFonts w:cs="Arial"/>
          <w:color w:val="000000" w:themeColor="text1"/>
          <w:sz w:val="24"/>
          <w:szCs w:val="24"/>
        </w:rPr>
        <w:t xml:space="preserve"> </w:t>
      </w:r>
      <w:r w:rsidR="000813FF" w:rsidRPr="00D66D10">
        <w:rPr>
          <w:rFonts w:cs="Arial"/>
          <w:color w:val="000000" w:themeColor="text1"/>
          <w:sz w:val="24"/>
          <w:szCs w:val="24"/>
        </w:rPr>
        <w:t>patients at risk of deterioration,</w:t>
      </w:r>
      <w:r w:rsidRPr="00D66D10">
        <w:rPr>
          <w:rFonts w:cs="Arial"/>
          <w:color w:val="000000" w:themeColor="text1"/>
          <w:sz w:val="24"/>
          <w:szCs w:val="24"/>
        </w:rPr>
        <w:t xml:space="preserve"> </w:t>
      </w:r>
      <w:r w:rsidR="00316E54" w:rsidRPr="00D66D10">
        <w:rPr>
          <w:rFonts w:cs="Arial"/>
          <w:color w:val="000000" w:themeColor="text1"/>
          <w:sz w:val="24"/>
          <w:szCs w:val="24"/>
        </w:rPr>
        <w:t>investigat</w:t>
      </w:r>
      <w:r w:rsidR="000813FF" w:rsidRPr="00D66D10">
        <w:rPr>
          <w:rFonts w:cs="Arial"/>
          <w:color w:val="000000" w:themeColor="text1"/>
          <w:sz w:val="24"/>
          <w:szCs w:val="24"/>
        </w:rPr>
        <w:t>ing</w:t>
      </w:r>
      <w:r w:rsidRPr="00D66D10">
        <w:rPr>
          <w:rFonts w:cs="Arial"/>
          <w:color w:val="000000" w:themeColor="text1"/>
          <w:sz w:val="24"/>
          <w:szCs w:val="24"/>
        </w:rPr>
        <w:t xml:space="preserve"> </w:t>
      </w:r>
      <w:r w:rsidR="003D46FF" w:rsidRPr="00D66D10">
        <w:rPr>
          <w:rFonts w:cs="Arial"/>
          <w:color w:val="000000" w:themeColor="text1"/>
          <w:sz w:val="24"/>
          <w:szCs w:val="24"/>
        </w:rPr>
        <w:t xml:space="preserve">muscle movements or Action Units </w:t>
      </w:r>
      <w:r w:rsidRPr="00D66D10">
        <w:rPr>
          <w:rFonts w:cs="Arial"/>
          <w:color w:val="000000" w:themeColor="text1"/>
          <w:sz w:val="24"/>
          <w:szCs w:val="24"/>
        </w:rPr>
        <w:t>(AU in FACS terminology)</w:t>
      </w:r>
      <w:r w:rsidR="004A2A69" w:rsidRPr="00D66D10">
        <w:rPr>
          <w:rFonts w:cs="Arial"/>
          <w:color w:val="000000" w:themeColor="text1"/>
          <w:sz w:val="24"/>
          <w:szCs w:val="24"/>
        </w:rPr>
        <w:t>.</w:t>
      </w:r>
      <w:r w:rsidR="00E85644" w:rsidRPr="00D66D10">
        <w:rPr>
          <w:rFonts w:cs="Arial"/>
          <w:color w:val="000000" w:themeColor="text1"/>
          <w:sz w:val="24"/>
          <w:szCs w:val="24"/>
        </w:rPr>
        <w:t xml:space="preserve"> </w:t>
      </w:r>
    </w:p>
    <w:p w14:paraId="3A7013D3" w14:textId="32347AF5" w:rsidR="006E1469" w:rsidRPr="00D66D10" w:rsidRDefault="00E85644" w:rsidP="00820948">
      <w:pPr>
        <w:spacing w:before="240" w:after="0" w:line="480" w:lineRule="auto"/>
        <w:jc w:val="both"/>
        <w:rPr>
          <w:rFonts w:cs="Arial"/>
          <w:color w:val="000000" w:themeColor="text1"/>
          <w:sz w:val="24"/>
          <w:szCs w:val="24"/>
        </w:rPr>
      </w:pPr>
      <w:r w:rsidRPr="00D66D10">
        <w:rPr>
          <w:rFonts w:cs="Arial"/>
          <w:color w:val="000000" w:themeColor="text1"/>
          <w:sz w:val="24"/>
          <w:szCs w:val="24"/>
        </w:rPr>
        <w:t>This research was presented in</w:t>
      </w:r>
      <w:r w:rsidR="007161CF" w:rsidRPr="00D66D10">
        <w:rPr>
          <w:rFonts w:cs="Arial"/>
          <w:color w:val="000000" w:themeColor="text1"/>
          <w:sz w:val="24"/>
          <w:szCs w:val="24"/>
        </w:rPr>
        <w:t xml:space="preserve"> part</w:t>
      </w:r>
      <w:r w:rsidRPr="00D66D10">
        <w:rPr>
          <w:rFonts w:cs="Arial"/>
          <w:color w:val="000000" w:themeColor="text1"/>
          <w:sz w:val="24"/>
          <w:szCs w:val="24"/>
        </w:rPr>
        <w:t xml:space="preserve"> </w:t>
      </w:r>
      <w:r w:rsidR="007161CF" w:rsidRPr="00D66D10">
        <w:rPr>
          <w:rFonts w:cs="Arial"/>
          <w:color w:val="000000" w:themeColor="text1"/>
          <w:sz w:val="24"/>
          <w:szCs w:val="24"/>
        </w:rPr>
        <w:t>in</w:t>
      </w:r>
      <w:r w:rsidRPr="00D66D10">
        <w:rPr>
          <w:rFonts w:cs="Arial"/>
          <w:color w:val="000000" w:themeColor="text1"/>
          <w:sz w:val="24"/>
          <w:szCs w:val="24"/>
        </w:rPr>
        <w:t xml:space="preserve"> abstract</w:t>
      </w:r>
      <w:r w:rsidR="007161CF" w:rsidRPr="00D66D10">
        <w:rPr>
          <w:rFonts w:cs="Arial"/>
          <w:color w:val="000000" w:themeColor="text1"/>
          <w:sz w:val="24"/>
          <w:szCs w:val="24"/>
        </w:rPr>
        <w:t xml:space="preserve"> form</w:t>
      </w:r>
      <w:r w:rsidRPr="00D66D10">
        <w:rPr>
          <w:rFonts w:cs="Arial"/>
          <w:color w:val="000000" w:themeColor="text1"/>
          <w:sz w:val="24"/>
          <w:szCs w:val="24"/>
        </w:rPr>
        <w:t xml:space="preserve"> at the Intensive Care Society State of the Art Congress 2016</w:t>
      </w:r>
      <w:r w:rsidR="000813FF" w:rsidRPr="00D66D10">
        <w:rPr>
          <w:rFonts w:cs="Arial"/>
          <w:color w:val="000000" w:themeColor="text1"/>
          <w:sz w:val="24"/>
          <w:szCs w:val="24"/>
        </w:rPr>
        <w:t>,</w:t>
      </w:r>
      <w:r w:rsidR="007161CF" w:rsidRPr="00D66D10">
        <w:rPr>
          <w:rFonts w:cs="Arial"/>
          <w:color w:val="000000" w:themeColor="text1"/>
          <w:sz w:val="24"/>
          <w:szCs w:val="24"/>
        </w:rPr>
        <w:t xml:space="preserve"> </w:t>
      </w:r>
      <w:r w:rsidRPr="00D66D10">
        <w:rPr>
          <w:rFonts w:cs="Arial"/>
          <w:color w:val="000000" w:themeColor="text1"/>
          <w:sz w:val="24"/>
          <w:szCs w:val="24"/>
        </w:rPr>
        <w:t>London, United Kingdom</w:t>
      </w:r>
      <w:r w:rsidR="00F02A9C" w:rsidRPr="00D66D10">
        <w:rPr>
          <w:rFonts w:cs="Arial"/>
          <w:color w:val="000000" w:themeColor="text1"/>
          <w:sz w:val="24"/>
          <w:szCs w:val="24"/>
          <w:vertAlign w:val="superscript"/>
        </w:rPr>
        <w:t>11</w:t>
      </w:r>
      <w:r w:rsidRPr="00D66D10">
        <w:rPr>
          <w:rFonts w:cs="Arial"/>
          <w:color w:val="000000" w:themeColor="text1"/>
          <w:sz w:val="24"/>
          <w:szCs w:val="24"/>
        </w:rPr>
        <w:t>.</w:t>
      </w:r>
    </w:p>
    <w:p w14:paraId="78B558AB" w14:textId="77777777" w:rsidR="002C4D25" w:rsidRPr="00D66D10" w:rsidRDefault="00951462"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t>Methods</w:t>
      </w:r>
    </w:p>
    <w:p w14:paraId="7EBA0D57" w14:textId="53C2D535" w:rsidR="00FE5E1D" w:rsidRPr="00D66D10" w:rsidRDefault="00765ED3" w:rsidP="00330D80">
      <w:pPr>
        <w:spacing w:line="480" w:lineRule="auto"/>
        <w:jc w:val="both"/>
        <w:rPr>
          <w:color w:val="000000" w:themeColor="text1"/>
          <w:sz w:val="24"/>
          <w:szCs w:val="24"/>
        </w:rPr>
      </w:pPr>
      <w:r w:rsidRPr="00D66D10">
        <w:rPr>
          <w:rFonts w:cs="Arial"/>
          <w:color w:val="000000" w:themeColor="text1"/>
          <w:sz w:val="24"/>
          <w:szCs w:val="24"/>
        </w:rPr>
        <w:t>This</w:t>
      </w:r>
      <w:r w:rsidR="002C4D25" w:rsidRPr="00D66D10">
        <w:rPr>
          <w:rFonts w:cs="Arial"/>
          <w:color w:val="000000" w:themeColor="text1"/>
          <w:sz w:val="24"/>
          <w:szCs w:val="24"/>
        </w:rPr>
        <w:t xml:space="preserve"> single </w:t>
      </w:r>
      <w:proofErr w:type="spellStart"/>
      <w:r w:rsidR="002C4D25" w:rsidRPr="00D66D10">
        <w:rPr>
          <w:rFonts w:cs="Arial"/>
          <w:color w:val="000000" w:themeColor="text1"/>
          <w:sz w:val="24"/>
          <w:szCs w:val="24"/>
        </w:rPr>
        <w:t>cent</w:t>
      </w:r>
      <w:r w:rsidRPr="00D66D10">
        <w:rPr>
          <w:rFonts w:cs="Arial"/>
          <w:color w:val="000000" w:themeColor="text1"/>
          <w:sz w:val="24"/>
          <w:szCs w:val="24"/>
        </w:rPr>
        <w:t>er</w:t>
      </w:r>
      <w:proofErr w:type="spellEnd"/>
      <w:r w:rsidR="002C4D25" w:rsidRPr="00D66D10">
        <w:rPr>
          <w:rFonts w:cs="Arial"/>
          <w:color w:val="000000" w:themeColor="text1"/>
          <w:sz w:val="24"/>
          <w:szCs w:val="24"/>
        </w:rPr>
        <w:t xml:space="preserve"> descriptive study collect</w:t>
      </w:r>
      <w:r w:rsidRPr="00D66D10">
        <w:rPr>
          <w:rFonts w:cs="Arial"/>
          <w:color w:val="000000" w:themeColor="text1"/>
          <w:sz w:val="24"/>
          <w:szCs w:val="24"/>
        </w:rPr>
        <w:t>ed</w:t>
      </w:r>
      <w:r w:rsidR="002C4D25" w:rsidRPr="00D66D10">
        <w:rPr>
          <w:rFonts w:cs="Arial"/>
          <w:color w:val="000000" w:themeColor="text1"/>
          <w:sz w:val="24"/>
          <w:szCs w:val="24"/>
        </w:rPr>
        <w:t xml:space="preserve"> </w:t>
      </w:r>
      <w:r w:rsidR="00C85C55" w:rsidRPr="00D66D10">
        <w:rPr>
          <w:rFonts w:cs="Arial"/>
          <w:color w:val="000000" w:themeColor="text1"/>
          <w:sz w:val="24"/>
          <w:szCs w:val="24"/>
        </w:rPr>
        <w:t xml:space="preserve">facial </w:t>
      </w:r>
      <w:r w:rsidR="00CB2321" w:rsidRPr="00D66D10">
        <w:rPr>
          <w:rFonts w:cs="Arial"/>
          <w:color w:val="000000" w:themeColor="text1"/>
          <w:sz w:val="24"/>
          <w:szCs w:val="24"/>
        </w:rPr>
        <w:t xml:space="preserve">data through video </w:t>
      </w:r>
      <w:r w:rsidR="00220FA4" w:rsidRPr="00D66D10">
        <w:rPr>
          <w:rFonts w:cs="Arial"/>
          <w:color w:val="000000" w:themeColor="text1"/>
          <w:sz w:val="24"/>
          <w:szCs w:val="24"/>
        </w:rPr>
        <w:t>sequences to</w:t>
      </w:r>
      <w:r w:rsidR="00CB2321" w:rsidRPr="00D66D10">
        <w:rPr>
          <w:rFonts w:cs="Arial"/>
          <w:color w:val="000000" w:themeColor="text1"/>
          <w:sz w:val="24"/>
          <w:szCs w:val="24"/>
        </w:rPr>
        <w:t xml:space="preserve"> </w:t>
      </w:r>
      <w:r w:rsidR="00220FA4" w:rsidRPr="00D66D10">
        <w:rPr>
          <w:rFonts w:cs="Arial"/>
          <w:color w:val="000000" w:themeColor="text1"/>
          <w:sz w:val="24"/>
          <w:szCs w:val="24"/>
        </w:rPr>
        <w:t>detect AUs</w:t>
      </w:r>
      <w:r w:rsidR="00CB2321" w:rsidRPr="00D66D10">
        <w:rPr>
          <w:rFonts w:cs="Arial"/>
          <w:color w:val="000000" w:themeColor="text1"/>
          <w:sz w:val="24"/>
          <w:szCs w:val="24"/>
        </w:rPr>
        <w:t xml:space="preserve"> and correlate them with physiological states.</w:t>
      </w:r>
      <w:r w:rsidR="002C4D25" w:rsidRPr="00D66D10">
        <w:rPr>
          <w:rFonts w:cs="Arial"/>
          <w:color w:val="000000" w:themeColor="text1"/>
          <w:sz w:val="24"/>
          <w:szCs w:val="24"/>
        </w:rPr>
        <w:t xml:space="preserve"> </w:t>
      </w:r>
      <w:r w:rsidR="00886EC9" w:rsidRPr="00D66D10">
        <w:rPr>
          <w:rFonts w:cs="Arial"/>
          <w:color w:val="000000" w:themeColor="text1"/>
          <w:sz w:val="24"/>
          <w:szCs w:val="24"/>
        </w:rPr>
        <w:t>The study was approved by the</w:t>
      </w:r>
      <w:r w:rsidRPr="00D66D10">
        <w:rPr>
          <w:rFonts w:cs="Arial"/>
          <w:color w:val="000000" w:themeColor="text1"/>
          <w:sz w:val="24"/>
          <w:szCs w:val="24"/>
        </w:rPr>
        <w:t xml:space="preserve"> UK</w:t>
      </w:r>
      <w:r w:rsidR="00886EC9" w:rsidRPr="00D66D10">
        <w:rPr>
          <w:rFonts w:cs="Arial"/>
          <w:color w:val="000000" w:themeColor="text1"/>
          <w:sz w:val="24"/>
          <w:szCs w:val="24"/>
        </w:rPr>
        <w:t xml:space="preserve"> Health Research Authority (IRAS</w:t>
      </w:r>
      <w:r w:rsidR="00DB5BFA" w:rsidRPr="00D66D10">
        <w:rPr>
          <w:rFonts w:cs="Arial"/>
          <w:color w:val="000000" w:themeColor="text1"/>
          <w:sz w:val="24"/>
          <w:szCs w:val="24"/>
        </w:rPr>
        <w:t xml:space="preserve"> </w:t>
      </w:r>
      <w:r w:rsidR="00886EC9" w:rsidRPr="00D66D10">
        <w:rPr>
          <w:rFonts w:cs="Arial"/>
          <w:color w:val="000000" w:themeColor="text1"/>
          <w:sz w:val="24"/>
          <w:szCs w:val="24"/>
        </w:rPr>
        <w:t>165739</w:t>
      </w:r>
      <w:r w:rsidR="00DB5BFA" w:rsidRPr="00D66D10">
        <w:rPr>
          <w:rFonts w:cs="Arial"/>
          <w:color w:val="000000" w:themeColor="text1"/>
          <w:sz w:val="24"/>
          <w:szCs w:val="24"/>
        </w:rPr>
        <w:t>, REC 16/LO/0365</w:t>
      </w:r>
      <w:r w:rsidR="00886EC9" w:rsidRPr="00D66D10">
        <w:rPr>
          <w:rFonts w:cs="Arial"/>
          <w:color w:val="000000" w:themeColor="text1"/>
          <w:sz w:val="24"/>
          <w:szCs w:val="24"/>
        </w:rPr>
        <w:t xml:space="preserve">). </w:t>
      </w:r>
      <w:r w:rsidRPr="00D66D10">
        <w:rPr>
          <w:rFonts w:cs="Arial"/>
          <w:color w:val="000000" w:themeColor="text1"/>
          <w:sz w:val="24"/>
          <w:szCs w:val="24"/>
        </w:rPr>
        <w:t xml:space="preserve">Patients included in the </w:t>
      </w:r>
      <w:r w:rsidR="00A81C5B" w:rsidRPr="00D66D10">
        <w:rPr>
          <w:rFonts w:cs="Arial"/>
          <w:color w:val="000000" w:themeColor="text1"/>
          <w:sz w:val="24"/>
          <w:szCs w:val="24"/>
        </w:rPr>
        <w:t xml:space="preserve">study </w:t>
      </w:r>
      <w:r w:rsidRPr="00D66D10">
        <w:rPr>
          <w:rFonts w:cs="Arial"/>
          <w:color w:val="000000" w:themeColor="text1"/>
          <w:sz w:val="24"/>
          <w:szCs w:val="24"/>
        </w:rPr>
        <w:t xml:space="preserve">were </w:t>
      </w:r>
      <w:r w:rsidR="00A81C5B" w:rsidRPr="00D66D10">
        <w:rPr>
          <w:rFonts w:cs="Arial"/>
          <w:color w:val="000000" w:themeColor="text1"/>
          <w:sz w:val="24"/>
          <w:szCs w:val="24"/>
        </w:rPr>
        <w:t>d</w:t>
      </w:r>
      <w:r w:rsidR="002C4D25" w:rsidRPr="00D66D10">
        <w:rPr>
          <w:rFonts w:cs="Arial"/>
          <w:color w:val="000000" w:themeColor="text1"/>
          <w:sz w:val="24"/>
          <w:szCs w:val="24"/>
        </w:rPr>
        <w:t xml:space="preserve">eteriorating patients </w:t>
      </w:r>
      <w:r w:rsidR="00F02A9C" w:rsidRPr="00D66D10">
        <w:rPr>
          <w:rFonts w:cs="Arial"/>
          <w:color w:val="000000" w:themeColor="text1"/>
          <w:sz w:val="24"/>
          <w:szCs w:val="24"/>
        </w:rPr>
        <w:t xml:space="preserve">reviewed by </w:t>
      </w:r>
      <w:r w:rsidR="002C4D25" w:rsidRPr="00D66D10">
        <w:rPr>
          <w:rFonts w:cs="Arial"/>
          <w:color w:val="000000" w:themeColor="text1"/>
          <w:sz w:val="24"/>
          <w:szCs w:val="24"/>
        </w:rPr>
        <w:t>a</w:t>
      </w:r>
      <w:r w:rsidR="00531147" w:rsidRPr="00D66D10">
        <w:rPr>
          <w:rFonts w:cs="Arial"/>
          <w:color w:val="000000" w:themeColor="text1"/>
          <w:sz w:val="24"/>
          <w:szCs w:val="24"/>
        </w:rPr>
        <w:t>n</w:t>
      </w:r>
      <w:r w:rsidR="002C4D25" w:rsidRPr="00D66D10">
        <w:rPr>
          <w:rFonts w:cs="Arial"/>
          <w:color w:val="000000" w:themeColor="text1"/>
          <w:sz w:val="24"/>
          <w:szCs w:val="24"/>
        </w:rPr>
        <w:t xml:space="preserve"> </w:t>
      </w:r>
      <w:r w:rsidR="00531147" w:rsidRPr="00D66D10">
        <w:rPr>
          <w:rFonts w:cs="Arial"/>
          <w:color w:val="000000" w:themeColor="text1"/>
          <w:sz w:val="24"/>
          <w:szCs w:val="24"/>
        </w:rPr>
        <w:t>intensive care</w:t>
      </w:r>
      <w:r w:rsidR="00F02A9C" w:rsidRPr="00D66D10">
        <w:rPr>
          <w:rFonts w:cs="Arial"/>
          <w:color w:val="000000" w:themeColor="text1"/>
          <w:sz w:val="24"/>
          <w:szCs w:val="24"/>
        </w:rPr>
        <w:t xml:space="preserve"> </w:t>
      </w:r>
      <w:r w:rsidR="002C4D25" w:rsidRPr="00D66D10">
        <w:rPr>
          <w:rFonts w:cs="Arial"/>
          <w:color w:val="000000" w:themeColor="text1"/>
          <w:sz w:val="24"/>
          <w:szCs w:val="24"/>
        </w:rPr>
        <w:t>o</w:t>
      </w:r>
      <w:r w:rsidR="00F02A9C" w:rsidRPr="00D66D10">
        <w:rPr>
          <w:rFonts w:cs="Arial"/>
          <w:color w:val="000000" w:themeColor="text1"/>
          <w:sz w:val="24"/>
          <w:szCs w:val="24"/>
        </w:rPr>
        <w:t>utreach nurse</w:t>
      </w:r>
      <w:r w:rsidR="002C4D25" w:rsidRPr="00D66D10">
        <w:rPr>
          <w:rFonts w:cs="Arial"/>
          <w:color w:val="000000" w:themeColor="text1"/>
          <w:sz w:val="24"/>
          <w:szCs w:val="24"/>
        </w:rPr>
        <w:t xml:space="preserve"> at </w:t>
      </w:r>
      <w:r w:rsidR="000F7250" w:rsidRPr="00D66D10">
        <w:rPr>
          <w:rFonts w:cs="Arial"/>
          <w:color w:val="000000" w:themeColor="text1"/>
          <w:sz w:val="24"/>
          <w:szCs w:val="24"/>
        </w:rPr>
        <w:t>a</w:t>
      </w:r>
      <w:r w:rsidR="008B4437" w:rsidRPr="00D66D10">
        <w:rPr>
          <w:rFonts w:cs="Arial"/>
          <w:color w:val="000000" w:themeColor="text1"/>
          <w:sz w:val="24"/>
          <w:szCs w:val="24"/>
        </w:rPr>
        <w:t xml:space="preserve"> 420 bed</w:t>
      </w:r>
      <w:r w:rsidR="000F7250" w:rsidRPr="00D66D10">
        <w:rPr>
          <w:rFonts w:cs="Arial"/>
          <w:color w:val="000000" w:themeColor="text1"/>
          <w:sz w:val="24"/>
          <w:szCs w:val="24"/>
        </w:rPr>
        <w:t xml:space="preserve"> </w:t>
      </w:r>
      <w:r w:rsidR="00FF7DCD" w:rsidRPr="00D66D10">
        <w:rPr>
          <w:rFonts w:cs="Arial"/>
          <w:color w:val="000000" w:themeColor="text1"/>
          <w:sz w:val="24"/>
          <w:szCs w:val="24"/>
        </w:rPr>
        <w:t>Community</w:t>
      </w:r>
      <w:r w:rsidR="000F7250" w:rsidRPr="00D66D10">
        <w:rPr>
          <w:rFonts w:cs="Arial"/>
          <w:color w:val="000000" w:themeColor="text1"/>
          <w:sz w:val="24"/>
          <w:szCs w:val="24"/>
        </w:rPr>
        <w:t xml:space="preserve"> Hospital </w:t>
      </w:r>
      <w:r w:rsidR="00A81C5B" w:rsidRPr="00D66D10">
        <w:rPr>
          <w:rFonts w:cs="Arial"/>
          <w:color w:val="000000" w:themeColor="text1"/>
          <w:sz w:val="24"/>
          <w:szCs w:val="24"/>
        </w:rPr>
        <w:t xml:space="preserve">in </w:t>
      </w:r>
      <w:r w:rsidR="000F7250" w:rsidRPr="00D66D10">
        <w:rPr>
          <w:rFonts w:cs="Arial"/>
          <w:color w:val="000000" w:themeColor="text1"/>
          <w:sz w:val="24"/>
          <w:szCs w:val="24"/>
        </w:rPr>
        <w:t>London, UK.</w:t>
      </w:r>
      <w:r w:rsidR="00A81C5B" w:rsidRPr="00D66D10">
        <w:rPr>
          <w:rFonts w:ascii="Calibri" w:hAnsi="Calibri" w:cs="Arial"/>
          <w:color w:val="000000" w:themeColor="text1"/>
          <w:sz w:val="24"/>
          <w:szCs w:val="24"/>
        </w:rPr>
        <w:t xml:space="preserve"> </w:t>
      </w:r>
      <w:r w:rsidR="00EB1E1A" w:rsidRPr="00D66D10">
        <w:rPr>
          <w:rFonts w:ascii="Calibri" w:hAnsi="Calibri" w:cs="Arial"/>
          <w:color w:val="000000" w:themeColor="text1"/>
          <w:sz w:val="24"/>
          <w:szCs w:val="24"/>
        </w:rPr>
        <w:t>Patients were</w:t>
      </w:r>
      <w:r w:rsidR="002C4D25" w:rsidRPr="00D66D10">
        <w:rPr>
          <w:rFonts w:ascii="Calibri" w:hAnsi="Calibri" w:cs="Arial"/>
          <w:color w:val="000000" w:themeColor="text1"/>
          <w:sz w:val="24"/>
          <w:szCs w:val="24"/>
        </w:rPr>
        <w:t xml:space="preserve"> invited to part</w:t>
      </w:r>
      <w:r w:rsidR="00A81C5B" w:rsidRPr="00D66D10">
        <w:rPr>
          <w:rFonts w:ascii="Calibri" w:hAnsi="Calibri" w:cs="Arial"/>
          <w:color w:val="000000" w:themeColor="text1"/>
          <w:sz w:val="24"/>
          <w:szCs w:val="24"/>
        </w:rPr>
        <w:t>icipate</w:t>
      </w:r>
      <w:r w:rsidR="002C4D25" w:rsidRPr="00D66D10">
        <w:rPr>
          <w:rFonts w:ascii="Calibri" w:hAnsi="Calibri" w:cs="Arial"/>
          <w:color w:val="000000" w:themeColor="text1"/>
          <w:sz w:val="24"/>
          <w:szCs w:val="24"/>
        </w:rPr>
        <w:t xml:space="preserve"> if they were </w:t>
      </w:r>
      <w:r w:rsidR="00A81C5B" w:rsidRPr="00D66D10">
        <w:rPr>
          <w:rFonts w:ascii="Calibri" w:hAnsi="Calibri" w:cs="Arial"/>
          <w:color w:val="000000" w:themeColor="text1"/>
          <w:sz w:val="24"/>
          <w:szCs w:val="24"/>
        </w:rPr>
        <w:t>(</w:t>
      </w:r>
      <w:proofErr w:type="spellStart"/>
      <w:r w:rsidR="00A81C5B" w:rsidRPr="00D66D10">
        <w:rPr>
          <w:rFonts w:ascii="Calibri" w:hAnsi="Calibri" w:cs="Arial"/>
          <w:color w:val="000000" w:themeColor="text1"/>
          <w:sz w:val="24"/>
          <w:szCs w:val="24"/>
        </w:rPr>
        <w:t>i</w:t>
      </w:r>
      <w:proofErr w:type="spellEnd"/>
      <w:r w:rsidR="00A81C5B" w:rsidRPr="00D66D10">
        <w:rPr>
          <w:rFonts w:ascii="Calibri" w:hAnsi="Calibri" w:cs="Arial"/>
          <w:color w:val="000000" w:themeColor="text1"/>
          <w:sz w:val="24"/>
          <w:szCs w:val="24"/>
        </w:rPr>
        <w:t xml:space="preserve">) </w:t>
      </w:r>
      <w:r w:rsidR="000B7F99" w:rsidRPr="00D66D10">
        <w:rPr>
          <w:rFonts w:ascii="Calibri" w:hAnsi="Calibri" w:cs="Arial"/>
          <w:color w:val="000000" w:themeColor="text1"/>
          <w:sz w:val="24"/>
          <w:szCs w:val="24"/>
        </w:rPr>
        <w:t xml:space="preserve">awake (AVPU score </w:t>
      </w:r>
      <w:r w:rsidR="000B7F99" w:rsidRPr="00D66D10">
        <w:rPr>
          <w:rFonts w:ascii="Calibri" w:hAnsi="Calibri" w:cs="Arial"/>
          <w:color w:val="000000" w:themeColor="text1"/>
          <w:sz w:val="24"/>
          <w:szCs w:val="24"/>
        </w:rPr>
        <w:lastRenderedPageBreak/>
        <w:t xml:space="preserve">zero) and able to consent </w:t>
      </w:r>
      <w:r w:rsidR="000B7F99" w:rsidRPr="00D66D10">
        <w:rPr>
          <w:color w:val="000000" w:themeColor="text1"/>
          <w:sz w:val="24"/>
          <w:szCs w:val="24"/>
        </w:rPr>
        <w:t xml:space="preserve">in accordance with </w:t>
      </w:r>
      <w:r w:rsidR="006749AA" w:rsidRPr="00D66D10">
        <w:rPr>
          <w:color w:val="000000" w:themeColor="text1"/>
          <w:sz w:val="24"/>
          <w:szCs w:val="24"/>
        </w:rPr>
        <w:t>NHS England Research Ethics Committee regulations</w:t>
      </w:r>
      <w:r w:rsidR="006749AA" w:rsidRPr="00D66D10">
        <w:rPr>
          <w:rFonts w:ascii="Calibri" w:hAnsi="Calibri" w:cs="Arial"/>
          <w:color w:val="000000" w:themeColor="text1"/>
          <w:sz w:val="24"/>
          <w:szCs w:val="24"/>
        </w:rPr>
        <w:t xml:space="preserve"> </w:t>
      </w:r>
      <w:r w:rsidR="00A81C5B" w:rsidRPr="00D66D10">
        <w:rPr>
          <w:rFonts w:ascii="Calibri" w:hAnsi="Calibri" w:cs="Arial"/>
          <w:color w:val="000000" w:themeColor="text1"/>
          <w:sz w:val="24"/>
          <w:szCs w:val="24"/>
        </w:rPr>
        <w:t>(ii) adult (≥</w:t>
      </w:r>
      <w:r w:rsidR="002C4D25" w:rsidRPr="00D66D10">
        <w:rPr>
          <w:rFonts w:ascii="Calibri" w:hAnsi="Calibri" w:cs="Arial"/>
          <w:color w:val="000000" w:themeColor="text1"/>
          <w:sz w:val="24"/>
          <w:szCs w:val="24"/>
        </w:rPr>
        <w:t>18 years old</w:t>
      </w:r>
      <w:r w:rsidR="00A81C5B" w:rsidRPr="00D66D10">
        <w:rPr>
          <w:rFonts w:ascii="Calibri" w:hAnsi="Calibri" w:cs="Arial"/>
          <w:color w:val="000000" w:themeColor="text1"/>
          <w:sz w:val="24"/>
          <w:szCs w:val="24"/>
        </w:rPr>
        <w:t>)</w:t>
      </w:r>
      <w:r w:rsidR="002C4D25" w:rsidRPr="00D66D10">
        <w:rPr>
          <w:rFonts w:ascii="Calibri" w:hAnsi="Calibri" w:cs="Arial"/>
          <w:color w:val="000000" w:themeColor="text1"/>
          <w:sz w:val="24"/>
          <w:szCs w:val="24"/>
        </w:rPr>
        <w:t>,</w:t>
      </w:r>
      <w:r w:rsidR="00A81C5B" w:rsidRPr="00D66D10">
        <w:rPr>
          <w:rFonts w:ascii="Calibri" w:hAnsi="Calibri" w:cs="Arial"/>
          <w:color w:val="000000" w:themeColor="text1"/>
          <w:sz w:val="24"/>
          <w:szCs w:val="24"/>
        </w:rPr>
        <w:t xml:space="preserve"> (iii) had a </w:t>
      </w:r>
      <w:r w:rsidR="002C4D25" w:rsidRPr="00D66D10">
        <w:rPr>
          <w:rFonts w:ascii="Calibri" w:hAnsi="Calibri"/>
          <w:bCs/>
          <w:color w:val="000000" w:themeColor="text1"/>
          <w:sz w:val="24"/>
          <w:szCs w:val="24"/>
        </w:rPr>
        <w:t>National Early Warning Score (NEWS)</w:t>
      </w:r>
      <w:r w:rsidR="000D276C" w:rsidRPr="00D66D10">
        <w:rPr>
          <w:rFonts w:ascii="Calibri" w:hAnsi="Calibri"/>
          <w:bCs/>
          <w:color w:val="000000" w:themeColor="text1"/>
          <w:sz w:val="24"/>
          <w:szCs w:val="24"/>
          <w:vertAlign w:val="superscript"/>
        </w:rPr>
        <w:t>6</w:t>
      </w:r>
      <w:r w:rsidR="002C4D25" w:rsidRPr="00D66D10">
        <w:rPr>
          <w:rFonts w:ascii="Calibri" w:hAnsi="Calibri"/>
          <w:bCs/>
          <w:color w:val="000000" w:themeColor="text1"/>
          <w:sz w:val="24"/>
          <w:szCs w:val="24"/>
        </w:rPr>
        <w:t xml:space="preserve"> </w:t>
      </w:r>
      <w:r w:rsidR="002C4D25" w:rsidRPr="00D66D10">
        <w:rPr>
          <w:rFonts w:ascii="Calibri" w:hAnsi="Calibri"/>
          <w:bCs/>
          <w:color w:val="000000" w:themeColor="text1"/>
          <w:sz w:val="24"/>
          <w:szCs w:val="24"/>
          <w:u w:val="single"/>
        </w:rPr>
        <w:t>&gt;</w:t>
      </w:r>
      <w:r w:rsidR="002C4D25" w:rsidRPr="00D66D10">
        <w:rPr>
          <w:rFonts w:ascii="Calibri" w:hAnsi="Calibri"/>
          <w:bCs/>
          <w:color w:val="000000" w:themeColor="text1"/>
          <w:sz w:val="24"/>
          <w:szCs w:val="24"/>
        </w:rPr>
        <w:t>5</w:t>
      </w:r>
      <w:r w:rsidR="00A81C5B" w:rsidRPr="00D66D10">
        <w:rPr>
          <w:rFonts w:ascii="Calibri" w:hAnsi="Calibri"/>
          <w:bCs/>
          <w:color w:val="000000" w:themeColor="text1"/>
          <w:sz w:val="24"/>
          <w:szCs w:val="24"/>
        </w:rPr>
        <w:t xml:space="preserve"> or </w:t>
      </w:r>
      <w:r w:rsidR="00A81C5B" w:rsidRPr="00D66D10">
        <w:rPr>
          <w:rFonts w:ascii="Calibri" w:hAnsi="Calibri" w:cs="Arial"/>
          <w:color w:val="000000" w:themeColor="text1"/>
          <w:sz w:val="24"/>
          <w:szCs w:val="24"/>
        </w:rPr>
        <w:t>scored</w:t>
      </w:r>
      <w:r w:rsidR="00EC6E69" w:rsidRPr="00D66D10">
        <w:rPr>
          <w:rFonts w:ascii="Calibri" w:hAnsi="Calibri" w:cs="Arial"/>
          <w:color w:val="000000" w:themeColor="text1"/>
          <w:sz w:val="24"/>
          <w:szCs w:val="24"/>
        </w:rPr>
        <w:t xml:space="preserve"> 3 points in one single </w:t>
      </w:r>
      <w:r w:rsidR="00A81C5B" w:rsidRPr="00D66D10">
        <w:rPr>
          <w:rFonts w:ascii="Calibri" w:hAnsi="Calibri" w:cs="Arial"/>
          <w:color w:val="000000" w:themeColor="text1"/>
          <w:sz w:val="24"/>
          <w:szCs w:val="24"/>
        </w:rPr>
        <w:t>NEWS variable</w:t>
      </w:r>
      <w:r w:rsidR="00EC6E69" w:rsidRPr="00D66D10">
        <w:rPr>
          <w:rFonts w:ascii="Calibri" w:hAnsi="Calibri" w:cs="Arial"/>
          <w:color w:val="000000" w:themeColor="text1"/>
          <w:sz w:val="24"/>
          <w:szCs w:val="24"/>
        </w:rPr>
        <w:t xml:space="preserve"> </w:t>
      </w:r>
      <w:r w:rsidR="00A81C5B" w:rsidRPr="00D66D10">
        <w:rPr>
          <w:rFonts w:ascii="Calibri" w:hAnsi="Calibri" w:cs="Arial"/>
          <w:color w:val="000000" w:themeColor="text1"/>
          <w:sz w:val="24"/>
          <w:szCs w:val="24"/>
        </w:rPr>
        <w:t>(abnormalities in respiratory rate, oxygen saturation, temperature, systolic blood pressure, heart rate and level of consciousness, and use of oxygen</w:t>
      </w:r>
      <w:r w:rsidR="006146B3" w:rsidRPr="00D66D10">
        <w:rPr>
          <w:rFonts w:ascii="Calibri" w:hAnsi="Calibri" w:cs="Arial"/>
          <w:color w:val="000000" w:themeColor="text1"/>
          <w:sz w:val="24"/>
          <w:szCs w:val="24"/>
        </w:rPr>
        <w:t>. Total score range between 0-20</w:t>
      </w:r>
      <w:r w:rsidR="00A81C5B" w:rsidRPr="00D66D10">
        <w:rPr>
          <w:rFonts w:ascii="Calibri" w:hAnsi="Calibri" w:cs="Arial"/>
          <w:color w:val="000000" w:themeColor="text1"/>
          <w:sz w:val="24"/>
          <w:szCs w:val="24"/>
        </w:rPr>
        <w:t>),</w:t>
      </w:r>
      <w:r w:rsidR="00A81C5B" w:rsidRPr="00D66D10">
        <w:rPr>
          <w:rFonts w:ascii="Calibri" w:hAnsi="Calibri"/>
          <w:bCs/>
          <w:color w:val="000000" w:themeColor="text1"/>
          <w:sz w:val="24"/>
          <w:szCs w:val="24"/>
        </w:rPr>
        <w:t xml:space="preserve"> </w:t>
      </w:r>
      <w:r w:rsidR="00EC6E69" w:rsidRPr="00D66D10">
        <w:rPr>
          <w:rFonts w:ascii="Calibri" w:hAnsi="Calibri"/>
          <w:bCs/>
          <w:color w:val="000000" w:themeColor="text1"/>
          <w:sz w:val="24"/>
          <w:szCs w:val="24"/>
        </w:rPr>
        <w:t xml:space="preserve">or </w:t>
      </w:r>
      <w:r w:rsidR="00A81C5B" w:rsidRPr="00D66D10">
        <w:rPr>
          <w:rFonts w:ascii="Calibri" w:hAnsi="Calibri"/>
          <w:bCs/>
          <w:color w:val="000000" w:themeColor="text1"/>
          <w:sz w:val="24"/>
          <w:szCs w:val="24"/>
        </w:rPr>
        <w:t>the</w:t>
      </w:r>
      <w:r w:rsidR="00EC6E69" w:rsidRPr="00D66D10">
        <w:rPr>
          <w:rFonts w:ascii="Calibri" w:hAnsi="Calibri"/>
          <w:bCs/>
          <w:color w:val="000000" w:themeColor="text1"/>
          <w:sz w:val="24"/>
          <w:szCs w:val="24"/>
        </w:rPr>
        <w:t xml:space="preserve"> nurse </w:t>
      </w:r>
      <w:r w:rsidR="00A81C5B" w:rsidRPr="00D66D10">
        <w:rPr>
          <w:rFonts w:ascii="Calibri" w:hAnsi="Calibri"/>
          <w:bCs/>
          <w:color w:val="000000" w:themeColor="text1"/>
          <w:sz w:val="24"/>
          <w:szCs w:val="24"/>
        </w:rPr>
        <w:t>was</w:t>
      </w:r>
      <w:r w:rsidR="00EC6E69" w:rsidRPr="00D66D10">
        <w:rPr>
          <w:rFonts w:ascii="Calibri" w:hAnsi="Calibri"/>
          <w:bCs/>
          <w:color w:val="000000" w:themeColor="text1"/>
          <w:sz w:val="24"/>
          <w:szCs w:val="24"/>
        </w:rPr>
        <w:t xml:space="preserve"> concern</w:t>
      </w:r>
      <w:r w:rsidR="00A81C5B" w:rsidRPr="00D66D10">
        <w:rPr>
          <w:rFonts w:ascii="Calibri" w:hAnsi="Calibri"/>
          <w:bCs/>
          <w:color w:val="000000" w:themeColor="text1"/>
          <w:sz w:val="24"/>
          <w:szCs w:val="24"/>
        </w:rPr>
        <w:t>ed</w:t>
      </w:r>
      <w:r w:rsidR="00EC6E69" w:rsidRPr="00D66D10">
        <w:rPr>
          <w:rFonts w:ascii="Calibri" w:hAnsi="Calibri"/>
          <w:bCs/>
          <w:color w:val="000000" w:themeColor="text1"/>
          <w:sz w:val="24"/>
          <w:szCs w:val="24"/>
        </w:rPr>
        <w:t xml:space="preserve"> about the patient</w:t>
      </w:r>
      <w:r w:rsidR="00A81C5B" w:rsidRPr="00D66D10">
        <w:rPr>
          <w:rFonts w:ascii="Calibri" w:hAnsi="Calibri"/>
          <w:bCs/>
          <w:color w:val="000000" w:themeColor="text1"/>
          <w:sz w:val="24"/>
          <w:szCs w:val="24"/>
        </w:rPr>
        <w:t>, and (iv)</w:t>
      </w:r>
      <w:r w:rsidR="00EC6E69" w:rsidRPr="00D66D10" w:rsidDel="00EC6E69">
        <w:rPr>
          <w:rFonts w:ascii="Calibri" w:hAnsi="Calibri"/>
          <w:bCs/>
          <w:color w:val="000000" w:themeColor="text1"/>
          <w:sz w:val="24"/>
          <w:szCs w:val="24"/>
        </w:rPr>
        <w:t xml:space="preserve"> </w:t>
      </w:r>
      <w:r w:rsidR="006749AA" w:rsidRPr="00D66D10">
        <w:rPr>
          <w:color w:val="000000" w:themeColor="text1"/>
          <w:sz w:val="24"/>
          <w:szCs w:val="24"/>
        </w:rPr>
        <w:t>Patients</w:t>
      </w:r>
      <w:r w:rsidR="00AC64E2" w:rsidRPr="00D66D10">
        <w:rPr>
          <w:color w:val="000000" w:themeColor="text1"/>
          <w:sz w:val="24"/>
          <w:szCs w:val="24"/>
        </w:rPr>
        <w:t xml:space="preserve"> were</w:t>
      </w:r>
      <w:r w:rsidR="006749AA" w:rsidRPr="00D66D10">
        <w:rPr>
          <w:color w:val="000000" w:themeColor="text1"/>
          <w:sz w:val="24"/>
          <w:szCs w:val="24"/>
        </w:rPr>
        <w:t xml:space="preserve"> on</w:t>
      </w:r>
      <w:r w:rsidR="000C1966" w:rsidRPr="00D66D10">
        <w:rPr>
          <w:color w:val="000000" w:themeColor="text1"/>
          <w:sz w:val="24"/>
          <w:szCs w:val="24"/>
        </w:rPr>
        <w:t xml:space="preserve"> room air, oxygen cannula or face-mask</w:t>
      </w:r>
      <w:r w:rsidR="00FE5E1D" w:rsidRPr="00D66D10">
        <w:rPr>
          <w:color w:val="000000" w:themeColor="text1"/>
          <w:sz w:val="24"/>
          <w:szCs w:val="24"/>
        </w:rPr>
        <w:t xml:space="preserve">. </w:t>
      </w:r>
    </w:p>
    <w:p w14:paraId="1DD644DE" w14:textId="5C5F11CA" w:rsidR="002C4D25" w:rsidRPr="00D66D10" w:rsidRDefault="006146B3" w:rsidP="00330D80">
      <w:pPr>
        <w:spacing w:line="480" w:lineRule="auto"/>
        <w:jc w:val="both"/>
        <w:rPr>
          <w:color w:val="000000" w:themeColor="text1"/>
          <w:sz w:val="24"/>
          <w:szCs w:val="24"/>
        </w:rPr>
      </w:pPr>
      <w:r w:rsidRPr="00D66D10">
        <w:rPr>
          <w:color w:val="000000" w:themeColor="text1"/>
          <w:sz w:val="24"/>
          <w:szCs w:val="24"/>
        </w:rPr>
        <w:t xml:space="preserve">The minimum frequency </w:t>
      </w:r>
      <w:r w:rsidR="006749AA" w:rsidRPr="00D66D10">
        <w:rPr>
          <w:color w:val="000000" w:themeColor="text1"/>
          <w:sz w:val="24"/>
          <w:szCs w:val="24"/>
        </w:rPr>
        <w:t>of NEWS</w:t>
      </w:r>
      <w:r w:rsidRPr="00D66D10">
        <w:rPr>
          <w:color w:val="000000" w:themeColor="text1"/>
          <w:sz w:val="24"/>
          <w:szCs w:val="24"/>
        </w:rPr>
        <w:t xml:space="preserve"> monitoring in the ward is adjusted to the severity of the patients and hence to the actual value of NEWS score. Patients with low scores can be monitored from 12 to 4-6 hourly and patients with high scores are monitored every hour or even continuously if the aggregated value is above 7 or more</w:t>
      </w:r>
      <w:r w:rsidR="000D276C" w:rsidRPr="00D66D10">
        <w:rPr>
          <w:color w:val="000000" w:themeColor="text1"/>
          <w:sz w:val="24"/>
          <w:szCs w:val="24"/>
          <w:vertAlign w:val="superscript"/>
        </w:rPr>
        <w:t>6</w:t>
      </w:r>
      <w:r w:rsidRPr="00D66D10">
        <w:rPr>
          <w:color w:val="000000" w:themeColor="text1"/>
          <w:sz w:val="24"/>
          <w:szCs w:val="24"/>
        </w:rPr>
        <w:t>.</w:t>
      </w:r>
    </w:p>
    <w:p w14:paraId="278E1317" w14:textId="3C849388" w:rsidR="00E438E4" w:rsidRPr="00D66D10" w:rsidRDefault="00EB1E1A" w:rsidP="00820948">
      <w:pPr>
        <w:autoSpaceDE w:val="0"/>
        <w:autoSpaceDN w:val="0"/>
        <w:adjustRightInd w:val="0"/>
        <w:spacing w:before="240" w:after="0" w:line="480" w:lineRule="auto"/>
        <w:jc w:val="both"/>
        <w:rPr>
          <w:rFonts w:ascii="Calibri" w:hAnsi="Calibri" w:cs="Arial"/>
          <w:color w:val="000000" w:themeColor="text1"/>
          <w:sz w:val="24"/>
          <w:szCs w:val="24"/>
        </w:rPr>
      </w:pPr>
      <w:r w:rsidRPr="00D66D10">
        <w:rPr>
          <w:rFonts w:ascii="Calibri" w:hAnsi="Calibri" w:cs="Arial"/>
          <w:color w:val="000000" w:themeColor="text1"/>
          <w:sz w:val="24"/>
          <w:szCs w:val="24"/>
        </w:rPr>
        <w:t>Patients were excluded if they were</w:t>
      </w:r>
      <w:r w:rsidR="002C4D25" w:rsidRPr="00D66D10">
        <w:rPr>
          <w:rFonts w:ascii="Calibri" w:hAnsi="Calibri" w:cs="Arial"/>
          <w:color w:val="000000" w:themeColor="text1"/>
          <w:sz w:val="24"/>
          <w:szCs w:val="24"/>
        </w:rPr>
        <w:t xml:space="preserve"> </w:t>
      </w:r>
      <w:r w:rsidR="00A81C5B" w:rsidRPr="00D66D10">
        <w:rPr>
          <w:rFonts w:ascii="Calibri" w:hAnsi="Calibri" w:cs="Arial"/>
          <w:color w:val="000000" w:themeColor="text1"/>
          <w:sz w:val="24"/>
          <w:szCs w:val="24"/>
        </w:rPr>
        <w:t>&lt;</w:t>
      </w:r>
      <w:r w:rsidRPr="00D66D10">
        <w:rPr>
          <w:rFonts w:ascii="Calibri" w:hAnsi="Calibri" w:cs="Arial"/>
          <w:color w:val="000000" w:themeColor="text1"/>
          <w:sz w:val="24"/>
          <w:szCs w:val="24"/>
        </w:rPr>
        <w:t>18 years old, r</w:t>
      </w:r>
      <w:r w:rsidR="002C4D25" w:rsidRPr="00D66D10">
        <w:rPr>
          <w:rFonts w:ascii="Calibri" w:hAnsi="Calibri" w:cs="Arial"/>
          <w:color w:val="000000" w:themeColor="text1"/>
          <w:sz w:val="24"/>
          <w:szCs w:val="24"/>
        </w:rPr>
        <w:t xml:space="preserve">eceiving sedatives or drugs in doses high enough </w:t>
      </w:r>
      <w:r w:rsidR="00A81C5B" w:rsidRPr="00D66D10">
        <w:rPr>
          <w:rFonts w:ascii="Calibri" w:hAnsi="Calibri" w:cs="Arial"/>
          <w:color w:val="000000" w:themeColor="text1"/>
          <w:sz w:val="24"/>
          <w:szCs w:val="24"/>
        </w:rPr>
        <w:t>to</w:t>
      </w:r>
      <w:r w:rsidR="002C4D25" w:rsidRPr="00D66D10">
        <w:rPr>
          <w:rFonts w:ascii="Calibri" w:hAnsi="Calibri" w:cs="Arial"/>
          <w:color w:val="000000" w:themeColor="text1"/>
          <w:sz w:val="24"/>
          <w:szCs w:val="24"/>
        </w:rPr>
        <w:t xml:space="preserve"> interfere with conscious</w:t>
      </w:r>
      <w:r w:rsidR="0092670E" w:rsidRPr="00D66D10">
        <w:rPr>
          <w:rFonts w:ascii="Calibri" w:hAnsi="Calibri" w:cs="Arial"/>
          <w:color w:val="000000" w:themeColor="text1"/>
          <w:sz w:val="24"/>
          <w:szCs w:val="24"/>
        </w:rPr>
        <w:t>ness</w:t>
      </w:r>
      <w:r w:rsidR="002C4D25" w:rsidRPr="00D66D10">
        <w:rPr>
          <w:rFonts w:ascii="Calibri" w:hAnsi="Calibri" w:cs="Arial"/>
          <w:color w:val="000000" w:themeColor="text1"/>
          <w:sz w:val="24"/>
          <w:szCs w:val="24"/>
        </w:rPr>
        <w:t xml:space="preserve"> level</w:t>
      </w:r>
      <w:r w:rsidRPr="00D66D10">
        <w:rPr>
          <w:rFonts w:ascii="Calibri" w:hAnsi="Calibri" w:cs="Arial"/>
          <w:color w:val="000000" w:themeColor="text1"/>
          <w:sz w:val="24"/>
          <w:szCs w:val="24"/>
        </w:rPr>
        <w:t xml:space="preserve">, </w:t>
      </w:r>
      <w:r w:rsidR="00A81C5B" w:rsidRPr="00D66D10">
        <w:rPr>
          <w:rFonts w:ascii="Calibri" w:hAnsi="Calibri" w:cs="Arial"/>
          <w:color w:val="000000" w:themeColor="text1"/>
          <w:sz w:val="24"/>
          <w:szCs w:val="24"/>
        </w:rPr>
        <w:t xml:space="preserve">had </w:t>
      </w:r>
      <w:r w:rsidRPr="00D66D10">
        <w:rPr>
          <w:rFonts w:ascii="Calibri" w:hAnsi="Calibri" w:cs="Arial"/>
          <w:color w:val="000000" w:themeColor="text1"/>
          <w:sz w:val="24"/>
          <w:szCs w:val="24"/>
        </w:rPr>
        <w:t>a</w:t>
      </w:r>
      <w:r w:rsidR="002C4D25" w:rsidRPr="00D66D10">
        <w:rPr>
          <w:rFonts w:ascii="Calibri" w:hAnsi="Calibri" w:cs="Arial"/>
          <w:color w:val="000000" w:themeColor="text1"/>
          <w:sz w:val="24"/>
          <w:szCs w:val="24"/>
        </w:rPr>
        <w:t>natomical face impediments, such as previous facial surgery, prominent beards, and eye abnormalities</w:t>
      </w:r>
      <w:r w:rsidR="00A81C5B" w:rsidRPr="00D66D10">
        <w:rPr>
          <w:rFonts w:ascii="Calibri" w:hAnsi="Calibri" w:cs="Arial"/>
          <w:color w:val="000000" w:themeColor="text1"/>
          <w:sz w:val="24"/>
          <w:szCs w:val="24"/>
        </w:rPr>
        <w:t>,</w:t>
      </w:r>
      <w:r w:rsidR="006B6844" w:rsidRPr="00D66D10">
        <w:rPr>
          <w:rFonts w:ascii="Calibri" w:hAnsi="Calibri" w:cs="Arial"/>
          <w:color w:val="000000" w:themeColor="text1"/>
          <w:sz w:val="24"/>
          <w:szCs w:val="24"/>
        </w:rPr>
        <w:t xml:space="preserve"> </w:t>
      </w:r>
      <w:r w:rsidRPr="00D66D10">
        <w:rPr>
          <w:rFonts w:ascii="Calibri" w:hAnsi="Calibri" w:cs="Arial"/>
          <w:color w:val="000000" w:themeColor="text1"/>
          <w:sz w:val="24"/>
          <w:szCs w:val="24"/>
        </w:rPr>
        <w:t xml:space="preserve">or </w:t>
      </w:r>
      <w:r w:rsidR="00A81C5B" w:rsidRPr="00D66D10">
        <w:rPr>
          <w:rFonts w:ascii="Calibri" w:hAnsi="Calibri" w:cs="Arial"/>
          <w:color w:val="000000" w:themeColor="text1"/>
          <w:sz w:val="24"/>
          <w:szCs w:val="24"/>
        </w:rPr>
        <w:t xml:space="preserve">were </w:t>
      </w:r>
      <w:r w:rsidRPr="00D66D10">
        <w:rPr>
          <w:rFonts w:ascii="Calibri" w:hAnsi="Calibri" w:cs="Arial"/>
          <w:color w:val="000000" w:themeColor="text1"/>
          <w:sz w:val="24"/>
          <w:szCs w:val="24"/>
        </w:rPr>
        <w:t>u</w:t>
      </w:r>
      <w:r w:rsidR="002C4D25" w:rsidRPr="00D66D10">
        <w:rPr>
          <w:rFonts w:ascii="Calibri" w:hAnsi="Calibri" w:cs="Arial"/>
          <w:color w:val="000000" w:themeColor="text1"/>
          <w:sz w:val="24"/>
          <w:szCs w:val="24"/>
        </w:rPr>
        <w:t>nable to give written informed consent</w:t>
      </w:r>
      <w:r w:rsidR="00A81C5B" w:rsidRPr="00D66D10">
        <w:rPr>
          <w:rFonts w:ascii="Calibri" w:hAnsi="Calibri" w:cs="Arial"/>
          <w:color w:val="000000" w:themeColor="text1"/>
          <w:sz w:val="24"/>
          <w:szCs w:val="24"/>
        </w:rPr>
        <w:t>.</w:t>
      </w:r>
    </w:p>
    <w:p w14:paraId="79E4A1F4" w14:textId="74F53955" w:rsidR="00336149" w:rsidRPr="00D66D10" w:rsidRDefault="00192014" w:rsidP="000D276C">
      <w:pPr>
        <w:spacing w:line="480" w:lineRule="auto"/>
        <w:jc w:val="both"/>
        <w:rPr>
          <w:color w:val="000000" w:themeColor="text1"/>
          <w:sz w:val="24"/>
          <w:szCs w:val="24"/>
        </w:rPr>
      </w:pPr>
      <w:r w:rsidRPr="00D66D10">
        <w:rPr>
          <w:color w:val="000000" w:themeColor="text1"/>
          <w:sz w:val="24"/>
          <w:szCs w:val="24"/>
        </w:rPr>
        <w:t xml:space="preserve">A 5 minute colour video of the patient’s face was taken only after the referral was done from the outreach nurse to the clinical investigator, inclusion/exclusion criteria was ascertained, outreach nurse had left (or was not clinically involved in the surroundings) and the patient’s consent was obtained. </w:t>
      </w:r>
      <w:r w:rsidR="002C4D25" w:rsidRPr="00D66D10">
        <w:rPr>
          <w:rFonts w:ascii="Calibri" w:hAnsi="Calibri" w:cs="Arial"/>
          <w:color w:val="000000" w:themeColor="text1"/>
          <w:sz w:val="24"/>
          <w:szCs w:val="24"/>
        </w:rPr>
        <w:t>The camera</w:t>
      </w:r>
      <w:r w:rsidR="00B424FD" w:rsidRPr="00D66D10">
        <w:rPr>
          <w:rFonts w:ascii="Calibri" w:hAnsi="Calibri" w:cs="Arial"/>
          <w:color w:val="000000" w:themeColor="text1"/>
          <w:sz w:val="24"/>
          <w:szCs w:val="24"/>
        </w:rPr>
        <w:t xml:space="preserve"> EOS 7D</w:t>
      </w:r>
      <w:r w:rsidR="00226319" w:rsidRPr="00D66D10">
        <w:rPr>
          <w:rFonts w:ascii="Calibri" w:hAnsi="Calibri" w:cs="Arial"/>
          <w:color w:val="000000" w:themeColor="text1"/>
          <w:sz w:val="24"/>
          <w:szCs w:val="24"/>
        </w:rPr>
        <w:t xml:space="preserve"> with a</w:t>
      </w:r>
      <w:r w:rsidR="00A81C5B" w:rsidRPr="00D66D10">
        <w:rPr>
          <w:rFonts w:ascii="Calibri" w:hAnsi="Calibri" w:cs="Arial"/>
          <w:color w:val="000000" w:themeColor="text1"/>
          <w:sz w:val="24"/>
          <w:szCs w:val="24"/>
        </w:rPr>
        <w:t>n</w:t>
      </w:r>
      <w:r w:rsidR="00226319" w:rsidRPr="00D66D10">
        <w:rPr>
          <w:rFonts w:ascii="Calibri" w:hAnsi="Calibri" w:cs="Arial"/>
          <w:color w:val="000000" w:themeColor="text1"/>
          <w:sz w:val="24"/>
          <w:szCs w:val="24"/>
        </w:rPr>
        <w:t xml:space="preserve"> EFS 18-135 lens (Canon, </w:t>
      </w:r>
      <w:r w:rsidR="00A81C5B" w:rsidRPr="00D66D10">
        <w:rPr>
          <w:rFonts w:ascii="Calibri" w:hAnsi="Calibri" w:cs="Arial"/>
          <w:color w:val="000000" w:themeColor="text1"/>
          <w:sz w:val="24"/>
          <w:szCs w:val="24"/>
        </w:rPr>
        <w:t xml:space="preserve">Town, </w:t>
      </w:r>
      <w:r w:rsidR="00226319" w:rsidRPr="00D66D10">
        <w:rPr>
          <w:rFonts w:ascii="Calibri" w:hAnsi="Calibri" w:cs="Arial"/>
          <w:color w:val="000000" w:themeColor="text1"/>
          <w:sz w:val="24"/>
          <w:szCs w:val="24"/>
        </w:rPr>
        <w:t>Japan)</w:t>
      </w:r>
      <w:r w:rsidR="002C4D25" w:rsidRPr="00D66D10">
        <w:rPr>
          <w:rFonts w:ascii="Calibri" w:hAnsi="Calibri" w:cs="Arial"/>
          <w:color w:val="000000" w:themeColor="text1"/>
          <w:sz w:val="24"/>
          <w:szCs w:val="24"/>
        </w:rPr>
        <w:t xml:space="preserve"> was </w:t>
      </w:r>
      <w:r w:rsidR="00E073C6" w:rsidRPr="00D66D10">
        <w:rPr>
          <w:rFonts w:ascii="Calibri" w:hAnsi="Calibri" w:cs="Arial"/>
          <w:color w:val="000000" w:themeColor="text1"/>
          <w:sz w:val="24"/>
          <w:szCs w:val="24"/>
        </w:rPr>
        <w:t>placed on</w:t>
      </w:r>
      <w:r w:rsidR="009D6461" w:rsidRPr="00D66D10">
        <w:rPr>
          <w:rFonts w:ascii="Calibri" w:hAnsi="Calibri" w:cs="Arial"/>
          <w:color w:val="000000" w:themeColor="text1"/>
          <w:sz w:val="24"/>
          <w:szCs w:val="24"/>
        </w:rPr>
        <w:t xml:space="preserve"> a tripod (</w:t>
      </w:r>
      <w:proofErr w:type="spellStart"/>
      <w:r w:rsidR="009D6461" w:rsidRPr="00D66D10">
        <w:rPr>
          <w:rFonts w:ascii="Calibri" w:hAnsi="Calibri" w:cs="Arial"/>
          <w:color w:val="000000" w:themeColor="text1"/>
          <w:sz w:val="24"/>
          <w:szCs w:val="24"/>
        </w:rPr>
        <w:t>Vinten</w:t>
      </w:r>
      <w:proofErr w:type="spellEnd"/>
      <w:r w:rsidR="009D6461" w:rsidRPr="00D66D10">
        <w:rPr>
          <w:rFonts w:ascii="Calibri" w:hAnsi="Calibri" w:cs="Arial"/>
          <w:color w:val="000000" w:themeColor="text1"/>
          <w:sz w:val="24"/>
          <w:szCs w:val="24"/>
        </w:rPr>
        <w:t xml:space="preserve"> Vision 100, </w:t>
      </w:r>
      <w:r w:rsidR="00E073C6" w:rsidRPr="00D66D10">
        <w:rPr>
          <w:rFonts w:ascii="Calibri" w:hAnsi="Calibri" w:cs="Arial"/>
          <w:color w:val="000000" w:themeColor="text1"/>
          <w:sz w:val="24"/>
          <w:szCs w:val="24"/>
        </w:rPr>
        <w:t xml:space="preserve">Town, </w:t>
      </w:r>
      <w:r w:rsidR="009D6461" w:rsidRPr="00D66D10">
        <w:rPr>
          <w:rFonts w:ascii="Calibri" w:hAnsi="Calibri" w:cs="Arial"/>
          <w:color w:val="000000" w:themeColor="text1"/>
          <w:sz w:val="24"/>
          <w:szCs w:val="24"/>
        </w:rPr>
        <w:t xml:space="preserve">England) </w:t>
      </w:r>
      <w:r w:rsidR="00E073C6" w:rsidRPr="00D66D10">
        <w:rPr>
          <w:rFonts w:ascii="Calibri" w:hAnsi="Calibri" w:cs="Arial"/>
          <w:color w:val="000000" w:themeColor="text1"/>
          <w:sz w:val="24"/>
          <w:szCs w:val="24"/>
        </w:rPr>
        <w:t xml:space="preserve">placed </w:t>
      </w:r>
      <w:r w:rsidR="009D6461" w:rsidRPr="00D66D10">
        <w:rPr>
          <w:rFonts w:ascii="Calibri" w:hAnsi="Calibri" w:cs="Arial"/>
          <w:color w:val="000000" w:themeColor="text1"/>
          <w:sz w:val="24"/>
          <w:szCs w:val="24"/>
        </w:rPr>
        <w:t xml:space="preserve">at the </w:t>
      </w:r>
      <w:r w:rsidR="00E073C6" w:rsidRPr="00D66D10">
        <w:rPr>
          <w:rFonts w:ascii="Calibri" w:hAnsi="Calibri" w:cs="Arial"/>
          <w:color w:val="000000" w:themeColor="text1"/>
          <w:sz w:val="24"/>
          <w:szCs w:val="24"/>
        </w:rPr>
        <w:t>foot</w:t>
      </w:r>
      <w:r w:rsidR="009D6461" w:rsidRPr="00D66D10">
        <w:rPr>
          <w:rFonts w:ascii="Calibri" w:hAnsi="Calibri" w:cs="Arial"/>
          <w:color w:val="000000" w:themeColor="text1"/>
          <w:sz w:val="24"/>
          <w:szCs w:val="24"/>
        </w:rPr>
        <w:t xml:space="preserve"> of the </w:t>
      </w:r>
      <w:r w:rsidR="00E073C6" w:rsidRPr="00D66D10">
        <w:rPr>
          <w:rFonts w:ascii="Calibri" w:hAnsi="Calibri" w:cs="Arial"/>
          <w:color w:val="000000" w:themeColor="text1"/>
          <w:sz w:val="24"/>
          <w:szCs w:val="24"/>
        </w:rPr>
        <w:t xml:space="preserve">patient’s </w:t>
      </w:r>
      <w:r w:rsidR="009D6461" w:rsidRPr="00D66D10">
        <w:rPr>
          <w:rFonts w:ascii="Calibri" w:hAnsi="Calibri" w:cs="Arial"/>
          <w:color w:val="000000" w:themeColor="text1"/>
          <w:sz w:val="24"/>
          <w:szCs w:val="24"/>
        </w:rPr>
        <w:t>bed</w:t>
      </w:r>
      <w:r w:rsidR="009D0896" w:rsidRPr="00D66D10">
        <w:rPr>
          <w:rFonts w:ascii="Calibri" w:hAnsi="Calibri" w:cs="Arial"/>
          <w:color w:val="000000" w:themeColor="text1"/>
          <w:sz w:val="24"/>
          <w:szCs w:val="24"/>
        </w:rPr>
        <w:t xml:space="preserve"> (91.4 </w:t>
      </w:r>
      <w:r w:rsidR="00E073C6" w:rsidRPr="00D66D10">
        <w:rPr>
          <w:rFonts w:ascii="Calibri" w:hAnsi="Calibri" w:cs="Arial"/>
          <w:color w:val="000000" w:themeColor="text1"/>
          <w:sz w:val="24"/>
          <w:szCs w:val="24"/>
        </w:rPr>
        <w:t xml:space="preserve">cm </w:t>
      </w:r>
      <w:r w:rsidR="009D0896" w:rsidRPr="00D66D10">
        <w:rPr>
          <w:rFonts w:ascii="Calibri" w:hAnsi="Calibri" w:cs="Arial"/>
          <w:color w:val="000000" w:themeColor="text1"/>
          <w:sz w:val="24"/>
          <w:szCs w:val="24"/>
        </w:rPr>
        <w:t>wid</w:t>
      </w:r>
      <w:r w:rsidR="00E073C6" w:rsidRPr="00D66D10">
        <w:rPr>
          <w:rFonts w:ascii="Calibri" w:hAnsi="Calibri" w:cs="Arial"/>
          <w:color w:val="000000" w:themeColor="text1"/>
          <w:sz w:val="24"/>
          <w:szCs w:val="24"/>
        </w:rPr>
        <w:t>th</w:t>
      </w:r>
      <w:r w:rsidR="009D0896" w:rsidRPr="00D66D10">
        <w:rPr>
          <w:rFonts w:ascii="Calibri" w:hAnsi="Calibri" w:cs="Arial"/>
          <w:color w:val="000000" w:themeColor="text1"/>
          <w:sz w:val="24"/>
          <w:szCs w:val="24"/>
        </w:rPr>
        <w:t xml:space="preserve"> x 203 cm</w:t>
      </w:r>
      <w:r w:rsidR="00E073C6" w:rsidRPr="00D66D10">
        <w:rPr>
          <w:rFonts w:ascii="Calibri" w:hAnsi="Calibri" w:cs="Arial"/>
          <w:color w:val="000000" w:themeColor="text1"/>
          <w:sz w:val="24"/>
          <w:szCs w:val="24"/>
        </w:rPr>
        <w:t xml:space="preserve"> length</w:t>
      </w:r>
      <w:r w:rsidR="009D0896" w:rsidRPr="00D66D10">
        <w:rPr>
          <w:rFonts w:ascii="Calibri" w:hAnsi="Calibri" w:cs="Arial"/>
          <w:color w:val="000000" w:themeColor="text1"/>
          <w:sz w:val="24"/>
          <w:szCs w:val="24"/>
        </w:rPr>
        <w:t>)</w:t>
      </w:r>
      <w:r w:rsidR="009D6461" w:rsidRPr="00D66D10">
        <w:rPr>
          <w:rFonts w:ascii="Calibri" w:hAnsi="Calibri" w:cs="Arial"/>
          <w:color w:val="000000" w:themeColor="text1"/>
          <w:sz w:val="24"/>
          <w:szCs w:val="24"/>
        </w:rPr>
        <w:t xml:space="preserve"> to </w:t>
      </w:r>
      <w:r w:rsidR="00E073C6" w:rsidRPr="00D66D10">
        <w:rPr>
          <w:rFonts w:ascii="Calibri" w:hAnsi="Calibri" w:cs="Arial"/>
          <w:color w:val="000000" w:themeColor="text1"/>
          <w:sz w:val="24"/>
          <w:szCs w:val="24"/>
        </w:rPr>
        <w:t>avoid</w:t>
      </w:r>
      <w:r w:rsidR="009D6461" w:rsidRPr="00D66D10">
        <w:rPr>
          <w:rFonts w:ascii="Calibri" w:hAnsi="Calibri" w:cs="Arial"/>
          <w:color w:val="000000" w:themeColor="text1"/>
          <w:sz w:val="24"/>
          <w:szCs w:val="24"/>
        </w:rPr>
        <w:t xml:space="preserve"> intru</w:t>
      </w:r>
      <w:r w:rsidR="00E073C6" w:rsidRPr="00D66D10">
        <w:rPr>
          <w:rFonts w:ascii="Calibri" w:hAnsi="Calibri" w:cs="Arial"/>
          <w:color w:val="000000" w:themeColor="text1"/>
          <w:sz w:val="24"/>
          <w:szCs w:val="24"/>
        </w:rPr>
        <w:t xml:space="preserve">sion into their </w:t>
      </w:r>
      <w:r w:rsidR="009D6461" w:rsidRPr="00D66D10">
        <w:rPr>
          <w:rFonts w:ascii="Calibri" w:hAnsi="Calibri" w:cs="Arial"/>
          <w:color w:val="000000" w:themeColor="text1"/>
          <w:sz w:val="24"/>
          <w:szCs w:val="24"/>
        </w:rPr>
        <w:t>close environment. A lateral position of the camera was used when a better view of the lips</w:t>
      </w:r>
      <w:r w:rsidR="002F7E74" w:rsidRPr="00D66D10">
        <w:rPr>
          <w:rFonts w:ascii="Calibri" w:hAnsi="Calibri" w:cs="Arial"/>
          <w:color w:val="000000" w:themeColor="text1"/>
          <w:sz w:val="24"/>
          <w:szCs w:val="24"/>
        </w:rPr>
        <w:t xml:space="preserve"> and jaw</w:t>
      </w:r>
      <w:r w:rsidR="009D6461" w:rsidRPr="00D66D10">
        <w:rPr>
          <w:rFonts w:ascii="Calibri" w:hAnsi="Calibri" w:cs="Arial"/>
          <w:color w:val="000000" w:themeColor="text1"/>
          <w:sz w:val="24"/>
          <w:szCs w:val="24"/>
        </w:rPr>
        <w:t xml:space="preserve"> was </w:t>
      </w:r>
      <w:r w:rsidR="001D6A65" w:rsidRPr="00D66D10">
        <w:rPr>
          <w:rFonts w:ascii="Calibri" w:hAnsi="Calibri" w:cs="Arial"/>
          <w:color w:val="000000" w:themeColor="text1"/>
          <w:sz w:val="24"/>
          <w:szCs w:val="24"/>
        </w:rPr>
        <w:t>required</w:t>
      </w:r>
      <w:r w:rsidR="002F7E74" w:rsidRPr="00D66D10">
        <w:rPr>
          <w:rFonts w:ascii="Calibri" w:hAnsi="Calibri" w:cs="Arial"/>
          <w:color w:val="000000" w:themeColor="text1"/>
          <w:sz w:val="24"/>
          <w:szCs w:val="24"/>
        </w:rPr>
        <w:t xml:space="preserve"> </w:t>
      </w:r>
      <w:r w:rsidR="000D276C" w:rsidRPr="00D66D10">
        <w:rPr>
          <w:rFonts w:ascii="Calibri" w:hAnsi="Calibri" w:cs="Arial"/>
          <w:color w:val="000000" w:themeColor="text1"/>
          <w:sz w:val="24"/>
          <w:szCs w:val="24"/>
        </w:rPr>
        <w:t>in patients</w:t>
      </w:r>
      <w:r w:rsidR="002F7E74" w:rsidRPr="00D66D10">
        <w:rPr>
          <w:rFonts w:ascii="Calibri" w:hAnsi="Calibri" w:cs="Arial"/>
          <w:color w:val="000000" w:themeColor="text1"/>
          <w:sz w:val="24"/>
          <w:szCs w:val="24"/>
        </w:rPr>
        <w:t xml:space="preserve"> with face-mask</w:t>
      </w:r>
      <w:r w:rsidR="001D6A65" w:rsidRPr="00D66D10">
        <w:rPr>
          <w:rFonts w:ascii="Calibri" w:hAnsi="Calibri" w:cs="Arial"/>
          <w:color w:val="000000" w:themeColor="text1"/>
          <w:sz w:val="24"/>
          <w:szCs w:val="24"/>
        </w:rPr>
        <w:t xml:space="preserve">. Patients were instructed to look </w:t>
      </w:r>
      <w:r w:rsidR="00777F73" w:rsidRPr="00D66D10">
        <w:rPr>
          <w:rFonts w:ascii="Calibri" w:hAnsi="Calibri" w:cs="Arial"/>
          <w:color w:val="000000" w:themeColor="text1"/>
          <w:sz w:val="24"/>
          <w:szCs w:val="24"/>
        </w:rPr>
        <w:t>forward</w:t>
      </w:r>
      <w:r w:rsidR="001D6A65" w:rsidRPr="00D66D10">
        <w:rPr>
          <w:rFonts w:ascii="Calibri" w:hAnsi="Calibri" w:cs="Arial"/>
          <w:color w:val="000000" w:themeColor="text1"/>
          <w:sz w:val="24"/>
          <w:szCs w:val="24"/>
        </w:rPr>
        <w:t xml:space="preserve">. </w:t>
      </w:r>
      <w:r w:rsidR="00205BAC" w:rsidRPr="00D66D10">
        <w:rPr>
          <w:rFonts w:ascii="Calibri" w:hAnsi="Calibri" w:cs="Arial"/>
          <w:color w:val="000000" w:themeColor="text1"/>
          <w:sz w:val="24"/>
          <w:szCs w:val="24"/>
        </w:rPr>
        <w:t xml:space="preserve"> The camera recorded </w:t>
      </w:r>
      <w:r w:rsidR="009D6461" w:rsidRPr="00D66D10">
        <w:rPr>
          <w:rFonts w:ascii="Calibri" w:hAnsi="Calibri" w:cs="Arial"/>
          <w:color w:val="000000" w:themeColor="text1"/>
          <w:sz w:val="24"/>
          <w:szCs w:val="24"/>
        </w:rPr>
        <w:t xml:space="preserve">a 5 minute </w:t>
      </w:r>
      <w:r w:rsidR="00827334" w:rsidRPr="00D66D10">
        <w:rPr>
          <w:rFonts w:ascii="Calibri" w:hAnsi="Calibri" w:cs="Arial"/>
          <w:color w:val="000000" w:themeColor="text1"/>
          <w:sz w:val="24"/>
          <w:szCs w:val="24"/>
        </w:rPr>
        <w:t xml:space="preserve">video </w:t>
      </w:r>
      <w:r w:rsidR="00205BAC" w:rsidRPr="00D66D10">
        <w:rPr>
          <w:rFonts w:ascii="Calibri" w:hAnsi="Calibri" w:cs="Arial"/>
          <w:color w:val="000000" w:themeColor="text1"/>
          <w:sz w:val="24"/>
          <w:szCs w:val="24"/>
        </w:rPr>
        <w:t>at a speed of 25 frames/sec</w:t>
      </w:r>
      <w:r w:rsidR="009D6461" w:rsidRPr="00D66D10">
        <w:rPr>
          <w:rFonts w:ascii="Calibri" w:hAnsi="Calibri" w:cs="Arial"/>
          <w:color w:val="000000" w:themeColor="text1"/>
          <w:sz w:val="24"/>
          <w:szCs w:val="24"/>
        </w:rPr>
        <w:t xml:space="preserve"> </w:t>
      </w:r>
      <w:r w:rsidR="009D6461" w:rsidRPr="00D66D10">
        <w:rPr>
          <w:rFonts w:cs="Arial"/>
          <w:color w:val="000000" w:themeColor="text1"/>
          <w:sz w:val="24"/>
          <w:szCs w:val="24"/>
        </w:rPr>
        <w:t>(7,500 images per patient).</w:t>
      </w:r>
      <w:r w:rsidR="009200C1" w:rsidRPr="00D66D10">
        <w:rPr>
          <w:color w:val="000000" w:themeColor="text1"/>
          <w:sz w:val="24"/>
          <w:szCs w:val="24"/>
        </w:rPr>
        <w:t xml:space="preserve"> </w:t>
      </w:r>
      <w:r w:rsidR="007C705F" w:rsidRPr="00D66D10">
        <w:rPr>
          <w:color w:val="000000" w:themeColor="text1"/>
          <w:sz w:val="24"/>
          <w:szCs w:val="24"/>
        </w:rPr>
        <w:t xml:space="preserve">AU are captured for </w:t>
      </w:r>
      <w:r w:rsidR="007C705F" w:rsidRPr="00D66D10">
        <w:rPr>
          <w:color w:val="000000" w:themeColor="text1"/>
          <w:sz w:val="24"/>
          <w:szCs w:val="24"/>
        </w:rPr>
        <w:lastRenderedPageBreak/>
        <w:t>study purposes in videos lasting few seconds</w:t>
      </w:r>
      <w:r w:rsidR="007C705F" w:rsidRPr="00D66D10">
        <w:rPr>
          <w:color w:val="000000" w:themeColor="text1"/>
          <w:sz w:val="24"/>
          <w:szCs w:val="24"/>
          <w:vertAlign w:val="superscript"/>
        </w:rPr>
        <w:t>7</w:t>
      </w:r>
      <w:r w:rsidR="007C705F" w:rsidRPr="00D66D10">
        <w:rPr>
          <w:color w:val="000000" w:themeColor="text1"/>
          <w:sz w:val="24"/>
          <w:szCs w:val="24"/>
        </w:rPr>
        <w:t xml:space="preserve">and </w:t>
      </w:r>
      <w:r w:rsidR="000D276C" w:rsidRPr="00D66D10">
        <w:rPr>
          <w:color w:val="000000" w:themeColor="text1"/>
          <w:sz w:val="24"/>
          <w:szCs w:val="24"/>
        </w:rPr>
        <w:t>a</w:t>
      </w:r>
      <w:r w:rsidR="009200C1" w:rsidRPr="00D66D10">
        <w:rPr>
          <w:color w:val="000000" w:themeColor="text1"/>
          <w:sz w:val="24"/>
          <w:szCs w:val="24"/>
        </w:rPr>
        <w:t xml:space="preserve"> usual length of recording </w:t>
      </w:r>
      <w:r w:rsidR="000D276C" w:rsidRPr="00D66D10">
        <w:rPr>
          <w:color w:val="000000" w:themeColor="text1"/>
          <w:sz w:val="24"/>
          <w:szCs w:val="24"/>
        </w:rPr>
        <w:t>for research is at around</w:t>
      </w:r>
      <w:r w:rsidR="009200C1" w:rsidRPr="00D66D10">
        <w:rPr>
          <w:color w:val="000000" w:themeColor="text1"/>
          <w:sz w:val="24"/>
          <w:szCs w:val="24"/>
        </w:rPr>
        <w:t xml:space="preserve"> 30 secs</w:t>
      </w:r>
      <w:r w:rsidR="000D276C" w:rsidRPr="00D66D10">
        <w:rPr>
          <w:color w:val="000000" w:themeColor="text1"/>
          <w:sz w:val="24"/>
          <w:szCs w:val="24"/>
          <w:vertAlign w:val="superscript"/>
        </w:rPr>
        <w:t>8</w:t>
      </w:r>
      <w:r w:rsidR="000D276C" w:rsidRPr="00D66D10">
        <w:rPr>
          <w:color w:val="000000" w:themeColor="text1"/>
          <w:sz w:val="24"/>
          <w:szCs w:val="24"/>
        </w:rPr>
        <w:t xml:space="preserve">. </w:t>
      </w:r>
      <w:r w:rsidR="009200C1" w:rsidRPr="00D66D10">
        <w:rPr>
          <w:color w:val="000000" w:themeColor="text1"/>
          <w:sz w:val="24"/>
          <w:szCs w:val="24"/>
        </w:rPr>
        <w:t>The five minutes length of the video was selected to generate enough data for the c</w:t>
      </w:r>
      <w:r w:rsidR="00131BF2" w:rsidRPr="00D66D10">
        <w:rPr>
          <w:color w:val="000000" w:themeColor="text1"/>
          <w:sz w:val="24"/>
          <w:szCs w:val="24"/>
        </w:rPr>
        <w:t xml:space="preserve">oding interpretation integrity in a never before attempted </w:t>
      </w:r>
      <w:r w:rsidR="005637BC" w:rsidRPr="00D66D10">
        <w:rPr>
          <w:color w:val="000000" w:themeColor="text1"/>
          <w:sz w:val="24"/>
          <w:szCs w:val="24"/>
        </w:rPr>
        <w:t>setting</w:t>
      </w:r>
      <w:r w:rsidR="00131BF2" w:rsidRPr="00D66D10">
        <w:rPr>
          <w:color w:val="000000" w:themeColor="text1"/>
          <w:sz w:val="24"/>
          <w:szCs w:val="24"/>
        </w:rPr>
        <w:t xml:space="preserve">. </w:t>
      </w:r>
    </w:p>
    <w:p w14:paraId="3B00BEA8" w14:textId="6DCA2DC6" w:rsidR="006359B7" w:rsidRPr="00D66D10" w:rsidRDefault="00131BF2" w:rsidP="00E073C6">
      <w:pPr>
        <w:autoSpaceDE w:val="0"/>
        <w:autoSpaceDN w:val="0"/>
        <w:adjustRightInd w:val="0"/>
        <w:spacing w:before="240" w:line="480" w:lineRule="auto"/>
        <w:jc w:val="both"/>
        <w:rPr>
          <w:rFonts w:ascii="Calibri" w:hAnsi="Calibri"/>
          <w:color w:val="000000" w:themeColor="text1"/>
          <w:sz w:val="24"/>
          <w:szCs w:val="24"/>
        </w:rPr>
      </w:pPr>
      <w:r w:rsidRPr="00D66D10">
        <w:rPr>
          <w:rFonts w:ascii="Calibri" w:hAnsi="Calibri" w:cs="Arial"/>
          <w:color w:val="000000" w:themeColor="text1"/>
          <w:sz w:val="24"/>
          <w:szCs w:val="24"/>
        </w:rPr>
        <w:t>O</w:t>
      </w:r>
      <w:r w:rsidR="00D70DFB" w:rsidRPr="00D66D10">
        <w:rPr>
          <w:rFonts w:ascii="Calibri" w:hAnsi="Calibri" w:cs="Arial"/>
          <w:color w:val="000000" w:themeColor="text1"/>
          <w:sz w:val="24"/>
          <w:szCs w:val="24"/>
        </w:rPr>
        <w:t xml:space="preserve">utcomes were </w:t>
      </w:r>
      <w:r w:rsidRPr="00D66D10">
        <w:rPr>
          <w:rFonts w:ascii="Calibri" w:hAnsi="Calibri" w:cs="Arial"/>
          <w:color w:val="000000" w:themeColor="text1"/>
          <w:sz w:val="24"/>
          <w:szCs w:val="24"/>
        </w:rPr>
        <w:t xml:space="preserve">critical </w:t>
      </w:r>
      <w:r w:rsidR="00E073C6" w:rsidRPr="00D66D10">
        <w:rPr>
          <w:rFonts w:ascii="Calibri" w:hAnsi="Calibri" w:cs="Arial"/>
          <w:color w:val="000000" w:themeColor="text1"/>
          <w:sz w:val="24"/>
          <w:szCs w:val="24"/>
        </w:rPr>
        <w:t xml:space="preserve">care </w:t>
      </w:r>
      <w:r w:rsidR="001D1B2D" w:rsidRPr="00D66D10">
        <w:rPr>
          <w:rFonts w:ascii="Calibri" w:hAnsi="Calibri" w:cs="Arial"/>
          <w:color w:val="000000" w:themeColor="text1"/>
          <w:sz w:val="24"/>
          <w:szCs w:val="24"/>
        </w:rPr>
        <w:t>referral rate</w:t>
      </w:r>
      <w:r w:rsidR="00025AAB" w:rsidRPr="00D66D10">
        <w:rPr>
          <w:rFonts w:ascii="Calibri" w:hAnsi="Calibri" w:cs="Arial"/>
          <w:color w:val="000000" w:themeColor="text1"/>
          <w:sz w:val="24"/>
          <w:szCs w:val="24"/>
        </w:rPr>
        <w:t xml:space="preserve"> </w:t>
      </w:r>
      <w:r w:rsidR="008271CB" w:rsidRPr="00D66D10">
        <w:rPr>
          <w:color w:val="000000" w:themeColor="text1"/>
          <w:sz w:val="24"/>
          <w:szCs w:val="24"/>
        </w:rPr>
        <w:t>for the study (</w:t>
      </w:r>
      <w:r w:rsidR="00025AAB" w:rsidRPr="00D66D10">
        <w:rPr>
          <w:color w:val="000000" w:themeColor="text1"/>
          <w:sz w:val="24"/>
          <w:szCs w:val="24"/>
        </w:rPr>
        <w:t>number of patients referred to the clinical investigator per total patients assessed by t</w:t>
      </w:r>
      <w:r w:rsidRPr="00D66D10">
        <w:rPr>
          <w:color w:val="000000" w:themeColor="text1"/>
          <w:sz w:val="24"/>
          <w:szCs w:val="24"/>
        </w:rPr>
        <w:t>he critical care outreach nurse</w:t>
      </w:r>
      <w:r w:rsidR="008271CB" w:rsidRPr="00D66D10">
        <w:rPr>
          <w:color w:val="000000" w:themeColor="text1"/>
          <w:sz w:val="24"/>
          <w:szCs w:val="24"/>
        </w:rPr>
        <w:t>)</w:t>
      </w:r>
      <w:r w:rsidR="001D1B2D" w:rsidRPr="00D66D10">
        <w:rPr>
          <w:rFonts w:ascii="Calibri" w:hAnsi="Calibri" w:cs="Arial"/>
          <w:color w:val="000000" w:themeColor="text1"/>
          <w:sz w:val="24"/>
          <w:szCs w:val="24"/>
        </w:rPr>
        <w:t>, approach rate, consent rate, drop-out rate of research participants</w:t>
      </w:r>
      <w:r w:rsidR="00BD16D9" w:rsidRPr="00D66D10">
        <w:rPr>
          <w:rFonts w:ascii="Calibri" w:hAnsi="Calibri" w:cs="Arial"/>
          <w:color w:val="000000" w:themeColor="text1"/>
          <w:sz w:val="24"/>
          <w:szCs w:val="24"/>
        </w:rPr>
        <w:t>,</w:t>
      </w:r>
      <w:r w:rsidR="001D1B2D" w:rsidRPr="00D66D10">
        <w:rPr>
          <w:rFonts w:ascii="Calibri" w:hAnsi="Calibri" w:cs="Arial"/>
          <w:color w:val="000000" w:themeColor="text1"/>
          <w:sz w:val="24"/>
          <w:szCs w:val="24"/>
        </w:rPr>
        <w:t xml:space="preserve"> </w:t>
      </w:r>
      <w:r w:rsidR="00D70DFB" w:rsidRPr="00D66D10">
        <w:rPr>
          <w:rFonts w:ascii="Calibri" w:hAnsi="Calibri" w:cs="Arial"/>
          <w:color w:val="000000" w:themeColor="text1"/>
          <w:sz w:val="24"/>
          <w:szCs w:val="24"/>
        </w:rPr>
        <w:t xml:space="preserve">proportion of AU identified </w:t>
      </w:r>
      <w:r w:rsidR="001D1B2D" w:rsidRPr="00D66D10">
        <w:rPr>
          <w:rFonts w:ascii="Calibri" w:hAnsi="Calibri" w:cs="Arial"/>
          <w:color w:val="000000" w:themeColor="text1"/>
          <w:sz w:val="24"/>
          <w:szCs w:val="24"/>
        </w:rPr>
        <w:t>(</w:t>
      </w:r>
      <w:r w:rsidR="00D70DFB" w:rsidRPr="00D66D10">
        <w:rPr>
          <w:rFonts w:ascii="Calibri" w:hAnsi="Calibri" w:cs="Arial"/>
          <w:color w:val="000000" w:themeColor="text1"/>
          <w:sz w:val="24"/>
          <w:szCs w:val="24"/>
        </w:rPr>
        <w:t xml:space="preserve">in each </w:t>
      </w:r>
      <w:r w:rsidR="001D1B2D" w:rsidRPr="00D66D10">
        <w:rPr>
          <w:rFonts w:ascii="Calibri" w:hAnsi="Calibri" w:cs="Arial"/>
          <w:color w:val="000000" w:themeColor="text1"/>
          <w:sz w:val="24"/>
          <w:szCs w:val="24"/>
        </w:rPr>
        <w:t>anatomi</w:t>
      </w:r>
      <w:r w:rsidR="00E073C6" w:rsidRPr="00D66D10">
        <w:rPr>
          <w:rFonts w:ascii="Calibri" w:hAnsi="Calibri" w:cs="Arial"/>
          <w:color w:val="000000" w:themeColor="text1"/>
          <w:sz w:val="24"/>
          <w:szCs w:val="24"/>
        </w:rPr>
        <w:t xml:space="preserve">c </w:t>
      </w:r>
      <w:r w:rsidR="001D1B2D" w:rsidRPr="00D66D10">
        <w:rPr>
          <w:rFonts w:ascii="Calibri" w:hAnsi="Calibri" w:cs="Arial"/>
          <w:color w:val="000000" w:themeColor="text1"/>
          <w:sz w:val="24"/>
          <w:szCs w:val="24"/>
        </w:rPr>
        <w:t xml:space="preserve">area and study </w:t>
      </w:r>
      <w:r w:rsidR="00D70DFB" w:rsidRPr="00D66D10">
        <w:rPr>
          <w:rFonts w:ascii="Calibri" w:hAnsi="Calibri" w:cs="Arial"/>
          <w:color w:val="000000" w:themeColor="text1"/>
          <w:sz w:val="24"/>
          <w:szCs w:val="24"/>
        </w:rPr>
        <w:t>group</w:t>
      </w:r>
      <w:r w:rsidR="001D1B2D" w:rsidRPr="00D66D10">
        <w:rPr>
          <w:rFonts w:ascii="Calibri" w:hAnsi="Calibri" w:cs="Arial"/>
          <w:color w:val="000000" w:themeColor="text1"/>
          <w:sz w:val="24"/>
          <w:szCs w:val="24"/>
        </w:rPr>
        <w:t>)</w:t>
      </w:r>
      <w:r w:rsidRPr="00D66D10">
        <w:rPr>
          <w:rFonts w:ascii="Calibri" w:hAnsi="Calibri" w:cs="Arial"/>
          <w:color w:val="000000" w:themeColor="text1"/>
          <w:sz w:val="24"/>
          <w:szCs w:val="24"/>
        </w:rPr>
        <w:t xml:space="preserve"> and </w:t>
      </w:r>
      <w:r w:rsidR="00BD21DF" w:rsidRPr="00D66D10">
        <w:rPr>
          <w:rFonts w:ascii="Calibri" w:hAnsi="Calibri"/>
          <w:color w:val="000000" w:themeColor="text1"/>
          <w:sz w:val="24"/>
          <w:szCs w:val="24"/>
        </w:rPr>
        <w:t>admission to intensive care.</w:t>
      </w:r>
    </w:p>
    <w:p w14:paraId="4052648D" w14:textId="11899D66" w:rsidR="004B3B66" w:rsidRPr="00D66D10" w:rsidRDefault="00403AB6" w:rsidP="00981A76">
      <w:pPr>
        <w:autoSpaceDE w:val="0"/>
        <w:autoSpaceDN w:val="0"/>
        <w:adjustRightInd w:val="0"/>
        <w:spacing w:line="480" w:lineRule="auto"/>
        <w:jc w:val="both"/>
        <w:rPr>
          <w:rFonts w:ascii="Calibri" w:hAnsi="Calibri" w:cs="Arial"/>
          <w:color w:val="000000" w:themeColor="text1"/>
          <w:sz w:val="24"/>
          <w:szCs w:val="24"/>
        </w:rPr>
      </w:pPr>
      <w:r w:rsidRPr="00D66D10">
        <w:rPr>
          <w:rFonts w:ascii="Calibri" w:hAnsi="Calibri" w:cs="Arial"/>
          <w:color w:val="000000" w:themeColor="text1"/>
          <w:sz w:val="24"/>
          <w:szCs w:val="24"/>
          <w:lang w:val="en-US"/>
        </w:rPr>
        <w:t>T</w:t>
      </w:r>
      <w:r w:rsidRPr="00D66D10">
        <w:rPr>
          <w:rFonts w:ascii="Calibri" w:hAnsi="Calibri" w:cs="Arial"/>
          <w:color w:val="000000" w:themeColor="text1"/>
          <w:sz w:val="24"/>
          <w:szCs w:val="24"/>
        </w:rPr>
        <w:t>he videos were coded and stored under password protection and encrypt</w:t>
      </w:r>
      <w:r w:rsidR="008A0EDA" w:rsidRPr="00D66D10">
        <w:rPr>
          <w:rFonts w:ascii="Calibri" w:hAnsi="Calibri" w:cs="Arial"/>
          <w:color w:val="000000" w:themeColor="text1"/>
          <w:sz w:val="24"/>
          <w:szCs w:val="24"/>
        </w:rPr>
        <w:t>ion</w:t>
      </w:r>
      <w:r w:rsidRPr="00D66D10">
        <w:rPr>
          <w:rFonts w:ascii="Calibri" w:hAnsi="Calibri" w:cs="Arial"/>
          <w:color w:val="000000" w:themeColor="text1"/>
          <w:sz w:val="24"/>
          <w:szCs w:val="24"/>
        </w:rPr>
        <w:t xml:space="preserve"> (</w:t>
      </w:r>
      <w:proofErr w:type="spellStart"/>
      <w:r w:rsidRPr="00D66D10">
        <w:rPr>
          <w:rFonts w:ascii="Calibri" w:hAnsi="Calibri" w:cs="Arial"/>
          <w:color w:val="000000" w:themeColor="text1"/>
          <w:sz w:val="24"/>
          <w:szCs w:val="24"/>
        </w:rPr>
        <w:t>Veracrypt</w:t>
      </w:r>
      <w:r w:rsidRPr="00D66D10">
        <w:rPr>
          <w:rFonts w:ascii="Calibri" w:hAnsi="Calibri" w:cs="Arial"/>
          <w:color w:val="000000" w:themeColor="text1"/>
          <w:sz w:val="24"/>
          <w:szCs w:val="24"/>
          <w:vertAlign w:val="superscript"/>
        </w:rPr>
        <w:t>TM</w:t>
      </w:r>
      <w:proofErr w:type="spellEnd"/>
      <w:r w:rsidR="006F4A48" w:rsidRPr="00D66D10">
        <w:rPr>
          <w:rFonts w:ascii="Calibri" w:hAnsi="Calibri" w:cs="Arial"/>
          <w:color w:val="000000" w:themeColor="text1"/>
          <w:sz w:val="24"/>
          <w:szCs w:val="24"/>
        </w:rPr>
        <w:t xml:space="preserve">, </w:t>
      </w:r>
      <w:r w:rsidR="00AA6506" w:rsidRPr="00D66D10">
        <w:rPr>
          <w:rFonts w:ascii="Calibri" w:hAnsi="Calibri" w:cs="Arial"/>
          <w:color w:val="000000" w:themeColor="text1"/>
          <w:sz w:val="24"/>
          <w:szCs w:val="24"/>
        </w:rPr>
        <w:t>IDRIX</w:t>
      </w:r>
      <w:r w:rsidR="006F4A48" w:rsidRPr="00D66D10">
        <w:rPr>
          <w:rFonts w:ascii="Calibri" w:hAnsi="Calibri" w:cs="Arial"/>
          <w:color w:val="000000" w:themeColor="text1"/>
          <w:sz w:val="24"/>
          <w:szCs w:val="24"/>
        </w:rPr>
        <w:t>,</w:t>
      </w:r>
      <w:r w:rsidR="00AA6506" w:rsidRPr="00D66D10">
        <w:rPr>
          <w:rFonts w:ascii="Calibri" w:hAnsi="Calibri" w:cs="Arial"/>
          <w:color w:val="000000" w:themeColor="text1"/>
          <w:sz w:val="24"/>
          <w:szCs w:val="24"/>
        </w:rPr>
        <w:t xml:space="preserve"> Paris, France</w:t>
      </w:r>
      <w:r w:rsidRPr="00D66D10">
        <w:rPr>
          <w:rFonts w:ascii="Calibri" w:hAnsi="Calibri" w:cs="Arial"/>
          <w:color w:val="000000" w:themeColor="text1"/>
          <w:sz w:val="24"/>
          <w:szCs w:val="24"/>
        </w:rPr>
        <w:t>) within a dedicated laptop</w:t>
      </w:r>
      <w:r w:rsidR="00E073C6" w:rsidRPr="00D66D10">
        <w:rPr>
          <w:rFonts w:ascii="Calibri" w:hAnsi="Calibri" w:cs="Arial"/>
          <w:color w:val="000000" w:themeColor="text1"/>
          <w:sz w:val="24"/>
          <w:szCs w:val="24"/>
        </w:rPr>
        <w:t xml:space="preserve"> computer</w:t>
      </w:r>
      <w:r w:rsidRPr="00D66D10">
        <w:rPr>
          <w:rFonts w:ascii="Calibri" w:hAnsi="Calibri" w:cs="Arial"/>
          <w:color w:val="000000" w:themeColor="text1"/>
          <w:sz w:val="24"/>
          <w:szCs w:val="24"/>
        </w:rPr>
        <w:t xml:space="preserve">. </w:t>
      </w:r>
      <w:r w:rsidR="00827334" w:rsidRPr="00D66D10">
        <w:rPr>
          <w:rFonts w:ascii="Calibri" w:hAnsi="Calibri" w:cs="Arial"/>
          <w:color w:val="000000" w:themeColor="text1"/>
          <w:sz w:val="24"/>
          <w:szCs w:val="24"/>
        </w:rPr>
        <w:t>The p</w:t>
      </w:r>
      <w:r w:rsidRPr="00D66D10">
        <w:rPr>
          <w:rFonts w:ascii="Calibri" w:hAnsi="Calibri" w:cs="Arial"/>
          <w:color w:val="000000" w:themeColor="text1"/>
          <w:sz w:val="24"/>
          <w:szCs w:val="24"/>
        </w:rPr>
        <w:t xml:space="preserve">atient’s name was anonymized and a code number </w:t>
      </w:r>
      <w:r w:rsidR="006F4A48" w:rsidRPr="00D66D10">
        <w:rPr>
          <w:rFonts w:ascii="Calibri" w:hAnsi="Calibri" w:cs="Arial"/>
          <w:color w:val="000000" w:themeColor="text1"/>
          <w:sz w:val="24"/>
          <w:szCs w:val="24"/>
        </w:rPr>
        <w:t>assigned</w:t>
      </w:r>
      <w:r w:rsidRPr="00D66D10">
        <w:rPr>
          <w:rFonts w:ascii="Calibri" w:hAnsi="Calibri" w:cs="Arial"/>
          <w:color w:val="000000" w:themeColor="text1"/>
          <w:sz w:val="24"/>
          <w:szCs w:val="24"/>
        </w:rPr>
        <w:t xml:space="preserve">. Original videos </w:t>
      </w:r>
      <w:r w:rsidR="006F4A48" w:rsidRPr="00D66D10">
        <w:rPr>
          <w:rFonts w:ascii="Calibri" w:hAnsi="Calibri" w:cs="Arial"/>
          <w:color w:val="000000" w:themeColor="text1"/>
          <w:sz w:val="24"/>
          <w:szCs w:val="24"/>
        </w:rPr>
        <w:t xml:space="preserve">were deleted </w:t>
      </w:r>
      <w:r w:rsidRPr="00D66D10">
        <w:rPr>
          <w:rFonts w:ascii="Calibri" w:hAnsi="Calibri" w:cs="Arial"/>
          <w:color w:val="000000" w:themeColor="text1"/>
          <w:sz w:val="24"/>
          <w:szCs w:val="24"/>
        </w:rPr>
        <w:t xml:space="preserve">from the video recorder. </w:t>
      </w:r>
      <w:r w:rsidR="002C4D25" w:rsidRPr="00D66D10">
        <w:rPr>
          <w:rFonts w:ascii="Calibri" w:hAnsi="Calibri" w:cs="Arial"/>
          <w:color w:val="000000" w:themeColor="text1"/>
          <w:sz w:val="24"/>
          <w:szCs w:val="24"/>
        </w:rPr>
        <w:t>All recorded images</w:t>
      </w:r>
      <w:r w:rsidR="00E96A05" w:rsidRPr="00D66D10">
        <w:rPr>
          <w:rFonts w:ascii="Calibri" w:hAnsi="Calibri" w:cs="Arial"/>
          <w:color w:val="000000" w:themeColor="text1"/>
          <w:sz w:val="24"/>
          <w:szCs w:val="24"/>
        </w:rPr>
        <w:t xml:space="preserve"> were</w:t>
      </w:r>
      <w:r w:rsidR="002C4D25" w:rsidRPr="00D66D10">
        <w:rPr>
          <w:rFonts w:ascii="Calibri" w:hAnsi="Calibri" w:cs="Arial"/>
          <w:color w:val="000000" w:themeColor="text1"/>
          <w:sz w:val="24"/>
          <w:szCs w:val="24"/>
        </w:rPr>
        <w:t xml:space="preserve"> analyse</w:t>
      </w:r>
      <w:r w:rsidR="006F4A48" w:rsidRPr="00D66D10">
        <w:rPr>
          <w:rFonts w:ascii="Calibri" w:hAnsi="Calibri" w:cs="Arial"/>
          <w:color w:val="000000" w:themeColor="text1"/>
          <w:sz w:val="24"/>
          <w:szCs w:val="24"/>
        </w:rPr>
        <w:t xml:space="preserve">d frame by frame </w:t>
      </w:r>
      <w:r w:rsidR="006F4A48" w:rsidRPr="00D66D10">
        <w:rPr>
          <w:rFonts w:cs="Arial"/>
          <w:color w:val="000000" w:themeColor="text1"/>
          <w:sz w:val="24"/>
          <w:szCs w:val="24"/>
        </w:rPr>
        <w:t>(7,500 images per patient)</w:t>
      </w:r>
      <w:r w:rsidR="002C4D25" w:rsidRPr="00D66D10">
        <w:rPr>
          <w:rFonts w:ascii="Calibri" w:hAnsi="Calibri" w:cs="Arial"/>
          <w:color w:val="000000" w:themeColor="text1"/>
          <w:sz w:val="24"/>
          <w:szCs w:val="24"/>
        </w:rPr>
        <w:t xml:space="preserve"> </w:t>
      </w:r>
      <w:r w:rsidR="006359B7" w:rsidRPr="00D66D10">
        <w:rPr>
          <w:rFonts w:ascii="Calibri" w:hAnsi="Calibri" w:cs="Arial"/>
          <w:color w:val="000000" w:themeColor="text1"/>
          <w:sz w:val="24"/>
          <w:szCs w:val="24"/>
        </w:rPr>
        <w:t>by a trained FACS psychologist</w:t>
      </w:r>
      <w:r w:rsidR="006F4A48" w:rsidRPr="00D66D10">
        <w:rPr>
          <w:rFonts w:ascii="Calibri" w:hAnsi="Calibri" w:cs="Arial"/>
          <w:color w:val="000000" w:themeColor="text1"/>
          <w:sz w:val="24"/>
          <w:szCs w:val="24"/>
        </w:rPr>
        <w:t xml:space="preserve"> blinded to outcome</w:t>
      </w:r>
      <w:r w:rsidR="00886EC9" w:rsidRPr="00D66D10">
        <w:rPr>
          <w:rFonts w:ascii="Calibri" w:hAnsi="Calibri" w:cs="Arial"/>
          <w:color w:val="000000" w:themeColor="text1"/>
          <w:sz w:val="24"/>
          <w:szCs w:val="24"/>
        </w:rPr>
        <w:t>.</w:t>
      </w:r>
      <w:r w:rsidR="004173BB" w:rsidRPr="00D66D10">
        <w:rPr>
          <w:rFonts w:ascii="Calibri" w:hAnsi="Calibri" w:cs="Arial"/>
          <w:color w:val="000000" w:themeColor="text1"/>
          <w:sz w:val="24"/>
          <w:szCs w:val="24"/>
        </w:rPr>
        <w:t xml:space="preserve"> The coder identif</w:t>
      </w:r>
      <w:r w:rsidR="00350756" w:rsidRPr="00D66D10">
        <w:rPr>
          <w:rFonts w:ascii="Calibri" w:hAnsi="Calibri" w:cs="Arial"/>
          <w:color w:val="000000" w:themeColor="text1"/>
          <w:sz w:val="24"/>
          <w:szCs w:val="24"/>
        </w:rPr>
        <w:t>ied</w:t>
      </w:r>
      <w:r w:rsidR="004173BB" w:rsidRPr="00D66D10">
        <w:rPr>
          <w:rFonts w:ascii="Calibri" w:hAnsi="Calibri" w:cs="Arial"/>
          <w:color w:val="000000" w:themeColor="text1"/>
          <w:sz w:val="24"/>
          <w:szCs w:val="24"/>
        </w:rPr>
        <w:t xml:space="preserve"> AU</w:t>
      </w:r>
      <w:r w:rsidR="004173BB" w:rsidRPr="00D66D10">
        <w:rPr>
          <w:rFonts w:ascii="Calibri" w:hAnsi="Calibri" w:cs="Arial"/>
          <w:color w:val="000000" w:themeColor="text1"/>
          <w:sz w:val="24"/>
          <w:szCs w:val="24"/>
          <w:lang w:val="en-US"/>
        </w:rPr>
        <w:t xml:space="preserve"> </w:t>
      </w:r>
      <w:r w:rsidR="004173BB" w:rsidRPr="00D66D10">
        <w:rPr>
          <w:rFonts w:ascii="Calibri" w:hAnsi="Calibri" w:cs="Arial"/>
          <w:color w:val="000000" w:themeColor="text1"/>
          <w:sz w:val="24"/>
          <w:szCs w:val="24"/>
        </w:rPr>
        <w:t xml:space="preserve">in </w:t>
      </w:r>
      <w:r w:rsidR="000D3E8D" w:rsidRPr="00D66D10">
        <w:rPr>
          <w:rFonts w:cs="Arial"/>
          <w:color w:val="000000" w:themeColor="text1"/>
          <w:sz w:val="24"/>
          <w:szCs w:val="24"/>
        </w:rPr>
        <w:t>U</w:t>
      </w:r>
      <w:r w:rsidR="004173BB" w:rsidRPr="00D66D10">
        <w:rPr>
          <w:rFonts w:cs="Arial"/>
          <w:color w:val="000000" w:themeColor="text1"/>
          <w:sz w:val="24"/>
          <w:szCs w:val="24"/>
        </w:rPr>
        <w:t xml:space="preserve">pper </w:t>
      </w:r>
      <w:r w:rsidR="000D3E8D" w:rsidRPr="00D66D10">
        <w:rPr>
          <w:rFonts w:cs="Arial"/>
          <w:color w:val="000000" w:themeColor="text1"/>
          <w:sz w:val="24"/>
          <w:szCs w:val="24"/>
        </w:rPr>
        <w:t>F</w:t>
      </w:r>
      <w:r w:rsidR="004173BB" w:rsidRPr="00D66D10">
        <w:rPr>
          <w:rFonts w:cs="Arial"/>
          <w:color w:val="000000" w:themeColor="text1"/>
          <w:sz w:val="24"/>
          <w:szCs w:val="24"/>
        </w:rPr>
        <w:t xml:space="preserve">ace (UF), </w:t>
      </w:r>
      <w:r w:rsidR="000D3E8D" w:rsidRPr="00D66D10">
        <w:rPr>
          <w:rFonts w:cs="Arial"/>
          <w:color w:val="000000" w:themeColor="text1"/>
          <w:sz w:val="24"/>
          <w:szCs w:val="24"/>
        </w:rPr>
        <w:t>H</w:t>
      </w:r>
      <w:r w:rsidR="004173BB" w:rsidRPr="00D66D10">
        <w:rPr>
          <w:rFonts w:cs="Arial"/>
          <w:color w:val="000000" w:themeColor="text1"/>
          <w:sz w:val="24"/>
          <w:szCs w:val="24"/>
        </w:rPr>
        <w:t xml:space="preserve">ead </w:t>
      </w:r>
      <w:r w:rsidR="000D3E8D" w:rsidRPr="00D66D10">
        <w:rPr>
          <w:rFonts w:cs="Arial"/>
          <w:color w:val="000000" w:themeColor="text1"/>
          <w:sz w:val="24"/>
          <w:szCs w:val="24"/>
        </w:rPr>
        <w:t>P</w:t>
      </w:r>
      <w:r w:rsidR="004173BB" w:rsidRPr="00D66D10">
        <w:rPr>
          <w:rFonts w:cs="Arial"/>
          <w:color w:val="000000" w:themeColor="text1"/>
          <w:sz w:val="24"/>
          <w:szCs w:val="24"/>
        </w:rPr>
        <w:t xml:space="preserve">osition (HP), </w:t>
      </w:r>
      <w:r w:rsidR="000D3E8D" w:rsidRPr="00D66D10">
        <w:rPr>
          <w:rFonts w:cs="Arial"/>
          <w:color w:val="000000" w:themeColor="text1"/>
          <w:sz w:val="24"/>
          <w:szCs w:val="24"/>
        </w:rPr>
        <w:t>E</w:t>
      </w:r>
      <w:r w:rsidR="004173BB" w:rsidRPr="00D66D10">
        <w:rPr>
          <w:rFonts w:cs="Arial"/>
          <w:color w:val="000000" w:themeColor="text1"/>
          <w:sz w:val="24"/>
          <w:szCs w:val="24"/>
        </w:rPr>
        <w:t xml:space="preserve">yes </w:t>
      </w:r>
      <w:r w:rsidR="000D3E8D" w:rsidRPr="00D66D10">
        <w:rPr>
          <w:rFonts w:cs="Arial"/>
          <w:color w:val="000000" w:themeColor="text1"/>
          <w:sz w:val="24"/>
          <w:szCs w:val="24"/>
        </w:rPr>
        <w:t>P</w:t>
      </w:r>
      <w:r w:rsidR="004173BB" w:rsidRPr="00D66D10">
        <w:rPr>
          <w:rFonts w:cs="Arial"/>
          <w:color w:val="000000" w:themeColor="text1"/>
          <w:sz w:val="24"/>
          <w:szCs w:val="24"/>
        </w:rPr>
        <w:t xml:space="preserve">osition (EP), </w:t>
      </w:r>
      <w:r w:rsidR="000D3E8D" w:rsidRPr="00D66D10">
        <w:rPr>
          <w:rFonts w:cs="Arial"/>
          <w:color w:val="000000" w:themeColor="text1"/>
          <w:sz w:val="24"/>
          <w:szCs w:val="24"/>
        </w:rPr>
        <w:t>L</w:t>
      </w:r>
      <w:r w:rsidR="004173BB" w:rsidRPr="00D66D10">
        <w:rPr>
          <w:rFonts w:cs="Arial"/>
          <w:color w:val="000000" w:themeColor="text1"/>
          <w:sz w:val="24"/>
          <w:szCs w:val="24"/>
        </w:rPr>
        <w:t xml:space="preserve">ips and </w:t>
      </w:r>
      <w:r w:rsidR="000D3E8D" w:rsidRPr="00D66D10">
        <w:rPr>
          <w:rFonts w:cs="Arial"/>
          <w:color w:val="000000" w:themeColor="text1"/>
          <w:sz w:val="24"/>
          <w:szCs w:val="24"/>
        </w:rPr>
        <w:t>J</w:t>
      </w:r>
      <w:r w:rsidR="004173BB" w:rsidRPr="00D66D10">
        <w:rPr>
          <w:rFonts w:cs="Arial"/>
          <w:color w:val="000000" w:themeColor="text1"/>
          <w:sz w:val="24"/>
          <w:szCs w:val="24"/>
        </w:rPr>
        <w:t xml:space="preserve">aw position (LJ) and </w:t>
      </w:r>
      <w:r w:rsidR="000D3E8D" w:rsidRPr="00D66D10">
        <w:rPr>
          <w:rFonts w:cs="Arial"/>
          <w:color w:val="000000" w:themeColor="text1"/>
          <w:sz w:val="24"/>
          <w:szCs w:val="24"/>
        </w:rPr>
        <w:t>L</w:t>
      </w:r>
      <w:r w:rsidR="004173BB" w:rsidRPr="00D66D10">
        <w:rPr>
          <w:rFonts w:cs="Arial"/>
          <w:color w:val="000000" w:themeColor="text1"/>
          <w:sz w:val="24"/>
          <w:szCs w:val="24"/>
        </w:rPr>
        <w:t xml:space="preserve">ower </w:t>
      </w:r>
      <w:r w:rsidR="000D3E8D" w:rsidRPr="00D66D10">
        <w:rPr>
          <w:rFonts w:cs="Arial"/>
          <w:color w:val="000000" w:themeColor="text1"/>
          <w:sz w:val="24"/>
          <w:szCs w:val="24"/>
        </w:rPr>
        <w:t>F</w:t>
      </w:r>
      <w:r w:rsidR="004173BB" w:rsidRPr="00D66D10">
        <w:rPr>
          <w:rFonts w:cs="Arial"/>
          <w:color w:val="000000" w:themeColor="text1"/>
          <w:sz w:val="24"/>
          <w:szCs w:val="24"/>
        </w:rPr>
        <w:t xml:space="preserve">ace (LF). </w:t>
      </w:r>
      <w:r w:rsidR="0026105C" w:rsidRPr="00D66D10">
        <w:rPr>
          <w:rFonts w:cs="Arial"/>
          <w:color w:val="000000" w:themeColor="text1"/>
          <w:sz w:val="24"/>
          <w:szCs w:val="24"/>
        </w:rPr>
        <w:t xml:space="preserve">Three pre-established </w:t>
      </w:r>
      <w:r w:rsidR="008042EA" w:rsidRPr="00D66D10">
        <w:rPr>
          <w:rFonts w:cs="Arial"/>
          <w:color w:val="000000" w:themeColor="text1"/>
          <w:sz w:val="24"/>
          <w:szCs w:val="24"/>
        </w:rPr>
        <w:t>rules</w:t>
      </w:r>
      <w:r w:rsidR="008E63D6" w:rsidRPr="00D66D10">
        <w:rPr>
          <w:rFonts w:cs="Arial"/>
          <w:color w:val="000000" w:themeColor="text1"/>
          <w:sz w:val="24"/>
          <w:szCs w:val="24"/>
        </w:rPr>
        <w:t xml:space="preserve"> were used,</w:t>
      </w:r>
      <w:r w:rsidR="000D3E8D" w:rsidRPr="00D66D10">
        <w:rPr>
          <w:rFonts w:cs="Arial"/>
          <w:color w:val="000000" w:themeColor="text1"/>
          <w:sz w:val="24"/>
          <w:szCs w:val="24"/>
        </w:rPr>
        <w:t xml:space="preserve"> namely</w:t>
      </w:r>
      <w:r w:rsidR="008E63D6" w:rsidRPr="00D66D10">
        <w:rPr>
          <w:rFonts w:cs="Arial"/>
          <w:color w:val="000000" w:themeColor="text1"/>
          <w:sz w:val="24"/>
          <w:szCs w:val="24"/>
        </w:rPr>
        <w:t>:</w:t>
      </w:r>
      <w:r w:rsidR="000D3E8D" w:rsidRPr="00D66D10">
        <w:rPr>
          <w:rFonts w:cs="Arial"/>
          <w:color w:val="000000" w:themeColor="text1"/>
          <w:sz w:val="24"/>
          <w:szCs w:val="24"/>
        </w:rPr>
        <w:t xml:space="preserve"> </w:t>
      </w:r>
      <w:r w:rsidR="0026105C" w:rsidRPr="00D66D10">
        <w:rPr>
          <w:rFonts w:cs="Arial"/>
          <w:color w:val="000000" w:themeColor="text1"/>
          <w:sz w:val="24"/>
          <w:szCs w:val="24"/>
        </w:rPr>
        <w:t>record</w:t>
      </w:r>
      <w:r w:rsidR="008E63D6" w:rsidRPr="00D66D10">
        <w:rPr>
          <w:rFonts w:cs="Arial"/>
          <w:color w:val="000000" w:themeColor="text1"/>
          <w:sz w:val="24"/>
          <w:szCs w:val="24"/>
        </w:rPr>
        <w:t>ing of</w:t>
      </w:r>
      <w:r w:rsidR="0026105C" w:rsidRPr="00D66D10">
        <w:rPr>
          <w:rFonts w:cs="Arial"/>
          <w:color w:val="000000" w:themeColor="text1"/>
          <w:sz w:val="24"/>
          <w:szCs w:val="24"/>
        </w:rPr>
        <w:t xml:space="preserve"> spontaneous displays and not </w:t>
      </w:r>
      <w:r w:rsidR="008E63D6" w:rsidRPr="00D66D10">
        <w:rPr>
          <w:rFonts w:cs="Arial"/>
          <w:color w:val="000000" w:themeColor="text1"/>
          <w:sz w:val="24"/>
          <w:szCs w:val="24"/>
        </w:rPr>
        <w:t>those</w:t>
      </w:r>
      <w:r w:rsidR="0026105C" w:rsidRPr="00D66D10">
        <w:rPr>
          <w:rFonts w:cs="Arial"/>
          <w:color w:val="000000" w:themeColor="text1"/>
          <w:sz w:val="24"/>
          <w:szCs w:val="24"/>
        </w:rPr>
        <w:t xml:space="preserve"> related </w:t>
      </w:r>
      <w:r w:rsidR="008E63D6" w:rsidRPr="00D66D10">
        <w:rPr>
          <w:rFonts w:cs="Arial"/>
          <w:color w:val="000000" w:themeColor="text1"/>
          <w:sz w:val="24"/>
          <w:szCs w:val="24"/>
        </w:rPr>
        <w:t xml:space="preserve">to </w:t>
      </w:r>
      <w:r w:rsidR="00643747" w:rsidRPr="00D66D10">
        <w:rPr>
          <w:rFonts w:cs="Arial"/>
          <w:color w:val="000000" w:themeColor="text1"/>
          <w:sz w:val="24"/>
          <w:szCs w:val="24"/>
        </w:rPr>
        <w:t>external</w:t>
      </w:r>
      <w:r w:rsidR="00885776" w:rsidRPr="00D66D10">
        <w:rPr>
          <w:rFonts w:cs="Arial"/>
          <w:color w:val="000000" w:themeColor="text1"/>
          <w:sz w:val="24"/>
          <w:szCs w:val="24"/>
        </w:rPr>
        <w:t xml:space="preserve"> stimuli</w:t>
      </w:r>
      <w:r w:rsidR="000D3E8D" w:rsidRPr="00D66D10">
        <w:rPr>
          <w:rFonts w:cs="Arial"/>
          <w:color w:val="000000" w:themeColor="text1"/>
          <w:sz w:val="24"/>
          <w:szCs w:val="24"/>
        </w:rPr>
        <w:t xml:space="preserve">, </w:t>
      </w:r>
      <w:r w:rsidR="0026105C" w:rsidRPr="00D66D10">
        <w:rPr>
          <w:rFonts w:cs="Arial"/>
          <w:color w:val="000000" w:themeColor="text1"/>
          <w:sz w:val="24"/>
          <w:szCs w:val="24"/>
        </w:rPr>
        <w:t>identify</w:t>
      </w:r>
      <w:r w:rsidR="008E63D6" w:rsidRPr="00D66D10">
        <w:rPr>
          <w:rFonts w:cs="Arial"/>
          <w:color w:val="000000" w:themeColor="text1"/>
          <w:sz w:val="24"/>
          <w:szCs w:val="24"/>
        </w:rPr>
        <w:t>ing</w:t>
      </w:r>
      <w:r w:rsidR="0026105C" w:rsidRPr="00D66D10">
        <w:rPr>
          <w:rFonts w:cs="Arial"/>
          <w:color w:val="000000" w:themeColor="text1"/>
          <w:sz w:val="24"/>
          <w:szCs w:val="24"/>
        </w:rPr>
        <w:t xml:space="preserve"> AU only on first</w:t>
      </w:r>
      <w:r w:rsidR="00E97EB6" w:rsidRPr="00D66D10">
        <w:rPr>
          <w:rFonts w:cs="Arial"/>
          <w:color w:val="000000" w:themeColor="text1"/>
          <w:sz w:val="24"/>
          <w:szCs w:val="24"/>
        </w:rPr>
        <w:t xml:space="preserve"> seeing the face (first impression)</w:t>
      </w:r>
      <w:r w:rsidR="00B14A6D" w:rsidRPr="00D66D10">
        <w:rPr>
          <w:rFonts w:cs="Arial"/>
          <w:color w:val="000000" w:themeColor="text1"/>
          <w:sz w:val="24"/>
          <w:szCs w:val="24"/>
        </w:rPr>
        <w:t>,</w:t>
      </w:r>
      <w:r w:rsidR="000D3E8D" w:rsidRPr="00D66D10">
        <w:rPr>
          <w:rFonts w:cs="Arial"/>
          <w:color w:val="000000" w:themeColor="text1"/>
          <w:sz w:val="24"/>
          <w:szCs w:val="24"/>
        </w:rPr>
        <w:t xml:space="preserve"> and </w:t>
      </w:r>
      <w:r w:rsidR="00B14A6D" w:rsidRPr="00D66D10">
        <w:rPr>
          <w:rFonts w:cs="Arial"/>
          <w:color w:val="000000" w:themeColor="text1"/>
          <w:sz w:val="24"/>
          <w:szCs w:val="24"/>
        </w:rPr>
        <w:t>selection of</w:t>
      </w:r>
      <w:r w:rsidR="0026105C" w:rsidRPr="00D66D10">
        <w:rPr>
          <w:rFonts w:cs="Arial"/>
          <w:color w:val="000000" w:themeColor="text1"/>
          <w:sz w:val="24"/>
          <w:szCs w:val="24"/>
        </w:rPr>
        <w:t xml:space="preserve"> AUs</w:t>
      </w:r>
      <w:r w:rsidR="000D3E8D" w:rsidRPr="00D66D10">
        <w:rPr>
          <w:rFonts w:cs="Arial"/>
          <w:color w:val="000000" w:themeColor="text1"/>
          <w:sz w:val="24"/>
          <w:szCs w:val="24"/>
        </w:rPr>
        <w:t xml:space="preserve"> that</w:t>
      </w:r>
      <w:r w:rsidR="0026105C" w:rsidRPr="00D66D10">
        <w:rPr>
          <w:rFonts w:cs="Arial"/>
          <w:color w:val="000000" w:themeColor="text1"/>
          <w:sz w:val="24"/>
          <w:szCs w:val="24"/>
        </w:rPr>
        <w:t xml:space="preserve"> were predominant</w:t>
      </w:r>
      <w:r w:rsidR="008B34CA" w:rsidRPr="00D66D10">
        <w:rPr>
          <w:rFonts w:cs="Arial"/>
          <w:color w:val="000000" w:themeColor="text1"/>
          <w:sz w:val="24"/>
          <w:szCs w:val="24"/>
        </w:rPr>
        <w:t xml:space="preserve"> </w:t>
      </w:r>
      <w:r w:rsidR="0026105C" w:rsidRPr="00D66D10">
        <w:rPr>
          <w:rFonts w:cs="Arial"/>
          <w:color w:val="000000" w:themeColor="text1"/>
          <w:sz w:val="24"/>
          <w:szCs w:val="24"/>
        </w:rPr>
        <w:t>for each part of the fac</w:t>
      </w:r>
      <w:r w:rsidR="006F3309" w:rsidRPr="00D66D10">
        <w:rPr>
          <w:rFonts w:cs="Arial"/>
          <w:color w:val="000000" w:themeColor="text1"/>
          <w:sz w:val="24"/>
          <w:szCs w:val="24"/>
        </w:rPr>
        <w:t>e</w:t>
      </w:r>
      <w:r w:rsidR="002C4D25" w:rsidRPr="00D66D10">
        <w:rPr>
          <w:rFonts w:ascii="Calibri" w:hAnsi="Calibri" w:cs="Arial"/>
          <w:color w:val="000000" w:themeColor="text1"/>
          <w:sz w:val="24"/>
          <w:szCs w:val="24"/>
        </w:rPr>
        <w:t>.</w:t>
      </w:r>
      <w:r w:rsidR="0054744D" w:rsidRPr="00D66D10">
        <w:rPr>
          <w:rFonts w:ascii="Calibri" w:hAnsi="Calibri" w:cs="Arial"/>
          <w:color w:val="000000" w:themeColor="text1"/>
          <w:sz w:val="24"/>
          <w:szCs w:val="24"/>
        </w:rPr>
        <w:t xml:space="preserve"> </w:t>
      </w:r>
      <w:r w:rsidR="0054744D" w:rsidRPr="00D66D10">
        <w:rPr>
          <w:color w:val="000000" w:themeColor="text1"/>
          <w:sz w:val="24"/>
          <w:szCs w:val="24"/>
        </w:rPr>
        <w:t>For example, eye closure</w:t>
      </w:r>
      <w:r w:rsidR="00546E82" w:rsidRPr="00D66D10">
        <w:rPr>
          <w:color w:val="000000" w:themeColor="text1"/>
          <w:sz w:val="24"/>
          <w:szCs w:val="24"/>
          <w:vertAlign w:val="superscript"/>
        </w:rPr>
        <w:t>7</w:t>
      </w:r>
      <w:r w:rsidR="0054744D" w:rsidRPr="00D66D10">
        <w:rPr>
          <w:color w:val="000000" w:themeColor="text1"/>
          <w:sz w:val="24"/>
          <w:szCs w:val="24"/>
        </w:rPr>
        <w:t xml:space="preserve"> was scored as such if the eyes were closed</w:t>
      </w:r>
      <w:r w:rsidR="00546E82" w:rsidRPr="00D66D10">
        <w:rPr>
          <w:color w:val="000000" w:themeColor="text1"/>
          <w:sz w:val="24"/>
          <w:szCs w:val="24"/>
        </w:rPr>
        <w:t xml:space="preserve"> for more than ½ sec</w:t>
      </w:r>
      <w:r w:rsidR="0054744D" w:rsidRPr="00D66D10">
        <w:rPr>
          <w:color w:val="000000" w:themeColor="text1"/>
          <w:sz w:val="24"/>
          <w:szCs w:val="24"/>
        </w:rPr>
        <w:t xml:space="preserve"> during the 5 min video, but only the dominant AU for each region was considered for the study.</w:t>
      </w:r>
      <w:r w:rsidR="002C4D25" w:rsidRPr="00D66D10">
        <w:rPr>
          <w:color w:val="000000" w:themeColor="text1"/>
          <w:sz w:val="24"/>
          <w:szCs w:val="24"/>
        </w:rPr>
        <w:t xml:space="preserve"> </w:t>
      </w:r>
      <w:r w:rsidR="003147C3" w:rsidRPr="00D66D10">
        <w:rPr>
          <w:color w:val="000000" w:themeColor="text1"/>
          <w:sz w:val="24"/>
          <w:szCs w:val="24"/>
        </w:rPr>
        <w:t>A double-coding in two separate sessions for all patients by the trained psychologist was used to ascertain intra-</w:t>
      </w:r>
      <w:proofErr w:type="spellStart"/>
      <w:r w:rsidR="003147C3" w:rsidRPr="00D66D10">
        <w:rPr>
          <w:color w:val="000000" w:themeColor="text1"/>
          <w:sz w:val="24"/>
          <w:szCs w:val="24"/>
        </w:rPr>
        <w:t>rater</w:t>
      </w:r>
      <w:proofErr w:type="spellEnd"/>
      <w:r w:rsidR="003147C3" w:rsidRPr="00D66D10">
        <w:rPr>
          <w:color w:val="000000" w:themeColor="text1"/>
          <w:sz w:val="24"/>
          <w:szCs w:val="24"/>
        </w:rPr>
        <w:t xml:space="preserve"> variability.  The formula used was</w:t>
      </w:r>
      <w:r w:rsidR="00AC64E2" w:rsidRPr="00D66D10">
        <w:rPr>
          <w:color w:val="000000" w:themeColor="text1"/>
          <w:sz w:val="24"/>
          <w:szCs w:val="24"/>
        </w:rPr>
        <w:t xml:space="preserve"> the</w:t>
      </w:r>
      <w:r w:rsidR="00546E82" w:rsidRPr="00D66D10">
        <w:rPr>
          <w:color w:val="000000" w:themeColor="text1"/>
          <w:sz w:val="24"/>
          <w:szCs w:val="24"/>
        </w:rPr>
        <w:t xml:space="preserve"> FACS</w:t>
      </w:r>
      <w:r w:rsidR="003147C3" w:rsidRPr="00D66D10">
        <w:rPr>
          <w:color w:val="000000" w:themeColor="text1"/>
          <w:sz w:val="24"/>
          <w:szCs w:val="24"/>
        </w:rPr>
        <w:t xml:space="preserve"> reliability formula:   (number</w:t>
      </w:r>
      <w:r w:rsidR="0049678E" w:rsidRPr="00D66D10">
        <w:rPr>
          <w:color w:val="000000" w:themeColor="text1"/>
          <w:sz w:val="24"/>
          <w:szCs w:val="24"/>
        </w:rPr>
        <w:t xml:space="preserve"> of AU </w:t>
      </w:r>
      <w:r w:rsidR="003147C3" w:rsidRPr="00D66D10">
        <w:rPr>
          <w:color w:val="000000" w:themeColor="text1"/>
          <w:sz w:val="24"/>
          <w:szCs w:val="24"/>
        </w:rPr>
        <w:t>on each r</w:t>
      </w:r>
      <w:r w:rsidR="0049678E" w:rsidRPr="00D66D10">
        <w:rPr>
          <w:color w:val="000000" w:themeColor="text1"/>
          <w:sz w:val="24"/>
          <w:szCs w:val="24"/>
        </w:rPr>
        <w:t>ound</w:t>
      </w:r>
      <w:r w:rsidR="003147C3" w:rsidRPr="00D66D10">
        <w:rPr>
          <w:color w:val="000000" w:themeColor="text1"/>
          <w:sz w:val="24"/>
          <w:szCs w:val="24"/>
        </w:rPr>
        <w:t xml:space="preserve"> the psychologist agreed x 2) divided by the sum of the number of AUs scored in each round</w:t>
      </w:r>
      <w:r w:rsidR="00546E82" w:rsidRPr="00D66D10">
        <w:rPr>
          <w:color w:val="000000" w:themeColor="text1"/>
          <w:sz w:val="24"/>
          <w:szCs w:val="24"/>
          <w:vertAlign w:val="superscript"/>
        </w:rPr>
        <w:t>12</w:t>
      </w:r>
      <w:r w:rsidR="00A273E9" w:rsidRPr="00D66D10">
        <w:rPr>
          <w:color w:val="000000" w:themeColor="text1"/>
          <w:sz w:val="24"/>
          <w:szCs w:val="24"/>
        </w:rPr>
        <w:t xml:space="preserve">. </w:t>
      </w:r>
      <w:r w:rsidR="00D626E8" w:rsidRPr="00D66D10">
        <w:rPr>
          <w:rFonts w:ascii="Calibri" w:hAnsi="Calibri" w:cs="Arial"/>
          <w:color w:val="000000" w:themeColor="text1"/>
          <w:sz w:val="24"/>
          <w:szCs w:val="24"/>
        </w:rPr>
        <w:t xml:space="preserve">Descriptive analysis was </w:t>
      </w:r>
      <w:r w:rsidR="002C4D25" w:rsidRPr="00D66D10">
        <w:rPr>
          <w:rFonts w:ascii="Calibri" w:hAnsi="Calibri" w:cs="Arial"/>
          <w:color w:val="000000" w:themeColor="text1"/>
          <w:sz w:val="24"/>
          <w:szCs w:val="24"/>
        </w:rPr>
        <w:t>undertaken to characterize the study sample, using means</w:t>
      </w:r>
      <w:r w:rsidR="00667957" w:rsidRPr="00D66D10">
        <w:rPr>
          <w:rFonts w:ascii="Calibri" w:hAnsi="Calibri" w:cs="Arial"/>
          <w:color w:val="000000" w:themeColor="text1"/>
          <w:sz w:val="24"/>
          <w:szCs w:val="24"/>
        </w:rPr>
        <w:t xml:space="preserve"> and</w:t>
      </w:r>
      <w:r w:rsidR="002C4D25" w:rsidRPr="00D66D10">
        <w:rPr>
          <w:rFonts w:ascii="Calibri" w:hAnsi="Calibri" w:cs="Arial"/>
          <w:color w:val="000000" w:themeColor="text1"/>
          <w:sz w:val="24"/>
          <w:szCs w:val="24"/>
        </w:rPr>
        <w:t xml:space="preserve"> proportions</w:t>
      </w:r>
      <w:r w:rsidR="00667957" w:rsidRPr="00D66D10">
        <w:rPr>
          <w:rFonts w:ascii="Calibri" w:hAnsi="Calibri" w:cs="Arial"/>
          <w:color w:val="000000" w:themeColor="text1"/>
          <w:sz w:val="24"/>
          <w:szCs w:val="24"/>
        </w:rPr>
        <w:t>,</w:t>
      </w:r>
      <w:r w:rsidR="002C4D25" w:rsidRPr="00D66D10">
        <w:rPr>
          <w:rFonts w:ascii="Calibri" w:hAnsi="Calibri" w:cs="Arial"/>
          <w:color w:val="000000" w:themeColor="text1"/>
          <w:sz w:val="24"/>
          <w:szCs w:val="24"/>
        </w:rPr>
        <w:t xml:space="preserve"> as appropriate</w:t>
      </w:r>
      <w:r w:rsidR="00E11976" w:rsidRPr="00D66D10">
        <w:rPr>
          <w:rFonts w:ascii="Calibri" w:hAnsi="Calibri" w:cs="Arial"/>
          <w:color w:val="000000" w:themeColor="text1"/>
          <w:sz w:val="24"/>
          <w:szCs w:val="24"/>
        </w:rPr>
        <w:t xml:space="preserve">. </w:t>
      </w:r>
      <w:r w:rsidR="00D6043B" w:rsidRPr="00D66D10">
        <w:rPr>
          <w:rFonts w:cs="Arial"/>
          <w:color w:val="000000" w:themeColor="text1"/>
          <w:sz w:val="24"/>
          <w:szCs w:val="24"/>
        </w:rPr>
        <w:t>Measurements were made of s</w:t>
      </w:r>
      <w:r w:rsidR="002F00F7" w:rsidRPr="00D66D10">
        <w:rPr>
          <w:rFonts w:cs="Arial"/>
          <w:color w:val="000000" w:themeColor="text1"/>
          <w:sz w:val="24"/>
          <w:szCs w:val="24"/>
        </w:rPr>
        <w:t xml:space="preserve">ensitivity, specificity, odds ratio for contingency tables, </w:t>
      </w:r>
      <w:r w:rsidR="002F00F7" w:rsidRPr="00D66D10">
        <w:rPr>
          <w:rFonts w:cs="Arial"/>
          <w:color w:val="000000" w:themeColor="text1"/>
          <w:sz w:val="24"/>
          <w:szCs w:val="24"/>
        </w:rPr>
        <w:lastRenderedPageBreak/>
        <w:t xml:space="preserve">Pearson chi-squared </w:t>
      </w:r>
      <w:r w:rsidR="00667957" w:rsidRPr="00D66D10">
        <w:rPr>
          <w:rFonts w:cs="Arial"/>
          <w:color w:val="000000" w:themeColor="text1"/>
          <w:sz w:val="24"/>
          <w:szCs w:val="24"/>
        </w:rPr>
        <w:t xml:space="preserve">for categorical comparisons </w:t>
      </w:r>
      <w:r w:rsidR="002F00F7" w:rsidRPr="00D66D10">
        <w:rPr>
          <w:rFonts w:cs="Arial"/>
          <w:color w:val="000000" w:themeColor="text1"/>
          <w:sz w:val="24"/>
          <w:szCs w:val="24"/>
        </w:rPr>
        <w:t>and Student</w:t>
      </w:r>
      <w:r w:rsidR="00667957" w:rsidRPr="00D66D10">
        <w:rPr>
          <w:rFonts w:cs="Arial"/>
          <w:color w:val="000000" w:themeColor="text1"/>
          <w:sz w:val="24"/>
          <w:szCs w:val="24"/>
        </w:rPr>
        <w:t>’s t</w:t>
      </w:r>
      <w:r w:rsidR="002F00F7" w:rsidRPr="00D66D10">
        <w:rPr>
          <w:rFonts w:cs="Arial"/>
          <w:color w:val="000000" w:themeColor="text1"/>
          <w:sz w:val="24"/>
          <w:szCs w:val="24"/>
        </w:rPr>
        <w:t xml:space="preserve"> test </w:t>
      </w:r>
      <w:r w:rsidR="00667957" w:rsidRPr="00D66D10">
        <w:rPr>
          <w:rFonts w:cs="Arial"/>
          <w:color w:val="000000" w:themeColor="text1"/>
          <w:sz w:val="24"/>
          <w:szCs w:val="24"/>
        </w:rPr>
        <w:t>for</w:t>
      </w:r>
      <w:r w:rsidR="002F00F7" w:rsidRPr="00D66D10">
        <w:rPr>
          <w:rFonts w:cs="Arial"/>
          <w:color w:val="000000" w:themeColor="text1"/>
          <w:sz w:val="24"/>
          <w:szCs w:val="24"/>
        </w:rPr>
        <w:t xml:space="preserve"> numerical comparison</w:t>
      </w:r>
      <w:r w:rsidR="00667957" w:rsidRPr="00D66D10">
        <w:rPr>
          <w:rFonts w:cs="Arial"/>
          <w:color w:val="000000" w:themeColor="text1"/>
          <w:sz w:val="24"/>
          <w:szCs w:val="24"/>
        </w:rPr>
        <w:t>s,</w:t>
      </w:r>
      <w:r w:rsidR="002F00F7" w:rsidRPr="00D66D10">
        <w:rPr>
          <w:rFonts w:cs="Arial"/>
          <w:color w:val="000000" w:themeColor="text1"/>
          <w:sz w:val="24"/>
          <w:szCs w:val="24"/>
        </w:rPr>
        <w:t xml:space="preserve"> </w:t>
      </w:r>
      <w:r w:rsidR="00BD0272" w:rsidRPr="00D66D10">
        <w:rPr>
          <w:rFonts w:cs="Arial"/>
          <w:color w:val="000000" w:themeColor="text1"/>
          <w:sz w:val="24"/>
          <w:szCs w:val="24"/>
        </w:rPr>
        <w:t>a binary logistic regression and clustering algorithms for inferential analysis.</w:t>
      </w:r>
      <w:r w:rsidR="002F00F7" w:rsidRPr="00D66D10">
        <w:rPr>
          <w:rFonts w:cs="Arial"/>
          <w:color w:val="000000" w:themeColor="text1"/>
          <w:sz w:val="24"/>
          <w:szCs w:val="24"/>
        </w:rPr>
        <w:t xml:space="preserve"> (</w:t>
      </w:r>
      <w:proofErr w:type="spellStart"/>
      <w:r w:rsidR="002F00F7" w:rsidRPr="00D66D10">
        <w:rPr>
          <w:rFonts w:cs="Arial"/>
          <w:color w:val="000000" w:themeColor="text1"/>
          <w:sz w:val="24"/>
          <w:szCs w:val="24"/>
        </w:rPr>
        <w:t>Systat</w:t>
      </w:r>
      <w:proofErr w:type="spellEnd"/>
      <w:r w:rsidR="002F00F7" w:rsidRPr="00D66D10">
        <w:rPr>
          <w:rFonts w:cs="Arial"/>
          <w:color w:val="000000" w:themeColor="text1"/>
          <w:sz w:val="24"/>
          <w:szCs w:val="24"/>
        </w:rPr>
        <w:t>, Inc. v13.1</w:t>
      </w:r>
      <w:r w:rsidR="00667957" w:rsidRPr="00D66D10">
        <w:rPr>
          <w:rFonts w:cs="Arial"/>
          <w:color w:val="000000" w:themeColor="text1"/>
          <w:sz w:val="24"/>
          <w:szCs w:val="24"/>
        </w:rPr>
        <w:t>,</w:t>
      </w:r>
      <w:r w:rsidR="00E97EB6" w:rsidRPr="00D66D10">
        <w:rPr>
          <w:rFonts w:cs="Arial"/>
          <w:color w:val="000000" w:themeColor="text1"/>
          <w:sz w:val="24"/>
          <w:szCs w:val="24"/>
        </w:rPr>
        <w:t xml:space="preserve"> San Jose, CA, USA</w:t>
      </w:r>
      <w:r w:rsidR="002F00F7" w:rsidRPr="00D66D10">
        <w:rPr>
          <w:rFonts w:cs="Arial"/>
          <w:color w:val="000000" w:themeColor="text1"/>
          <w:sz w:val="24"/>
          <w:szCs w:val="24"/>
        </w:rPr>
        <w:t>).</w:t>
      </w:r>
      <w:r w:rsidR="00D6043B" w:rsidRPr="00D66D10">
        <w:rPr>
          <w:rFonts w:cs="Arial"/>
          <w:color w:val="000000" w:themeColor="text1"/>
          <w:sz w:val="24"/>
          <w:szCs w:val="24"/>
        </w:rPr>
        <w:t xml:space="preserve"> Variables are presented as mean ± SD and percentages</w:t>
      </w:r>
      <w:r w:rsidR="003415F2" w:rsidRPr="00D66D10">
        <w:rPr>
          <w:rFonts w:cs="Arial"/>
          <w:color w:val="000000" w:themeColor="text1"/>
          <w:sz w:val="24"/>
          <w:szCs w:val="24"/>
        </w:rPr>
        <w:t>.</w:t>
      </w:r>
      <w:r w:rsidR="004B3B66" w:rsidRPr="00D66D10" w:rsidDel="004B3B66">
        <w:rPr>
          <w:rFonts w:cs="Arial"/>
          <w:color w:val="000000" w:themeColor="text1"/>
          <w:sz w:val="24"/>
          <w:szCs w:val="24"/>
        </w:rPr>
        <w:t xml:space="preserve"> </w:t>
      </w:r>
      <w:r w:rsidR="002C4D25" w:rsidRPr="00D66D10">
        <w:rPr>
          <w:rFonts w:ascii="Calibri" w:hAnsi="Calibri" w:cs="Arial"/>
          <w:color w:val="000000" w:themeColor="text1"/>
          <w:sz w:val="24"/>
          <w:szCs w:val="24"/>
        </w:rPr>
        <w:t>A</w:t>
      </w:r>
      <w:r w:rsidR="004F37A2" w:rsidRPr="00D66D10">
        <w:rPr>
          <w:rFonts w:ascii="Calibri" w:hAnsi="Calibri" w:cs="Arial"/>
          <w:color w:val="000000" w:themeColor="text1"/>
          <w:sz w:val="24"/>
          <w:szCs w:val="24"/>
        </w:rPr>
        <w:t>s this was</w:t>
      </w:r>
      <w:r w:rsidR="002C4D25" w:rsidRPr="00D66D10">
        <w:rPr>
          <w:rFonts w:ascii="Calibri" w:hAnsi="Calibri" w:cs="Arial"/>
          <w:color w:val="000000" w:themeColor="text1"/>
          <w:sz w:val="24"/>
          <w:szCs w:val="24"/>
        </w:rPr>
        <w:t xml:space="preserve"> a pilot study designed to collect preliminary information on feasibility and effects, formal sample size calculations </w:t>
      </w:r>
      <w:r w:rsidR="00336149" w:rsidRPr="00D66D10">
        <w:rPr>
          <w:rFonts w:ascii="Calibri" w:hAnsi="Calibri" w:cs="Arial"/>
          <w:color w:val="000000" w:themeColor="text1"/>
          <w:sz w:val="24"/>
          <w:szCs w:val="24"/>
        </w:rPr>
        <w:t>were not</w:t>
      </w:r>
      <w:r w:rsidR="004F37A2" w:rsidRPr="00D66D10">
        <w:rPr>
          <w:rFonts w:ascii="Calibri" w:hAnsi="Calibri" w:cs="Arial"/>
          <w:color w:val="000000" w:themeColor="text1"/>
          <w:sz w:val="24"/>
          <w:szCs w:val="24"/>
        </w:rPr>
        <w:t xml:space="preserve"> </w:t>
      </w:r>
      <w:r w:rsidR="002C4D25" w:rsidRPr="00D66D10">
        <w:rPr>
          <w:rFonts w:ascii="Calibri" w:hAnsi="Calibri" w:cs="Arial"/>
          <w:color w:val="000000" w:themeColor="text1"/>
          <w:sz w:val="24"/>
          <w:szCs w:val="24"/>
        </w:rPr>
        <w:t xml:space="preserve">undertaken. </w:t>
      </w:r>
    </w:p>
    <w:p w14:paraId="33E83B35" w14:textId="77777777" w:rsidR="00614E62" w:rsidRPr="00D66D10" w:rsidRDefault="00614E62" w:rsidP="001D265E">
      <w:pPr>
        <w:autoSpaceDE w:val="0"/>
        <w:autoSpaceDN w:val="0"/>
        <w:adjustRightInd w:val="0"/>
        <w:spacing w:line="480" w:lineRule="auto"/>
        <w:jc w:val="both"/>
        <w:outlineLvl w:val="0"/>
        <w:rPr>
          <w:rFonts w:ascii="Calibri" w:hAnsi="Calibri" w:cs="Arial"/>
          <w:b/>
          <w:color w:val="000000" w:themeColor="text1"/>
          <w:sz w:val="24"/>
          <w:szCs w:val="24"/>
        </w:rPr>
      </w:pPr>
      <w:r w:rsidRPr="00D66D10">
        <w:rPr>
          <w:rFonts w:ascii="Calibri" w:hAnsi="Calibri" w:cs="Arial"/>
          <w:b/>
          <w:color w:val="000000" w:themeColor="text1"/>
          <w:sz w:val="24"/>
          <w:szCs w:val="24"/>
        </w:rPr>
        <w:t>Results</w:t>
      </w:r>
    </w:p>
    <w:p w14:paraId="6A78CD5C" w14:textId="77777777" w:rsidR="00904400" w:rsidRPr="00D66D10" w:rsidRDefault="003E7BD9" w:rsidP="00330D80">
      <w:pPr>
        <w:autoSpaceDE w:val="0"/>
        <w:autoSpaceDN w:val="0"/>
        <w:adjustRightInd w:val="0"/>
        <w:spacing w:before="240" w:line="480" w:lineRule="auto"/>
        <w:jc w:val="both"/>
        <w:rPr>
          <w:color w:val="000000" w:themeColor="text1"/>
          <w:sz w:val="24"/>
          <w:szCs w:val="24"/>
        </w:rPr>
      </w:pPr>
      <w:r w:rsidRPr="00D66D10">
        <w:rPr>
          <w:color w:val="000000" w:themeColor="text1"/>
          <w:sz w:val="24"/>
          <w:szCs w:val="24"/>
        </w:rPr>
        <w:t>The outreach team review</w:t>
      </w:r>
      <w:r w:rsidR="0072388B" w:rsidRPr="00D66D10">
        <w:rPr>
          <w:color w:val="000000" w:themeColor="text1"/>
          <w:sz w:val="24"/>
          <w:szCs w:val="24"/>
        </w:rPr>
        <w:t xml:space="preserve"> 747 patients during the time enrolment was active. Sixty-three (8.4%) patients were referred for study, and 58 (92%) were approached, thirteen (22.4%) refused to participate while 11 (18.9%) were excluded pre-filming for not meeting the inclusion criteria and 34 (58.6</w:t>
      </w:r>
      <w:r w:rsidRPr="00D66D10">
        <w:rPr>
          <w:color w:val="000000" w:themeColor="text1"/>
          <w:sz w:val="24"/>
          <w:szCs w:val="24"/>
        </w:rPr>
        <w:t>%) gave consent</w:t>
      </w:r>
      <w:r w:rsidR="0072388B" w:rsidRPr="00D66D10">
        <w:rPr>
          <w:color w:val="000000" w:themeColor="text1"/>
          <w:sz w:val="24"/>
          <w:szCs w:val="24"/>
        </w:rPr>
        <w:t>. Once enrolled, the drop-out rate was zero</w:t>
      </w:r>
      <w:r w:rsidR="00B14939" w:rsidRPr="00D66D10">
        <w:rPr>
          <w:color w:val="000000" w:themeColor="text1"/>
          <w:sz w:val="24"/>
          <w:szCs w:val="24"/>
        </w:rPr>
        <w:t>. (Supplemental</w:t>
      </w:r>
      <w:r w:rsidR="00A24705" w:rsidRPr="00D66D10">
        <w:rPr>
          <w:color w:val="000000" w:themeColor="text1"/>
          <w:sz w:val="24"/>
          <w:szCs w:val="24"/>
        </w:rPr>
        <w:t xml:space="preserve"> </w:t>
      </w:r>
      <w:r w:rsidR="00B14939" w:rsidRPr="00D66D10">
        <w:rPr>
          <w:color w:val="000000" w:themeColor="text1"/>
          <w:sz w:val="24"/>
          <w:szCs w:val="24"/>
        </w:rPr>
        <w:t>Figure 1</w:t>
      </w:r>
      <w:r w:rsidR="0072388B" w:rsidRPr="00D66D10">
        <w:rPr>
          <w:color w:val="000000" w:themeColor="text1"/>
          <w:sz w:val="24"/>
          <w:szCs w:val="24"/>
        </w:rPr>
        <w:t>)</w:t>
      </w:r>
      <w:r w:rsidR="00904400" w:rsidRPr="00D66D10">
        <w:rPr>
          <w:color w:val="000000" w:themeColor="text1"/>
          <w:sz w:val="24"/>
          <w:szCs w:val="24"/>
        </w:rPr>
        <w:t xml:space="preserve">. </w:t>
      </w:r>
    </w:p>
    <w:p w14:paraId="1425C083" w14:textId="66377FAB" w:rsidR="0072388B" w:rsidRPr="00D66D10" w:rsidRDefault="00F666E2" w:rsidP="00330D80">
      <w:pPr>
        <w:autoSpaceDE w:val="0"/>
        <w:autoSpaceDN w:val="0"/>
        <w:adjustRightInd w:val="0"/>
        <w:spacing w:before="240" w:line="480" w:lineRule="auto"/>
        <w:jc w:val="both"/>
        <w:rPr>
          <w:color w:val="000000" w:themeColor="text1"/>
          <w:sz w:val="24"/>
          <w:szCs w:val="24"/>
        </w:rPr>
      </w:pPr>
      <w:r w:rsidRPr="00D66D10">
        <w:rPr>
          <w:color w:val="000000" w:themeColor="text1"/>
          <w:sz w:val="24"/>
          <w:szCs w:val="24"/>
        </w:rPr>
        <w:t>The intra</w:t>
      </w:r>
      <w:r w:rsidR="00904400" w:rsidRPr="00D66D10">
        <w:rPr>
          <w:color w:val="000000" w:themeColor="text1"/>
          <w:sz w:val="24"/>
          <w:szCs w:val="24"/>
        </w:rPr>
        <w:t>-</w:t>
      </w:r>
      <w:proofErr w:type="spellStart"/>
      <w:r w:rsidR="00904400" w:rsidRPr="00D66D10">
        <w:rPr>
          <w:color w:val="000000" w:themeColor="text1"/>
          <w:sz w:val="24"/>
          <w:szCs w:val="24"/>
        </w:rPr>
        <w:t>rater</w:t>
      </w:r>
      <w:proofErr w:type="spellEnd"/>
      <w:r w:rsidR="00904400" w:rsidRPr="00D66D10">
        <w:rPr>
          <w:color w:val="000000" w:themeColor="text1"/>
          <w:sz w:val="24"/>
          <w:szCs w:val="24"/>
        </w:rPr>
        <w:t xml:space="preserve"> reliability index was 0.77 (typical inter-coder agreement for FACS is between 0.82-0.75)</w:t>
      </w:r>
      <w:r w:rsidR="00A55F2F" w:rsidRPr="00D66D10">
        <w:rPr>
          <w:color w:val="000000" w:themeColor="text1"/>
          <w:sz w:val="24"/>
          <w:szCs w:val="24"/>
          <w:vertAlign w:val="superscript"/>
        </w:rPr>
        <w:t>12</w:t>
      </w:r>
      <w:r w:rsidR="00904400" w:rsidRPr="00D66D10">
        <w:rPr>
          <w:color w:val="000000" w:themeColor="text1"/>
          <w:sz w:val="24"/>
          <w:szCs w:val="24"/>
        </w:rPr>
        <w:t>.</w:t>
      </w:r>
    </w:p>
    <w:p w14:paraId="7A99A026" w14:textId="54D59929" w:rsidR="00014371" w:rsidRPr="00D66D10" w:rsidRDefault="00973EFA" w:rsidP="00014371">
      <w:pPr>
        <w:spacing w:line="480" w:lineRule="auto"/>
        <w:jc w:val="both"/>
        <w:rPr>
          <w:rFonts w:ascii="Calibri" w:hAnsi="Calibri" w:cs="Arial"/>
          <w:color w:val="000000" w:themeColor="text1"/>
          <w:sz w:val="24"/>
          <w:szCs w:val="24"/>
        </w:rPr>
      </w:pPr>
      <w:r w:rsidRPr="00D66D10">
        <w:rPr>
          <w:rFonts w:ascii="Calibri" w:hAnsi="Calibri" w:cs="Arial"/>
          <w:color w:val="000000" w:themeColor="text1"/>
          <w:sz w:val="24"/>
          <w:szCs w:val="24"/>
        </w:rPr>
        <w:t>M</w:t>
      </w:r>
      <w:r w:rsidR="004622FD" w:rsidRPr="00D66D10">
        <w:rPr>
          <w:rFonts w:ascii="Calibri" w:hAnsi="Calibri" w:cs="Arial"/>
          <w:color w:val="000000" w:themeColor="text1"/>
          <w:sz w:val="24"/>
          <w:szCs w:val="24"/>
        </w:rPr>
        <w:t xml:space="preserve">ean age of </w:t>
      </w:r>
      <w:r w:rsidRPr="00D66D10">
        <w:rPr>
          <w:rFonts w:ascii="Calibri" w:hAnsi="Calibri" w:cs="Arial"/>
          <w:color w:val="000000" w:themeColor="text1"/>
          <w:sz w:val="24"/>
          <w:szCs w:val="24"/>
        </w:rPr>
        <w:t xml:space="preserve">the 34 enrolled patients was </w:t>
      </w:r>
      <w:r w:rsidR="004622FD" w:rsidRPr="00D66D10">
        <w:rPr>
          <w:rFonts w:ascii="Calibri" w:hAnsi="Calibri" w:cs="Arial"/>
          <w:color w:val="000000" w:themeColor="text1"/>
          <w:sz w:val="24"/>
          <w:szCs w:val="24"/>
        </w:rPr>
        <w:t xml:space="preserve">62.6 ± 13.9 </w:t>
      </w:r>
      <w:r w:rsidRPr="00D66D10">
        <w:rPr>
          <w:rFonts w:ascii="Calibri" w:hAnsi="Calibri" w:cs="Arial"/>
          <w:color w:val="000000" w:themeColor="text1"/>
          <w:sz w:val="24"/>
          <w:szCs w:val="24"/>
        </w:rPr>
        <w:t xml:space="preserve">years </w:t>
      </w:r>
      <w:r w:rsidR="004622FD" w:rsidRPr="00D66D10">
        <w:rPr>
          <w:rFonts w:ascii="Calibri" w:hAnsi="Calibri" w:cs="Arial"/>
          <w:color w:val="000000" w:themeColor="text1"/>
          <w:sz w:val="24"/>
          <w:szCs w:val="24"/>
        </w:rPr>
        <w:t xml:space="preserve">(range 27-83), </w:t>
      </w:r>
      <w:r w:rsidRPr="00D66D10">
        <w:rPr>
          <w:rFonts w:ascii="Calibri" w:hAnsi="Calibri" w:cs="Arial"/>
          <w:color w:val="000000" w:themeColor="text1"/>
          <w:sz w:val="24"/>
          <w:szCs w:val="24"/>
        </w:rPr>
        <w:t xml:space="preserve">of whom </w:t>
      </w:r>
      <w:r w:rsidR="004622FD" w:rsidRPr="00D66D10">
        <w:rPr>
          <w:rFonts w:ascii="Calibri" w:hAnsi="Calibri" w:cs="Arial"/>
          <w:color w:val="000000" w:themeColor="text1"/>
          <w:sz w:val="24"/>
          <w:szCs w:val="24"/>
        </w:rPr>
        <w:t xml:space="preserve">21 </w:t>
      </w:r>
      <w:r w:rsidR="009A2189" w:rsidRPr="00D66D10">
        <w:rPr>
          <w:rFonts w:ascii="Calibri" w:hAnsi="Calibri" w:cs="Arial"/>
          <w:color w:val="000000" w:themeColor="text1"/>
          <w:sz w:val="24"/>
          <w:szCs w:val="24"/>
        </w:rPr>
        <w:t xml:space="preserve">were </w:t>
      </w:r>
      <w:r w:rsidR="004622FD" w:rsidRPr="00D66D10">
        <w:rPr>
          <w:rFonts w:ascii="Calibri" w:hAnsi="Calibri" w:cs="Arial"/>
          <w:color w:val="000000" w:themeColor="text1"/>
          <w:sz w:val="24"/>
          <w:szCs w:val="24"/>
        </w:rPr>
        <w:t>female</w:t>
      </w:r>
      <w:r w:rsidRPr="00D66D10">
        <w:rPr>
          <w:rFonts w:ascii="Calibri" w:hAnsi="Calibri" w:cs="Arial"/>
          <w:color w:val="000000" w:themeColor="text1"/>
          <w:sz w:val="24"/>
          <w:szCs w:val="24"/>
        </w:rPr>
        <w:t xml:space="preserve">, </w:t>
      </w:r>
      <w:r w:rsidR="004622FD" w:rsidRPr="00D66D10">
        <w:rPr>
          <w:rFonts w:ascii="Calibri" w:hAnsi="Calibri" w:cs="Arial"/>
          <w:color w:val="000000" w:themeColor="text1"/>
          <w:sz w:val="24"/>
          <w:szCs w:val="24"/>
        </w:rPr>
        <w:t xml:space="preserve">24 Caucasian, </w:t>
      </w:r>
      <w:r w:rsidRPr="00D66D10">
        <w:rPr>
          <w:rFonts w:ascii="Calibri" w:hAnsi="Calibri" w:cs="Arial"/>
          <w:color w:val="000000" w:themeColor="text1"/>
          <w:sz w:val="24"/>
          <w:szCs w:val="24"/>
        </w:rPr>
        <w:t>six</w:t>
      </w:r>
      <w:r w:rsidR="004622FD" w:rsidRPr="00D66D10">
        <w:rPr>
          <w:rFonts w:ascii="Calibri" w:hAnsi="Calibri" w:cs="Arial"/>
          <w:color w:val="000000" w:themeColor="text1"/>
          <w:sz w:val="24"/>
          <w:szCs w:val="24"/>
        </w:rPr>
        <w:t xml:space="preserve"> Afro-Caribbean and </w:t>
      </w:r>
      <w:r w:rsidRPr="00D66D10">
        <w:rPr>
          <w:rFonts w:ascii="Calibri" w:hAnsi="Calibri" w:cs="Arial"/>
          <w:color w:val="000000" w:themeColor="text1"/>
          <w:sz w:val="24"/>
          <w:szCs w:val="24"/>
        </w:rPr>
        <w:t>four</w:t>
      </w:r>
      <w:r w:rsidR="004622FD" w:rsidRPr="00D66D10">
        <w:rPr>
          <w:rFonts w:ascii="Calibri" w:hAnsi="Calibri" w:cs="Arial"/>
          <w:color w:val="000000" w:themeColor="text1"/>
          <w:sz w:val="24"/>
          <w:szCs w:val="24"/>
        </w:rPr>
        <w:t xml:space="preserve"> Asian</w:t>
      </w:r>
      <w:r w:rsidR="00A71080" w:rsidRPr="00D66D10">
        <w:rPr>
          <w:rFonts w:ascii="Calibri" w:hAnsi="Calibri" w:cs="Arial"/>
          <w:color w:val="000000" w:themeColor="text1"/>
          <w:sz w:val="24"/>
          <w:szCs w:val="24"/>
        </w:rPr>
        <w:t xml:space="preserve">. </w:t>
      </w:r>
      <w:r w:rsidR="00855412" w:rsidRPr="00D66D10">
        <w:rPr>
          <w:rFonts w:ascii="Calibri" w:hAnsi="Calibri" w:cs="Arial"/>
          <w:color w:val="000000" w:themeColor="text1"/>
          <w:sz w:val="24"/>
          <w:szCs w:val="24"/>
        </w:rPr>
        <w:t>The</w:t>
      </w:r>
      <w:r w:rsidR="00B1732F" w:rsidRPr="00D66D10">
        <w:rPr>
          <w:rFonts w:ascii="Calibri" w:hAnsi="Calibri" w:cs="Arial"/>
          <w:color w:val="000000" w:themeColor="text1"/>
          <w:sz w:val="24"/>
          <w:szCs w:val="24"/>
        </w:rPr>
        <w:t xml:space="preserve"> </w:t>
      </w:r>
      <w:r w:rsidR="0038224E" w:rsidRPr="00D66D10">
        <w:rPr>
          <w:rFonts w:ascii="Calibri" w:hAnsi="Calibri" w:cs="Arial"/>
          <w:color w:val="000000" w:themeColor="text1"/>
          <w:sz w:val="24"/>
          <w:szCs w:val="24"/>
        </w:rPr>
        <w:t>NEWS score</w:t>
      </w:r>
      <w:r w:rsidR="009C7F10" w:rsidRPr="00D66D10">
        <w:rPr>
          <w:rFonts w:ascii="Calibri" w:hAnsi="Calibri" w:cs="Arial"/>
          <w:color w:val="000000" w:themeColor="text1"/>
          <w:sz w:val="24"/>
          <w:szCs w:val="24"/>
        </w:rPr>
        <w:t xml:space="preserve"> was</w:t>
      </w:r>
      <w:r w:rsidR="004622FD" w:rsidRPr="00D66D10">
        <w:rPr>
          <w:rFonts w:ascii="Calibri" w:hAnsi="Calibri" w:cs="Arial"/>
          <w:color w:val="000000" w:themeColor="text1"/>
          <w:sz w:val="24"/>
          <w:szCs w:val="24"/>
        </w:rPr>
        <w:t xml:space="preserve"> 5.</w:t>
      </w:r>
      <w:r w:rsidR="00E25821" w:rsidRPr="00D66D10">
        <w:rPr>
          <w:rFonts w:ascii="Calibri" w:hAnsi="Calibri" w:cs="Arial"/>
          <w:color w:val="000000" w:themeColor="text1"/>
          <w:sz w:val="24"/>
          <w:szCs w:val="24"/>
        </w:rPr>
        <w:t>2</w:t>
      </w:r>
      <w:r w:rsidR="004622FD" w:rsidRPr="00D66D10">
        <w:rPr>
          <w:rFonts w:ascii="Calibri" w:hAnsi="Calibri" w:cs="Arial"/>
          <w:color w:val="000000" w:themeColor="text1"/>
          <w:sz w:val="24"/>
          <w:szCs w:val="24"/>
        </w:rPr>
        <w:t>±</w:t>
      </w:r>
      <w:r w:rsidR="00E25821" w:rsidRPr="00D66D10">
        <w:rPr>
          <w:rFonts w:ascii="Calibri" w:hAnsi="Calibri" w:cs="Arial"/>
          <w:color w:val="000000" w:themeColor="text1"/>
          <w:sz w:val="24"/>
          <w:szCs w:val="24"/>
        </w:rPr>
        <w:t xml:space="preserve">3.1. </w:t>
      </w:r>
      <w:r w:rsidR="00E25821" w:rsidRPr="00D66D10">
        <w:rPr>
          <w:color w:val="000000" w:themeColor="text1"/>
          <w:sz w:val="24"/>
          <w:szCs w:val="24"/>
        </w:rPr>
        <w:t xml:space="preserve">A table of the individual components of the NEWS score is presented in the supplemental </w:t>
      </w:r>
      <w:r w:rsidR="0085387F" w:rsidRPr="00D66D10">
        <w:rPr>
          <w:color w:val="000000" w:themeColor="text1"/>
          <w:sz w:val="24"/>
          <w:szCs w:val="24"/>
        </w:rPr>
        <w:t xml:space="preserve">digital content </w:t>
      </w:r>
      <w:r w:rsidR="00E25821" w:rsidRPr="00D66D10">
        <w:rPr>
          <w:color w:val="000000" w:themeColor="text1"/>
          <w:sz w:val="24"/>
          <w:szCs w:val="24"/>
        </w:rPr>
        <w:t>(</w:t>
      </w:r>
      <w:r w:rsidR="0085387F" w:rsidRPr="00D66D10">
        <w:rPr>
          <w:color w:val="000000" w:themeColor="text1"/>
          <w:sz w:val="24"/>
          <w:szCs w:val="24"/>
        </w:rPr>
        <w:t>Supplemental Table 1</w:t>
      </w:r>
      <w:r w:rsidR="00E25821" w:rsidRPr="00D66D10">
        <w:rPr>
          <w:color w:val="000000" w:themeColor="text1"/>
          <w:sz w:val="24"/>
          <w:szCs w:val="24"/>
        </w:rPr>
        <w:t>). We did not find significant differences neither in NEWS score nor in its physiological component variables between the ICU and non-ICU group. Nevertheless, 100% patients of the ICU admission group had oxygen compared with 60% from the non-ICU group (p &lt; 0.05).</w:t>
      </w:r>
      <w:r w:rsidR="00B03BC2" w:rsidRPr="00D66D10">
        <w:rPr>
          <w:color w:val="000000" w:themeColor="text1"/>
          <w:sz w:val="24"/>
          <w:szCs w:val="24"/>
        </w:rPr>
        <w:t xml:space="preserve"> </w:t>
      </w:r>
      <w:r w:rsidR="00B03BC2" w:rsidRPr="00D66D10">
        <w:rPr>
          <w:rFonts w:ascii="Calibri" w:hAnsi="Calibri" w:cs="Arial"/>
          <w:color w:val="000000" w:themeColor="text1"/>
          <w:sz w:val="24"/>
          <w:szCs w:val="24"/>
        </w:rPr>
        <w:t>T</w:t>
      </w:r>
      <w:r w:rsidR="009C7F10" w:rsidRPr="00D66D10">
        <w:rPr>
          <w:rFonts w:ascii="Calibri" w:hAnsi="Calibri" w:cs="Arial"/>
          <w:color w:val="000000" w:themeColor="text1"/>
          <w:sz w:val="24"/>
          <w:szCs w:val="24"/>
        </w:rPr>
        <w:t>he NEWS</w:t>
      </w:r>
      <w:r w:rsidR="0031241F" w:rsidRPr="00D66D10">
        <w:rPr>
          <w:rFonts w:ascii="Calibri" w:hAnsi="Calibri" w:cs="Arial"/>
          <w:color w:val="000000" w:themeColor="text1"/>
          <w:sz w:val="24"/>
          <w:szCs w:val="24"/>
        </w:rPr>
        <w:t>-</w:t>
      </w:r>
      <w:r w:rsidR="00B03BC2" w:rsidRPr="00D66D10">
        <w:rPr>
          <w:rFonts w:ascii="Calibri" w:hAnsi="Calibri" w:cs="Arial"/>
          <w:color w:val="000000" w:themeColor="text1"/>
          <w:sz w:val="24"/>
          <w:szCs w:val="24"/>
        </w:rPr>
        <w:t xml:space="preserve">6 (mean </w:t>
      </w:r>
      <w:r w:rsidR="009C7F10" w:rsidRPr="00D66D10">
        <w:rPr>
          <w:rFonts w:ascii="Calibri" w:hAnsi="Calibri" w:cs="Arial"/>
          <w:color w:val="000000" w:themeColor="text1"/>
          <w:sz w:val="24"/>
          <w:szCs w:val="24"/>
        </w:rPr>
        <w:t xml:space="preserve">for the six previous </w:t>
      </w:r>
      <w:r w:rsidR="00B03BC2" w:rsidRPr="00D66D10">
        <w:rPr>
          <w:rFonts w:ascii="Calibri" w:hAnsi="Calibri" w:cs="Arial"/>
          <w:color w:val="000000" w:themeColor="text1"/>
          <w:sz w:val="24"/>
          <w:szCs w:val="24"/>
        </w:rPr>
        <w:t>NEWS determinations</w:t>
      </w:r>
      <w:r w:rsidR="009C7F10" w:rsidRPr="00D66D10">
        <w:rPr>
          <w:rFonts w:ascii="Calibri" w:hAnsi="Calibri" w:cs="Arial"/>
          <w:color w:val="000000" w:themeColor="text1"/>
          <w:sz w:val="24"/>
          <w:szCs w:val="24"/>
        </w:rPr>
        <w:t xml:space="preserve">) was </w:t>
      </w:r>
      <w:r w:rsidR="00F60251" w:rsidRPr="00D66D10">
        <w:rPr>
          <w:rFonts w:ascii="Calibri" w:hAnsi="Calibri" w:cs="Arial"/>
          <w:color w:val="000000" w:themeColor="text1"/>
          <w:sz w:val="24"/>
          <w:szCs w:val="24"/>
        </w:rPr>
        <w:t>5.4</w:t>
      </w:r>
      <w:r w:rsidR="004622FD" w:rsidRPr="00D66D10">
        <w:rPr>
          <w:rFonts w:ascii="Calibri" w:hAnsi="Calibri" w:cs="Arial"/>
          <w:color w:val="000000" w:themeColor="text1"/>
          <w:sz w:val="24"/>
          <w:szCs w:val="24"/>
        </w:rPr>
        <w:t>±</w:t>
      </w:r>
      <w:r w:rsidR="00F60251" w:rsidRPr="00D66D10">
        <w:rPr>
          <w:rFonts w:ascii="Calibri" w:hAnsi="Calibri" w:cs="Arial"/>
          <w:color w:val="000000" w:themeColor="text1"/>
          <w:sz w:val="24"/>
          <w:szCs w:val="24"/>
        </w:rPr>
        <w:t>2.6</w:t>
      </w:r>
      <w:r w:rsidR="00A55F2F" w:rsidRPr="00D66D10">
        <w:rPr>
          <w:rFonts w:ascii="Calibri" w:hAnsi="Calibri" w:cs="Arial"/>
          <w:color w:val="000000" w:themeColor="text1"/>
          <w:sz w:val="24"/>
          <w:szCs w:val="24"/>
        </w:rPr>
        <w:t xml:space="preserve"> and a table of the individual physiological components is showed in the supplemental digital content (Supplemental Table 2). </w:t>
      </w:r>
      <w:r w:rsidR="00014371" w:rsidRPr="00D66D10">
        <w:rPr>
          <w:rFonts w:ascii="Calibri" w:hAnsi="Calibri" w:cs="Arial"/>
          <w:color w:val="000000" w:themeColor="text1"/>
          <w:sz w:val="24"/>
          <w:szCs w:val="24"/>
        </w:rPr>
        <w:t xml:space="preserve">This table showed that patients </w:t>
      </w:r>
      <w:r w:rsidR="00014371" w:rsidRPr="00D66D10">
        <w:rPr>
          <w:rFonts w:ascii="Calibri" w:hAnsi="Calibri" w:cs="Arial"/>
          <w:color w:val="000000" w:themeColor="text1"/>
          <w:sz w:val="24"/>
          <w:szCs w:val="24"/>
        </w:rPr>
        <w:lastRenderedPageBreak/>
        <w:t xml:space="preserve">admitted to ICU had significant higher </w:t>
      </w:r>
      <w:r w:rsidR="00496408" w:rsidRPr="00D66D10">
        <w:rPr>
          <w:rFonts w:ascii="Calibri" w:hAnsi="Calibri" w:cs="Arial"/>
          <w:color w:val="000000" w:themeColor="text1"/>
          <w:sz w:val="24"/>
          <w:szCs w:val="24"/>
        </w:rPr>
        <w:t xml:space="preserve">mean </w:t>
      </w:r>
      <w:r w:rsidR="00014371" w:rsidRPr="00D66D10">
        <w:rPr>
          <w:rFonts w:ascii="Calibri" w:hAnsi="Calibri" w:cs="Arial"/>
          <w:color w:val="000000" w:themeColor="text1"/>
          <w:sz w:val="24"/>
          <w:szCs w:val="24"/>
        </w:rPr>
        <w:t>respiratory rate than non-admitted (</w:t>
      </w:r>
      <w:r w:rsidR="008901F5" w:rsidRPr="00D66D10">
        <w:rPr>
          <w:rFonts w:ascii="Calibri" w:hAnsi="Calibri" w:cs="Arial"/>
          <w:color w:val="000000" w:themeColor="text1"/>
          <w:sz w:val="24"/>
          <w:szCs w:val="24"/>
        </w:rPr>
        <w:t>23.0±7.7</w:t>
      </w:r>
      <w:r w:rsidR="00014371" w:rsidRPr="00D66D10">
        <w:rPr>
          <w:rFonts w:ascii="Calibri" w:hAnsi="Calibri" w:cs="Arial"/>
          <w:color w:val="000000" w:themeColor="text1"/>
          <w:sz w:val="24"/>
          <w:szCs w:val="24"/>
        </w:rPr>
        <w:t xml:space="preserve"> vs</w:t>
      </w:r>
      <w:r w:rsidR="00496408" w:rsidRPr="00D66D10">
        <w:rPr>
          <w:rFonts w:ascii="Calibri" w:hAnsi="Calibri" w:cs="Arial"/>
          <w:color w:val="000000" w:themeColor="text1"/>
          <w:sz w:val="24"/>
          <w:szCs w:val="24"/>
        </w:rPr>
        <w:t xml:space="preserve"> </w:t>
      </w:r>
      <w:r w:rsidR="00014371" w:rsidRPr="00D66D10">
        <w:rPr>
          <w:rFonts w:ascii="Calibri" w:hAnsi="Calibri" w:cs="Arial"/>
          <w:color w:val="000000" w:themeColor="text1"/>
          <w:sz w:val="24"/>
          <w:szCs w:val="24"/>
        </w:rPr>
        <w:t>20.5±4.5, p &lt; 0.05).</w:t>
      </w:r>
    </w:p>
    <w:p w14:paraId="064D59FB" w14:textId="39F1A709" w:rsidR="00E939D4" w:rsidRPr="00D66D10" w:rsidRDefault="00B1732F">
      <w:pPr>
        <w:spacing w:line="480" w:lineRule="auto"/>
        <w:jc w:val="both"/>
        <w:rPr>
          <w:color w:val="000000" w:themeColor="text1"/>
          <w:sz w:val="24"/>
          <w:szCs w:val="24"/>
        </w:rPr>
      </w:pPr>
      <w:r w:rsidRPr="00D66D10">
        <w:rPr>
          <w:rFonts w:ascii="Calibri" w:hAnsi="Calibri" w:cs="Arial"/>
          <w:color w:val="000000" w:themeColor="text1"/>
          <w:sz w:val="24"/>
          <w:szCs w:val="24"/>
        </w:rPr>
        <w:t xml:space="preserve"> </w:t>
      </w:r>
      <w:r w:rsidR="00962042" w:rsidRPr="00D66D10">
        <w:rPr>
          <w:rFonts w:ascii="Calibri" w:hAnsi="Calibri" w:cs="Arial"/>
          <w:color w:val="000000" w:themeColor="text1"/>
          <w:sz w:val="24"/>
          <w:szCs w:val="24"/>
        </w:rPr>
        <w:t>T</w:t>
      </w:r>
      <w:r w:rsidRPr="00D66D10">
        <w:rPr>
          <w:rFonts w:ascii="Calibri" w:hAnsi="Calibri" w:cs="Arial"/>
          <w:color w:val="000000" w:themeColor="text1"/>
          <w:sz w:val="24"/>
          <w:szCs w:val="24"/>
        </w:rPr>
        <w:t>he</w:t>
      </w:r>
      <w:r w:rsidR="009C7F10" w:rsidRPr="00D66D10">
        <w:rPr>
          <w:rFonts w:ascii="Calibri" w:hAnsi="Calibri" w:cs="Arial"/>
          <w:color w:val="000000" w:themeColor="text1"/>
          <w:sz w:val="24"/>
          <w:szCs w:val="24"/>
        </w:rPr>
        <w:t xml:space="preserve"> </w:t>
      </w:r>
      <w:r w:rsidR="00906238" w:rsidRPr="00D66D10">
        <w:rPr>
          <w:rFonts w:ascii="Calibri" w:hAnsi="Calibri" w:cs="Arial"/>
          <w:color w:val="000000" w:themeColor="text1"/>
          <w:sz w:val="24"/>
          <w:szCs w:val="24"/>
        </w:rPr>
        <w:t>Numerical Rate P</w:t>
      </w:r>
      <w:r w:rsidR="009C7F10" w:rsidRPr="00D66D10">
        <w:rPr>
          <w:rFonts w:ascii="Calibri" w:hAnsi="Calibri" w:cs="Arial"/>
          <w:color w:val="000000" w:themeColor="text1"/>
          <w:sz w:val="24"/>
          <w:szCs w:val="24"/>
        </w:rPr>
        <w:t xml:space="preserve">ain </w:t>
      </w:r>
      <w:r w:rsidR="007A7FF7" w:rsidRPr="00D66D10">
        <w:rPr>
          <w:rFonts w:ascii="Calibri" w:hAnsi="Calibri" w:cs="Arial"/>
          <w:color w:val="000000" w:themeColor="text1"/>
          <w:sz w:val="24"/>
          <w:szCs w:val="24"/>
        </w:rPr>
        <w:t>score was</w:t>
      </w:r>
      <w:r w:rsidR="009C7F10" w:rsidRPr="00D66D10">
        <w:rPr>
          <w:rFonts w:ascii="Calibri" w:hAnsi="Calibri" w:cs="Arial"/>
          <w:color w:val="000000" w:themeColor="text1"/>
          <w:sz w:val="24"/>
          <w:szCs w:val="24"/>
        </w:rPr>
        <w:t xml:space="preserve"> </w:t>
      </w:r>
      <w:r w:rsidR="003749D3" w:rsidRPr="00D66D10">
        <w:rPr>
          <w:rFonts w:ascii="Calibri" w:hAnsi="Calibri" w:cs="Arial"/>
          <w:color w:val="000000" w:themeColor="text1"/>
          <w:sz w:val="24"/>
          <w:szCs w:val="24"/>
        </w:rPr>
        <w:t>0.3±1.1</w:t>
      </w:r>
      <w:r w:rsidR="00906238" w:rsidRPr="00D66D10">
        <w:rPr>
          <w:rFonts w:ascii="Calibri" w:hAnsi="Calibri" w:cs="Arial"/>
          <w:color w:val="000000" w:themeColor="text1"/>
          <w:sz w:val="24"/>
          <w:szCs w:val="24"/>
        </w:rPr>
        <w:t xml:space="preserve"> (out of 10)</w:t>
      </w:r>
      <w:r w:rsidR="008949EF" w:rsidRPr="00D66D10">
        <w:rPr>
          <w:rFonts w:ascii="Calibri" w:hAnsi="Calibri" w:cs="Arial"/>
          <w:color w:val="000000" w:themeColor="text1"/>
          <w:sz w:val="24"/>
          <w:szCs w:val="24"/>
        </w:rPr>
        <w:t xml:space="preserve"> during </w:t>
      </w:r>
      <w:r w:rsidRPr="00D66D10">
        <w:rPr>
          <w:rFonts w:ascii="Calibri" w:hAnsi="Calibri" w:cs="Arial"/>
          <w:color w:val="000000" w:themeColor="text1"/>
          <w:sz w:val="24"/>
          <w:szCs w:val="24"/>
        </w:rPr>
        <w:t>recording the video.</w:t>
      </w:r>
      <w:r w:rsidR="007332FC" w:rsidRPr="00D66D10">
        <w:rPr>
          <w:rFonts w:ascii="Calibri" w:hAnsi="Calibri" w:cs="Arial"/>
          <w:color w:val="000000" w:themeColor="text1"/>
          <w:sz w:val="24"/>
          <w:szCs w:val="24"/>
        </w:rPr>
        <w:t xml:space="preserve"> </w:t>
      </w:r>
      <w:r w:rsidR="007332FC" w:rsidRPr="00D66D10">
        <w:rPr>
          <w:color w:val="000000" w:themeColor="text1"/>
          <w:sz w:val="24"/>
          <w:szCs w:val="24"/>
        </w:rPr>
        <w:t>There were not significant different pain scores between patients requiring ICU transfer and those that did not (0.18± 0.6 vs 0.45±1.3).</w:t>
      </w:r>
      <w:r w:rsidR="007D01B8" w:rsidRPr="00D66D10">
        <w:rPr>
          <w:rFonts w:ascii="Calibri" w:hAnsi="Calibri" w:cs="Arial"/>
          <w:color w:val="000000" w:themeColor="text1"/>
          <w:sz w:val="24"/>
          <w:szCs w:val="24"/>
        </w:rPr>
        <w:t>During the critical care outreach review s</w:t>
      </w:r>
      <w:r w:rsidR="00973EFA" w:rsidRPr="00D66D10">
        <w:rPr>
          <w:rFonts w:ascii="Calibri" w:hAnsi="Calibri" w:cs="Arial"/>
          <w:color w:val="000000" w:themeColor="text1"/>
          <w:sz w:val="24"/>
          <w:szCs w:val="24"/>
        </w:rPr>
        <w:t>eventeen</w:t>
      </w:r>
      <w:r w:rsidR="005A2BF1" w:rsidRPr="00D66D10">
        <w:rPr>
          <w:rFonts w:ascii="Calibri" w:hAnsi="Calibri" w:cs="Arial"/>
          <w:color w:val="000000" w:themeColor="text1"/>
          <w:sz w:val="24"/>
          <w:szCs w:val="24"/>
        </w:rPr>
        <w:t xml:space="preserve"> patients had a </w:t>
      </w:r>
      <w:r w:rsidR="00973EFA" w:rsidRPr="00D66D10">
        <w:rPr>
          <w:rFonts w:ascii="Calibri" w:hAnsi="Calibri" w:cs="Arial"/>
          <w:color w:val="000000" w:themeColor="text1"/>
          <w:sz w:val="24"/>
          <w:szCs w:val="24"/>
        </w:rPr>
        <w:t xml:space="preserve">provisional </w:t>
      </w:r>
      <w:r w:rsidR="005A2BF1" w:rsidRPr="00D66D10">
        <w:rPr>
          <w:rFonts w:ascii="Calibri" w:hAnsi="Calibri" w:cs="Arial"/>
          <w:color w:val="000000" w:themeColor="text1"/>
          <w:sz w:val="24"/>
          <w:szCs w:val="24"/>
        </w:rPr>
        <w:t>diagnosis of sepsis</w:t>
      </w:r>
      <w:r w:rsidR="00C737A2" w:rsidRPr="00D66D10">
        <w:rPr>
          <w:rFonts w:ascii="Calibri" w:hAnsi="Calibri" w:cs="Arial"/>
          <w:color w:val="000000" w:themeColor="text1"/>
          <w:sz w:val="24"/>
          <w:szCs w:val="24"/>
        </w:rPr>
        <w:t xml:space="preserve"> and </w:t>
      </w:r>
      <w:r w:rsidR="00EC5537" w:rsidRPr="00D66D10">
        <w:rPr>
          <w:rFonts w:ascii="Calibri" w:hAnsi="Calibri" w:cs="Arial"/>
          <w:color w:val="000000" w:themeColor="text1"/>
          <w:sz w:val="24"/>
          <w:szCs w:val="24"/>
        </w:rPr>
        <w:t>the other</w:t>
      </w:r>
      <w:r w:rsidR="00973EFA" w:rsidRPr="00D66D10">
        <w:rPr>
          <w:rFonts w:ascii="Calibri" w:hAnsi="Calibri" w:cs="Arial"/>
          <w:color w:val="000000" w:themeColor="text1"/>
          <w:sz w:val="24"/>
          <w:szCs w:val="24"/>
        </w:rPr>
        <w:t>s had</w:t>
      </w:r>
      <w:r w:rsidR="00EC5537" w:rsidRPr="00D66D10">
        <w:rPr>
          <w:rFonts w:ascii="Calibri" w:hAnsi="Calibri" w:cs="Arial"/>
          <w:color w:val="000000" w:themeColor="text1"/>
          <w:sz w:val="24"/>
          <w:szCs w:val="24"/>
        </w:rPr>
        <w:t xml:space="preserve"> </w:t>
      </w:r>
      <w:r w:rsidR="00707D34" w:rsidRPr="00D66D10">
        <w:rPr>
          <w:rFonts w:ascii="Calibri" w:hAnsi="Calibri" w:cs="Arial"/>
          <w:color w:val="000000" w:themeColor="text1"/>
          <w:sz w:val="24"/>
          <w:szCs w:val="24"/>
        </w:rPr>
        <w:t>initial diagnosis</w:t>
      </w:r>
      <w:r w:rsidR="001055D6" w:rsidRPr="00D66D10">
        <w:rPr>
          <w:rFonts w:ascii="Calibri" w:hAnsi="Calibri" w:cs="Arial"/>
          <w:color w:val="000000" w:themeColor="text1"/>
          <w:sz w:val="24"/>
          <w:szCs w:val="24"/>
        </w:rPr>
        <w:t xml:space="preserve"> grouped in</w:t>
      </w:r>
      <w:r w:rsidR="00973EFA" w:rsidRPr="00D66D10">
        <w:rPr>
          <w:rFonts w:ascii="Calibri" w:hAnsi="Calibri" w:cs="Arial"/>
          <w:color w:val="000000" w:themeColor="text1"/>
          <w:sz w:val="24"/>
          <w:szCs w:val="24"/>
        </w:rPr>
        <w:t>to</w:t>
      </w:r>
      <w:r w:rsidR="001055D6" w:rsidRPr="00D66D10">
        <w:rPr>
          <w:rFonts w:ascii="Calibri" w:hAnsi="Calibri" w:cs="Arial"/>
          <w:color w:val="000000" w:themeColor="text1"/>
          <w:sz w:val="24"/>
          <w:szCs w:val="24"/>
        </w:rPr>
        <w:t xml:space="preserve"> nine conditions</w:t>
      </w:r>
      <w:r w:rsidR="00EC5537" w:rsidRPr="00D66D10">
        <w:rPr>
          <w:rFonts w:ascii="Calibri" w:hAnsi="Calibri" w:cs="Arial"/>
          <w:color w:val="000000" w:themeColor="text1"/>
          <w:sz w:val="24"/>
          <w:szCs w:val="24"/>
        </w:rPr>
        <w:t xml:space="preserve"> (ventricular failure, postsurgical intervention, pancreatitis, Crohn’s disease, severe anaemia, pulmonary embolism, pneumothorax, asthma, intra-cardiac thrombus)</w:t>
      </w:r>
      <w:r w:rsidR="001055D6" w:rsidRPr="00D66D10">
        <w:rPr>
          <w:rFonts w:ascii="Calibri" w:hAnsi="Calibri" w:cs="Arial"/>
          <w:color w:val="000000" w:themeColor="text1"/>
          <w:sz w:val="24"/>
          <w:szCs w:val="24"/>
        </w:rPr>
        <w:t>.</w:t>
      </w:r>
      <w:r w:rsidR="00A0289F" w:rsidRPr="00D66D10">
        <w:rPr>
          <w:rFonts w:ascii="Calibri" w:hAnsi="Calibri" w:cs="Arial"/>
          <w:color w:val="000000" w:themeColor="text1"/>
          <w:sz w:val="24"/>
          <w:szCs w:val="24"/>
        </w:rPr>
        <w:t xml:space="preserve"> </w:t>
      </w:r>
      <w:r w:rsidR="00A0289F" w:rsidRPr="00D66D10">
        <w:rPr>
          <w:color w:val="000000" w:themeColor="text1"/>
          <w:sz w:val="24"/>
          <w:szCs w:val="24"/>
        </w:rPr>
        <w:t xml:space="preserve">There were 9 patients without oxygen, 22 patients with oxygen delivered by a nasal cannula and 3 patients with oxygen delivered by a face-mask. 100% patients were scored by the coder irrespective of the use an oxygen device or none.  </w:t>
      </w:r>
    </w:p>
    <w:p w14:paraId="6081A49C" w14:textId="50A9C1F5" w:rsidR="005A2BF1" w:rsidRPr="00D66D10" w:rsidRDefault="005A2BF1" w:rsidP="001D265E">
      <w:pPr>
        <w:spacing w:before="240" w:after="0" w:line="480" w:lineRule="auto"/>
        <w:jc w:val="both"/>
        <w:rPr>
          <w:rFonts w:ascii="Calibri" w:hAnsi="Calibri" w:cs="Arial"/>
          <w:color w:val="000000" w:themeColor="text1"/>
          <w:sz w:val="24"/>
          <w:szCs w:val="24"/>
        </w:rPr>
      </w:pPr>
      <w:r w:rsidRPr="00D66D10">
        <w:rPr>
          <w:rFonts w:cs="Arial"/>
          <w:color w:val="000000" w:themeColor="text1"/>
          <w:sz w:val="24"/>
          <w:szCs w:val="24"/>
        </w:rPr>
        <w:t>The most frequently detected AU on the upper face (UF) was AU43 (</w:t>
      </w:r>
      <w:r w:rsidR="00973EFA" w:rsidRPr="00D66D10">
        <w:rPr>
          <w:rFonts w:cs="Arial"/>
          <w:color w:val="000000" w:themeColor="text1"/>
          <w:sz w:val="24"/>
          <w:szCs w:val="24"/>
        </w:rPr>
        <w:t xml:space="preserve">eyes closed, </w:t>
      </w:r>
      <w:r w:rsidRPr="00D66D10">
        <w:rPr>
          <w:rFonts w:cs="Arial"/>
          <w:color w:val="000000" w:themeColor="text1"/>
          <w:sz w:val="24"/>
          <w:szCs w:val="24"/>
        </w:rPr>
        <w:t>73%)</w:t>
      </w:r>
      <w:r w:rsidR="00973EFA" w:rsidRPr="00D66D10">
        <w:rPr>
          <w:rFonts w:cs="Arial"/>
          <w:color w:val="000000" w:themeColor="text1"/>
          <w:sz w:val="24"/>
          <w:szCs w:val="24"/>
        </w:rPr>
        <w:t>, for</w:t>
      </w:r>
      <w:r w:rsidRPr="00D66D10">
        <w:rPr>
          <w:rFonts w:cs="Arial"/>
          <w:color w:val="000000" w:themeColor="text1"/>
          <w:sz w:val="24"/>
          <w:szCs w:val="24"/>
        </w:rPr>
        <w:t xml:space="preserve"> </w:t>
      </w:r>
      <w:r w:rsidR="00973EFA" w:rsidRPr="00D66D10">
        <w:rPr>
          <w:rFonts w:cs="Arial"/>
          <w:color w:val="000000" w:themeColor="text1"/>
          <w:sz w:val="24"/>
          <w:szCs w:val="24"/>
        </w:rPr>
        <w:t>H</w:t>
      </w:r>
      <w:r w:rsidRPr="00D66D10">
        <w:rPr>
          <w:rFonts w:cs="Arial"/>
          <w:color w:val="000000" w:themeColor="text1"/>
          <w:sz w:val="24"/>
          <w:szCs w:val="24"/>
        </w:rPr>
        <w:t>ead Position (HP) AU51 (11.7%, head turn</w:t>
      </w:r>
      <w:r w:rsidR="00973EFA" w:rsidRPr="00D66D10">
        <w:rPr>
          <w:rFonts w:cs="Arial"/>
          <w:color w:val="000000" w:themeColor="text1"/>
          <w:sz w:val="24"/>
          <w:szCs w:val="24"/>
        </w:rPr>
        <w:t>ed</w:t>
      </w:r>
      <w:r w:rsidRPr="00D66D10">
        <w:rPr>
          <w:rFonts w:cs="Arial"/>
          <w:color w:val="000000" w:themeColor="text1"/>
          <w:sz w:val="24"/>
          <w:szCs w:val="24"/>
        </w:rPr>
        <w:t xml:space="preserve"> left),</w:t>
      </w:r>
      <w:r w:rsidR="00973EFA" w:rsidRPr="00D66D10">
        <w:rPr>
          <w:rFonts w:cs="Arial"/>
          <w:color w:val="000000" w:themeColor="text1"/>
          <w:sz w:val="24"/>
          <w:szCs w:val="24"/>
        </w:rPr>
        <w:t xml:space="preserve"> and for</w:t>
      </w:r>
      <w:r w:rsidRPr="00D66D10">
        <w:rPr>
          <w:rFonts w:cs="Arial"/>
          <w:color w:val="000000" w:themeColor="text1"/>
          <w:sz w:val="24"/>
          <w:szCs w:val="24"/>
        </w:rPr>
        <w:t xml:space="preserve"> Eye Position (EP) AU62 (5.8%, eyes turn</w:t>
      </w:r>
      <w:r w:rsidR="00973EFA" w:rsidRPr="00D66D10">
        <w:rPr>
          <w:rFonts w:cs="Arial"/>
          <w:color w:val="000000" w:themeColor="text1"/>
          <w:sz w:val="24"/>
          <w:szCs w:val="24"/>
        </w:rPr>
        <w:t>ed</w:t>
      </w:r>
      <w:r w:rsidRPr="00D66D10">
        <w:rPr>
          <w:rFonts w:cs="Arial"/>
          <w:color w:val="000000" w:themeColor="text1"/>
          <w:sz w:val="24"/>
          <w:szCs w:val="24"/>
        </w:rPr>
        <w:t xml:space="preserve"> right)</w:t>
      </w:r>
      <w:r w:rsidR="00973EFA" w:rsidRPr="00D66D10">
        <w:rPr>
          <w:rFonts w:cs="Arial"/>
          <w:color w:val="000000" w:themeColor="text1"/>
          <w:sz w:val="24"/>
          <w:szCs w:val="24"/>
        </w:rPr>
        <w:t>. The commonest AU for</w:t>
      </w:r>
      <w:r w:rsidRPr="00D66D10">
        <w:rPr>
          <w:rFonts w:cs="Arial"/>
          <w:color w:val="000000" w:themeColor="text1"/>
          <w:sz w:val="24"/>
          <w:szCs w:val="24"/>
        </w:rPr>
        <w:t xml:space="preserve"> Lips and Jaw (LJ) was AU25 (44.1%, lips part</w:t>
      </w:r>
      <w:r w:rsidR="00973EFA" w:rsidRPr="00D66D10">
        <w:rPr>
          <w:rFonts w:cs="Arial"/>
          <w:color w:val="000000" w:themeColor="text1"/>
          <w:sz w:val="24"/>
          <w:szCs w:val="24"/>
        </w:rPr>
        <w:t>ed</w:t>
      </w:r>
      <w:r w:rsidRPr="00D66D10">
        <w:rPr>
          <w:rFonts w:cs="Arial"/>
          <w:color w:val="000000" w:themeColor="text1"/>
          <w:sz w:val="24"/>
          <w:szCs w:val="24"/>
        </w:rPr>
        <w:t xml:space="preserve">) and </w:t>
      </w:r>
      <w:r w:rsidR="00973EFA" w:rsidRPr="00D66D10">
        <w:rPr>
          <w:rFonts w:cs="Arial"/>
          <w:color w:val="000000" w:themeColor="text1"/>
          <w:sz w:val="24"/>
          <w:szCs w:val="24"/>
        </w:rPr>
        <w:t xml:space="preserve">for </w:t>
      </w:r>
      <w:r w:rsidRPr="00D66D10">
        <w:rPr>
          <w:rFonts w:cs="Arial"/>
          <w:color w:val="000000" w:themeColor="text1"/>
          <w:sz w:val="24"/>
          <w:szCs w:val="24"/>
        </w:rPr>
        <w:t>Lower Face (LF) AU15 (67.6%, lip corner depress</w:t>
      </w:r>
      <w:r w:rsidR="001D265E" w:rsidRPr="00D66D10">
        <w:rPr>
          <w:rFonts w:cs="Arial"/>
          <w:color w:val="000000" w:themeColor="text1"/>
          <w:sz w:val="24"/>
          <w:szCs w:val="24"/>
        </w:rPr>
        <w:t>or</w:t>
      </w:r>
      <w:r w:rsidRPr="00D66D10">
        <w:rPr>
          <w:rFonts w:cs="Arial"/>
          <w:color w:val="000000" w:themeColor="text1"/>
          <w:sz w:val="24"/>
          <w:szCs w:val="24"/>
        </w:rPr>
        <w:t>)</w:t>
      </w:r>
      <w:r w:rsidR="005D4C99" w:rsidRPr="00D66D10">
        <w:rPr>
          <w:rFonts w:cs="Arial"/>
          <w:color w:val="000000" w:themeColor="text1"/>
          <w:sz w:val="24"/>
          <w:szCs w:val="24"/>
        </w:rPr>
        <w:t xml:space="preserve"> </w:t>
      </w:r>
      <w:r w:rsidR="00973EFA" w:rsidRPr="00D66D10">
        <w:rPr>
          <w:rFonts w:cs="Arial"/>
          <w:color w:val="000000" w:themeColor="text1"/>
          <w:sz w:val="24"/>
          <w:szCs w:val="24"/>
        </w:rPr>
        <w:t>(</w:t>
      </w:r>
      <w:r w:rsidR="007A7FF7" w:rsidRPr="00D66D10">
        <w:rPr>
          <w:rFonts w:cs="Arial"/>
          <w:color w:val="000000" w:themeColor="text1"/>
          <w:sz w:val="24"/>
          <w:szCs w:val="24"/>
        </w:rPr>
        <w:t xml:space="preserve">Supplemental </w:t>
      </w:r>
      <w:r w:rsidR="00B14939" w:rsidRPr="00D66D10">
        <w:rPr>
          <w:rFonts w:cs="Arial"/>
          <w:color w:val="000000" w:themeColor="text1"/>
          <w:sz w:val="24"/>
          <w:szCs w:val="24"/>
        </w:rPr>
        <w:t>Figure 2</w:t>
      </w:r>
      <w:r w:rsidR="00973EFA" w:rsidRPr="00D66D10">
        <w:rPr>
          <w:rFonts w:cs="Arial"/>
          <w:color w:val="000000" w:themeColor="text1"/>
          <w:sz w:val="24"/>
          <w:szCs w:val="24"/>
        </w:rPr>
        <w:t>)</w:t>
      </w:r>
      <w:r w:rsidRPr="00D66D10">
        <w:rPr>
          <w:rFonts w:cs="Arial"/>
          <w:color w:val="000000" w:themeColor="text1"/>
          <w:sz w:val="24"/>
          <w:szCs w:val="24"/>
        </w:rPr>
        <w:t xml:space="preserve">. </w:t>
      </w:r>
      <w:r w:rsidRPr="00D66D10">
        <w:rPr>
          <w:rFonts w:ascii="Calibri" w:hAnsi="Calibri" w:cs="Arial"/>
          <w:color w:val="000000" w:themeColor="text1"/>
          <w:sz w:val="24"/>
          <w:szCs w:val="24"/>
        </w:rPr>
        <w:t xml:space="preserve">There was no association between AU and age, sex, ethnicity or diagnosis. </w:t>
      </w:r>
    </w:p>
    <w:p w14:paraId="312A9919" w14:textId="3ED59589" w:rsidR="0070615B" w:rsidRPr="00D66D10" w:rsidRDefault="00973EFA" w:rsidP="001D265E">
      <w:pPr>
        <w:spacing w:before="240" w:after="0" w:line="480" w:lineRule="auto"/>
        <w:jc w:val="both"/>
        <w:rPr>
          <w:rFonts w:ascii="Calibri" w:hAnsi="Calibri" w:cs="Arial"/>
          <w:color w:val="000000" w:themeColor="text1"/>
          <w:sz w:val="24"/>
          <w:szCs w:val="24"/>
        </w:rPr>
      </w:pPr>
      <w:r w:rsidRPr="00D66D10">
        <w:rPr>
          <w:rFonts w:cs="Arial"/>
          <w:color w:val="000000" w:themeColor="text1"/>
          <w:sz w:val="24"/>
          <w:szCs w:val="24"/>
        </w:rPr>
        <w:t xml:space="preserve"> Demographics of patients who were (n=11) </w:t>
      </w:r>
      <w:r w:rsidR="00F82EBA" w:rsidRPr="00D66D10">
        <w:rPr>
          <w:rFonts w:cs="Arial"/>
          <w:color w:val="000000" w:themeColor="text1"/>
          <w:sz w:val="24"/>
          <w:szCs w:val="24"/>
        </w:rPr>
        <w:t>and</w:t>
      </w:r>
      <w:r w:rsidRPr="00D66D10">
        <w:rPr>
          <w:rFonts w:cs="Arial"/>
          <w:color w:val="000000" w:themeColor="text1"/>
          <w:sz w:val="24"/>
          <w:szCs w:val="24"/>
        </w:rPr>
        <w:t xml:space="preserve"> were not (n=23) admitted </w:t>
      </w:r>
      <w:r w:rsidR="00F82EBA" w:rsidRPr="00D66D10">
        <w:rPr>
          <w:rFonts w:cs="Arial"/>
          <w:color w:val="000000" w:themeColor="text1"/>
          <w:sz w:val="24"/>
          <w:szCs w:val="24"/>
        </w:rPr>
        <w:t xml:space="preserve">to </w:t>
      </w:r>
      <w:r w:rsidR="00050673" w:rsidRPr="00D66D10">
        <w:rPr>
          <w:rFonts w:cs="Arial"/>
          <w:color w:val="000000" w:themeColor="text1"/>
          <w:sz w:val="24"/>
          <w:szCs w:val="24"/>
        </w:rPr>
        <w:t>intensive care</w:t>
      </w:r>
      <w:r w:rsidR="00220C46" w:rsidRPr="00D66D10">
        <w:rPr>
          <w:rFonts w:cs="Arial"/>
          <w:color w:val="000000" w:themeColor="text1"/>
          <w:sz w:val="24"/>
          <w:szCs w:val="24"/>
        </w:rPr>
        <w:t xml:space="preserve"> are</w:t>
      </w:r>
      <w:r w:rsidRPr="00D66D10">
        <w:rPr>
          <w:rFonts w:cs="Arial"/>
          <w:color w:val="000000" w:themeColor="text1"/>
          <w:sz w:val="24"/>
          <w:szCs w:val="24"/>
        </w:rPr>
        <w:t xml:space="preserve"> </w:t>
      </w:r>
      <w:r w:rsidR="005A2BF1" w:rsidRPr="00D66D10">
        <w:rPr>
          <w:rFonts w:cs="Arial"/>
          <w:color w:val="000000" w:themeColor="text1"/>
          <w:sz w:val="24"/>
          <w:szCs w:val="24"/>
        </w:rPr>
        <w:t>presented in Table 1</w:t>
      </w:r>
      <w:r w:rsidRPr="00D66D10">
        <w:rPr>
          <w:rFonts w:cs="Arial"/>
          <w:color w:val="000000" w:themeColor="text1"/>
          <w:sz w:val="24"/>
          <w:szCs w:val="24"/>
        </w:rPr>
        <w:t>.</w:t>
      </w:r>
      <w:r w:rsidR="005A2BF1" w:rsidRPr="00D66D10">
        <w:rPr>
          <w:rFonts w:cs="Arial"/>
          <w:color w:val="000000" w:themeColor="text1"/>
          <w:sz w:val="24"/>
          <w:szCs w:val="24"/>
        </w:rPr>
        <w:t xml:space="preserve"> AU</w:t>
      </w:r>
      <w:r w:rsidR="00B95AEA" w:rsidRPr="00D66D10">
        <w:rPr>
          <w:rFonts w:cs="Arial"/>
          <w:color w:val="000000" w:themeColor="text1"/>
          <w:sz w:val="24"/>
          <w:szCs w:val="24"/>
        </w:rPr>
        <w:t>s</w:t>
      </w:r>
      <w:r w:rsidR="005A2BF1" w:rsidRPr="00D66D10">
        <w:rPr>
          <w:rFonts w:cs="Arial"/>
          <w:color w:val="000000" w:themeColor="text1"/>
          <w:sz w:val="24"/>
          <w:szCs w:val="24"/>
        </w:rPr>
        <w:t xml:space="preserve"> in both groups </w:t>
      </w:r>
      <w:r w:rsidR="00B95AEA" w:rsidRPr="00D66D10">
        <w:rPr>
          <w:rFonts w:cs="Arial"/>
          <w:color w:val="000000" w:themeColor="text1"/>
          <w:sz w:val="24"/>
          <w:szCs w:val="24"/>
        </w:rPr>
        <w:t>are</w:t>
      </w:r>
      <w:r w:rsidR="001055D6" w:rsidRPr="00D66D10">
        <w:rPr>
          <w:rFonts w:cs="Arial"/>
          <w:color w:val="000000" w:themeColor="text1"/>
          <w:sz w:val="24"/>
          <w:szCs w:val="24"/>
        </w:rPr>
        <w:t xml:space="preserve"> show</w:t>
      </w:r>
      <w:r w:rsidRPr="00D66D10">
        <w:rPr>
          <w:rFonts w:cs="Arial"/>
          <w:color w:val="000000" w:themeColor="text1"/>
          <w:sz w:val="24"/>
          <w:szCs w:val="24"/>
        </w:rPr>
        <w:t>n</w:t>
      </w:r>
      <w:r w:rsidR="001055D6" w:rsidRPr="00D66D10">
        <w:rPr>
          <w:rFonts w:cs="Arial"/>
          <w:color w:val="000000" w:themeColor="text1"/>
          <w:sz w:val="24"/>
          <w:szCs w:val="24"/>
        </w:rPr>
        <w:t xml:space="preserve"> in </w:t>
      </w:r>
      <w:r w:rsidR="00220C46" w:rsidRPr="00D66D10">
        <w:rPr>
          <w:rFonts w:cs="Arial"/>
          <w:color w:val="000000" w:themeColor="text1"/>
          <w:sz w:val="24"/>
          <w:szCs w:val="24"/>
        </w:rPr>
        <w:t xml:space="preserve">Supplemental </w:t>
      </w:r>
      <w:r w:rsidR="00B95AEA" w:rsidRPr="00D66D10">
        <w:rPr>
          <w:rFonts w:cs="Arial"/>
          <w:color w:val="000000" w:themeColor="text1"/>
          <w:sz w:val="24"/>
          <w:szCs w:val="24"/>
        </w:rPr>
        <w:t>Fig</w:t>
      </w:r>
      <w:r w:rsidR="00220C46" w:rsidRPr="00D66D10">
        <w:rPr>
          <w:rFonts w:cs="Arial"/>
          <w:color w:val="000000" w:themeColor="text1"/>
          <w:sz w:val="24"/>
          <w:szCs w:val="24"/>
        </w:rPr>
        <w:t>ure</w:t>
      </w:r>
      <w:r w:rsidR="00050673" w:rsidRPr="00D66D10">
        <w:rPr>
          <w:rFonts w:cs="Arial"/>
          <w:color w:val="000000" w:themeColor="text1"/>
          <w:sz w:val="24"/>
          <w:szCs w:val="24"/>
        </w:rPr>
        <w:t xml:space="preserve"> 2</w:t>
      </w:r>
      <w:r w:rsidR="005A2BF1" w:rsidRPr="00D66D10">
        <w:rPr>
          <w:rFonts w:cs="Arial"/>
          <w:color w:val="000000" w:themeColor="text1"/>
          <w:sz w:val="24"/>
          <w:szCs w:val="24"/>
        </w:rPr>
        <w:t>.</w:t>
      </w:r>
      <w:r w:rsidRPr="00D66D10">
        <w:rPr>
          <w:rFonts w:cs="Arial"/>
          <w:color w:val="000000" w:themeColor="text1"/>
          <w:sz w:val="24"/>
          <w:szCs w:val="24"/>
        </w:rPr>
        <w:t xml:space="preserve"> There were no </w:t>
      </w:r>
      <w:r w:rsidR="001F0D39" w:rsidRPr="00D66D10">
        <w:rPr>
          <w:rFonts w:cs="Arial"/>
          <w:color w:val="000000" w:themeColor="text1"/>
          <w:sz w:val="24"/>
          <w:szCs w:val="24"/>
        </w:rPr>
        <w:t>significant differences in</w:t>
      </w:r>
      <w:r w:rsidR="00792A42" w:rsidRPr="00D66D10">
        <w:rPr>
          <w:rFonts w:cs="Arial"/>
          <w:color w:val="000000" w:themeColor="text1"/>
          <w:sz w:val="24"/>
          <w:szCs w:val="24"/>
        </w:rPr>
        <w:t xml:space="preserve"> the proportions of AU in</w:t>
      </w:r>
      <w:r w:rsidR="00670A74" w:rsidRPr="00D66D10">
        <w:rPr>
          <w:rFonts w:cs="Arial"/>
          <w:color w:val="000000" w:themeColor="text1"/>
          <w:sz w:val="24"/>
          <w:szCs w:val="24"/>
        </w:rPr>
        <w:t xml:space="preserve"> the regions studied in the face (UF, HP, EP, </w:t>
      </w:r>
      <w:r w:rsidR="003320F3" w:rsidRPr="00D66D10">
        <w:rPr>
          <w:rFonts w:cs="Arial"/>
          <w:color w:val="000000" w:themeColor="text1"/>
          <w:sz w:val="24"/>
          <w:szCs w:val="24"/>
        </w:rPr>
        <w:t xml:space="preserve">LJ, </w:t>
      </w:r>
      <w:r w:rsidR="00F82EBA" w:rsidRPr="00D66D10">
        <w:rPr>
          <w:rFonts w:cs="Arial"/>
          <w:color w:val="000000" w:themeColor="text1"/>
          <w:sz w:val="24"/>
          <w:szCs w:val="24"/>
        </w:rPr>
        <w:t>and LF</w:t>
      </w:r>
      <w:r w:rsidR="003320F3" w:rsidRPr="00D66D10">
        <w:rPr>
          <w:rFonts w:cs="Arial"/>
          <w:color w:val="000000" w:themeColor="text1"/>
          <w:sz w:val="24"/>
          <w:szCs w:val="24"/>
        </w:rPr>
        <w:t xml:space="preserve">) between </w:t>
      </w:r>
      <w:r w:rsidR="00670A74" w:rsidRPr="00D66D10">
        <w:rPr>
          <w:rFonts w:cs="Arial"/>
          <w:color w:val="000000" w:themeColor="text1"/>
          <w:sz w:val="24"/>
          <w:szCs w:val="24"/>
        </w:rPr>
        <w:t>groups.</w:t>
      </w:r>
      <w:r w:rsidR="00345651" w:rsidRPr="00D66D10">
        <w:rPr>
          <w:rFonts w:cs="Arial"/>
          <w:color w:val="000000" w:themeColor="text1"/>
          <w:sz w:val="24"/>
          <w:szCs w:val="24"/>
        </w:rPr>
        <w:t xml:space="preserve"> Cluster analysis demonstrated a grouping</w:t>
      </w:r>
      <w:r w:rsidR="00D0242A" w:rsidRPr="00D66D10">
        <w:rPr>
          <w:rFonts w:cs="Arial"/>
          <w:color w:val="000000" w:themeColor="text1"/>
          <w:sz w:val="24"/>
          <w:szCs w:val="24"/>
        </w:rPr>
        <w:t xml:space="preserve"> classification</w:t>
      </w:r>
      <w:r w:rsidR="00345651" w:rsidRPr="00D66D10">
        <w:rPr>
          <w:rFonts w:cs="Arial"/>
          <w:color w:val="000000" w:themeColor="text1"/>
          <w:sz w:val="24"/>
          <w:szCs w:val="24"/>
        </w:rPr>
        <w:t xml:space="preserve"> of three AU, namely AU15, AU25 and AU43</w:t>
      </w:r>
      <w:r w:rsidR="00FB762D" w:rsidRPr="00D66D10">
        <w:rPr>
          <w:rFonts w:cs="Arial"/>
          <w:color w:val="000000" w:themeColor="text1"/>
          <w:sz w:val="24"/>
          <w:szCs w:val="24"/>
        </w:rPr>
        <w:t xml:space="preserve"> (Supplemental digital content Figure 3)</w:t>
      </w:r>
      <w:r w:rsidR="00345651" w:rsidRPr="00D66D10">
        <w:rPr>
          <w:rFonts w:cs="Arial"/>
          <w:color w:val="000000" w:themeColor="text1"/>
          <w:sz w:val="24"/>
          <w:szCs w:val="24"/>
        </w:rPr>
        <w:t>. Furthermore,</w:t>
      </w:r>
      <w:r w:rsidR="00D0242A" w:rsidRPr="00D66D10">
        <w:rPr>
          <w:rFonts w:cs="Arial"/>
          <w:color w:val="000000" w:themeColor="text1"/>
          <w:sz w:val="24"/>
          <w:szCs w:val="24"/>
        </w:rPr>
        <w:t xml:space="preserve"> manual overlapping of these AU with AU51 or AU52 identified </w:t>
      </w:r>
      <w:r w:rsidR="00FB762D" w:rsidRPr="00D66D10">
        <w:rPr>
          <w:rFonts w:cs="Arial"/>
          <w:color w:val="000000" w:themeColor="text1"/>
          <w:sz w:val="24"/>
          <w:szCs w:val="24"/>
        </w:rPr>
        <w:t xml:space="preserve">differences on </w:t>
      </w:r>
      <w:r w:rsidR="00942AAC" w:rsidRPr="00D66D10">
        <w:rPr>
          <w:rFonts w:cs="Arial"/>
          <w:color w:val="000000" w:themeColor="text1"/>
          <w:sz w:val="24"/>
          <w:szCs w:val="24"/>
        </w:rPr>
        <w:t>certain combined fac</w:t>
      </w:r>
      <w:r w:rsidR="000330A5" w:rsidRPr="00D66D10">
        <w:rPr>
          <w:rFonts w:cs="Arial"/>
          <w:color w:val="000000" w:themeColor="text1"/>
          <w:sz w:val="24"/>
          <w:szCs w:val="24"/>
        </w:rPr>
        <w:t>ial</w:t>
      </w:r>
      <w:r w:rsidR="00942AAC" w:rsidRPr="00D66D10">
        <w:rPr>
          <w:rFonts w:cs="Arial"/>
          <w:color w:val="000000" w:themeColor="text1"/>
          <w:sz w:val="24"/>
          <w:szCs w:val="24"/>
        </w:rPr>
        <w:t xml:space="preserve"> displays (FD) in patients who were</w:t>
      </w:r>
      <w:r w:rsidR="000330A5" w:rsidRPr="00D66D10">
        <w:rPr>
          <w:rFonts w:cs="Arial"/>
          <w:color w:val="000000" w:themeColor="text1"/>
          <w:sz w:val="24"/>
          <w:szCs w:val="24"/>
        </w:rPr>
        <w:t>/</w:t>
      </w:r>
      <w:r w:rsidR="00942AAC" w:rsidRPr="00D66D10">
        <w:rPr>
          <w:rFonts w:cs="Arial"/>
          <w:color w:val="000000" w:themeColor="text1"/>
          <w:sz w:val="24"/>
          <w:szCs w:val="24"/>
        </w:rPr>
        <w:t xml:space="preserve">were not admitted to </w:t>
      </w:r>
      <w:r w:rsidR="007D2B04" w:rsidRPr="00D66D10">
        <w:rPr>
          <w:rFonts w:cs="Arial"/>
          <w:color w:val="000000" w:themeColor="text1"/>
          <w:sz w:val="24"/>
          <w:szCs w:val="24"/>
        </w:rPr>
        <w:t xml:space="preserve">intensive </w:t>
      </w:r>
      <w:r w:rsidR="007D2B04" w:rsidRPr="00D66D10">
        <w:rPr>
          <w:rFonts w:cs="Arial"/>
          <w:color w:val="000000" w:themeColor="text1"/>
          <w:sz w:val="24"/>
          <w:szCs w:val="24"/>
        </w:rPr>
        <w:lastRenderedPageBreak/>
        <w:t>care</w:t>
      </w:r>
      <w:r w:rsidR="00FB762D" w:rsidRPr="00D66D10">
        <w:rPr>
          <w:rFonts w:cs="Arial"/>
          <w:color w:val="000000" w:themeColor="text1"/>
          <w:sz w:val="24"/>
          <w:szCs w:val="24"/>
        </w:rPr>
        <w:t>, namely</w:t>
      </w:r>
      <w:r w:rsidR="000330A5" w:rsidRPr="00D66D10">
        <w:rPr>
          <w:rFonts w:cs="Arial"/>
          <w:color w:val="000000" w:themeColor="text1"/>
          <w:sz w:val="24"/>
          <w:szCs w:val="24"/>
        </w:rPr>
        <w:t xml:space="preserve"> </w:t>
      </w:r>
      <w:r w:rsidR="00CA6AE3" w:rsidRPr="00D66D10">
        <w:rPr>
          <w:rFonts w:cs="Arial"/>
          <w:color w:val="000000" w:themeColor="text1"/>
          <w:sz w:val="24"/>
          <w:szCs w:val="24"/>
        </w:rPr>
        <w:t xml:space="preserve">FD1 </w:t>
      </w:r>
      <w:r w:rsidR="00FB762D" w:rsidRPr="00D66D10">
        <w:rPr>
          <w:rFonts w:cs="Arial"/>
          <w:color w:val="000000" w:themeColor="text1"/>
          <w:sz w:val="24"/>
          <w:szCs w:val="24"/>
        </w:rPr>
        <w:t>[</w:t>
      </w:r>
      <w:r w:rsidR="00942AAC" w:rsidRPr="00D66D10">
        <w:rPr>
          <w:rFonts w:cs="Arial"/>
          <w:color w:val="000000" w:themeColor="text1"/>
          <w:sz w:val="24"/>
          <w:szCs w:val="24"/>
        </w:rPr>
        <w:t>presence of AU 43</w:t>
      </w:r>
      <w:r w:rsidR="00CA6AE3" w:rsidRPr="00D66D10">
        <w:rPr>
          <w:rFonts w:cs="Arial"/>
          <w:color w:val="000000" w:themeColor="text1"/>
          <w:sz w:val="24"/>
          <w:szCs w:val="24"/>
        </w:rPr>
        <w:t xml:space="preserve"> (eye closure)</w:t>
      </w:r>
      <w:r w:rsidR="000330A5" w:rsidRPr="00D66D10">
        <w:rPr>
          <w:rFonts w:cs="Arial"/>
          <w:color w:val="000000" w:themeColor="text1"/>
          <w:sz w:val="24"/>
          <w:szCs w:val="24"/>
        </w:rPr>
        <w:t xml:space="preserve"> </w:t>
      </w:r>
      <w:r w:rsidR="00942AAC"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15</w:t>
      </w:r>
      <w:r w:rsidR="00CA6AE3" w:rsidRPr="00D66D10">
        <w:rPr>
          <w:rFonts w:cs="Arial"/>
          <w:color w:val="000000" w:themeColor="text1"/>
          <w:sz w:val="24"/>
          <w:szCs w:val="24"/>
        </w:rPr>
        <w:t xml:space="preserve"> (lip corner depress</w:t>
      </w:r>
      <w:r w:rsidR="001D265E" w:rsidRPr="00D66D10">
        <w:rPr>
          <w:rFonts w:cs="Arial"/>
          <w:color w:val="000000" w:themeColor="text1"/>
          <w:sz w:val="24"/>
          <w:szCs w:val="24"/>
        </w:rPr>
        <w:t>or</w:t>
      </w:r>
      <w:r w:rsidR="00CA6AE3"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25</w:t>
      </w:r>
      <w:r w:rsidR="00CA6AE3" w:rsidRPr="00D66D10">
        <w:rPr>
          <w:rFonts w:cs="Arial"/>
          <w:color w:val="000000" w:themeColor="text1"/>
          <w:sz w:val="24"/>
          <w:szCs w:val="24"/>
        </w:rPr>
        <w:t xml:space="preserve"> (lips part</w:t>
      </w:r>
      <w:r w:rsidR="000330A5" w:rsidRPr="00D66D10">
        <w:rPr>
          <w:rFonts w:cs="Arial"/>
          <w:color w:val="000000" w:themeColor="text1"/>
          <w:sz w:val="24"/>
          <w:szCs w:val="24"/>
        </w:rPr>
        <w:t>ed</w:t>
      </w:r>
      <w:r w:rsidR="00CA6AE3" w:rsidRPr="00D66D10">
        <w:rPr>
          <w:rFonts w:cs="Arial"/>
          <w:color w:val="000000" w:themeColor="text1"/>
          <w:sz w:val="24"/>
          <w:szCs w:val="24"/>
        </w:rPr>
        <w:t>)</w:t>
      </w:r>
      <w:r w:rsidR="000330A5" w:rsidRPr="00D66D10">
        <w:rPr>
          <w:rFonts w:cs="Arial"/>
          <w:color w:val="000000" w:themeColor="text1"/>
          <w:sz w:val="24"/>
          <w:szCs w:val="24"/>
        </w:rPr>
        <w:t>]</w:t>
      </w:r>
      <w:r w:rsidR="00CA6AE3" w:rsidRPr="00D66D10">
        <w:rPr>
          <w:rFonts w:cs="Arial"/>
          <w:color w:val="000000" w:themeColor="text1"/>
          <w:sz w:val="24"/>
          <w:szCs w:val="24"/>
        </w:rPr>
        <w:t xml:space="preserve"> </w:t>
      </w:r>
      <w:r w:rsidR="00942AAC" w:rsidRPr="00D66D10">
        <w:rPr>
          <w:rFonts w:cs="Arial"/>
          <w:color w:val="000000" w:themeColor="text1"/>
          <w:sz w:val="24"/>
          <w:szCs w:val="24"/>
        </w:rPr>
        <w:t xml:space="preserve"> </w:t>
      </w:r>
      <w:r w:rsidR="00CA6AE3" w:rsidRPr="00D66D10">
        <w:rPr>
          <w:rFonts w:cs="Arial"/>
          <w:color w:val="000000" w:themeColor="text1"/>
          <w:sz w:val="24"/>
          <w:szCs w:val="24"/>
        </w:rPr>
        <w:t>(</w:t>
      </w:r>
      <w:r w:rsidR="00942AAC" w:rsidRPr="00D66D10">
        <w:rPr>
          <w:rFonts w:cs="Arial"/>
          <w:color w:val="000000" w:themeColor="text1"/>
          <w:sz w:val="24"/>
          <w:szCs w:val="24"/>
        </w:rPr>
        <w:t>p&lt;0.0</w:t>
      </w:r>
      <w:r w:rsidR="003320F3" w:rsidRPr="00D66D10">
        <w:rPr>
          <w:rFonts w:cs="Arial"/>
          <w:color w:val="000000" w:themeColor="text1"/>
          <w:sz w:val="24"/>
          <w:szCs w:val="24"/>
        </w:rPr>
        <w:t>13</w:t>
      </w:r>
      <w:r w:rsidR="00942AAC" w:rsidRPr="00D66D10">
        <w:rPr>
          <w:rFonts w:cs="Arial"/>
          <w:color w:val="000000" w:themeColor="text1"/>
          <w:sz w:val="24"/>
          <w:szCs w:val="24"/>
        </w:rPr>
        <w:t>)</w:t>
      </w:r>
      <w:r w:rsidR="000330A5" w:rsidRPr="00D66D10">
        <w:rPr>
          <w:rFonts w:cs="Arial"/>
          <w:color w:val="000000" w:themeColor="text1"/>
          <w:sz w:val="24"/>
          <w:szCs w:val="24"/>
        </w:rPr>
        <w:t>;</w:t>
      </w:r>
      <w:r w:rsidR="00942AAC" w:rsidRPr="00D66D10">
        <w:rPr>
          <w:rFonts w:cs="Arial"/>
          <w:color w:val="000000" w:themeColor="text1"/>
          <w:sz w:val="24"/>
          <w:szCs w:val="24"/>
        </w:rPr>
        <w:t xml:space="preserve"> </w:t>
      </w:r>
      <w:r w:rsidR="00CA6AE3" w:rsidRPr="00D66D10">
        <w:rPr>
          <w:rFonts w:cs="Arial"/>
          <w:color w:val="000000" w:themeColor="text1"/>
          <w:sz w:val="24"/>
          <w:szCs w:val="24"/>
        </w:rPr>
        <w:t xml:space="preserve">FD2 </w:t>
      </w:r>
      <w:r w:rsidR="000330A5" w:rsidRPr="00D66D10">
        <w:rPr>
          <w:rFonts w:cs="Arial"/>
          <w:color w:val="000000" w:themeColor="text1"/>
          <w:sz w:val="24"/>
          <w:szCs w:val="24"/>
        </w:rPr>
        <w:t>[</w:t>
      </w:r>
      <w:r w:rsidR="00CA6AE3" w:rsidRPr="00D66D10">
        <w:rPr>
          <w:rFonts w:cs="Arial"/>
          <w:color w:val="000000" w:themeColor="text1"/>
          <w:sz w:val="24"/>
          <w:szCs w:val="24"/>
        </w:rPr>
        <w:t xml:space="preserve">presence of </w:t>
      </w:r>
      <w:r w:rsidR="00942AAC" w:rsidRPr="00D66D10">
        <w:rPr>
          <w:rFonts w:cs="Arial"/>
          <w:color w:val="000000" w:themeColor="text1"/>
          <w:sz w:val="24"/>
          <w:szCs w:val="24"/>
        </w:rPr>
        <w:t>AU43</w:t>
      </w:r>
      <w:r w:rsidR="00CA6AE3" w:rsidRPr="00D66D10">
        <w:rPr>
          <w:rFonts w:cs="Arial"/>
          <w:color w:val="000000" w:themeColor="text1"/>
          <w:sz w:val="24"/>
          <w:szCs w:val="24"/>
        </w:rPr>
        <w:t xml:space="preserve"> (eye closure)</w:t>
      </w:r>
      <w:r w:rsidR="000330A5" w:rsidRPr="00D66D10">
        <w:rPr>
          <w:rFonts w:cs="Arial"/>
          <w:color w:val="000000" w:themeColor="text1"/>
          <w:sz w:val="24"/>
          <w:szCs w:val="24"/>
        </w:rPr>
        <w:t xml:space="preserve"> </w:t>
      </w:r>
      <w:r w:rsidR="00942AAC" w:rsidRPr="00D66D10">
        <w:rPr>
          <w:rFonts w:cs="Arial"/>
          <w:color w:val="000000" w:themeColor="text1"/>
          <w:sz w:val="24"/>
          <w:szCs w:val="24"/>
        </w:rPr>
        <w:t>+15</w:t>
      </w:r>
      <w:r w:rsidR="00CA6AE3" w:rsidRPr="00D66D10">
        <w:rPr>
          <w:rFonts w:cs="Arial"/>
          <w:color w:val="000000" w:themeColor="text1"/>
          <w:sz w:val="24"/>
          <w:szCs w:val="24"/>
        </w:rPr>
        <w:t xml:space="preserve"> (lip corner depress</w:t>
      </w:r>
      <w:r w:rsidR="001D265E" w:rsidRPr="00D66D10">
        <w:rPr>
          <w:rFonts w:cs="Arial"/>
          <w:color w:val="000000" w:themeColor="text1"/>
          <w:sz w:val="24"/>
          <w:szCs w:val="24"/>
        </w:rPr>
        <w:t>or</w:t>
      </w:r>
      <w:r w:rsidR="00CA6AE3"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+51</w:t>
      </w:r>
      <w:r w:rsidR="00CA6AE3" w:rsidRPr="00D66D10">
        <w:rPr>
          <w:rFonts w:cs="Arial"/>
          <w:color w:val="000000" w:themeColor="text1"/>
          <w:sz w:val="24"/>
          <w:szCs w:val="24"/>
        </w:rPr>
        <w:t xml:space="preserve"> (head turn</w:t>
      </w:r>
      <w:r w:rsidR="000330A5" w:rsidRPr="00D66D10">
        <w:rPr>
          <w:rFonts w:cs="Arial"/>
          <w:color w:val="000000" w:themeColor="text1"/>
          <w:sz w:val="24"/>
          <w:szCs w:val="24"/>
        </w:rPr>
        <w:t>ed</w:t>
      </w:r>
      <w:r w:rsidR="00CA6AE3" w:rsidRPr="00D66D10">
        <w:rPr>
          <w:rFonts w:cs="Arial"/>
          <w:color w:val="000000" w:themeColor="text1"/>
          <w:sz w:val="24"/>
          <w:szCs w:val="24"/>
        </w:rPr>
        <w:t xml:space="preserve"> left) or </w:t>
      </w:r>
      <w:r w:rsidR="00942AAC" w:rsidRPr="00D66D10">
        <w:rPr>
          <w:rFonts w:cs="Arial"/>
          <w:color w:val="000000" w:themeColor="text1"/>
          <w:sz w:val="24"/>
          <w:szCs w:val="24"/>
        </w:rPr>
        <w:t>52</w:t>
      </w:r>
      <w:r w:rsidR="00CA6AE3" w:rsidRPr="00D66D10">
        <w:rPr>
          <w:rFonts w:cs="Arial"/>
          <w:color w:val="000000" w:themeColor="text1"/>
          <w:sz w:val="24"/>
          <w:szCs w:val="24"/>
        </w:rPr>
        <w:t xml:space="preserve"> (head turn</w:t>
      </w:r>
      <w:r w:rsidR="000330A5" w:rsidRPr="00D66D10">
        <w:rPr>
          <w:rFonts w:cs="Arial"/>
          <w:color w:val="000000" w:themeColor="text1"/>
          <w:sz w:val="24"/>
          <w:szCs w:val="24"/>
        </w:rPr>
        <w:t>ed</w:t>
      </w:r>
      <w:r w:rsidR="00CA6AE3" w:rsidRPr="00D66D10">
        <w:rPr>
          <w:rFonts w:cs="Arial"/>
          <w:color w:val="000000" w:themeColor="text1"/>
          <w:sz w:val="24"/>
          <w:szCs w:val="24"/>
        </w:rPr>
        <w:t xml:space="preserve"> right)</w:t>
      </w:r>
      <w:r w:rsidR="000330A5" w:rsidRPr="00D66D10">
        <w:rPr>
          <w:rFonts w:cs="Arial"/>
          <w:color w:val="000000" w:themeColor="text1"/>
          <w:sz w:val="24"/>
          <w:szCs w:val="24"/>
        </w:rPr>
        <w:t>]</w:t>
      </w:r>
      <w:r w:rsidR="00CA6AE3" w:rsidRPr="00D66D10">
        <w:rPr>
          <w:rFonts w:cs="Arial"/>
          <w:color w:val="000000" w:themeColor="text1"/>
          <w:sz w:val="24"/>
          <w:szCs w:val="24"/>
        </w:rPr>
        <w:t xml:space="preserve"> (</w:t>
      </w:r>
      <w:r w:rsidR="00652131" w:rsidRPr="00D66D10">
        <w:rPr>
          <w:rFonts w:cs="Arial"/>
          <w:color w:val="000000" w:themeColor="text1"/>
          <w:sz w:val="24"/>
          <w:szCs w:val="24"/>
        </w:rPr>
        <w:t>p&lt;0.003</w:t>
      </w:r>
      <w:r w:rsidR="00942AAC" w:rsidRPr="00D66D10">
        <w:rPr>
          <w:rFonts w:cs="Arial"/>
          <w:color w:val="000000" w:themeColor="text1"/>
          <w:sz w:val="24"/>
          <w:szCs w:val="24"/>
        </w:rPr>
        <w:t>)</w:t>
      </w:r>
      <w:r w:rsidR="000330A5" w:rsidRPr="00D66D10">
        <w:rPr>
          <w:rFonts w:cs="Arial"/>
          <w:color w:val="000000" w:themeColor="text1"/>
          <w:sz w:val="24"/>
          <w:szCs w:val="24"/>
        </w:rPr>
        <w:t>,</w:t>
      </w:r>
      <w:r w:rsidR="00942AAC" w:rsidRPr="00D66D10">
        <w:rPr>
          <w:rFonts w:cs="Arial"/>
          <w:color w:val="000000" w:themeColor="text1"/>
          <w:sz w:val="24"/>
          <w:szCs w:val="24"/>
        </w:rPr>
        <w:t xml:space="preserve"> and</w:t>
      </w:r>
      <w:r w:rsidR="00CA6AE3" w:rsidRPr="00D66D10">
        <w:rPr>
          <w:rFonts w:cs="Arial"/>
          <w:color w:val="000000" w:themeColor="text1"/>
          <w:sz w:val="24"/>
          <w:szCs w:val="24"/>
        </w:rPr>
        <w:t xml:space="preserve"> FD3 </w:t>
      </w:r>
      <w:r w:rsidR="00FB762D" w:rsidRPr="00D66D10">
        <w:rPr>
          <w:rFonts w:cs="Arial"/>
          <w:color w:val="000000" w:themeColor="text1"/>
          <w:sz w:val="24"/>
          <w:szCs w:val="24"/>
        </w:rPr>
        <w:t>[</w:t>
      </w:r>
      <w:r w:rsidR="000330A5" w:rsidRPr="00D66D10">
        <w:rPr>
          <w:rFonts w:cs="Arial"/>
          <w:color w:val="000000" w:themeColor="text1"/>
          <w:sz w:val="24"/>
          <w:szCs w:val="24"/>
        </w:rPr>
        <w:t>(</w:t>
      </w:r>
      <w:r w:rsidR="00CA6AE3" w:rsidRPr="00D66D10">
        <w:rPr>
          <w:rFonts w:cs="Arial"/>
          <w:color w:val="000000" w:themeColor="text1"/>
          <w:sz w:val="24"/>
          <w:szCs w:val="24"/>
        </w:rPr>
        <w:t xml:space="preserve">presence of </w:t>
      </w:r>
      <w:r w:rsidR="00942AAC" w:rsidRPr="00D66D10">
        <w:rPr>
          <w:rFonts w:cs="Arial"/>
          <w:color w:val="000000" w:themeColor="text1"/>
          <w:sz w:val="24"/>
          <w:szCs w:val="24"/>
        </w:rPr>
        <w:t xml:space="preserve"> AU43</w:t>
      </w:r>
      <w:r w:rsidR="00CA6AE3" w:rsidRPr="00D66D10">
        <w:rPr>
          <w:rFonts w:cs="Arial"/>
          <w:color w:val="000000" w:themeColor="text1"/>
          <w:sz w:val="24"/>
          <w:szCs w:val="24"/>
        </w:rPr>
        <w:t xml:space="preserve"> (eye closure)</w:t>
      </w:r>
      <w:r w:rsidR="000330A5" w:rsidRPr="00D66D10">
        <w:rPr>
          <w:rFonts w:cs="Arial"/>
          <w:color w:val="000000" w:themeColor="text1"/>
          <w:sz w:val="24"/>
          <w:szCs w:val="24"/>
        </w:rPr>
        <w:t xml:space="preserve"> </w:t>
      </w:r>
      <w:r w:rsidR="00942AAC"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15</w:t>
      </w:r>
      <w:r w:rsidR="00CA6AE3" w:rsidRPr="00D66D10">
        <w:rPr>
          <w:rFonts w:cs="Arial"/>
          <w:color w:val="000000" w:themeColor="text1"/>
          <w:sz w:val="24"/>
          <w:szCs w:val="24"/>
        </w:rPr>
        <w:t xml:space="preserve"> (lip corner depres</w:t>
      </w:r>
      <w:r w:rsidR="000330A5" w:rsidRPr="00D66D10">
        <w:rPr>
          <w:rFonts w:cs="Arial"/>
          <w:color w:val="000000" w:themeColor="text1"/>
          <w:sz w:val="24"/>
          <w:szCs w:val="24"/>
        </w:rPr>
        <w:t>s</w:t>
      </w:r>
      <w:r w:rsidR="001D265E" w:rsidRPr="00D66D10">
        <w:rPr>
          <w:rFonts w:cs="Arial"/>
          <w:color w:val="000000" w:themeColor="text1"/>
          <w:sz w:val="24"/>
          <w:szCs w:val="24"/>
        </w:rPr>
        <w:t>or</w:t>
      </w:r>
      <w:r w:rsidR="00CA6AE3" w:rsidRPr="00D66D10">
        <w:rPr>
          <w:rFonts w:cs="Arial"/>
          <w:color w:val="000000" w:themeColor="text1"/>
          <w:sz w:val="24"/>
          <w:szCs w:val="24"/>
        </w:rPr>
        <w:t>)</w:t>
      </w:r>
      <w:r w:rsidR="000330A5" w:rsidRPr="00D66D10">
        <w:rPr>
          <w:rFonts w:cs="Arial"/>
          <w:color w:val="000000" w:themeColor="text1"/>
          <w:sz w:val="24"/>
          <w:szCs w:val="24"/>
        </w:rPr>
        <w:t xml:space="preserve"> </w:t>
      </w:r>
      <w:r w:rsidR="00942AAC" w:rsidRPr="00D66D10">
        <w:rPr>
          <w:rFonts w:cs="Arial"/>
          <w:color w:val="000000" w:themeColor="text1"/>
          <w:sz w:val="24"/>
          <w:szCs w:val="24"/>
        </w:rPr>
        <w:t>+</w:t>
      </w:r>
      <w:r w:rsidR="00FB762D" w:rsidRPr="00D66D10">
        <w:rPr>
          <w:rFonts w:cs="Arial"/>
          <w:color w:val="000000" w:themeColor="text1"/>
          <w:sz w:val="24"/>
          <w:szCs w:val="24"/>
        </w:rPr>
        <w:t xml:space="preserve"> 25 (lips parted) +</w:t>
      </w:r>
      <w:r w:rsidR="000330A5" w:rsidRPr="00D66D10">
        <w:rPr>
          <w:rFonts w:cs="Arial"/>
          <w:color w:val="000000" w:themeColor="text1"/>
          <w:sz w:val="24"/>
          <w:szCs w:val="24"/>
        </w:rPr>
        <w:t xml:space="preserve"> </w:t>
      </w:r>
      <w:r w:rsidR="00942AAC" w:rsidRPr="00D66D10">
        <w:rPr>
          <w:rFonts w:cs="Arial"/>
          <w:color w:val="000000" w:themeColor="text1"/>
          <w:sz w:val="24"/>
          <w:szCs w:val="24"/>
        </w:rPr>
        <w:t>51</w:t>
      </w:r>
      <w:r w:rsidR="00CA6AE3" w:rsidRPr="00D66D10">
        <w:rPr>
          <w:rFonts w:cs="Arial"/>
          <w:color w:val="000000" w:themeColor="text1"/>
          <w:sz w:val="24"/>
          <w:szCs w:val="24"/>
        </w:rPr>
        <w:t xml:space="preserve"> (head turn</w:t>
      </w:r>
      <w:r w:rsidR="000330A5" w:rsidRPr="00D66D10">
        <w:rPr>
          <w:rFonts w:cs="Arial"/>
          <w:color w:val="000000" w:themeColor="text1"/>
          <w:sz w:val="24"/>
          <w:szCs w:val="24"/>
        </w:rPr>
        <w:t>ed</w:t>
      </w:r>
      <w:r w:rsidR="00CA6AE3" w:rsidRPr="00D66D10">
        <w:rPr>
          <w:rFonts w:cs="Arial"/>
          <w:color w:val="000000" w:themeColor="text1"/>
          <w:sz w:val="24"/>
          <w:szCs w:val="24"/>
        </w:rPr>
        <w:t xml:space="preserve"> left)</w:t>
      </w:r>
      <w:r w:rsidR="00FB762D" w:rsidRPr="00D66D10">
        <w:rPr>
          <w:rFonts w:cs="Arial"/>
          <w:color w:val="000000" w:themeColor="text1"/>
          <w:sz w:val="24"/>
          <w:szCs w:val="24"/>
        </w:rPr>
        <w:t>]</w:t>
      </w:r>
      <w:r w:rsidR="00CA6AE3" w:rsidRPr="00D66D10">
        <w:rPr>
          <w:rFonts w:cs="Arial"/>
          <w:color w:val="000000" w:themeColor="text1"/>
          <w:sz w:val="24"/>
          <w:szCs w:val="24"/>
        </w:rPr>
        <w:t xml:space="preserve"> (</w:t>
      </w:r>
      <w:r w:rsidR="00652131" w:rsidRPr="00D66D10">
        <w:rPr>
          <w:rFonts w:cs="Arial"/>
          <w:color w:val="000000" w:themeColor="text1"/>
          <w:sz w:val="24"/>
          <w:szCs w:val="24"/>
        </w:rPr>
        <w:t>p&lt;0.002).</w:t>
      </w:r>
    </w:p>
    <w:p w14:paraId="4A401D10" w14:textId="0E4AE95C" w:rsidR="00745327" w:rsidRPr="00D66D10" w:rsidRDefault="00745327" w:rsidP="00820948">
      <w:pPr>
        <w:spacing w:before="240" w:line="480" w:lineRule="auto"/>
        <w:jc w:val="both"/>
        <w:rPr>
          <w:rFonts w:ascii="Calibri" w:hAnsi="Calibri" w:cs="Arial"/>
          <w:color w:val="000000" w:themeColor="text1"/>
          <w:sz w:val="24"/>
          <w:szCs w:val="24"/>
        </w:rPr>
      </w:pPr>
      <w:r w:rsidRPr="00D66D10">
        <w:rPr>
          <w:rFonts w:ascii="Calibri" w:hAnsi="Calibri" w:cs="Arial"/>
          <w:color w:val="000000" w:themeColor="text1"/>
          <w:sz w:val="24"/>
          <w:szCs w:val="24"/>
        </w:rPr>
        <w:t>T</w:t>
      </w:r>
      <w:r w:rsidR="00780EC0" w:rsidRPr="00D66D10">
        <w:rPr>
          <w:rFonts w:ascii="Calibri" w:hAnsi="Calibri" w:cs="Arial"/>
          <w:color w:val="000000" w:themeColor="text1"/>
          <w:sz w:val="24"/>
          <w:szCs w:val="24"/>
        </w:rPr>
        <w:t>able 2 shows</w:t>
      </w:r>
      <w:r w:rsidR="000330A5" w:rsidRPr="00D66D10">
        <w:rPr>
          <w:rFonts w:ascii="Calibri" w:hAnsi="Calibri" w:cs="Arial"/>
          <w:color w:val="000000" w:themeColor="text1"/>
          <w:sz w:val="24"/>
          <w:szCs w:val="24"/>
        </w:rPr>
        <w:t xml:space="preserve"> these facial </w:t>
      </w:r>
      <w:r w:rsidR="0092670E" w:rsidRPr="00D66D10">
        <w:rPr>
          <w:rFonts w:ascii="Calibri" w:hAnsi="Calibri" w:cs="Arial"/>
          <w:color w:val="000000" w:themeColor="text1"/>
          <w:sz w:val="24"/>
          <w:szCs w:val="24"/>
        </w:rPr>
        <w:t>displays</w:t>
      </w:r>
      <w:r w:rsidR="00050673" w:rsidRPr="00D66D10">
        <w:rPr>
          <w:rFonts w:ascii="Calibri" w:hAnsi="Calibri" w:cs="Arial"/>
          <w:color w:val="000000" w:themeColor="text1"/>
          <w:sz w:val="24"/>
          <w:szCs w:val="24"/>
        </w:rPr>
        <w:t xml:space="preserve"> </w:t>
      </w:r>
      <w:r w:rsidR="000330A5" w:rsidRPr="00D66D10">
        <w:rPr>
          <w:rFonts w:ascii="Calibri" w:hAnsi="Calibri" w:cs="Arial"/>
          <w:color w:val="000000" w:themeColor="text1"/>
          <w:sz w:val="24"/>
          <w:szCs w:val="24"/>
        </w:rPr>
        <w:t>(</w:t>
      </w:r>
      <w:r w:rsidR="00652131" w:rsidRPr="00D66D10">
        <w:rPr>
          <w:rFonts w:ascii="Calibri" w:hAnsi="Calibri" w:cs="Arial"/>
          <w:color w:val="000000" w:themeColor="text1"/>
          <w:sz w:val="24"/>
          <w:szCs w:val="24"/>
        </w:rPr>
        <w:t>FD</w:t>
      </w:r>
      <w:r w:rsidR="00780EC0" w:rsidRPr="00D66D10">
        <w:rPr>
          <w:rFonts w:ascii="Calibri" w:hAnsi="Calibri" w:cs="Arial"/>
          <w:color w:val="000000" w:themeColor="text1"/>
          <w:sz w:val="24"/>
          <w:szCs w:val="24"/>
        </w:rPr>
        <w:t>1</w:t>
      </w:r>
      <w:r w:rsidR="000330A5" w:rsidRPr="00D66D10">
        <w:rPr>
          <w:rFonts w:ascii="Calibri" w:hAnsi="Calibri" w:cs="Arial"/>
          <w:color w:val="000000" w:themeColor="text1"/>
          <w:sz w:val="24"/>
          <w:szCs w:val="24"/>
        </w:rPr>
        <w:t>, 2,</w:t>
      </w:r>
      <w:r w:rsidR="00780EC0" w:rsidRPr="00D66D10">
        <w:rPr>
          <w:rFonts w:ascii="Calibri" w:hAnsi="Calibri" w:cs="Arial"/>
          <w:color w:val="000000" w:themeColor="text1"/>
          <w:sz w:val="24"/>
          <w:szCs w:val="24"/>
        </w:rPr>
        <w:t xml:space="preserve"> 3</w:t>
      </w:r>
      <w:r w:rsidR="000330A5" w:rsidRPr="00D66D10">
        <w:rPr>
          <w:rFonts w:ascii="Calibri" w:hAnsi="Calibri" w:cs="Arial"/>
          <w:color w:val="000000" w:themeColor="text1"/>
          <w:sz w:val="24"/>
          <w:szCs w:val="24"/>
        </w:rPr>
        <w:t>)</w:t>
      </w:r>
      <w:r w:rsidR="00652131" w:rsidRPr="00D66D10">
        <w:rPr>
          <w:rFonts w:ascii="Calibri" w:hAnsi="Calibri" w:cs="Arial"/>
          <w:color w:val="000000" w:themeColor="text1"/>
          <w:sz w:val="24"/>
          <w:szCs w:val="24"/>
        </w:rPr>
        <w:t xml:space="preserve"> and their corresponding sensitivity, specificity and odds ratio</w:t>
      </w:r>
      <w:r w:rsidR="000330A5" w:rsidRPr="00D66D10">
        <w:rPr>
          <w:rFonts w:ascii="Calibri" w:hAnsi="Calibri" w:cs="Arial"/>
          <w:color w:val="000000" w:themeColor="text1"/>
          <w:sz w:val="24"/>
          <w:szCs w:val="24"/>
        </w:rPr>
        <w:t>s</w:t>
      </w:r>
      <w:r w:rsidR="0031031B" w:rsidRPr="00D66D10">
        <w:rPr>
          <w:rFonts w:ascii="Calibri" w:hAnsi="Calibri" w:cs="Arial"/>
          <w:color w:val="000000" w:themeColor="text1"/>
          <w:sz w:val="24"/>
          <w:szCs w:val="24"/>
        </w:rPr>
        <w:t xml:space="preserve"> (OR)</w:t>
      </w:r>
      <w:r w:rsidR="00652131" w:rsidRPr="00D66D10">
        <w:rPr>
          <w:rFonts w:ascii="Calibri" w:hAnsi="Calibri" w:cs="Arial"/>
          <w:color w:val="000000" w:themeColor="text1"/>
          <w:sz w:val="24"/>
          <w:szCs w:val="24"/>
        </w:rPr>
        <w:t xml:space="preserve"> related </w:t>
      </w:r>
      <w:r w:rsidR="000330A5" w:rsidRPr="00D66D10">
        <w:rPr>
          <w:rFonts w:ascii="Calibri" w:hAnsi="Calibri" w:cs="Arial"/>
          <w:color w:val="000000" w:themeColor="text1"/>
          <w:sz w:val="24"/>
          <w:szCs w:val="24"/>
        </w:rPr>
        <w:t>to the need for</w:t>
      </w:r>
      <w:r w:rsidR="00652131" w:rsidRPr="00D66D10">
        <w:rPr>
          <w:rFonts w:ascii="Calibri" w:hAnsi="Calibri" w:cs="Arial"/>
          <w:color w:val="000000" w:themeColor="text1"/>
          <w:sz w:val="24"/>
          <w:szCs w:val="24"/>
        </w:rPr>
        <w:t xml:space="preserve"> </w:t>
      </w:r>
      <w:r w:rsidR="000330A5" w:rsidRPr="00D66D10">
        <w:rPr>
          <w:rFonts w:ascii="Calibri" w:hAnsi="Calibri" w:cs="Arial"/>
          <w:color w:val="000000" w:themeColor="text1"/>
          <w:sz w:val="24"/>
          <w:szCs w:val="24"/>
        </w:rPr>
        <w:t>ICU</w:t>
      </w:r>
      <w:r w:rsidR="00652131" w:rsidRPr="00D66D10">
        <w:rPr>
          <w:rFonts w:ascii="Calibri" w:hAnsi="Calibri" w:cs="Arial"/>
          <w:color w:val="000000" w:themeColor="text1"/>
          <w:sz w:val="24"/>
          <w:szCs w:val="24"/>
        </w:rPr>
        <w:t xml:space="preserve"> admission. T</w:t>
      </w:r>
      <w:r w:rsidRPr="00D66D10">
        <w:rPr>
          <w:rFonts w:ascii="Calibri" w:hAnsi="Calibri" w:cs="Arial"/>
          <w:color w:val="000000" w:themeColor="text1"/>
          <w:sz w:val="24"/>
          <w:szCs w:val="24"/>
        </w:rPr>
        <w:t xml:space="preserve">he presence </w:t>
      </w:r>
      <w:r w:rsidR="00652131" w:rsidRPr="00D66D10">
        <w:rPr>
          <w:rFonts w:ascii="Calibri" w:hAnsi="Calibri" w:cs="Arial"/>
          <w:color w:val="000000" w:themeColor="text1"/>
          <w:sz w:val="24"/>
          <w:szCs w:val="24"/>
        </w:rPr>
        <w:t>of FD1, FD2 and FD3 increase</w:t>
      </w:r>
      <w:r w:rsidR="000330A5" w:rsidRPr="00D66D10">
        <w:rPr>
          <w:rFonts w:ascii="Calibri" w:hAnsi="Calibri" w:cs="Arial"/>
          <w:color w:val="000000" w:themeColor="text1"/>
          <w:sz w:val="24"/>
          <w:szCs w:val="24"/>
        </w:rPr>
        <w:t>d</w:t>
      </w:r>
      <w:r w:rsidR="00652131" w:rsidRPr="00D66D10">
        <w:rPr>
          <w:rFonts w:ascii="Calibri" w:hAnsi="Calibri" w:cs="Arial"/>
          <w:color w:val="000000" w:themeColor="text1"/>
          <w:sz w:val="24"/>
          <w:szCs w:val="24"/>
        </w:rPr>
        <w:t xml:space="preserve"> the risk</w:t>
      </w:r>
      <w:r w:rsidR="006B06AC" w:rsidRPr="00D66D10">
        <w:rPr>
          <w:rFonts w:ascii="Calibri" w:hAnsi="Calibri" w:cs="Arial"/>
          <w:color w:val="000000" w:themeColor="text1"/>
          <w:sz w:val="24"/>
          <w:szCs w:val="24"/>
        </w:rPr>
        <w:t xml:space="preserve"> (odds ratio)</w:t>
      </w:r>
      <w:r w:rsidR="00652131" w:rsidRPr="00D66D10">
        <w:rPr>
          <w:rFonts w:ascii="Calibri" w:hAnsi="Calibri" w:cs="Arial"/>
          <w:color w:val="000000" w:themeColor="text1"/>
          <w:sz w:val="24"/>
          <w:szCs w:val="24"/>
        </w:rPr>
        <w:t xml:space="preserve"> of being admitted to </w:t>
      </w:r>
      <w:r w:rsidR="00D61A9E" w:rsidRPr="00D66D10">
        <w:rPr>
          <w:rFonts w:ascii="Calibri" w:hAnsi="Calibri" w:cs="Arial"/>
          <w:color w:val="000000" w:themeColor="text1"/>
          <w:sz w:val="24"/>
          <w:szCs w:val="24"/>
        </w:rPr>
        <w:t>intensive care</w:t>
      </w:r>
      <w:r w:rsidR="00652131" w:rsidRPr="00D66D10">
        <w:rPr>
          <w:rFonts w:ascii="Calibri" w:hAnsi="Calibri" w:cs="Arial"/>
          <w:color w:val="000000" w:themeColor="text1"/>
          <w:sz w:val="24"/>
          <w:szCs w:val="24"/>
        </w:rPr>
        <w:t xml:space="preserve"> 8</w:t>
      </w:r>
      <w:r w:rsidR="000330A5" w:rsidRPr="00D66D10">
        <w:rPr>
          <w:rFonts w:ascii="Calibri" w:hAnsi="Calibri" w:cs="Arial"/>
          <w:color w:val="000000" w:themeColor="text1"/>
          <w:sz w:val="24"/>
          <w:szCs w:val="24"/>
        </w:rPr>
        <w:t>-fold</w:t>
      </w:r>
      <w:r w:rsidR="00652131" w:rsidRPr="00D66D10">
        <w:rPr>
          <w:rFonts w:ascii="Calibri" w:hAnsi="Calibri" w:cs="Arial"/>
          <w:color w:val="000000" w:themeColor="text1"/>
          <w:sz w:val="24"/>
          <w:szCs w:val="24"/>
        </w:rPr>
        <w:t>, 18</w:t>
      </w:r>
      <w:r w:rsidR="000330A5" w:rsidRPr="00D66D10">
        <w:rPr>
          <w:rFonts w:ascii="Calibri" w:hAnsi="Calibri" w:cs="Arial"/>
          <w:color w:val="000000" w:themeColor="text1"/>
          <w:sz w:val="24"/>
          <w:szCs w:val="24"/>
        </w:rPr>
        <w:t xml:space="preserve">-fold </w:t>
      </w:r>
      <w:r w:rsidR="00652131" w:rsidRPr="00D66D10">
        <w:rPr>
          <w:rFonts w:ascii="Calibri" w:hAnsi="Calibri" w:cs="Arial"/>
          <w:color w:val="000000" w:themeColor="text1"/>
          <w:sz w:val="24"/>
          <w:szCs w:val="24"/>
        </w:rPr>
        <w:t>and as a sure event</w:t>
      </w:r>
      <w:r w:rsidR="001F0D39" w:rsidRPr="00D66D10">
        <w:rPr>
          <w:rFonts w:ascii="Calibri" w:hAnsi="Calibri" w:cs="Arial"/>
          <w:color w:val="000000" w:themeColor="text1"/>
          <w:sz w:val="24"/>
          <w:szCs w:val="24"/>
        </w:rPr>
        <w:t xml:space="preserve"> </w:t>
      </w:r>
      <w:r w:rsidR="00652131" w:rsidRPr="00D66D10">
        <w:rPr>
          <w:rFonts w:ascii="Calibri" w:hAnsi="Calibri" w:cs="Arial"/>
          <w:color w:val="000000" w:themeColor="text1"/>
          <w:sz w:val="24"/>
          <w:szCs w:val="24"/>
        </w:rPr>
        <w:t>respectively.</w:t>
      </w:r>
      <w:r w:rsidR="00923354" w:rsidRPr="00D66D10">
        <w:rPr>
          <w:rFonts w:ascii="Calibri" w:hAnsi="Calibri" w:cs="Arial"/>
          <w:color w:val="000000" w:themeColor="text1"/>
          <w:sz w:val="24"/>
          <w:szCs w:val="24"/>
        </w:rPr>
        <w:t xml:space="preserve"> In accordance with the OR a new score (VIEWS) was created in which </w:t>
      </w:r>
      <w:r w:rsidR="00923354" w:rsidRPr="00D66D10">
        <w:rPr>
          <w:rFonts w:cs="Arial"/>
          <w:color w:val="000000" w:themeColor="text1"/>
          <w:sz w:val="24"/>
          <w:szCs w:val="24"/>
        </w:rPr>
        <w:t>the presence of FD1, FD2 and FD3 were weighed</w:t>
      </w:r>
      <w:r w:rsidR="007B45BF" w:rsidRPr="00D66D10">
        <w:rPr>
          <w:rFonts w:cs="Arial"/>
          <w:color w:val="000000" w:themeColor="text1"/>
          <w:sz w:val="24"/>
          <w:szCs w:val="24"/>
        </w:rPr>
        <w:t xml:space="preserve"> as</w:t>
      </w:r>
      <w:r w:rsidR="00923354" w:rsidRPr="00D66D10">
        <w:rPr>
          <w:rFonts w:cs="Arial"/>
          <w:color w:val="000000" w:themeColor="text1"/>
          <w:sz w:val="24"/>
          <w:szCs w:val="24"/>
        </w:rPr>
        <w:t xml:space="preserve"> 1</w:t>
      </w:r>
      <w:r w:rsidR="005368DF" w:rsidRPr="00D66D10">
        <w:rPr>
          <w:rFonts w:cs="Arial"/>
          <w:color w:val="000000" w:themeColor="text1"/>
          <w:sz w:val="24"/>
          <w:szCs w:val="24"/>
        </w:rPr>
        <w:t>, 2</w:t>
      </w:r>
      <w:r w:rsidR="00923354" w:rsidRPr="00D66D10">
        <w:rPr>
          <w:rFonts w:cs="Arial"/>
          <w:color w:val="000000" w:themeColor="text1"/>
          <w:sz w:val="24"/>
          <w:szCs w:val="24"/>
        </w:rPr>
        <w:t xml:space="preserve"> and 3 points</w:t>
      </w:r>
      <w:r w:rsidR="007B45BF" w:rsidRPr="00D66D10">
        <w:rPr>
          <w:rFonts w:cs="Arial"/>
          <w:color w:val="000000" w:themeColor="text1"/>
          <w:sz w:val="24"/>
          <w:szCs w:val="24"/>
        </w:rPr>
        <w:t>,</w:t>
      </w:r>
      <w:r w:rsidR="00923354" w:rsidRPr="00D66D10">
        <w:rPr>
          <w:rFonts w:cs="Arial"/>
          <w:color w:val="000000" w:themeColor="text1"/>
          <w:sz w:val="24"/>
          <w:szCs w:val="24"/>
        </w:rPr>
        <w:t xml:space="preserve"> respectively.</w:t>
      </w:r>
    </w:p>
    <w:p w14:paraId="18A7C582" w14:textId="129FBDF9" w:rsidR="00F35AB9" w:rsidRPr="00D66D10" w:rsidRDefault="0073672D" w:rsidP="00820948">
      <w:pPr>
        <w:spacing w:before="240" w:line="480" w:lineRule="auto"/>
        <w:jc w:val="both"/>
        <w:rPr>
          <w:rFonts w:cs="Arial"/>
          <w:color w:val="000000" w:themeColor="text1"/>
          <w:sz w:val="24"/>
          <w:szCs w:val="24"/>
        </w:rPr>
      </w:pPr>
      <w:r w:rsidRPr="00D66D10">
        <w:rPr>
          <w:rFonts w:cs="Arial"/>
          <w:color w:val="000000" w:themeColor="text1"/>
          <w:sz w:val="24"/>
          <w:szCs w:val="24"/>
        </w:rPr>
        <w:t xml:space="preserve">The NEWS score </w:t>
      </w:r>
      <w:r w:rsidR="007B45BF" w:rsidRPr="00D66D10">
        <w:rPr>
          <w:rFonts w:cs="Arial"/>
          <w:color w:val="000000" w:themeColor="text1"/>
          <w:sz w:val="24"/>
          <w:szCs w:val="24"/>
        </w:rPr>
        <w:t>did</w:t>
      </w:r>
      <w:r w:rsidRPr="00D66D10">
        <w:rPr>
          <w:rFonts w:cs="Arial"/>
          <w:color w:val="000000" w:themeColor="text1"/>
          <w:sz w:val="24"/>
          <w:szCs w:val="24"/>
        </w:rPr>
        <w:t xml:space="preserve"> not predict admission to</w:t>
      </w:r>
      <w:r w:rsidR="00632A8A" w:rsidRPr="00D66D10">
        <w:rPr>
          <w:rFonts w:cs="Arial"/>
          <w:color w:val="000000" w:themeColor="text1"/>
          <w:sz w:val="24"/>
          <w:szCs w:val="24"/>
        </w:rPr>
        <w:t xml:space="preserve"> </w:t>
      </w:r>
      <w:r w:rsidR="00976232" w:rsidRPr="00D66D10">
        <w:rPr>
          <w:rFonts w:cs="Arial"/>
          <w:color w:val="000000" w:themeColor="text1"/>
          <w:sz w:val="24"/>
          <w:szCs w:val="24"/>
        </w:rPr>
        <w:t xml:space="preserve">intensive </w:t>
      </w:r>
      <w:r w:rsidR="00632A8A" w:rsidRPr="00D66D10">
        <w:rPr>
          <w:rFonts w:cs="Arial"/>
          <w:color w:val="000000" w:themeColor="text1"/>
          <w:sz w:val="24"/>
          <w:szCs w:val="24"/>
        </w:rPr>
        <w:t xml:space="preserve"> ca</w:t>
      </w:r>
      <w:r w:rsidR="00923354" w:rsidRPr="00D66D10">
        <w:rPr>
          <w:rFonts w:cs="Arial"/>
          <w:color w:val="000000" w:themeColor="text1"/>
          <w:sz w:val="24"/>
          <w:szCs w:val="24"/>
        </w:rPr>
        <w:t>re</w:t>
      </w:r>
      <w:r w:rsidR="00C21D30" w:rsidRPr="00D66D10">
        <w:rPr>
          <w:rFonts w:cs="Arial"/>
          <w:color w:val="000000" w:themeColor="text1"/>
          <w:sz w:val="24"/>
          <w:szCs w:val="24"/>
        </w:rPr>
        <w:t xml:space="preserve"> (c-index 0.57, p = 0.443)</w:t>
      </w:r>
      <w:r w:rsidR="007B45BF" w:rsidRPr="00D66D10">
        <w:rPr>
          <w:rFonts w:cs="Arial"/>
          <w:color w:val="000000" w:themeColor="text1"/>
          <w:sz w:val="24"/>
          <w:szCs w:val="24"/>
        </w:rPr>
        <w:t>,</w:t>
      </w:r>
      <w:r w:rsidR="00923354" w:rsidRPr="00D66D10">
        <w:rPr>
          <w:rFonts w:cs="Arial"/>
          <w:color w:val="000000" w:themeColor="text1"/>
          <w:sz w:val="24"/>
          <w:szCs w:val="24"/>
        </w:rPr>
        <w:t xml:space="preserve"> but a logistic regression model with VIEWS and NEWS </w:t>
      </w:r>
      <w:r w:rsidR="00FD2DC6" w:rsidRPr="00D66D10">
        <w:rPr>
          <w:rFonts w:cs="Arial"/>
          <w:color w:val="000000" w:themeColor="text1"/>
          <w:sz w:val="24"/>
          <w:szCs w:val="24"/>
        </w:rPr>
        <w:t xml:space="preserve">as independent </w:t>
      </w:r>
      <w:r w:rsidR="001F0D39" w:rsidRPr="00D66D10">
        <w:rPr>
          <w:rFonts w:cs="Arial"/>
          <w:color w:val="000000" w:themeColor="text1"/>
          <w:sz w:val="24"/>
          <w:szCs w:val="24"/>
        </w:rPr>
        <w:t>covariates</w:t>
      </w:r>
      <w:r w:rsidRPr="00D66D10">
        <w:rPr>
          <w:rFonts w:cs="Arial"/>
          <w:color w:val="000000" w:themeColor="text1"/>
          <w:sz w:val="24"/>
          <w:szCs w:val="24"/>
        </w:rPr>
        <w:t xml:space="preserve"> </w:t>
      </w:r>
      <w:r w:rsidR="007B45BF" w:rsidRPr="00D66D10">
        <w:rPr>
          <w:rFonts w:cs="Arial"/>
          <w:color w:val="000000" w:themeColor="text1"/>
          <w:sz w:val="24"/>
          <w:szCs w:val="24"/>
        </w:rPr>
        <w:t xml:space="preserve">could </w:t>
      </w:r>
      <w:r w:rsidR="00632A8A" w:rsidRPr="00D66D10">
        <w:rPr>
          <w:rFonts w:cs="Arial"/>
          <w:color w:val="000000" w:themeColor="text1"/>
          <w:sz w:val="24"/>
          <w:szCs w:val="24"/>
        </w:rPr>
        <w:t>describe</w:t>
      </w:r>
      <w:r w:rsidRPr="00D66D10">
        <w:rPr>
          <w:rFonts w:cs="Arial"/>
          <w:color w:val="000000" w:themeColor="text1"/>
          <w:sz w:val="24"/>
          <w:szCs w:val="24"/>
        </w:rPr>
        <w:t xml:space="preserve"> admission to </w:t>
      </w:r>
      <w:r w:rsidR="00976232" w:rsidRPr="00D66D10">
        <w:rPr>
          <w:rFonts w:cs="Arial"/>
          <w:color w:val="000000" w:themeColor="text1"/>
          <w:sz w:val="24"/>
          <w:szCs w:val="24"/>
        </w:rPr>
        <w:t xml:space="preserve">intensive </w:t>
      </w:r>
      <w:r w:rsidRPr="00D66D10">
        <w:rPr>
          <w:rFonts w:cs="Arial"/>
          <w:color w:val="000000" w:themeColor="text1"/>
          <w:sz w:val="24"/>
          <w:szCs w:val="24"/>
        </w:rPr>
        <w:t xml:space="preserve"> care with an average concordance statistic (c-index) of </w:t>
      </w:r>
      <w:r w:rsidR="001060DD" w:rsidRPr="00D66D10">
        <w:rPr>
          <w:rFonts w:cs="Arial"/>
          <w:color w:val="000000" w:themeColor="text1"/>
          <w:sz w:val="24"/>
          <w:szCs w:val="24"/>
        </w:rPr>
        <w:t xml:space="preserve"> 0.71</w:t>
      </w:r>
      <w:r w:rsidRPr="00D66D10">
        <w:rPr>
          <w:rFonts w:cs="Arial"/>
          <w:color w:val="000000" w:themeColor="text1"/>
          <w:sz w:val="24"/>
          <w:szCs w:val="24"/>
        </w:rPr>
        <w:t xml:space="preserve"> (p = </w:t>
      </w:r>
      <w:r w:rsidR="001060DD" w:rsidRPr="00D66D10">
        <w:rPr>
          <w:rFonts w:cs="Arial"/>
          <w:color w:val="000000" w:themeColor="text1"/>
          <w:sz w:val="24"/>
          <w:szCs w:val="24"/>
        </w:rPr>
        <w:t>0.008</w:t>
      </w:r>
      <w:r w:rsidR="00C85053" w:rsidRPr="00D66D10">
        <w:rPr>
          <w:rFonts w:cs="Arial"/>
          <w:color w:val="000000" w:themeColor="text1"/>
          <w:sz w:val="24"/>
          <w:szCs w:val="24"/>
        </w:rPr>
        <w:t>) (Fig</w:t>
      </w:r>
      <w:r w:rsidR="00726448" w:rsidRPr="00D66D10">
        <w:rPr>
          <w:rFonts w:cs="Arial"/>
          <w:color w:val="000000" w:themeColor="text1"/>
          <w:sz w:val="24"/>
          <w:szCs w:val="24"/>
        </w:rPr>
        <w:t xml:space="preserve">ure </w:t>
      </w:r>
      <w:r w:rsidR="00220C46" w:rsidRPr="00D66D10">
        <w:rPr>
          <w:rFonts w:cs="Arial"/>
          <w:color w:val="000000" w:themeColor="text1"/>
          <w:sz w:val="24"/>
          <w:szCs w:val="24"/>
        </w:rPr>
        <w:t>1</w:t>
      </w:r>
      <w:r w:rsidR="00C85053" w:rsidRPr="00D66D10">
        <w:rPr>
          <w:rFonts w:cs="Arial"/>
          <w:color w:val="000000" w:themeColor="text1"/>
          <w:sz w:val="24"/>
          <w:szCs w:val="24"/>
        </w:rPr>
        <w:t>)</w:t>
      </w:r>
      <w:r w:rsidR="00E51BD5" w:rsidRPr="00D66D10">
        <w:rPr>
          <w:rFonts w:cs="Arial"/>
          <w:color w:val="000000" w:themeColor="text1"/>
          <w:sz w:val="24"/>
          <w:szCs w:val="24"/>
        </w:rPr>
        <w:t>.</w:t>
      </w:r>
    </w:p>
    <w:p w14:paraId="3E0FAB4D" w14:textId="77777777" w:rsidR="009C5F00" w:rsidRPr="00D66D10" w:rsidRDefault="009C5F00" w:rsidP="001D265E">
      <w:pPr>
        <w:autoSpaceDE w:val="0"/>
        <w:autoSpaceDN w:val="0"/>
        <w:adjustRightInd w:val="0"/>
        <w:spacing w:line="480" w:lineRule="auto"/>
        <w:jc w:val="both"/>
        <w:outlineLvl w:val="0"/>
        <w:rPr>
          <w:rFonts w:ascii="Calibri" w:hAnsi="Calibri" w:cs="Arial"/>
          <w:b/>
          <w:color w:val="000000" w:themeColor="text1"/>
          <w:sz w:val="24"/>
          <w:szCs w:val="24"/>
        </w:rPr>
      </w:pPr>
      <w:r w:rsidRPr="00D66D10">
        <w:rPr>
          <w:rFonts w:ascii="Calibri" w:hAnsi="Calibri" w:cs="Arial"/>
          <w:b/>
          <w:color w:val="000000" w:themeColor="text1"/>
          <w:sz w:val="24"/>
          <w:szCs w:val="24"/>
        </w:rPr>
        <w:t>Discussion</w:t>
      </w:r>
      <w:r w:rsidR="004253F0" w:rsidRPr="00D66D10">
        <w:rPr>
          <w:rFonts w:ascii="Calibri" w:hAnsi="Calibri" w:cs="Arial"/>
          <w:b/>
          <w:color w:val="000000" w:themeColor="text1"/>
          <w:sz w:val="24"/>
          <w:szCs w:val="24"/>
        </w:rPr>
        <w:t xml:space="preserve"> </w:t>
      </w:r>
    </w:p>
    <w:p w14:paraId="118EE072" w14:textId="3B65E278" w:rsidR="008022F6" w:rsidRPr="00D66D10" w:rsidRDefault="00AF631B" w:rsidP="00A50234">
      <w:pPr>
        <w:spacing w:line="480" w:lineRule="auto"/>
        <w:jc w:val="both"/>
        <w:rPr>
          <w:color w:val="000000" w:themeColor="text1"/>
          <w:sz w:val="24"/>
          <w:szCs w:val="24"/>
        </w:rPr>
      </w:pPr>
      <w:r w:rsidRPr="00D66D10">
        <w:rPr>
          <w:rFonts w:ascii="Calibri" w:hAnsi="Calibri" w:cs="Arial"/>
          <w:color w:val="000000" w:themeColor="text1"/>
          <w:sz w:val="24"/>
          <w:szCs w:val="24"/>
        </w:rPr>
        <w:t>The</w:t>
      </w:r>
      <w:r w:rsidR="00C253A7" w:rsidRPr="00D66D10">
        <w:rPr>
          <w:rFonts w:ascii="Calibri" w:hAnsi="Calibri" w:cs="Arial"/>
          <w:color w:val="000000" w:themeColor="text1"/>
          <w:sz w:val="24"/>
          <w:szCs w:val="24"/>
        </w:rPr>
        <w:t xml:space="preserve"> presence of</w:t>
      </w:r>
      <w:r w:rsidR="00AF5701" w:rsidRPr="00D66D10">
        <w:rPr>
          <w:rFonts w:ascii="Calibri" w:hAnsi="Calibri" w:cs="Arial"/>
          <w:color w:val="000000" w:themeColor="text1"/>
          <w:sz w:val="24"/>
          <w:szCs w:val="24"/>
        </w:rPr>
        <w:t xml:space="preserve"> prototypic </w:t>
      </w:r>
      <w:r w:rsidR="00C253A7" w:rsidRPr="00D66D10">
        <w:rPr>
          <w:rFonts w:ascii="Calibri" w:hAnsi="Calibri" w:cs="Arial"/>
          <w:color w:val="000000" w:themeColor="text1"/>
          <w:sz w:val="24"/>
          <w:szCs w:val="24"/>
        </w:rPr>
        <w:t>facial expressions, namely FD1-3, in</w:t>
      </w:r>
      <w:r w:rsidR="00AF5701" w:rsidRPr="00D66D10">
        <w:rPr>
          <w:rFonts w:ascii="Calibri" w:hAnsi="Calibri" w:cs="Arial"/>
          <w:color w:val="000000" w:themeColor="text1"/>
          <w:sz w:val="24"/>
          <w:szCs w:val="24"/>
        </w:rPr>
        <w:t xml:space="preserve"> </w:t>
      </w:r>
      <w:r w:rsidR="009231B8" w:rsidRPr="00D66D10">
        <w:rPr>
          <w:rFonts w:ascii="Calibri" w:hAnsi="Calibri" w:cs="Arial"/>
          <w:color w:val="000000" w:themeColor="text1"/>
          <w:sz w:val="24"/>
          <w:szCs w:val="24"/>
        </w:rPr>
        <w:t>patients at risk of deterioration</w:t>
      </w:r>
      <w:r w:rsidR="00C253A7" w:rsidRPr="00D66D10">
        <w:rPr>
          <w:rFonts w:ascii="Calibri" w:hAnsi="Calibri" w:cs="Arial"/>
          <w:color w:val="000000" w:themeColor="text1"/>
          <w:sz w:val="24"/>
          <w:szCs w:val="24"/>
        </w:rPr>
        <w:t xml:space="preserve"> </w:t>
      </w:r>
      <w:r w:rsidR="00FA46A2" w:rsidRPr="00D66D10">
        <w:rPr>
          <w:rFonts w:ascii="Calibri" w:hAnsi="Calibri" w:cs="Arial"/>
          <w:color w:val="000000" w:themeColor="text1"/>
          <w:sz w:val="24"/>
          <w:szCs w:val="24"/>
        </w:rPr>
        <w:t>was</w:t>
      </w:r>
      <w:r w:rsidR="00C253A7" w:rsidRPr="00D66D10">
        <w:rPr>
          <w:rFonts w:ascii="Calibri" w:hAnsi="Calibri" w:cs="Arial"/>
          <w:color w:val="000000" w:themeColor="text1"/>
          <w:sz w:val="24"/>
          <w:szCs w:val="24"/>
        </w:rPr>
        <w:t xml:space="preserve"> associated with an </w:t>
      </w:r>
      <w:r w:rsidR="00C84C8C" w:rsidRPr="00D66D10">
        <w:rPr>
          <w:rFonts w:ascii="Calibri" w:hAnsi="Calibri" w:cs="Arial"/>
          <w:color w:val="000000" w:themeColor="text1"/>
          <w:sz w:val="24"/>
          <w:szCs w:val="24"/>
        </w:rPr>
        <w:t>increased</w:t>
      </w:r>
      <w:r w:rsidR="00C253A7" w:rsidRPr="00D66D10">
        <w:rPr>
          <w:rFonts w:ascii="Calibri" w:hAnsi="Calibri" w:cs="Arial"/>
          <w:color w:val="000000" w:themeColor="text1"/>
          <w:sz w:val="24"/>
          <w:szCs w:val="24"/>
        </w:rPr>
        <w:t xml:space="preserve"> risk of </w:t>
      </w:r>
      <w:r w:rsidR="00C84C8C" w:rsidRPr="00D66D10">
        <w:rPr>
          <w:rFonts w:ascii="Calibri" w:hAnsi="Calibri" w:cs="Arial"/>
          <w:color w:val="000000" w:themeColor="text1"/>
          <w:sz w:val="24"/>
          <w:szCs w:val="24"/>
        </w:rPr>
        <w:t>being admitted to intensive care</w:t>
      </w:r>
      <w:r w:rsidR="00DE178B" w:rsidRPr="00D66D10">
        <w:rPr>
          <w:rFonts w:ascii="Calibri" w:hAnsi="Calibri" w:cs="Arial"/>
          <w:color w:val="000000" w:themeColor="text1"/>
          <w:sz w:val="24"/>
          <w:szCs w:val="24"/>
        </w:rPr>
        <w:t>. Furthermore, these</w:t>
      </w:r>
      <w:r w:rsidR="00E41813" w:rsidRPr="00D66D10">
        <w:rPr>
          <w:rFonts w:ascii="Calibri" w:hAnsi="Calibri" w:cs="Arial"/>
          <w:color w:val="000000" w:themeColor="text1"/>
          <w:sz w:val="24"/>
          <w:szCs w:val="24"/>
        </w:rPr>
        <w:t xml:space="preserve"> facial displays</w:t>
      </w:r>
      <w:r w:rsidR="00C84C8C" w:rsidRPr="00D66D10">
        <w:rPr>
          <w:rFonts w:ascii="Calibri" w:hAnsi="Calibri" w:cs="Arial"/>
          <w:color w:val="000000" w:themeColor="text1"/>
          <w:sz w:val="24"/>
          <w:szCs w:val="24"/>
        </w:rPr>
        <w:t xml:space="preserve"> improve</w:t>
      </w:r>
      <w:r w:rsidR="00FA46A2" w:rsidRPr="00D66D10">
        <w:rPr>
          <w:rFonts w:ascii="Calibri" w:hAnsi="Calibri" w:cs="Arial"/>
          <w:color w:val="000000" w:themeColor="text1"/>
          <w:sz w:val="24"/>
          <w:szCs w:val="24"/>
        </w:rPr>
        <w:t>d</w:t>
      </w:r>
      <w:r w:rsidR="00C84C8C" w:rsidRPr="00D66D10">
        <w:rPr>
          <w:rFonts w:ascii="Calibri" w:hAnsi="Calibri" w:cs="Arial"/>
          <w:color w:val="000000" w:themeColor="text1"/>
          <w:sz w:val="24"/>
          <w:szCs w:val="24"/>
        </w:rPr>
        <w:t xml:space="preserve"> the performance of the NEWS score in predicting admissions to intensive care.</w:t>
      </w:r>
      <w:r w:rsidR="00AF5701" w:rsidRPr="00D66D10">
        <w:rPr>
          <w:rFonts w:ascii="Calibri" w:hAnsi="Calibri" w:cs="Arial"/>
          <w:color w:val="000000" w:themeColor="text1"/>
          <w:sz w:val="24"/>
          <w:szCs w:val="24"/>
        </w:rPr>
        <w:t xml:space="preserve"> </w:t>
      </w:r>
      <w:r w:rsidR="008022F6" w:rsidRPr="00D66D10">
        <w:rPr>
          <w:color w:val="000000" w:themeColor="text1"/>
          <w:sz w:val="24"/>
          <w:szCs w:val="24"/>
        </w:rPr>
        <w:t>The overall recruitment rate was slow because of the need to include patients able to consent, not availability of the photographer to record round-the-clock and the inability to recruit during patients’ rest on the ward</w:t>
      </w:r>
      <w:r w:rsidR="008B4437" w:rsidRPr="00D66D10">
        <w:rPr>
          <w:color w:val="000000" w:themeColor="text1"/>
          <w:sz w:val="24"/>
          <w:szCs w:val="24"/>
        </w:rPr>
        <w:t xml:space="preserve"> </w:t>
      </w:r>
      <w:r w:rsidR="00AA128D" w:rsidRPr="00D66D10">
        <w:rPr>
          <w:color w:val="000000" w:themeColor="text1"/>
          <w:sz w:val="24"/>
          <w:szCs w:val="24"/>
        </w:rPr>
        <w:t xml:space="preserve">(midday to 2 pm, 5 – 6 pm and 8 pm-8 am). </w:t>
      </w:r>
      <w:r w:rsidR="008022F6" w:rsidRPr="00D66D10">
        <w:rPr>
          <w:color w:val="000000" w:themeColor="text1"/>
          <w:sz w:val="24"/>
          <w:szCs w:val="24"/>
        </w:rPr>
        <w:t xml:space="preserve">A study amendment (approved by the Health Research Authority) was implemented to include patients with oxygen (cannula or face mask) to improve referral and </w:t>
      </w:r>
      <w:r w:rsidR="008022F6" w:rsidRPr="00D66D10">
        <w:rPr>
          <w:color w:val="000000" w:themeColor="text1"/>
          <w:sz w:val="24"/>
          <w:szCs w:val="24"/>
        </w:rPr>
        <w:lastRenderedPageBreak/>
        <w:t xml:space="preserve">recruitment rates. The feasibility variables highlight the need of additional resources to increase the recruitment rate in future research. Furthermore, new studies should consider, after discussions with their Ethics Committee, to include </w:t>
      </w:r>
      <w:hyperlink r:id="rId8" w:anchor="thirteen" w:history="1">
        <w:r w:rsidR="008022F6" w:rsidRPr="00D66D10">
          <w:rPr>
            <w:color w:val="000000" w:themeColor="text1"/>
            <w:sz w:val="24"/>
            <w:szCs w:val="24"/>
          </w:rPr>
          <w:t>adults not able to consent for themselves</w:t>
        </w:r>
      </w:hyperlink>
      <w:r w:rsidR="008022F6" w:rsidRPr="00D66D10">
        <w:rPr>
          <w:color w:val="000000" w:themeColor="text1"/>
          <w:sz w:val="24"/>
          <w:szCs w:val="24"/>
        </w:rPr>
        <w:t xml:space="preserve"> approaching legal representatives, consu</w:t>
      </w:r>
      <w:r w:rsidR="0042775D" w:rsidRPr="00D66D10">
        <w:rPr>
          <w:color w:val="000000" w:themeColor="text1"/>
          <w:sz w:val="24"/>
          <w:szCs w:val="24"/>
        </w:rPr>
        <w:t xml:space="preserve">ltees, close relatives or </w:t>
      </w:r>
      <w:r w:rsidR="008022F6" w:rsidRPr="00D66D10">
        <w:rPr>
          <w:color w:val="000000" w:themeColor="text1"/>
          <w:sz w:val="24"/>
          <w:szCs w:val="24"/>
        </w:rPr>
        <w:t>friends.  Out of the 34 patients enrolled in the study 32% (11 patients) we</w:t>
      </w:r>
      <w:r w:rsidR="0015577C" w:rsidRPr="00D66D10">
        <w:rPr>
          <w:color w:val="000000" w:themeColor="text1"/>
          <w:sz w:val="24"/>
          <w:szCs w:val="24"/>
        </w:rPr>
        <w:t>re admitted into intensive care. This figure is twice the proportion of patients admitted to intensive care after a routine outreach n</w:t>
      </w:r>
      <w:r w:rsidR="005A12E5" w:rsidRPr="00D66D10">
        <w:rPr>
          <w:color w:val="000000" w:themeColor="text1"/>
          <w:sz w:val="24"/>
          <w:szCs w:val="24"/>
        </w:rPr>
        <w:t xml:space="preserve">urse visit in our hospital </w:t>
      </w:r>
      <w:r w:rsidR="0015577C" w:rsidRPr="00D66D10">
        <w:rPr>
          <w:color w:val="000000" w:themeColor="text1"/>
          <w:sz w:val="24"/>
          <w:szCs w:val="24"/>
        </w:rPr>
        <w:t xml:space="preserve">and reflects </w:t>
      </w:r>
      <w:r w:rsidR="005A12E5" w:rsidRPr="00D66D10">
        <w:rPr>
          <w:color w:val="000000" w:themeColor="text1"/>
          <w:sz w:val="24"/>
          <w:szCs w:val="24"/>
        </w:rPr>
        <w:t xml:space="preserve">the selection criteria of the recruitment process (NEWS </w:t>
      </w:r>
      <w:r w:rsidR="005A12E5" w:rsidRPr="00D66D10">
        <w:rPr>
          <w:color w:val="000000" w:themeColor="text1"/>
          <w:sz w:val="24"/>
          <w:szCs w:val="24"/>
          <w:u w:val="single"/>
        </w:rPr>
        <w:t>&gt;</w:t>
      </w:r>
      <w:r w:rsidR="005A12E5" w:rsidRPr="00D66D10">
        <w:rPr>
          <w:color w:val="000000" w:themeColor="text1"/>
          <w:sz w:val="24"/>
          <w:szCs w:val="24"/>
        </w:rPr>
        <w:t xml:space="preserve"> 5).</w:t>
      </w:r>
    </w:p>
    <w:p w14:paraId="4BB54438" w14:textId="6605942B" w:rsidR="0076413D" w:rsidRPr="00D66D10" w:rsidRDefault="00F90652" w:rsidP="00330D80">
      <w:pPr>
        <w:spacing w:after="0" w:line="480" w:lineRule="auto"/>
        <w:jc w:val="both"/>
        <w:rPr>
          <w:color w:val="000000" w:themeColor="text1"/>
          <w:sz w:val="24"/>
          <w:szCs w:val="24"/>
        </w:rPr>
      </w:pPr>
      <w:r w:rsidRPr="00D66D10">
        <w:rPr>
          <w:rFonts w:ascii="Calibri" w:hAnsi="Calibri" w:cs="Arial"/>
          <w:color w:val="000000" w:themeColor="text1"/>
          <w:sz w:val="24"/>
          <w:szCs w:val="24"/>
        </w:rPr>
        <w:t>Painters have been capturing face expressions since an</w:t>
      </w:r>
      <w:r w:rsidR="00002D3B" w:rsidRPr="00D66D10">
        <w:rPr>
          <w:rFonts w:ascii="Calibri" w:hAnsi="Calibri" w:cs="Arial"/>
          <w:color w:val="000000" w:themeColor="text1"/>
          <w:sz w:val="24"/>
          <w:szCs w:val="24"/>
        </w:rPr>
        <w:t xml:space="preserve">tiquity. </w:t>
      </w:r>
      <w:r w:rsidR="00491181" w:rsidRPr="00D66D10">
        <w:rPr>
          <w:rFonts w:ascii="Calibri" w:hAnsi="Calibri" w:cs="Arial"/>
          <w:color w:val="000000" w:themeColor="text1"/>
          <w:sz w:val="24"/>
          <w:szCs w:val="24"/>
        </w:rPr>
        <w:t>T</w:t>
      </w:r>
      <w:r w:rsidR="0076413D" w:rsidRPr="00D66D10">
        <w:rPr>
          <w:rFonts w:ascii="Calibri" w:hAnsi="Calibri" w:cs="Arial"/>
          <w:color w:val="000000" w:themeColor="text1"/>
          <w:sz w:val="24"/>
          <w:szCs w:val="24"/>
        </w:rPr>
        <w:t>he</w:t>
      </w:r>
      <w:r w:rsidR="007E0A7E" w:rsidRPr="00D66D10">
        <w:rPr>
          <w:rFonts w:ascii="Calibri" w:hAnsi="Calibri" w:cs="Arial"/>
          <w:color w:val="000000" w:themeColor="text1"/>
          <w:sz w:val="24"/>
          <w:szCs w:val="24"/>
        </w:rPr>
        <w:t xml:space="preserve"> </w:t>
      </w:r>
      <w:r w:rsidR="00BE289D" w:rsidRPr="00D66D10">
        <w:rPr>
          <w:rFonts w:ascii="Calibri" w:hAnsi="Calibri" w:cs="Arial"/>
          <w:color w:val="000000" w:themeColor="text1"/>
          <w:sz w:val="24"/>
          <w:szCs w:val="24"/>
        </w:rPr>
        <w:t xml:space="preserve">painting </w:t>
      </w:r>
      <w:r w:rsidR="00BE289D" w:rsidRPr="00D66D10">
        <w:rPr>
          <w:rFonts w:cs="Arial"/>
          <w:color w:val="000000" w:themeColor="text1"/>
          <w:sz w:val="24"/>
          <w:szCs w:val="24"/>
        </w:rPr>
        <w:t>'The Dead Christ Mourned'</w:t>
      </w:r>
      <w:r w:rsidR="00BE289D" w:rsidRPr="00D66D10">
        <w:rPr>
          <w:rFonts w:ascii="Calibri" w:hAnsi="Calibri" w:cs="Arial"/>
          <w:color w:val="000000" w:themeColor="text1"/>
          <w:sz w:val="24"/>
          <w:szCs w:val="24"/>
        </w:rPr>
        <w:t xml:space="preserve"> (</w:t>
      </w:r>
      <w:r w:rsidR="00145B72" w:rsidRPr="00D66D10">
        <w:rPr>
          <w:rFonts w:ascii="Calibri" w:hAnsi="Calibri" w:cs="Arial"/>
          <w:color w:val="000000" w:themeColor="text1"/>
          <w:sz w:val="24"/>
          <w:szCs w:val="24"/>
        </w:rPr>
        <w:t xml:space="preserve">Figure </w:t>
      </w:r>
      <w:r w:rsidR="00220C46" w:rsidRPr="00D66D10">
        <w:rPr>
          <w:rFonts w:ascii="Calibri" w:hAnsi="Calibri" w:cs="Arial"/>
          <w:color w:val="000000" w:themeColor="text1"/>
          <w:sz w:val="24"/>
          <w:szCs w:val="24"/>
        </w:rPr>
        <w:t>2</w:t>
      </w:r>
      <w:r w:rsidR="008B6190" w:rsidRPr="00D66D10">
        <w:rPr>
          <w:rFonts w:ascii="Calibri" w:hAnsi="Calibri" w:cs="Arial"/>
          <w:color w:val="000000" w:themeColor="text1"/>
          <w:sz w:val="24"/>
          <w:szCs w:val="24"/>
        </w:rPr>
        <w:t>, left</w:t>
      </w:r>
      <w:r w:rsidR="007E0A7E" w:rsidRPr="00D66D10">
        <w:rPr>
          <w:rFonts w:ascii="Calibri" w:hAnsi="Calibri" w:cs="Arial"/>
          <w:color w:val="000000" w:themeColor="text1"/>
          <w:sz w:val="24"/>
          <w:szCs w:val="24"/>
        </w:rPr>
        <w:t>)</w:t>
      </w:r>
      <w:r w:rsidRPr="00D66D10">
        <w:rPr>
          <w:rFonts w:ascii="Calibri" w:hAnsi="Calibri" w:cs="Arial"/>
          <w:color w:val="000000" w:themeColor="text1"/>
          <w:sz w:val="24"/>
          <w:szCs w:val="24"/>
        </w:rPr>
        <w:t xml:space="preserve"> by </w:t>
      </w:r>
      <w:proofErr w:type="spellStart"/>
      <w:r w:rsidRPr="00D66D10">
        <w:rPr>
          <w:rFonts w:ascii="Calibri" w:hAnsi="Calibri" w:cs="Arial"/>
          <w:color w:val="000000" w:themeColor="text1"/>
          <w:sz w:val="24"/>
          <w:szCs w:val="24"/>
        </w:rPr>
        <w:t>Annibale</w:t>
      </w:r>
      <w:proofErr w:type="spellEnd"/>
      <w:r w:rsidRPr="00D66D10">
        <w:rPr>
          <w:rFonts w:ascii="Calibri" w:hAnsi="Calibri" w:cs="Arial"/>
          <w:color w:val="000000" w:themeColor="text1"/>
          <w:sz w:val="24"/>
          <w:szCs w:val="24"/>
        </w:rPr>
        <w:t xml:space="preserve"> Carracci</w:t>
      </w:r>
      <w:r w:rsidR="00FD704C" w:rsidRPr="00D66D10">
        <w:rPr>
          <w:rFonts w:ascii="Calibri" w:hAnsi="Calibri" w:cs="Arial"/>
          <w:color w:val="000000" w:themeColor="text1"/>
          <w:sz w:val="24"/>
          <w:szCs w:val="24"/>
        </w:rPr>
        <w:t xml:space="preserve"> (1560-1609)</w:t>
      </w:r>
      <w:r w:rsidRPr="00D66D10">
        <w:rPr>
          <w:rFonts w:ascii="Calibri" w:hAnsi="Calibri" w:cs="Arial"/>
          <w:color w:val="000000" w:themeColor="text1"/>
          <w:sz w:val="24"/>
          <w:szCs w:val="24"/>
        </w:rPr>
        <w:t xml:space="preserve"> is striking </w:t>
      </w:r>
      <w:r w:rsidR="00FA46A2" w:rsidRPr="00D66D10">
        <w:rPr>
          <w:rFonts w:ascii="Calibri" w:hAnsi="Calibri" w:cs="Arial"/>
          <w:color w:val="000000" w:themeColor="text1"/>
          <w:sz w:val="24"/>
          <w:szCs w:val="24"/>
        </w:rPr>
        <w:t xml:space="preserve">in </w:t>
      </w:r>
      <w:r w:rsidRPr="00D66D10">
        <w:rPr>
          <w:rFonts w:ascii="Calibri" w:hAnsi="Calibri" w:cs="Arial"/>
          <w:color w:val="000000" w:themeColor="text1"/>
          <w:sz w:val="24"/>
          <w:szCs w:val="24"/>
        </w:rPr>
        <w:t xml:space="preserve">its composition. </w:t>
      </w:r>
      <w:r w:rsidR="00CB6AB7" w:rsidRPr="00D66D10">
        <w:rPr>
          <w:rFonts w:ascii="Calibri" w:hAnsi="Calibri" w:cs="Arial"/>
          <w:color w:val="000000" w:themeColor="text1"/>
          <w:sz w:val="24"/>
          <w:szCs w:val="24"/>
        </w:rPr>
        <w:t>Carracci</w:t>
      </w:r>
      <w:r w:rsidRPr="00D66D10">
        <w:rPr>
          <w:rFonts w:ascii="Calibri" w:hAnsi="Calibri" w:cs="Arial"/>
          <w:color w:val="000000" w:themeColor="text1"/>
          <w:sz w:val="24"/>
          <w:szCs w:val="24"/>
        </w:rPr>
        <w:t xml:space="preserve"> show</w:t>
      </w:r>
      <w:r w:rsidR="00F23852" w:rsidRPr="00D66D10">
        <w:rPr>
          <w:rFonts w:ascii="Calibri" w:hAnsi="Calibri" w:cs="Arial"/>
          <w:color w:val="000000" w:themeColor="text1"/>
          <w:sz w:val="24"/>
          <w:szCs w:val="24"/>
        </w:rPr>
        <w:t>ed</w:t>
      </w:r>
      <w:r w:rsidRPr="00D66D10">
        <w:rPr>
          <w:rFonts w:ascii="Calibri" w:hAnsi="Calibri" w:cs="Arial"/>
          <w:color w:val="000000" w:themeColor="text1"/>
          <w:sz w:val="24"/>
          <w:szCs w:val="24"/>
        </w:rPr>
        <w:t xml:space="preserve"> t</w:t>
      </w:r>
      <w:r w:rsidR="0076413D" w:rsidRPr="00D66D10">
        <w:rPr>
          <w:rFonts w:ascii="Calibri" w:hAnsi="Calibri" w:cs="Arial"/>
          <w:color w:val="000000" w:themeColor="text1"/>
          <w:sz w:val="24"/>
          <w:szCs w:val="24"/>
        </w:rPr>
        <w:t xml:space="preserve">he same </w:t>
      </w:r>
      <w:r w:rsidRPr="00D66D10">
        <w:rPr>
          <w:rFonts w:ascii="Calibri" w:hAnsi="Calibri" w:cs="Arial"/>
          <w:color w:val="000000" w:themeColor="text1"/>
          <w:sz w:val="24"/>
          <w:szCs w:val="24"/>
        </w:rPr>
        <w:t>facial expression in</w:t>
      </w:r>
      <w:r w:rsidR="0076413D" w:rsidRPr="00D66D10">
        <w:rPr>
          <w:rFonts w:ascii="Calibri" w:hAnsi="Calibri" w:cs="Arial"/>
          <w:color w:val="000000" w:themeColor="text1"/>
          <w:sz w:val="24"/>
          <w:szCs w:val="24"/>
        </w:rPr>
        <w:t xml:space="preserve"> </w:t>
      </w:r>
      <w:r w:rsidR="00491181" w:rsidRPr="00D66D10">
        <w:rPr>
          <w:rFonts w:ascii="Calibri" w:hAnsi="Calibri" w:cs="Arial"/>
          <w:color w:val="000000" w:themeColor="text1"/>
          <w:sz w:val="24"/>
          <w:szCs w:val="24"/>
        </w:rPr>
        <w:t xml:space="preserve">the dead </w:t>
      </w:r>
      <w:r w:rsidR="0076413D" w:rsidRPr="00D66D10">
        <w:rPr>
          <w:rFonts w:ascii="Calibri" w:hAnsi="Calibri" w:cs="Arial"/>
          <w:color w:val="000000" w:themeColor="text1"/>
          <w:sz w:val="24"/>
          <w:szCs w:val="24"/>
        </w:rPr>
        <w:t xml:space="preserve">Christ </w:t>
      </w:r>
      <w:r w:rsidR="00FD704C" w:rsidRPr="00D66D10">
        <w:rPr>
          <w:rFonts w:ascii="Calibri" w:hAnsi="Calibri" w:cs="Arial"/>
          <w:color w:val="000000" w:themeColor="text1"/>
          <w:sz w:val="24"/>
          <w:szCs w:val="24"/>
        </w:rPr>
        <w:t>and the Madonna</w:t>
      </w:r>
      <w:r w:rsidR="00E73271" w:rsidRPr="00D66D10">
        <w:rPr>
          <w:rFonts w:ascii="Calibri" w:hAnsi="Calibri" w:cs="Arial"/>
          <w:color w:val="000000" w:themeColor="text1"/>
          <w:sz w:val="24"/>
          <w:szCs w:val="24"/>
        </w:rPr>
        <w:t>, clearly displaying</w:t>
      </w:r>
      <w:r w:rsidR="004F1621" w:rsidRPr="00D66D10">
        <w:rPr>
          <w:rFonts w:ascii="Calibri" w:hAnsi="Calibri" w:cs="Arial"/>
          <w:color w:val="000000" w:themeColor="text1"/>
          <w:sz w:val="24"/>
          <w:szCs w:val="24"/>
        </w:rPr>
        <w:t xml:space="preserve"> FD3, namely</w:t>
      </w:r>
      <w:r w:rsidR="007E0A7E" w:rsidRPr="00D66D10">
        <w:rPr>
          <w:rFonts w:ascii="Calibri" w:hAnsi="Calibri" w:cs="Arial"/>
          <w:color w:val="000000" w:themeColor="text1"/>
          <w:sz w:val="24"/>
          <w:szCs w:val="24"/>
        </w:rPr>
        <w:t xml:space="preserve"> AU15 (lip corner depression)</w:t>
      </w:r>
      <w:r w:rsidR="00F82EBA" w:rsidRPr="00D66D10">
        <w:rPr>
          <w:rFonts w:ascii="Calibri" w:hAnsi="Calibri" w:cs="Arial"/>
          <w:color w:val="000000" w:themeColor="text1"/>
          <w:sz w:val="24"/>
          <w:szCs w:val="24"/>
        </w:rPr>
        <w:t>, AU43</w:t>
      </w:r>
      <w:r w:rsidR="007E0A7E" w:rsidRPr="00D66D10">
        <w:rPr>
          <w:rFonts w:ascii="Calibri" w:hAnsi="Calibri" w:cs="Arial"/>
          <w:color w:val="000000" w:themeColor="text1"/>
          <w:sz w:val="24"/>
          <w:szCs w:val="24"/>
        </w:rPr>
        <w:t xml:space="preserve"> (eye closure)</w:t>
      </w:r>
      <w:r w:rsidR="000C3BE1" w:rsidRPr="00D66D10">
        <w:rPr>
          <w:rFonts w:ascii="Calibri" w:hAnsi="Calibri" w:cs="Arial"/>
          <w:color w:val="000000" w:themeColor="text1"/>
          <w:sz w:val="24"/>
          <w:szCs w:val="24"/>
        </w:rPr>
        <w:t xml:space="preserve">, </w:t>
      </w:r>
      <w:r w:rsidR="003D6404" w:rsidRPr="00D66D10">
        <w:rPr>
          <w:rFonts w:ascii="Calibri" w:hAnsi="Calibri" w:cs="Arial"/>
          <w:color w:val="000000" w:themeColor="text1"/>
          <w:sz w:val="24"/>
          <w:szCs w:val="24"/>
        </w:rPr>
        <w:t>AU51 (lateral position of head)</w:t>
      </w:r>
      <w:r w:rsidR="000C3BE1" w:rsidRPr="00D66D10">
        <w:rPr>
          <w:rFonts w:ascii="Calibri" w:hAnsi="Calibri" w:cs="Arial"/>
          <w:color w:val="000000" w:themeColor="text1"/>
          <w:sz w:val="24"/>
          <w:szCs w:val="24"/>
        </w:rPr>
        <w:t xml:space="preserve"> and AU25 (lips part</w:t>
      </w:r>
      <w:r w:rsidR="00FA46A2" w:rsidRPr="00D66D10">
        <w:rPr>
          <w:rFonts w:ascii="Calibri" w:hAnsi="Calibri" w:cs="Arial"/>
          <w:color w:val="000000" w:themeColor="text1"/>
          <w:sz w:val="24"/>
          <w:szCs w:val="24"/>
        </w:rPr>
        <w:t>ed</w:t>
      </w:r>
      <w:r w:rsidR="000C3BE1" w:rsidRPr="00D66D10">
        <w:rPr>
          <w:rFonts w:ascii="Calibri" w:hAnsi="Calibri" w:cs="Arial"/>
          <w:color w:val="000000" w:themeColor="text1"/>
          <w:sz w:val="24"/>
          <w:szCs w:val="24"/>
        </w:rPr>
        <w:t>)</w:t>
      </w:r>
      <w:r w:rsidR="007E0A7E" w:rsidRPr="00D66D10">
        <w:rPr>
          <w:rFonts w:ascii="Calibri" w:hAnsi="Calibri" w:cs="Arial"/>
          <w:color w:val="000000" w:themeColor="text1"/>
          <w:sz w:val="24"/>
          <w:szCs w:val="24"/>
        </w:rPr>
        <w:t>.</w:t>
      </w:r>
      <w:r w:rsidR="003F0536" w:rsidRPr="00D66D10">
        <w:rPr>
          <w:rFonts w:ascii="Calibri" w:hAnsi="Calibri" w:cs="Arial"/>
          <w:color w:val="000000" w:themeColor="text1"/>
          <w:sz w:val="24"/>
          <w:szCs w:val="24"/>
        </w:rPr>
        <w:t xml:space="preserve"> </w:t>
      </w:r>
      <w:r w:rsidR="00491181" w:rsidRPr="00D66D10">
        <w:rPr>
          <w:rFonts w:ascii="Calibri" w:hAnsi="Calibri" w:cs="Arial"/>
          <w:color w:val="000000" w:themeColor="text1"/>
          <w:sz w:val="24"/>
          <w:szCs w:val="24"/>
        </w:rPr>
        <w:t>A</w:t>
      </w:r>
      <w:r w:rsidR="003D0F00" w:rsidRPr="00D66D10">
        <w:rPr>
          <w:rFonts w:ascii="Calibri" w:hAnsi="Calibri" w:cs="Arial"/>
          <w:color w:val="000000" w:themeColor="text1"/>
          <w:sz w:val="24"/>
          <w:szCs w:val="24"/>
        </w:rPr>
        <w:t xml:space="preserve"> </w:t>
      </w:r>
      <w:r w:rsidR="00FA46A2" w:rsidRPr="00D66D10">
        <w:rPr>
          <w:rFonts w:ascii="Calibri" w:hAnsi="Calibri" w:cs="Arial"/>
          <w:color w:val="000000" w:themeColor="text1"/>
          <w:sz w:val="24"/>
          <w:szCs w:val="24"/>
        </w:rPr>
        <w:t xml:space="preserve">collection </w:t>
      </w:r>
      <w:r w:rsidR="0076413D" w:rsidRPr="00D66D10">
        <w:rPr>
          <w:rFonts w:ascii="Calibri" w:hAnsi="Calibri" w:cs="Arial"/>
          <w:color w:val="000000" w:themeColor="text1"/>
          <w:sz w:val="24"/>
          <w:szCs w:val="24"/>
        </w:rPr>
        <w:t>of 20 photograph</w:t>
      </w:r>
      <w:r w:rsidR="00C07E0F" w:rsidRPr="00D66D10">
        <w:rPr>
          <w:rFonts w:ascii="Calibri" w:hAnsi="Calibri" w:cs="Arial"/>
          <w:color w:val="000000" w:themeColor="text1"/>
          <w:sz w:val="24"/>
          <w:szCs w:val="24"/>
        </w:rPr>
        <w:t xml:space="preserve">s of patients </w:t>
      </w:r>
      <w:r w:rsidR="006000E2" w:rsidRPr="00D66D10">
        <w:rPr>
          <w:rFonts w:ascii="Calibri" w:hAnsi="Calibri" w:cs="Arial"/>
          <w:color w:val="000000" w:themeColor="text1"/>
          <w:sz w:val="24"/>
          <w:szCs w:val="24"/>
        </w:rPr>
        <w:t xml:space="preserve">on Palliative Care </w:t>
      </w:r>
      <w:r w:rsidR="008325A3" w:rsidRPr="00D66D10">
        <w:rPr>
          <w:rFonts w:ascii="Calibri" w:hAnsi="Calibri" w:cs="Arial"/>
          <w:color w:val="000000" w:themeColor="text1"/>
          <w:sz w:val="24"/>
          <w:szCs w:val="24"/>
        </w:rPr>
        <w:t xml:space="preserve">taken </w:t>
      </w:r>
      <w:r w:rsidR="00C07E0F" w:rsidRPr="00D66D10">
        <w:rPr>
          <w:rFonts w:ascii="Calibri" w:hAnsi="Calibri" w:cs="Arial"/>
          <w:color w:val="000000" w:themeColor="text1"/>
          <w:sz w:val="24"/>
          <w:szCs w:val="24"/>
        </w:rPr>
        <w:t xml:space="preserve">by the photographer Andrew George at Los Angeles’ </w:t>
      </w:r>
      <w:r w:rsidR="003F0536" w:rsidRPr="00D66D10">
        <w:rPr>
          <w:rFonts w:ascii="Calibri" w:hAnsi="Calibri" w:cs="Arial"/>
          <w:color w:val="000000" w:themeColor="text1"/>
          <w:sz w:val="24"/>
          <w:szCs w:val="24"/>
        </w:rPr>
        <w:t>Providence Holy Cross Hospital</w:t>
      </w:r>
      <w:r w:rsidR="00942729" w:rsidRPr="00D66D10">
        <w:rPr>
          <w:rFonts w:ascii="Calibri" w:hAnsi="Calibri" w:cs="Arial"/>
          <w:color w:val="000000" w:themeColor="text1"/>
          <w:sz w:val="24"/>
          <w:szCs w:val="24"/>
          <w:vertAlign w:val="superscript"/>
        </w:rPr>
        <w:t>13</w:t>
      </w:r>
      <w:r w:rsidR="00C92C8B" w:rsidRPr="00D66D10">
        <w:rPr>
          <w:rFonts w:ascii="Calibri" w:hAnsi="Calibri" w:cs="Arial"/>
          <w:color w:val="000000" w:themeColor="text1"/>
          <w:sz w:val="24"/>
          <w:szCs w:val="24"/>
        </w:rPr>
        <w:t xml:space="preserve"> </w:t>
      </w:r>
      <w:r w:rsidR="003D0F00" w:rsidRPr="00D66D10">
        <w:rPr>
          <w:rFonts w:ascii="Calibri" w:hAnsi="Calibri" w:cs="Arial"/>
          <w:color w:val="000000" w:themeColor="text1"/>
          <w:sz w:val="24"/>
          <w:szCs w:val="24"/>
        </w:rPr>
        <w:t>display similar</w:t>
      </w:r>
      <w:r w:rsidRPr="00D66D10">
        <w:rPr>
          <w:rFonts w:ascii="Calibri" w:hAnsi="Calibri" w:cs="Arial"/>
          <w:color w:val="000000" w:themeColor="text1"/>
          <w:sz w:val="24"/>
          <w:szCs w:val="24"/>
        </w:rPr>
        <w:t xml:space="preserve"> facial expressions</w:t>
      </w:r>
      <w:r w:rsidR="004D114F" w:rsidRPr="00D66D10">
        <w:rPr>
          <w:rFonts w:cs="Arial"/>
          <w:color w:val="000000" w:themeColor="text1"/>
          <w:sz w:val="24"/>
          <w:szCs w:val="24"/>
        </w:rPr>
        <w:t xml:space="preserve"> </w:t>
      </w:r>
      <w:r w:rsidR="00AB07F9" w:rsidRPr="00D66D10">
        <w:rPr>
          <w:rFonts w:cs="Arial"/>
          <w:color w:val="000000" w:themeColor="text1"/>
          <w:sz w:val="24"/>
          <w:szCs w:val="24"/>
        </w:rPr>
        <w:t>(</w:t>
      </w:r>
      <w:r w:rsidR="008B6190" w:rsidRPr="00D66D10">
        <w:rPr>
          <w:rFonts w:cs="Arial"/>
          <w:color w:val="000000" w:themeColor="text1"/>
          <w:sz w:val="24"/>
          <w:szCs w:val="24"/>
        </w:rPr>
        <w:t xml:space="preserve">Figure </w:t>
      </w:r>
      <w:r w:rsidR="00220C46" w:rsidRPr="00D66D10">
        <w:rPr>
          <w:rFonts w:cs="Arial"/>
          <w:color w:val="000000" w:themeColor="text1"/>
          <w:sz w:val="24"/>
          <w:szCs w:val="24"/>
        </w:rPr>
        <w:t>2</w:t>
      </w:r>
      <w:r w:rsidR="008B6190" w:rsidRPr="00D66D10">
        <w:rPr>
          <w:rFonts w:cs="Arial"/>
          <w:color w:val="000000" w:themeColor="text1"/>
          <w:sz w:val="24"/>
          <w:szCs w:val="24"/>
        </w:rPr>
        <w:t xml:space="preserve">, </w:t>
      </w:r>
      <w:r w:rsidR="00C13E7F" w:rsidRPr="00D66D10">
        <w:rPr>
          <w:rFonts w:cs="Arial"/>
          <w:color w:val="000000" w:themeColor="text1"/>
          <w:sz w:val="24"/>
          <w:szCs w:val="24"/>
        </w:rPr>
        <w:t>centre</w:t>
      </w:r>
      <w:r w:rsidR="008B6190" w:rsidRPr="00D66D10">
        <w:rPr>
          <w:rFonts w:cs="Arial"/>
          <w:color w:val="000000" w:themeColor="text1"/>
          <w:sz w:val="24"/>
          <w:szCs w:val="24"/>
        </w:rPr>
        <w:t>).</w:t>
      </w:r>
      <w:r w:rsidR="00DB7551" w:rsidRPr="00D66D10">
        <w:rPr>
          <w:rFonts w:ascii="Calibri" w:hAnsi="Calibri" w:cs="Arial"/>
          <w:color w:val="000000" w:themeColor="text1"/>
          <w:sz w:val="24"/>
          <w:szCs w:val="24"/>
        </w:rPr>
        <w:t xml:space="preserve"> </w:t>
      </w:r>
      <w:r w:rsidR="00B62867" w:rsidRPr="00D66D10">
        <w:rPr>
          <w:rFonts w:ascii="Calibri" w:hAnsi="Calibri" w:cs="Arial"/>
          <w:color w:val="000000" w:themeColor="text1"/>
          <w:sz w:val="24"/>
          <w:szCs w:val="24"/>
        </w:rPr>
        <w:t>The most frequent AU</w:t>
      </w:r>
      <w:r w:rsidR="00491181" w:rsidRPr="00D66D10">
        <w:rPr>
          <w:rFonts w:ascii="Calibri" w:hAnsi="Calibri" w:cs="Arial"/>
          <w:color w:val="000000" w:themeColor="text1"/>
          <w:sz w:val="24"/>
          <w:szCs w:val="24"/>
        </w:rPr>
        <w:t>s</w:t>
      </w:r>
      <w:r w:rsidR="007E75F5" w:rsidRPr="00D66D10">
        <w:rPr>
          <w:rFonts w:ascii="Calibri" w:hAnsi="Calibri" w:cs="Arial"/>
          <w:color w:val="000000" w:themeColor="text1"/>
          <w:sz w:val="24"/>
          <w:szCs w:val="24"/>
        </w:rPr>
        <w:t xml:space="preserve"> identified</w:t>
      </w:r>
      <w:r w:rsidR="00B62867" w:rsidRPr="00D66D10">
        <w:rPr>
          <w:rFonts w:ascii="Calibri" w:hAnsi="Calibri" w:cs="Arial"/>
          <w:color w:val="000000" w:themeColor="text1"/>
          <w:sz w:val="24"/>
          <w:szCs w:val="24"/>
        </w:rPr>
        <w:t xml:space="preserve"> in Andrew George’s group</w:t>
      </w:r>
      <w:r w:rsidR="006B0AFE" w:rsidRPr="00D66D10">
        <w:rPr>
          <w:rFonts w:ascii="Calibri" w:hAnsi="Calibri" w:cs="Arial"/>
          <w:color w:val="000000" w:themeColor="text1"/>
          <w:sz w:val="24"/>
          <w:szCs w:val="24"/>
        </w:rPr>
        <w:t xml:space="preserve"> were</w:t>
      </w:r>
      <w:r w:rsidR="00DB7551" w:rsidRPr="00D66D10">
        <w:rPr>
          <w:rFonts w:ascii="Calibri" w:hAnsi="Calibri" w:cs="Arial"/>
          <w:color w:val="000000" w:themeColor="text1"/>
          <w:sz w:val="24"/>
          <w:szCs w:val="24"/>
        </w:rPr>
        <w:t xml:space="preserve"> also AU43 (eye closure, 70%) and AU15 (lip corner depress</w:t>
      </w:r>
      <w:r w:rsidR="001D265E" w:rsidRPr="00D66D10">
        <w:rPr>
          <w:rFonts w:ascii="Calibri" w:hAnsi="Calibri" w:cs="Arial"/>
          <w:color w:val="000000" w:themeColor="text1"/>
          <w:sz w:val="24"/>
          <w:szCs w:val="24"/>
        </w:rPr>
        <w:t>or</w:t>
      </w:r>
      <w:r w:rsidR="00DB7551" w:rsidRPr="00D66D10">
        <w:rPr>
          <w:rFonts w:ascii="Calibri" w:hAnsi="Calibri" w:cs="Arial"/>
          <w:color w:val="000000" w:themeColor="text1"/>
          <w:sz w:val="24"/>
          <w:szCs w:val="24"/>
        </w:rPr>
        <w:t>, 65%)</w:t>
      </w:r>
      <w:r w:rsidR="002959AE" w:rsidRPr="00D66D10">
        <w:rPr>
          <w:rFonts w:ascii="Calibri" w:hAnsi="Calibri" w:cs="Arial"/>
          <w:color w:val="000000" w:themeColor="text1"/>
          <w:sz w:val="24"/>
          <w:szCs w:val="24"/>
          <w:vertAlign w:val="superscript"/>
        </w:rPr>
        <w:t>11</w:t>
      </w:r>
      <w:r w:rsidR="002B5093" w:rsidRPr="00D66D10">
        <w:rPr>
          <w:rFonts w:ascii="Calibri" w:hAnsi="Calibri" w:cs="Arial"/>
          <w:color w:val="000000" w:themeColor="text1"/>
          <w:sz w:val="24"/>
          <w:szCs w:val="24"/>
        </w:rPr>
        <w:t xml:space="preserve"> </w:t>
      </w:r>
      <w:r w:rsidR="002B5093" w:rsidRPr="00D66D10">
        <w:rPr>
          <w:rFonts w:cs="Arial"/>
          <w:color w:val="000000" w:themeColor="text1"/>
          <w:sz w:val="24"/>
          <w:szCs w:val="24"/>
        </w:rPr>
        <w:t xml:space="preserve">(Supplemental digital content Figure 4). </w:t>
      </w:r>
      <w:r w:rsidR="00DB7551" w:rsidRPr="00D66D10">
        <w:rPr>
          <w:rFonts w:ascii="Calibri" w:hAnsi="Calibri" w:cs="Arial"/>
          <w:color w:val="000000" w:themeColor="text1"/>
          <w:sz w:val="24"/>
          <w:szCs w:val="24"/>
        </w:rPr>
        <w:t xml:space="preserve">  </w:t>
      </w:r>
      <w:r w:rsidR="006000E2" w:rsidRPr="00D66D10">
        <w:rPr>
          <w:color w:val="000000" w:themeColor="text1"/>
          <w:sz w:val="24"/>
          <w:szCs w:val="24"/>
        </w:rPr>
        <w:t>The normal facial expression in hospitalised non-deteriorating patients have not been systematically evaluated. Future studies with a control group of hospitalised non-deteriorating pat</w:t>
      </w:r>
      <w:r w:rsidR="00C34602" w:rsidRPr="00D66D10">
        <w:rPr>
          <w:color w:val="000000" w:themeColor="text1"/>
          <w:sz w:val="24"/>
          <w:szCs w:val="24"/>
        </w:rPr>
        <w:t>ients is warranted</w:t>
      </w:r>
      <w:r w:rsidR="006000E2" w:rsidRPr="00D66D10">
        <w:rPr>
          <w:color w:val="000000" w:themeColor="text1"/>
          <w:sz w:val="24"/>
          <w:szCs w:val="24"/>
        </w:rPr>
        <w:t>.</w:t>
      </w:r>
    </w:p>
    <w:p w14:paraId="7B138E16" w14:textId="470A61EC" w:rsidR="000902C3" w:rsidRPr="00D66D10" w:rsidRDefault="00491181" w:rsidP="00330D80">
      <w:pPr>
        <w:autoSpaceDE w:val="0"/>
        <w:autoSpaceDN w:val="0"/>
        <w:adjustRightInd w:val="0"/>
        <w:spacing w:after="0" w:line="480" w:lineRule="auto"/>
        <w:jc w:val="both"/>
        <w:rPr>
          <w:rFonts w:ascii="Calibri" w:hAnsi="Calibri" w:cs="Arial"/>
          <w:color w:val="000000" w:themeColor="text1"/>
          <w:sz w:val="24"/>
          <w:szCs w:val="24"/>
        </w:rPr>
      </w:pPr>
      <w:r w:rsidRPr="00D66D10">
        <w:rPr>
          <w:rFonts w:ascii="Calibri" w:hAnsi="Calibri" w:cs="Arial"/>
          <w:color w:val="000000" w:themeColor="text1"/>
          <w:sz w:val="24"/>
          <w:szCs w:val="24"/>
        </w:rPr>
        <w:t>S</w:t>
      </w:r>
      <w:r w:rsidR="00A22077" w:rsidRPr="00D66D10">
        <w:rPr>
          <w:rFonts w:ascii="Calibri" w:hAnsi="Calibri" w:cs="Arial"/>
          <w:color w:val="000000" w:themeColor="text1"/>
          <w:sz w:val="24"/>
          <w:szCs w:val="24"/>
        </w:rPr>
        <w:t xml:space="preserve">ex, age or ethnicity </w:t>
      </w:r>
      <w:r w:rsidRPr="00D66D10">
        <w:rPr>
          <w:rFonts w:ascii="Calibri" w:hAnsi="Calibri" w:cs="Arial"/>
          <w:color w:val="000000" w:themeColor="text1"/>
          <w:sz w:val="24"/>
          <w:szCs w:val="24"/>
        </w:rPr>
        <w:t xml:space="preserve">was </w:t>
      </w:r>
      <w:r w:rsidR="00A22077" w:rsidRPr="00D66D10">
        <w:rPr>
          <w:rFonts w:ascii="Calibri" w:hAnsi="Calibri" w:cs="Arial"/>
          <w:color w:val="000000" w:themeColor="text1"/>
          <w:sz w:val="24"/>
          <w:szCs w:val="24"/>
        </w:rPr>
        <w:t>not associated with a particu</w:t>
      </w:r>
      <w:r w:rsidR="00DB7C20" w:rsidRPr="00D66D10">
        <w:rPr>
          <w:rFonts w:ascii="Calibri" w:hAnsi="Calibri" w:cs="Arial"/>
          <w:color w:val="000000" w:themeColor="text1"/>
          <w:sz w:val="24"/>
          <w:szCs w:val="24"/>
        </w:rPr>
        <w:t>lar facial expression.</w:t>
      </w:r>
      <w:r w:rsidR="00A22077" w:rsidRPr="00D66D10">
        <w:rPr>
          <w:rFonts w:ascii="Calibri" w:hAnsi="Calibri" w:cs="Arial"/>
          <w:color w:val="000000" w:themeColor="text1"/>
          <w:sz w:val="24"/>
          <w:szCs w:val="24"/>
        </w:rPr>
        <w:t xml:space="preserve"> This finding is in accordance </w:t>
      </w:r>
      <w:r w:rsidR="00A701BB" w:rsidRPr="00D66D10">
        <w:rPr>
          <w:rFonts w:ascii="Calibri" w:hAnsi="Calibri" w:cs="Arial"/>
          <w:color w:val="000000" w:themeColor="text1"/>
          <w:sz w:val="24"/>
          <w:szCs w:val="24"/>
        </w:rPr>
        <w:t>with Ekman</w:t>
      </w:r>
      <w:r w:rsidRPr="00D66D10">
        <w:rPr>
          <w:rFonts w:ascii="Calibri" w:hAnsi="Calibri" w:cs="Arial"/>
          <w:color w:val="000000" w:themeColor="text1"/>
          <w:sz w:val="24"/>
          <w:szCs w:val="24"/>
        </w:rPr>
        <w:t xml:space="preserve"> et al</w:t>
      </w:r>
      <w:r w:rsidR="00625512" w:rsidRPr="00D66D10">
        <w:rPr>
          <w:rFonts w:ascii="Calibri" w:hAnsi="Calibri" w:cs="Arial"/>
          <w:color w:val="000000" w:themeColor="text1"/>
          <w:sz w:val="24"/>
          <w:szCs w:val="24"/>
          <w:vertAlign w:val="superscript"/>
        </w:rPr>
        <w:t>14</w:t>
      </w:r>
      <w:r w:rsidR="00D2007E" w:rsidRPr="00D66D10">
        <w:rPr>
          <w:rFonts w:ascii="Calibri" w:hAnsi="Calibri" w:cs="Arial"/>
          <w:color w:val="000000" w:themeColor="text1"/>
          <w:sz w:val="24"/>
          <w:szCs w:val="24"/>
        </w:rPr>
        <w:t xml:space="preserve"> </w:t>
      </w:r>
      <w:r w:rsidR="00A22077" w:rsidRPr="00D66D10">
        <w:rPr>
          <w:rFonts w:ascii="Calibri" w:hAnsi="Calibri" w:cs="Arial"/>
          <w:color w:val="000000" w:themeColor="text1"/>
          <w:sz w:val="24"/>
          <w:szCs w:val="24"/>
        </w:rPr>
        <w:t xml:space="preserve">who </w:t>
      </w:r>
      <w:r w:rsidR="00207582" w:rsidRPr="00D66D10">
        <w:rPr>
          <w:rFonts w:ascii="Calibri" w:hAnsi="Calibri" w:cs="Arial"/>
          <w:color w:val="000000" w:themeColor="text1"/>
          <w:sz w:val="24"/>
          <w:szCs w:val="24"/>
        </w:rPr>
        <w:t>stated</w:t>
      </w:r>
      <w:r w:rsidR="00EF655A" w:rsidRPr="00D66D10">
        <w:rPr>
          <w:rFonts w:ascii="Calibri" w:hAnsi="Calibri" w:cs="Arial"/>
          <w:color w:val="000000" w:themeColor="text1"/>
          <w:sz w:val="24"/>
          <w:szCs w:val="24"/>
        </w:rPr>
        <w:t xml:space="preserve"> that fa</w:t>
      </w:r>
      <w:r w:rsidR="00A22077" w:rsidRPr="00D66D10">
        <w:rPr>
          <w:rFonts w:ascii="Calibri" w:hAnsi="Calibri" w:cs="Arial"/>
          <w:color w:val="000000" w:themeColor="text1"/>
          <w:sz w:val="24"/>
          <w:szCs w:val="24"/>
        </w:rPr>
        <w:t xml:space="preserve">cial expressions are universal </w:t>
      </w:r>
      <w:r w:rsidR="00EF655A" w:rsidRPr="00D66D10">
        <w:rPr>
          <w:rFonts w:ascii="Calibri" w:hAnsi="Calibri" w:cs="Arial"/>
          <w:color w:val="000000" w:themeColor="text1"/>
          <w:sz w:val="24"/>
          <w:szCs w:val="24"/>
        </w:rPr>
        <w:t>an</w:t>
      </w:r>
      <w:r w:rsidR="00A22077" w:rsidRPr="00D66D10">
        <w:rPr>
          <w:rFonts w:ascii="Calibri" w:hAnsi="Calibri" w:cs="Arial"/>
          <w:color w:val="000000" w:themeColor="text1"/>
          <w:sz w:val="24"/>
          <w:szCs w:val="24"/>
        </w:rPr>
        <w:t>d transcultural, an</w:t>
      </w:r>
      <w:r w:rsidR="00EF655A" w:rsidRPr="00D66D10">
        <w:rPr>
          <w:rFonts w:ascii="Calibri" w:hAnsi="Calibri" w:cs="Arial"/>
          <w:color w:val="000000" w:themeColor="text1"/>
          <w:sz w:val="24"/>
          <w:szCs w:val="24"/>
        </w:rPr>
        <w:t xml:space="preserve"> observation </w:t>
      </w:r>
      <w:r w:rsidR="00A8463C" w:rsidRPr="00D66D10">
        <w:rPr>
          <w:rFonts w:ascii="Calibri" w:hAnsi="Calibri" w:cs="Arial"/>
          <w:color w:val="000000" w:themeColor="text1"/>
          <w:sz w:val="24"/>
          <w:szCs w:val="24"/>
        </w:rPr>
        <w:t>first</w:t>
      </w:r>
      <w:r w:rsidR="00EF655A" w:rsidRPr="00D66D10">
        <w:rPr>
          <w:rFonts w:ascii="Calibri" w:hAnsi="Calibri" w:cs="Arial"/>
          <w:color w:val="000000" w:themeColor="text1"/>
          <w:sz w:val="24"/>
          <w:szCs w:val="24"/>
        </w:rPr>
        <w:t xml:space="preserve"> </w:t>
      </w:r>
      <w:r w:rsidR="00A8463C" w:rsidRPr="00D66D10">
        <w:rPr>
          <w:rFonts w:ascii="Calibri" w:hAnsi="Calibri" w:cs="Arial"/>
          <w:color w:val="000000" w:themeColor="text1"/>
          <w:sz w:val="24"/>
          <w:szCs w:val="24"/>
        </w:rPr>
        <w:t>proposed</w:t>
      </w:r>
      <w:r w:rsidR="00EF655A" w:rsidRPr="00D66D10">
        <w:rPr>
          <w:rFonts w:ascii="Calibri" w:hAnsi="Calibri" w:cs="Arial"/>
          <w:color w:val="000000" w:themeColor="text1"/>
          <w:sz w:val="24"/>
          <w:szCs w:val="24"/>
        </w:rPr>
        <w:t xml:space="preserve"> by Darwin</w:t>
      </w:r>
      <w:r w:rsidR="00D67B9D" w:rsidRPr="00D66D10">
        <w:rPr>
          <w:rFonts w:ascii="Calibri" w:hAnsi="Calibri" w:cs="Arial"/>
          <w:color w:val="000000" w:themeColor="text1"/>
          <w:sz w:val="24"/>
          <w:szCs w:val="24"/>
          <w:vertAlign w:val="superscript"/>
        </w:rPr>
        <w:t>1</w:t>
      </w:r>
      <w:r w:rsidR="00625512" w:rsidRPr="00D66D10">
        <w:rPr>
          <w:rFonts w:ascii="Calibri" w:hAnsi="Calibri" w:cs="Arial"/>
          <w:color w:val="000000" w:themeColor="text1"/>
          <w:sz w:val="24"/>
          <w:szCs w:val="24"/>
          <w:vertAlign w:val="superscript"/>
        </w:rPr>
        <w:t>5</w:t>
      </w:r>
      <w:r w:rsidR="00EF655A" w:rsidRPr="00D66D10">
        <w:rPr>
          <w:rFonts w:ascii="Calibri" w:hAnsi="Calibri" w:cs="Arial"/>
          <w:color w:val="000000" w:themeColor="text1"/>
          <w:sz w:val="24"/>
          <w:szCs w:val="24"/>
        </w:rPr>
        <w:t>.</w:t>
      </w:r>
      <w:r w:rsidR="00207582" w:rsidRPr="00D66D10">
        <w:rPr>
          <w:rFonts w:ascii="Calibri" w:hAnsi="Calibri" w:cs="Arial"/>
          <w:color w:val="000000" w:themeColor="text1"/>
          <w:sz w:val="24"/>
          <w:szCs w:val="24"/>
        </w:rPr>
        <w:t xml:space="preserve"> </w:t>
      </w:r>
      <w:r w:rsidR="00A701BB" w:rsidRPr="00D66D10">
        <w:rPr>
          <w:rFonts w:ascii="Calibri" w:hAnsi="Calibri" w:cs="Arial"/>
          <w:color w:val="000000" w:themeColor="text1"/>
          <w:sz w:val="24"/>
          <w:szCs w:val="24"/>
        </w:rPr>
        <w:t>AU43 (eye closure) and AU15 (</w:t>
      </w:r>
      <w:r w:rsidR="008138BF" w:rsidRPr="00D66D10">
        <w:rPr>
          <w:rFonts w:ascii="Calibri" w:hAnsi="Calibri" w:cs="Arial"/>
          <w:color w:val="000000" w:themeColor="text1"/>
          <w:sz w:val="24"/>
          <w:szCs w:val="24"/>
        </w:rPr>
        <w:t>lip corner depress</w:t>
      </w:r>
      <w:r w:rsidR="007374E7" w:rsidRPr="00D66D10">
        <w:rPr>
          <w:rFonts w:ascii="Calibri" w:hAnsi="Calibri" w:cs="Arial"/>
          <w:color w:val="000000" w:themeColor="text1"/>
          <w:sz w:val="24"/>
          <w:szCs w:val="24"/>
        </w:rPr>
        <w:t>or</w:t>
      </w:r>
      <w:r w:rsidR="008138BF" w:rsidRPr="00D66D10">
        <w:rPr>
          <w:rFonts w:ascii="Calibri" w:hAnsi="Calibri" w:cs="Arial"/>
          <w:color w:val="000000" w:themeColor="text1"/>
          <w:sz w:val="24"/>
          <w:szCs w:val="24"/>
        </w:rPr>
        <w:t>) have been associated with pain and sadness</w:t>
      </w:r>
      <w:r w:rsidR="007374E7" w:rsidRPr="00D66D10">
        <w:rPr>
          <w:rFonts w:ascii="Calibri" w:hAnsi="Calibri" w:cs="Arial"/>
          <w:color w:val="000000" w:themeColor="text1"/>
          <w:sz w:val="24"/>
          <w:szCs w:val="24"/>
        </w:rPr>
        <w:t>,</w:t>
      </w:r>
      <w:r w:rsidR="008138BF" w:rsidRPr="00D66D10">
        <w:rPr>
          <w:rFonts w:ascii="Calibri" w:hAnsi="Calibri" w:cs="Arial"/>
          <w:color w:val="000000" w:themeColor="text1"/>
          <w:sz w:val="24"/>
          <w:szCs w:val="24"/>
        </w:rPr>
        <w:t xml:space="preserve"> respectively</w:t>
      </w:r>
      <w:r w:rsidR="00F76C20" w:rsidRPr="00D66D10">
        <w:rPr>
          <w:rFonts w:ascii="Calibri" w:hAnsi="Calibri" w:cs="Arial"/>
          <w:color w:val="000000" w:themeColor="text1"/>
          <w:sz w:val="24"/>
          <w:szCs w:val="24"/>
          <w:vertAlign w:val="superscript"/>
        </w:rPr>
        <w:t>7</w:t>
      </w:r>
      <w:r w:rsidR="008138BF" w:rsidRPr="00D66D10">
        <w:rPr>
          <w:rFonts w:ascii="Calibri" w:hAnsi="Calibri" w:cs="Arial"/>
          <w:color w:val="000000" w:themeColor="text1"/>
          <w:sz w:val="24"/>
          <w:szCs w:val="24"/>
        </w:rPr>
        <w:t xml:space="preserve">. The prototypic pain face (PPF) is better described using the </w:t>
      </w:r>
      <w:proofErr w:type="spellStart"/>
      <w:r w:rsidR="008138BF" w:rsidRPr="00D66D10">
        <w:rPr>
          <w:rFonts w:ascii="Calibri" w:hAnsi="Calibri" w:cs="Arial"/>
          <w:color w:val="000000" w:themeColor="text1"/>
          <w:sz w:val="24"/>
          <w:szCs w:val="24"/>
        </w:rPr>
        <w:t>Prkachin</w:t>
      </w:r>
      <w:proofErr w:type="spellEnd"/>
      <w:r w:rsidR="008138BF" w:rsidRPr="00D66D10">
        <w:rPr>
          <w:rFonts w:ascii="Calibri" w:hAnsi="Calibri" w:cs="Arial"/>
          <w:color w:val="000000" w:themeColor="text1"/>
          <w:sz w:val="24"/>
          <w:szCs w:val="24"/>
        </w:rPr>
        <w:t>-Salomon formula</w:t>
      </w:r>
      <w:r w:rsidR="00D67B9D" w:rsidRPr="00D66D10">
        <w:rPr>
          <w:rFonts w:ascii="Calibri" w:hAnsi="Calibri" w:cs="Arial"/>
          <w:color w:val="000000" w:themeColor="text1"/>
          <w:sz w:val="24"/>
          <w:szCs w:val="24"/>
          <w:vertAlign w:val="superscript"/>
        </w:rPr>
        <w:t>1</w:t>
      </w:r>
      <w:r w:rsidR="00F76C20" w:rsidRPr="00D66D10">
        <w:rPr>
          <w:rFonts w:ascii="Calibri" w:hAnsi="Calibri" w:cs="Arial"/>
          <w:color w:val="000000" w:themeColor="text1"/>
          <w:sz w:val="24"/>
          <w:szCs w:val="24"/>
          <w:vertAlign w:val="superscript"/>
        </w:rPr>
        <w:t>6</w:t>
      </w:r>
      <w:r w:rsidR="008138BF" w:rsidRPr="00D66D10">
        <w:rPr>
          <w:rFonts w:ascii="Calibri" w:hAnsi="Calibri" w:cs="Arial"/>
          <w:color w:val="000000" w:themeColor="text1"/>
          <w:sz w:val="24"/>
          <w:szCs w:val="24"/>
        </w:rPr>
        <w:t xml:space="preserve"> </w:t>
      </w:r>
      <w:r w:rsidR="00967E8A" w:rsidRPr="00D66D10">
        <w:rPr>
          <w:rFonts w:ascii="Calibri" w:hAnsi="Calibri" w:cs="Arial"/>
          <w:color w:val="000000" w:themeColor="text1"/>
          <w:sz w:val="24"/>
          <w:szCs w:val="24"/>
        </w:rPr>
        <w:t xml:space="preserve">when brow </w:t>
      </w:r>
      <w:r w:rsidR="00152B7F" w:rsidRPr="00D66D10">
        <w:rPr>
          <w:rFonts w:ascii="Calibri" w:hAnsi="Calibri" w:cs="Arial"/>
          <w:color w:val="000000" w:themeColor="text1"/>
          <w:sz w:val="24"/>
          <w:szCs w:val="24"/>
        </w:rPr>
        <w:t xml:space="preserve">lowering </w:t>
      </w:r>
      <w:r w:rsidR="00152B7F" w:rsidRPr="00D66D10">
        <w:rPr>
          <w:rFonts w:ascii="Calibri" w:hAnsi="Calibri" w:cs="Arial"/>
          <w:color w:val="000000" w:themeColor="text1"/>
          <w:sz w:val="24"/>
          <w:szCs w:val="24"/>
        </w:rPr>
        <w:lastRenderedPageBreak/>
        <w:t>(</w:t>
      </w:r>
      <w:r w:rsidR="00967E8A" w:rsidRPr="00D66D10">
        <w:rPr>
          <w:rFonts w:ascii="Calibri" w:hAnsi="Calibri" w:cs="Arial"/>
          <w:color w:val="000000" w:themeColor="text1"/>
          <w:sz w:val="24"/>
          <w:szCs w:val="24"/>
        </w:rPr>
        <w:t>AU4)</w:t>
      </w:r>
      <w:r w:rsidR="004F7C65" w:rsidRPr="00D66D10">
        <w:rPr>
          <w:rFonts w:ascii="Calibri" w:hAnsi="Calibri" w:cs="Arial"/>
          <w:color w:val="000000" w:themeColor="text1"/>
          <w:sz w:val="24"/>
          <w:szCs w:val="24"/>
        </w:rPr>
        <w:t xml:space="preserve">, </w:t>
      </w:r>
      <w:r w:rsidR="00967E8A" w:rsidRPr="00D66D10">
        <w:rPr>
          <w:rFonts w:ascii="Calibri" w:hAnsi="Calibri" w:cs="Arial"/>
          <w:color w:val="000000" w:themeColor="text1"/>
          <w:sz w:val="24"/>
          <w:szCs w:val="24"/>
        </w:rPr>
        <w:t>orbital tightening (AU6 a</w:t>
      </w:r>
      <w:r w:rsidR="004F7C65" w:rsidRPr="00D66D10">
        <w:rPr>
          <w:rFonts w:ascii="Calibri" w:hAnsi="Calibri" w:cs="Arial"/>
          <w:color w:val="000000" w:themeColor="text1"/>
          <w:sz w:val="24"/>
          <w:szCs w:val="24"/>
        </w:rPr>
        <w:t>nd AU7), nose wrinkl</w:t>
      </w:r>
      <w:r w:rsidR="007374E7" w:rsidRPr="00D66D10">
        <w:rPr>
          <w:rFonts w:ascii="Calibri" w:hAnsi="Calibri" w:cs="Arial"/>
          <w:color w:val="000000" w:themeColor="text1"/>
          <w:sz w:val="24"/>
          <w:szCs w:val="24"/>
        </w:rPr>
        <w:t>ing</w:t>
      </w:r>
      <w:r w:rsidR="004F7C65" w:rsidRPr="00D66D10">
        <w:rPr>
          <w:rFonts w:ascii="Calibri" w:hAnsi="Calibri" w:cs="Arial"/>
          <w:color w:val="000000" w:themeColor="text1"/>
          <w:sz w:val="24"/>
          <w:szCs w:val="24"/>
        </w:rPr>
        <w:t xml:space="preserve"> (AU9) or upper lip raise</w:t>
      </w:r>
      <w:r w:rsidR="007374E7" w:rsidRPr="00D66D10">
        <w:rPr>
          <w:rFonts w:ascii="Calibri" w:hAnsi="Calibri" w:cs="Arial"/>
          <w:color w:val="000000" w:themeColor="text1"/>
          <w:sz w:val="24"/>
          <w:szCs w:val="24"/>
        </w:rPr>
        <w:t>d</w:t>
      </w:r>
      <w:r w:rsidR="004F7C65" w:rsidRPr="00D66D10">
        <w:rPr>
          <w:rFonts w:ascii="Calibri" w:hAnsi="Calibri" w:cs="Arial"/>
          <w:color w:val="000000" w:themeColor="text1"/>
          <w:sz w:val="24"/>
          <w:szCs w:val="24"/>
        </w:rPr>
        <w:t xml:space="preserve"> (AU10), and eye closure (AU43</w:t>
      </w:r>
      <w:r w:rsidR="00152B7F" w:rsidRPr="00D66D10">
        <w:rPr>
          <w:rFonts w:ascii="Calibri" w:hAnsi="Calibri" w:cs="Arial"/>
          <w:color w:val="000000" w:themeColor="text1"/>
          <w:sz w:val="24"/>
          <w:szCs w:val="24"/>
        </w:rPr>
        <w:t>) are</w:t>
      </w:r>
      <w:r w:rsidR="004F7C65" w:rsidRPr="00D66D10">
        <w:rPr>
          <w:rFonts w:ascii="Calibri" w:hAnsi="Calibri" w:cs="Arial"/>
          <w:color w:val="000000" w:themeColor="text1"/>
          <w:sz w:val="24"/>
          <w:szCs w:val="24"/>
        </w:rPr>
        <w:t xml:space="preserve"> present. </w:t>
      </w:r>
      <w:r w:rsidR="007374E7" w:rsidRPr="00D66D10">
        <w:rPr>
          <w:rFonts w:ascii="Calibri" w:hAnsi="Calibri" w:cs="Arial"/>
          <w:color w:val="000000" w:themeColor="text1"/>
          <w:sz w:val="24"/>
          <w:szCs w:val="24"/>
        </w:rPr>
        <w:t>T</w:t>
      </w:r>
      <w:r w:rsidR="004F7C65" w:rsidRPr="00D66D10">
        <w:rPr>
          <w:rFonts w:ascii="Calibri" w:hAnsi="Calibri" w:cs="Arial"/>
          <w:color w:val="000000" w:themeColor="text1"/>
          <w:sz w:val="24"/>
          <w:szCs w:val="24"/>
        </w:rPr>
        <w:t>he prototypic sadness face</w:t>
      </w:r>
      <w:r w:rsidR="00892553" w:rsidRPr="00D66D10">
        <w:rPr>
          <w:rFonts w:ascii="Calibri" w:hAnsi="Calibri" w:cs="Arial"/>
          <w:color w:val="000000" w:themeColor="text1"/>
          <w:sz w:val="24"/>
          <w:szCs w:val="24"/>
        </w:rPr>
        <w:t xml:space="preserve"> (PSF)</w:t>
      </w:r>
      <w:r w:rsidR="004F7C65" w:rsidRPr="00D66D10">
        <w:rPr>
          <w:rFonts w:ascii="Calibri" w:hAnsi="Calibri" w:cs="Arial"/>
          <w:color w:val="000000" w:themeColor="text1"/>
          <w:sz w:val="24"/>
          <w:szCs w:val="24"/>
        </w:rPr>
        <w:t xml:space="preserve"> corresponds to the combination of three muscles, namely inner brow raiser (AU1), brow </w:t>
      </w:r>
      <w:proofErr w:type="spellStart"/>
      <w:r w:rsidR="004F7C65" w:rsidRPr="00D66D10">
        <w:rPr>
          <w:rFonts w:ascii="Calibri" w:hAnsi="Calibri" w:cs="Arial"/>
          <w:color w:val="000000" w:themeColor="text1"/>
          <w:sz w:val="24"/>
          <w:szCs w:val="24"/>
        </w:rPr>
        <w:t>lowerer</w:t>
      </w:r>
      <w:proofErr w:type="spellEnd"/>
      <w:r w:rsidR="004F7C65" w:rsidRPr="00D66D10">
        <w:rPr>
          <w:rFonts w:ascii="Calibri" w:hAnsi="Calibri" w:cs="Arial"/>
          <w:color w:val="000000" w:themeColor="text1"/>
          <w:sz w:val="24"/>
          <w:szCs w:val="24"/>
        </w:rPr>
        <w:t xml:space="preserve"> (AU4) and lip</w:t>
      </w:r>
      <w:r w:rsidR="00152B7F" w:rsidRPr="00D66D10">
        <w:rPr>
          <w:rFonts w:ascii="Calibri" w:hAnsi="Calibri" w:cs="Arial"/>
          <w:color w:val="000000" w:themeColor="text1"/>
          <w:sz w:val="24"/>
          <w:szCs w:val="24"/>
        </w:rPr>
        <w:t xml:space="preserve"> corner depressor (AU15)</w:t>
      </w:r>
      <w:r w:rsidR="00F76C20" w:rsidRPr="00D66D10">
        <w:rPr>
          <w:rFonts w:ascii="Calibri" w:hAnsi="Calibri" w:cs="Arial"/>
          <w:color w:val="000000" w:themeColor="text1"/>
          <w:sz w:val="24"/>
          <w:szCs w:val="24"/>
          <w:vertAlign w:val="superscript"/>
        </w:rPr>
        <w:t>7</w:t>
      </w:r>
      <w:r w:rsidR="00152B7F" w:rsidRPr="00D66D10">
        <w:rPr>
          <w:rFonts w:ascii="Calibri" w:hAnsi="Calibri" w:cs="Arial"/>
          <w:color w:val="000000" w:themeColor="text1"/>
          <w:sz w:val="24"/>
          <w:szCs w:val="24"/>
        </w:rPr>
        <w:t>.</w:t>
      </w:r>
      <w:r w:rsidR="00892553" w:rsidRPr="00D66D10">
        <w:rPr>
          <w:rFonts w:ascii="Calibri" w:hAnsi="Calibri" w:cs="Arial"/>
          <w:color w:val="000000" w:themeColor="text1"/>
          <w:sz w:val="24"/>
          <w:szCs w:val="24"/>
        </w:rPr>
        <w:t xml:space="preserve"> </w:t>
      </w:r>
      <w:r w:rsidR="001D265E" w:rsidRPr="00D66D10">
        <w:rPr>
          <w:rFonts w:ascii="Calibri" w:hAnsi="Calibri" w:cs="Arial"/>
          <w:color w:val="000000" w:themeColor="text1"/>
          <w:sz w:val="24"/>
          <w:szCs w:val="24"/>
        </w:rPr>
        <w:t>Of note</w:t>
      </w:r>
      <w:r w:rsidR="00892553" w:rsidRPr="00D66D10">
        <w:rPr>
          <w:rFonts w:ascii="Calibri" w:hAnsi="Calibri" w:cs="Arial"/>
          <w:color w:val="000000" w:themeColor="text1"/>
          <w:sz w:val="24"/>
          <w:szCs w:val="24"/>
        </w:rPr>
        <w:t xml:space="preserve">, neither PPF nor PSF </w:t>
      </w:r>
      <w:r w:rsidR="001D265E" w:rsidRPr="00D66D10">
        <w:rPr>
          <w:rFonts w:ascii="Calibri" w:hAnsi="Calibri" w:cs="Arial"/>
          <w:color w:val="000000" w:themeColor="text1"/>
          <w:sz w:val="24"/>
          <w:szCs w:val="24"/>
        </w:rPr>
        <w:t>we</w:t>
      </w:r>
      <w:r w:rsidR="00892553" w:rsidRPr="00D66D10">
        <w:rPr>
          <w:rFonts w:ascii="Calibri" w:hAnsi="Calibri" w:cs="Arial"/>
          <w:color w:val="000000" w:themeColor="text1"/>
          <w:sz w:val="24"/>
          <w:szCs w:val="24"/>
        </w:rPr>
        <w:t xml:space="preserve">re clearly </w:t>
      </w:r>
      <w:r w:rsidR="001D265E" w:rsidRPr="00D66D10">
        <w:rPr>
          <w:rFonts w:ascii="Calibri" w:hAnsi="Calibri" w:cs="Arial"/>
          <w:color w:val="000000" w:themeColor="text1"/>
          <w:sz w:val="24"/>
          <w:szCs w:val="24"/>
        </w:rPr>
        <w:t xml:space="preserve">seen </w:t>
      </w:r>
      <w:r w:rsidR="00892553" w:rsidRPr="00D66D10">
        <w:rPr>
          <w:rFonts w:ascii="Calibri" w:hAnsi="Calibri" w:cs="Arial"/>
          <w:color w:val="000000" w:themeColor="text1"/>
          <w:sz w:val="24"/>
          <w:szCs w:val="24"/>
        </w:rPr>
        <w:t>in</w:t>
      </w:r>
      <w:r w:rsidR="00D27B41" w:rsidRPr="00D66D10">
        <w:rPr>
          <w:rFonts w:ascii="Calibri" w:hAnsi="Calibri" w:cs="Arial"/>
          <w:color w:val="000000" w:themeColor="text1"/>
          <w:sz w:val="24"/>
          <w:szCs w:val="24"/>
        </w:rPr>
        <w:t xml:space="preserve"> patients at risk of deterioration who </w:t>
      </w:r>
      <w:r w:rsidR="001D265E" w:rsidRPr="00D66D10">
        <w:rPr>
          <w:rFonts w:ascii="Calibri" w:hAnsi="Calibri" w:cs="Arial"/>
          <w:color w:val="000000" w:themeColor="text1"/>
          <w:sz w:val="24"/>
          <w:szCs w:val="24"/>
        </w:rPr>
        <w:t>later required</w:t>
      </w:r>
      <w:r w:rsidR="00D27B41" w:rsidRPr="00D66D10">
        <w:rPr>
          <w:rFonts w:ascii="Calibri" w:hAnsi="Calibri" w:cs="Arial"/>
          <w:color w:val="000000" w:themeColor="text1"/>
          <w:sz w:val="24"/>
          <w:szCs w:val="24"/>
        </w:rPr>
        <w:t xml:space="preserve"> admi</w:t>
      </w:r>
      <w:r w:rsidR="001D265E" w:rsidRPr="00D66D10">
        <w:rPr>
          <w:rFonts w:ascii="Calibri" w:hAnsi="Calibri" w:cs="Arial"/>
          <w:color w:val="000000" w:themeColor="text1"/>
          <w:sz w:val="24"/>
          <w:szCs w:val="24"/>
        </w:rPr>
        <w:t>ssion</w:t>
      </w:r>
      <w:r w:rsidR="00D27B41" w:rsidRPr="00D66D10">
        <w:rPr>
          <w:rFonts w:ascii="Calibri" w:hAnsi="Calibri" w:cs="Arial"/>
          <w:color w:val="000000" w:themeColor="text1"/>
          <w:sz w:val="24"/>
          <w:szCs w:val="24"/>
        </w:rPr>
        <w:t xml:space="preserve"> to intensive </w:t>
      </w:r>
      <w:r w:rsidR="00232A5F" w:rsidRPr="00D66D10">
        <w:rPr>
          <w:rFonts w:ascii="Calibri" w:hAnsi="Calibri" w:cs="Arial"/>
          <w:color w:val="000000" w:themeColor="text1"/>
          <w:sz w:val="24"/>
          <w:szCs w:val="24"/>
        </w:rPr>
        <w:t>care.</w:t>
      </w:r>
      <w:r w:rsidR="000902C3" w:rsidRPr="00D66D10">
        <w:rPr>
          <w:rFonts w:ascii="Calibri" w:hAnsi="Calibri" w:cs="Arial"/>
          <w:color w:val="000000" w:themeColor="text1"/>
          <w:sz w:val="24"/>
          <w:szCs w:val="24"/>
        </w:rPr>
        <w:t xml:space="preserve"> Furthermore, pain scores</w:t>
      </w:r>
      <w:r w:rsidR="00C665D8" w:rsidRPr="00D66D10">
        <w:rPr>
          <w:rFonts w:ascii="Calibri" w:hAnsi="Calibri" w:cs="Arial"/>
          <w:color w:val="000000" w:themeColor="text1"/>
          <w:sz w:val="24"/>
          <w:szCs w:val="24"/>
        </w:rPr>
        <w:t xml:space="preserve"> were low overall </w:t>
      </w:r>
      <w:r w:rsidR="003465AD" w:rsidRPr="00D66D10">
        <w:rPr>
          <w:rFonts w:ascii="Calibri" w:hAnsi="Calibri" w:cs="Arial"/>
          <w:color w:val="000000" w:themeColor="text1"/>
          <w:sz w:val="24"/>
          <w:szCs w:val="24"/>
        </w:rPr>
        <w:t>and not</w:t>
      </w:r>
      <w:r w:rsidR="000902C3" w:rsidRPr="00D66D10">
        <w:rPr>
          <w:rFonts w:ascii="Calibri" w:hAnsi="Calibri" w:cs="Arial"/>
          <w:color w:val="000000" w:themeColor="text1"/>
          <w:sz w:val="24"/>
          <w:szCs w:val="24"/>
        </w:rPr>
        <w:t xml:space="preserve"> si</w:t>
      </w:r>
      <w:r w:rsidR="00C665D8" w:rsidRPr="00D66D10">
        <w:rPr>
          <w:rFonts w:ascii="Calibri" w:hAnsi="Calibri" w:cs="Arial"/>
          <w:color w:val="000000" w:themeColor="text1"/>
          <w:sz w:val="24"/>
          <w:szCs w:val="24"/>
        </w:rPr>
        <w:t xml:space="preserve">gnificant different </w:t>
      </w:r>
      <w:r w:rsidR="000902C3" w:rsidRPr="00D66D10">
        <w:rPr>
          <w:rFonts w:ascii="Calibri" w:hAnsi="Calibri" w:cs="Arial"/>
          <w:color w:val="000000" w:themeColor="text1"/>
          <w:sz w:val="24"/>
          <w:szCs w:val="24"/>
        </w:rPr>
        <w:t>between patients requiring ICU transfer and those that</w:t>
      </w:r>
      <w:r w:rsidR="00534237" w:rsidRPr="00D66D10">
        <w:rPr>
          <w:rFonts w:ascii="Calibri" w:hAnsi="Calibri" w:cs="Arial"/>
          <w:color w:val="000000" w:themeColor="text1"/>
          <w:sz w:val="24"/>
          <w:szCs w:val="24"/>
        </w:rPr>
        <w:t xml:space="preserve"> did not</w:t>
      </w:r>
      <w:r w:rsidR="000902C3" w:rsidRPr="00D66D10">
        <w:rPr>
          <w:rFonts w:ascii="Calibri" w:hAnsi="Calibri" w:cs="Arial"/>
          <w:color w:val="000000" w:themeColor="text1"/>
          <w:sz w:val="24"/>
          <w:szCs w:val="24"/>
        </w:rPr>
        <w:t xml:space="preserve">. These ratings could be different in samples with a distinct case-mix. </w:t>
      </w:r>
    </w:p>
    <w:p w14:paraId="18CDCF07" w14:textId="7C21EADF" w:rsidR="00C72529" w:rsidRPr="00D66D10" w:rsidRDefault="00232A5F" w:rsidP="005D0E71">
      <w:pPr>
        <w:autoSpaceDE w:val="0"/>
        <w:autoSpaceDN w:val="0"/>
        <w:adjustRightInd w:val="0"/>
        <w:spacing w:before="240" w:after="0" w:line="480" w:lineRule="auto"/>
        <w:ind w:firstLine="720"/>
        <w:jc w:val="both"/>
        <w:rPr>
          <w:rFonts w:cs="Arial"/>
          <w:color w:val="000000" w:themeColor="text1"/>
          <w:sz w:val="24"/>
          <w:szCs w:val="24"/>
        </w:rPr>
      </w:pPr>
      <w:r w:rsidRPr="00D66D10">
        <w:rPr>
          <w:rFonts w:cs="Arial"/>
          <w:color w:val="000000" w:themeColor="text1"/>
          <w:sz w:val="24"/>
          <w:szCs w:val="24"/>
        </w:rPr>
        <w:t xml:space="preserve"> A</w:t>
      </w:r>
      <w:r w:rsidR="00892553" w:rsidRPr="00D66D10">
        <w:rPr>
          <w:rFonts w:cs="Arial"/>
          <w:color w:val="000000" w:themeColor="text1"/>
          <w:sz w:val="24"/>
          <w:szCs w:val="24"/>
        </w:rPr>
        <w:t xml:space="preserve"> combination </w:t>
      </w:r>
      <w:r w:rsidRPr="00D66D10">
        <w:rPr>
          <w:rFonts w:cs="Arial"/>
          <w:color w:val="000000" w:themeColor="text1"/>
          <w:sz w:val="24"/>
          <w:szCs w:val="24"/>
        </w:rPr>
        <w:t>of facial</w:t>
      </w:r>
      <w:r w:rsidR="00D27B41" w:rsidRPr="00D66D10">
        <w:rPr>
          <w:rFonts w:cs="Arial"/>
          <w:color w:val="000000" w:themeColor="text1"/>
          <w:sz w:val="24"/>
          <w:szCs w:val="24"/>
        </w:rPr>
        <w:t xml:space="preserve"> displays (FD1-3)</w:t>
      </w:r>
      <w:r w:rsidR="001D265E" w:rsidRPr="00D66D10">
        <w:rPr>
          <w:rFonts w:cs="Arial"/>
          <w:color w:val="000000" w:themeColor="text1"/>
          <w:sz w:val="24"/>
          <w:szCs w:val="24"/>
        </w:rPr>
        <w:t xml:space="preserve"> was </w:t>
      </w:r>
      <w:r w:rsidR="00D27B41" w:rsidRPr="00D66D10">
        <w:rPr>
          <w:rFonts w:cs="Arial"/>
          <w:color w:val="000000" w:themeColor="text1"/>
          <w:sz w:val="24"/>
          <w:szCs w:val="24"/>
        </w:rPr>
        <w:t>identified</w:t>
      </w:r>
      <w:r w:rsidRPr="00D66D10">
        <w:rPr>
          <w:rFonts w:cs="Arial"/>
          <w:color w:val="000000" w:themeColor="text1"/>
          <w:sz w:val="24"/>
          <w:szCs w:val="24"/>
        </w:rPr>
        <w:t xml:space="preserve"> instead</w:t>
      </w:r>
      <w:r w:rsidR="00E04C5E" w:rsidRPr="00D66D10">
        <w:rPr>
          <w:rFonts w:cs="Arial"/>
          <w:color w:val="000000" w:themeColor="text1"/>
          <w:sz w:val="24"/>
          <w:szCs w:val="24"/>
        </w:rPr>
        <w:t xml:space="preserve">. These displays could be named </w:t>
      </w:r>
      <w:r w:rsidR="00CF2818" w:rsidRPr="00D66D10">
        <w:rPr>
          <w:rFonts w:cs="Arial"/>
          <w:color w:val="000000" w:themeColor="text1"/>
          <w:sz w:val="24"/>
          <w:szCs w:val="24"/>
        </w:rPr>
        <w:t>‘</w:t>
      </w:r>
      <w:r w:rsidR="00892553" w:rsidRPr="00D66D10">
        <w:rPr>
          <w:rFonts w:cs="Arial"/>
          <w:color w:val="000000" w:themeColor="text1"/>
          <w:sz w:val="24"/>
          <w:szCs w:val="24"/>
        </w:rPr>
        <w:t>prototypic serious illness face</w:t>
      </w:r>
      <w:r w:rsidR="00E04C5E" w:rsidRPr="00D66D10">
        <w:rPr>
          <w:rFonts w:cs="Arial"/>
          <w:color w:val="000000" w:themeColor="text1"/>
          <w:sz w:val="24"/>
          <w:szCs w:val="24"/>
        </w:rPr>
        <w:t>s</w:t>
      </w:r>
      <w:r w:rsidR="00CF2818" w:rsidRPr="00D66D10">
        <w:rPr>
          <w:rFonts w:cs="Arial"/>
          <w:color w:val="000000" w:themeColor="text1"/>
          <w:sz w:val="24"/>
          <w:szCs w:val="24"/>
        </w:rPr>
        <w:t>’</w:t>
      </w:r>
      <w:r w:rsidR="00892553" w:rsidRPr="00D66D10">
        <w:rPr>
          <w:rFonts w:cs="Arial"/>
          <w:color w:val="000000" w:themeColor="text1"/>
          <w:sz w:val="24"/>
          <w:szCs w:val="24"/>
        </w:rPr>
        <w:t xml:space="preserve"> (PSIF)</w:t>
      </w:r>
      <w:r w:rsidR="00220C46" w:rsidRPr="00D66D10">
        <w:rPr>
          <w:rFonts w:cs="Arial"/>
          <w:color w:val="000000" w:themeColor="text1"/>
          <w:sz w:val="24"/>
          <w:szCs w:val="24"/>
        </w:rPr>
        <w:t xml:space="preserve"> (Figure 2, </w:t>
      </w:r>
      <w:r w:rsidR="00C13E7F" w:rsidRPr="00D66D10">
        <w:rPr>
          <w:rFonts w:cs="Arial"/>
          <w:color w:val="000000" w:themeColor="text1"/>
          <w:sz w:val="24"/>
          <w:szCs w:val="24"/>
        </w:rPr>
        <w:t>right</w:t>
      </w:r>
      <w:r w:rsidR="00220C46" w:rsidRPr="00D66D10">
        <w:rPr>
          <w:rFonts w:cs="Arial"/>
          <w:color w:val="000000" w:themeColor="text1"/>
          <w:sz w:val="24"/>
          <w:szCs w:val="24"/>
        </w:rPr>
        <w:t xml:space="preserve"> with FD3).</w:t>
      </w:r>
      <w:r w:rsidR="0054744D" w:rsidRPr="00D66D10">
        <w:rPr>
          <w:rFonts w:cs="Arial"/>
          <w:color w:val="000000" w:themeColor="text1"/>
          <w:sz w:val="24"/>
          <w:szCs w:val="24"/>
        </w:rPr>
        <w:t xml:space="preserve"> </w:t>
      </w:r>
      <w:r w:rsidR="0054744D" w:rsidRPr="00D66D10">
        <w:rPr>
          <w:color w:val="000000" w:themeColor="text1"/>
          <w:sz w:val="24"/>
          <w:szCs w:val="24"/>
        </w:rPr>
        <w:t xml:space="preserve">Noteworthy, eye closure might be related with primitive reflexes of protection as it happens in the startle response or painful stimuli. </w:t>
      </w:r>
      <w:r w:rsidR="00025AAB" w:rsidRPr="00D66D10">
        <w:rPr>
          <w:color w:val="000000" w:themeColor="text1"/>
          <w:sz w:val="24"/>
          <w:szCs w:val="24"/>
        </w:rPr>
        <w:t>Continued work with adequate sample size and quantitative analyses are needed to support the conclusions for a proposed prototyp</w:t>
      </w:r>
      <w:r w:rsidR="00794A8F" w:rsidRPr="00D66D10">
        <w:rPr>
          <w:color w:val="000000" w:themeColor="text1"/>
          <w:sz w:val="24"/>
          <w:szCs w:val="24"/>
        </w:rPr>
        <w:t>ic facial expression</w:t>
      </w:r>
      <w:r w:rsidR="00025AAB" w:rsidRPr="00D66D10">
        <w:rPr>
          <w:color w:val="000000" w:themeColor="text1"/>
          <w:sz w:val="24"/>
          <w:szCs w:val="24"/>
        </w:rPr>
        <w:t xml:space="preserve"> of deterioration</w:t>
      </w:r>
      <w:r w:rsidR="00794A8F" w:rsidRPr="00D66D10">
        <w:rPr>
          <w:color w:val="000000" w:themeColor="text1"/>
          <w:sz w:val="24"/>
          <w:szCs w:val="24"/>
        </w:rPr>
        <w:t xml:space="preserve"> </w:t>
      </w:r>
      <w:r w:rsidR="006B742B" w:rsidRPr="00D66D10">
        <w:rPr>
          <w:color w:val="000000" w:themeColor="text1"/>
          <w:sz w:val="24"/>
          <w:szCs w:val="24"/>
        </w:rPr>
        <w:t>and its</w:t>
      </w:r>
      <w:r w:rsidR="00794A8F" w:rsidRPr="00D66D10">
        <w:rPr>
          <w:color w:val="000000" w:themeColor="text1"/>
          <w:sz w:val="24"/>
          <w:szCs w:val="24"/>
        </w:rPr>
        <w:t xml:space="preserve"> a</w:t>
      </w:r>
      <w:r w:rsidR="00976232" w:rsidRPr="00D66D10">
        <w:rPr>
          <w:color w:val="000000" w:themeColor="text1"/>
          <w:sz w:val="24"/>
          <w:szCs w:val="24"/>
        </w:rPr>
        <w:t xml:space="preserve">ssociation with admission to intensive </w:t>
      </w:r>
      <w:r w:rsidR="00794A8F" w:rsidRPr="00D66D10">
        <w:rPr>
          <w:color w:val="000000" w:themeColor="text1"/>
          <w:sz w:val="24"/>
          <w:szCs w:val="24"/>
        </w:rPr>
        <w:t>care.</w:t>
      </w:r>
    </w:p>
    <w:p w14:paraId="2A8BEDC6" w14:textId="037E1D60" w:rsidR="00D76D58" w:rsidRPr="00D66D10" w:rsidRDefault="001A3637" w:rsidP="00820948">
      <w:pPr>
        <w:autoSpaceDE w:val="0"/>
        <w:autoSpaceDN w:val="0"/>
        <w:adjustRightInd w:val="0"/>
        <w:spacing w:before="240" w:after="0" w:line="480" w:lineRule="auto"/>
        <w:ind w:firstLine="720"/>
        <w:jc w:val="both"/>
        <w:rPr>
          <w:rFonts w:cs="Arial"/>
          <w:color w:val="000000" w:themeColor="text1"/>
          <w:sz w:val="24"/>
          <w:szCs w:val="24"/>
        </w:rPr>
      </w:pPr>
      <w:r w:rsidRPr="00D66D10">
        <w:rPr>
          <w:rFonts w:cs="Arial"/>
          <w:color w:val="000000" w:themeColor="text1"/>
          <w:sz w:val="24"/>
          <w:szCs w:val="24"/>
        </w:rPr>
        <w:t>A serious illness will trigger</w:t>
      </w:r>
      <w:r w:rsidR="001E1B57" w:rsidRPr="00D66D10">
        <w:rPr>
          <w:rFonts w:cs="Arial"/>
          <w:color w:val="000000" w:themeColor="text1"/>
          <w:sz w:val="24"/>
          <w:szCs w:val="24"/>
        </w:rPr>
        <w:t xml:space="preserve"> a</w:t>
      </w:r>
      <w:r w:rsidR="006E01FF" w:rsidRPr="00D66D10">
        <w:rPr>
          <w:rFonts w:cs="Arial"/>
          <w:color w:val="000000" w:themeColor="text1"/>
          <w:sz w:val="24"/>
          <w:szCs w:val="24"/>
        </w:rPr>
        <w:t xml:space="preserve"> stress response</w:t>
      </w:r>
      <w:r w:rsidR="001E1B57" w:rsidRPr="00D66D10">
        <w:rPr>
          <w:rFonts w:cs="Arial"/>
          <w:color w:val="000000" w:themeColor="text1"/>
          <w:sz w:val="24"/>
          <w:szCs w:val="24"/>
        </w:rPr>
        <w:t xml:space="preserve"> with biological and</w:t>
      </w:r>
      <w:r w:rsidR="006E01FF" w:rsidRPr="00D66D10">
        <w:rPr>
          <w:rFonts w:cs="Arial"/>
          <w:color w:val="000000" w:themeColor="text1"/>
          <w:sz w:val="24"/>
          <w:szCs w:val="24"/>
        </w:rPr>
        <w:t xml:space="preserve"> psychological dimension</w:t>
      </w:r>
      <w:r w:rsidR="00CF2818" w:rsidRPr="00D66D10">
        <w:rPr>
          <w:rFonts w:cs="Arial"/>
          <w:color w:val="000000" w:themeColor="text1"/>
          <w:sz w:val="24"/>
          <w:szCs w:val="24"/>
        </w:rPr>
        <w:t>s</w:t>
      </w:r>
      <w:r w:rsidR="00145B72" w:rsidRPr="00D66D10">
        <w:rPr>
          <w:rFonts w:cs="Arial"/>
          <w:color w:val="000000" w:themeColor="text1"/>
          <w:sz w:val="24"/>
          <w:szCs w:val="24"/>
        </w:rPr>
        <w:t xml:space="preserve"> (Fig</w:t>
      </w:r>
      <w:r w:rsidR="00726448" w:rsidRPr="00D66D10">
        <w:rPr>
          <w:rFonts w:cs="Arial"/>
          <w:color w:val="000000" w:themeColor="text1"/>
          <w:sz w:val="24"/>
          <w:szCs w:val="24"/>
        </w:rPr>
        <w:t>ure</w:t>
      </w:r>
      <w:r w:rsidR="00145B72" w:rsidRPr="00D66D10">
        <w:rPr>
          <w:rFonts w:cs="Arial"/>
          <w:color w:val="000000" w:themeColor="text1"/>
          <w:sz w:val="24"/>
          <w:szCs w:val="24"/>
        </w:rPr>
        <w:t xml:space="preserve"> </w:t>
      </w:r>
      <w:r w:rsidR="00220C46" w:rsidRPr="00D66D10">
        <w:rPr>
          <w:rFonts w:cs="Arial"/>
          <w:color w:val="000000" w:themeColor="text1"/>
          <w:sz w:val="24"/>
          <w:szCs w:val="24"/>
        </w:rPr>
        <w:t>3</w:t>
      </w:r>
      <w:r w:rsidR="00D716F7" w:rsidRPr="00D66D10">
        <w:rPr>
          <w:rFonts w:cs="Arial"/>
          <w:color w:val="000000" w:themeColor="text1"/>
          <w:sz w:val="24"/>
          <w:szCs w:val="24"/>
        </w:rPr>
        <w:t>)</w:t>
      </w:r>
      <w:r w:rsidR="006E01FF" w:rsidRPr="00D66D10">
        <w:rPr>
          <w:rFonts w:cs="Arial"/>
          <w:color w:val="000000" w:themeColor="text1"/>
          <w:sz w:val="24"/>
          <w:szCs w:val="24"/>
        </w:rPr>
        <w:t xml:space="preserve">. </w:t>
      </w:r>
      <w:r w:rsidR="00CF2818" w:rsidRPr="00D66D10">
        <w:rPr>
          <w:rFonts w:cs="Arial"/>
          <w:color w:val="000000" w:themeColor="text1"/>
          <w:sz w:val="24"/>
          <w:szCs w:val="24"/>
        </w:rPr>
        <w:t>A</w:t>
      </w:r>
      <w:r w:rsidR="006E01FF" w:rsidRPr="00D66D10">
        <w:rPr>
          <w:rFonts w:cs="Arial"/>
          <w:color w:val="000000" w:themeColor="text1"/>
          <w:sz w:val="24"/>
          <w:szCs w:val="24"/>
        </w:rPr>
        <w:t>ppraisal</w:t>
      </w:r>
      <w:r w:rsidR="00D716F7" w:rsidRPr="00D66D10">
        <w:rPr>
          <w:rFonts w:cs="Arial"/>
          <w:color w:val="000000" w:themeColor="text1"/>
          <w:sz w:val="24"/>
          <w:szCs w:val="24"/>
          <w:vertAlign w:val="superscript"/>
        </w:rPr>
        <w:t>1</w:t>
      </w:r>
      <w:r w:rsidR="005D0E71" w:rsidRPr="00D66D10">
        <w:rPr>
          <w:rFonts w:cs="Arial"/>
          <w:color w:val="000000" w:themeColor="text1"/>
          <w:sz w:val="24"/>
          <w:szCs w:val="24"/>
          <w:vertAlign w:val="superscript"/>
        </w:rPr>
        <w:t>7</w:t>
      </w:r>
      <w:r w:rsidR="0035230F" w:rsidRPr="00D66D10">
        <w:rPr>
          <w:rFonts w:cs="Arial"/>
          <w:color w:val="000000" w:themeColor="text1"/>
          <w:sz w:val="24"/>
          <w:szCs w:val="24"/>
        </w:rPr>
        <w:t xml:space="preserve"> of the situation will </w:t>
      </w:r>
      <w:r w:rsidR="00C322AF" w:rsidRPr="00D66D10">
        <w:rPr>
          <w:rFonts w:cs="Arial"/>
          <w:color w:val="000000" w:themeColor="text1"/>
          <w:sz w:val="24"/>
          <w:szCs w:val="24"/>
        </w:rPr>
        <w:t>activate</w:t>
      </w:r>
      <w:r w:rsidR="006E01FF" w:rsidRPr="00D66D10">
        <w:rPr>
          <w:rFonts w:cs="Arial"/>
          <w:color w:val="000000" w:themeColor="text1"/>
          <w:sz w:val="24"/>
          <w:szCs w:val="24"/>
        </w:rPr>
        <w:t xml:space="preserve"> changes in emotional state and facia</w:t>
      </w:r>
      <w:r w:rsidR="002D7502" w:rsidRPr="00D66D10">
        <w:rPr>
          <w:rFonts w:cs="Arial"/>
          <w:color w:val="000000" w:themeColor="text1"/>
          <w:sz w:val="24"/>
          <w:szCs w:val="24"/>
        </w:rPr>
        <w:t xml:space="preserve">l displays. </w:t>
      </w:r>
      <w:r w:rsidR="00CF2818" w:rsidRPr="00D66D10">
        <w:rPr>
          <w:rFonts w:cs="Arial"/>
          <w:color w:val="000000" w:themeColor="text1"/>
          <w:sz w:val="24"/>
          <w:szCs w:val="24"/>
        </w:rPr>
        <w:t>F</w:t>
      </w:r>
      <w:r w:rsidR="0072366F" w:rsidRPr="00D66D10">
        <w:rPr>
          <w:rFonts w:cs="Arial"/>
          <w:color w:val="000000" w:themeColor="text1"/>
          <w:sz w:val="24"/>
          <w:szCs w:val="24"/>
        </w:rPr>
        <w:t>acial dis</w:t>
      </w:r>
      <w:r w:rsidR="001F3928" w:rsidRPr="00D66D10">
        <w:rPr>
          <w:rFonts w:cs="Arial"/>
          <w:color w:val="000000" w:themeColor="text1"/>
          <w:sz w:val="24"/>
          <w:szCs w:val="24"/>
        </w:rPr>
        <w:t>plays (face expressions) are</w:t>
      </w:r>
      <w:r w:rsidR="009C4450" w:rsidRPr="00D66D10">
        <w:rPr>
          <w:rFonts w:cs="Arial"/>
          <w:color w:val="000000" w:themeColor="text1"/>
          <w:sz w:val="24"/>
          <w:szCs w:val="24"/>
        </w:rPr>
        <w:t xml:space="preserve"> most likely a paralanguage</w:t>
      </w:r>
      <w:r w:rsidR="008325A3" w:rsidRPr="00D66D10">
        <w:rPr>
          <w:rFonts w:cs="Arial"/>
          <w:color w:val="000000" w:themeColor="text1"/>
          <w:sz w:val="24"/>
          <w:szCs w:val="24"/>
        </w:rPr>
        <w:t xml:space="preserve"> – i.e.</w:t>
      </w:r>
      <w:r w:rsidR="009C4450" w:rsidRPr="00D66D10">
        <w:rPr>
          <w:rFonts w:cs="Arial"/>
          <w:color w:val="000000" w:themeColor="text1"/>
          <w:sz w:val="24"/>
          <w:szCs w:val="24"/>
        </w:rPr>
        <w:t xml:space="preserve"> a way to communicate </w:t>
      </w:r>
      <w:r w:rsidR="00DC3934" w:rsidRPr="00D66D10">
        <w:rPr>
          <w:rFonts w:cs="Arial"/>
          <w:color w:val="000000" w:themeColor="text1"/>
          <w:sz w:val="24"/>
          <w:szCs w:val="24"/>
        </w:rPr>
        <w:t>emotions</w:t>
      </w:r>
      <w:r w:rsidR="00DC3934" w:rsidRPr="00D66D10">
        <w:rPr>
          <w:rFonts w:cs="Arial"/>
          <w:color w:val="000000" w:themeColor="text1"/>
          <w:sz w:val="24"/>
          <w:szCs w:val="24"/>
          <w:vertAlign w:val="superscript"/>
        </w:rPr>
        <w:t xml:space="preserve"> </w:t>
      </w:r>
      <w:r w:rsidR="00DC3934" w:rsidRPr="00D66D10">
        <w:rPr>
          <w:rFonts w:cs="Arial"/>
          <w:color w:val="000000" w:themeColor="text1"/>
          <w:sz w:val="24"/>
          <w:szCs w:val="24"/>
        </w:rPr>
        <w:t>or</w:t>
      </w:r>
      <w:r w:rsidR="009C4450" w:rsidRPr="00D66D10">
        <w:rPr>
          <w:rFonts w:cs="Arial"/>
          <w:color w:val="000000" w:themeColor="text1"/>
          <w:sz w:val="24"/>
          <w:szCs w:val="24"/>
        </w:rPr>
        <w:t xml:space="preserve"> needs</w:t>
      </w:r>
      <w:r w:rsidR="001E1B57" w:rsidRPr="00D66D10">
        <w:rPr>
          <w:rFonts w:cs="Arial"/>
          <w:color w:val="000000" w:themeColor="text1"/>
          <w:sz w:val="24"/>
          <w:szCs w:val="24"/>
          <w:vertAlign w:val="superscript"/>
        </w:rPr>
        <w:t>1</w:t>
      </w:r>
      <w:r w:rsidR="005D0E71" w:rsidRPr="00D66D10">
        <w:rPr>
          <w:rFonts w:cs="Arial"/>
          <w:color w:val="000000" w:themeColor="text1"/>
          <w:sz w:val="24"/>
          <w:szCs w:val="24"/>
          <w:vertAlign w:val="superscript"/>
        </w:rPr>
        <w:t>8</w:t>
      </w:r>
      <w:r w:rsidR="001A2C39" w:rsidRPr="00D66D10">
        <w:rPr>
          <w:rFonts w:cs="Arial"/>
          <w:color w:val="000000" w:themeColor="text1"/>
          <w:sz w:val="24"/>
          <w:szCs w:val="24"/>
        </w:rPr>
        <w:t xml:space="preserve">. </w:t>
      </w:r>
      <w:r w:rsidR="0079192E" w:rsidRPr="00D66D10">
        <w:rPr>
          <w:rFonts w:cs="Arial"/>
          <w:color w:val="000000" w:themeColor="text1"/>
          <w:sz w:val="24"/>
          <w:szCs w:val="24"/>
        </w:rPr>
        <w:t>Furthermore</w:t>
      </w:r>
      <w:r w:rsidR="00366F5B" w:rsidRPr="00D66D10">
        <w:rPr>
          <w:rFonts w:cs="Arial"/>
          <w:color w:val="000000" w:themeColor="text1"/>
          <w:sz w:val="24"/>
          <w:szCs w:val="24"/>
        </w:rPr>
        <w:t>, the</w:t>
      </w:r>
      <w:r w:rsidR="009C4450" w:rsidRPr="00D66D10">
        <w:rPr>
          <w:rFonts w:cs="Arial"/>
          <w:color w:val="000000" w:themeColor="text1"/>
          <w:sz w:val="24"/>
          <w:szCs w:val="24"/>
        </w:rPr>
        <w:t xml:space="preserve"> CSS </w:t>
      </w:r>
      <w:r w:rsidR="00CF2818" w:rsidRPr="00D66D10">
        <w:rPr>
          <w:rFonts w:cs="Arial"/>
          <w:color w:val="000000" w:themeColor="text1"/>
          <w:sz w:val="24"/>
          <w:szCs w:val="24"/>
        </w:rPr>
        <w:t xml:space="preserve">may </w:t>
      </w:r>
      <w:r w:rsidR="009C4450" w:rsidRPr="00D66D10">
        <w:rPr>
          <w:rFonts w:cs="Arial"/>
          <w:color w:val="000000" w:themeColor="text1"/>
          <w:sz w:val="24"/>
          <w:szCs w:val="24"/>
        </w:rPr>
        <w:t>be able to elicit reflexes as part of the biological response. Some</w:t>
      </w:r>
      <w:r w:rsidR="003E0619" w:rsidRPr="00D66D10">
        <w:rPr>
          <w:rFonts w:cs="Arial"/>
          <w:color w:val="000000" w:themeColor="text1"/>
          <w:sz w:val="24"/>
          <w:szCs w:val="24"/>
        </w:rPr>
        <w:t xml:space="preserve"> of these</w:t>
      </w:r>
      <w:r w:rsidR="009C4450" w:rsidRPr="00D66D10">
        <w:rPr>
          <w:rFonts w:cs="Arial"/>
          <w:color w:val="000000" w:themeColor="text1"/>
          <w:sz w:val="24"/>
          <w:szCs w:val="24"/>
        </w:rPr>
        <w:t xml:space="preserve"> reflexes will</w:t>
      </w:r>
      <w:r w:rsidR="0079192E" w:rsidRPr="00D66D10">
        <w:rPr>
          <w:rFonts w:cs="Arial"/>
          <w:color w:val="000000" w:themeColor="text1"/>
          <w:sz w:val="24"/>
          <w:szCs w:val="24"/>
        </w:rPr>
        <w:t xml:space="preserve"> also</w:t>
      </w:r>
      <w:r w:rsidR="009C4450" w:rsidRPr="00D66D10">
        <w:rPr>
          <w:rFonts w:cs="Arial"/>
          <w:color w:val="000000" w:themeColor="text1"/>
          <w:sz w:val="24"/>
          <w:szCs w:val="24"/>
        </w:rPr>
        <w:t xml:space="preserve"> be displa</w:t>
      </w:r>
      <w:r w:rsidR="004638EA" w:rsidRPr="00D66D10">
        <w:rPr>
          <w:rFonts w:cs="Arial"/>
          <w:color w:val="000000" w:themeColor="text1"/>
          <w:sz w:val="24"/>
          <w:szCs w:val="24"/>
        </w:rPr>
        <w:t>yed in the face</w:t>
      </w:r>
      <w:r w:rsidR="00CF2818" w:rsidRPr="00D66D10">
        <w:rPr>
          <w:rFonts w:cs="Arial"/>
          <w:color w:val="000000" w:themeColor="text1"/>
          <w:sz w:val="24"/>
          <w:szCs w:val="24"/>
        </w:rPr>
        <w:t>, for example</w:t>
      </w:r>
      <w:r w:rsidR="004638EA" w:rsidRPr="00D66D10">
        <w:rPr>
          <w:rFonts w:cs="Arial"/>
          <w:color w:val="000000" w:themeColor="text1"/>
          <w:sz w:val="24"/>
          <w:szCs w:val="24"/>
        </w:rPr>
        <w:t xml:space="preserve"> associated with systemic responses (e.g. the startle response) or directly displayed for </w:t>
      </w:r>
      <w:r w:rsidR="00CF2818" w:rsidRPr="00D66D10">
        <w:rPr>
          <w:rFonts w:cs="Arial"/>
          <w:color w:val="000000" w:themeColor="text1"/>
          <w:sz w:val="24"/>
          <w:szCs w:val="24"/>
        </w:rPr>
        <w:t xml:space="preserve">a </w:t>
      </w:r>
      <w:r w:rsidR="004638EA" w:rsidRPr="00D66D10">
        <w:rPr>
          <w:rFonts w:cs="Arial"/>
          <w:color w:val="000000" w:themeColor="text1"/>
          <w:sz w:val="24"/>
          <w:szCs w:val="24"/>
        </w:rPr>
        <w:t xml:space="preserve">few fractions of </w:t>
      </w:r>
      <w:r w:rsidR="00CF2818" w:rsidRPr="00D66D10">
        <w:rPr>
          <w:rFonts w:cs="Arial"/>
          <w:color w:val="000000" w:themeColor="text1"/>
          <w:sz w:val="24"/>
          <w:szCs w:val="24"/>
        </w:rPr>
        <w:t xml:space="preserve">a </w:t>
      </w:r>
      <w:r w:rsidR="004638EA" w:rsidRPr="00D66D10">
        <w:rPr>
          <w:rFonts w:cs="Arial"/>
          <w:color w:val="000000" w:themeColor="text1"/>
          <w:sz w:val="24"/>
          <w:szCs w:val="24"/>
        </w:rPr>
        <w:t>second (also known as micro-expressions)</w:t>
      </w:r>
      <w:r w:rsidR="005D0E71" w:rsidRPr="00D66D10">
        <w:rPr>
          <w:rFonts w:cs="Arial"/>
          <w:color w:val="000000" w:themeColor="text1"/>
          <w:sz w:val="24"/>
          <w:szCs w:val="24"/>
          <w:vertAlign w:val="superscript"/>
        </w:rPr>
        <w:t>14</w:t>
      </w:r>
      <w:r w:rsidR="004638EA" w:rsidRPr="00D66D10">
        <w:rPr>
          <w:rFonts w:cs="Arial"/>
          <w:color w:val="000000" w:themeColor="text1"/>
          <w:sz w:val="24"/>
          <w:szCs w:val="24"/>
        </w:rPr>
        <w:t>.</w:t>
      </w:r>
      <w:r w:rsidR="00BD3FBC" w:rsidRPr="00D66D10">
        <w:rPr>
          <w:rFonts w:cs="Arial"/>
          <w:color w:val="000000" w:themeColor="text1"/>
          <w:sz w:val="24"/>
          <w:szCs w:val="24"/>
        </w:rPr>
        <w:t xml:space="preserve"> </w:t>
      </w:r>
      <w:r w:rsidR="00CF2818" w:rsidRPr="00D66D10">
        <w:rPr>
          <w:rFonts w:cs="Arial"/>
          <w:color w:val="000000" w:themeColor="text1"/>
          <w:sz w:val="24"/>
          <w:szCs w:val="24"/>
        </w:rPr>
        <w:t xml:space="preserve">Connections </w:t>
      </w:r>
      <w:r w:rsidR="00A83B8E" w:rsidRPr="00D66D10">
        <w:rPr>
          <w:rFonts w:cs="Arial"/>
          <w:color w:val="000000" w:themeColor="text1"/>
          <w:sz w:val="24"/>
          <w:szCs w:val="24"/>
        </w:rPr>
        <w:t>between the facial nerve</w:t>
      </w:r>
      <w:r w:rsidR="00BF2BF5" w:rsidRPr="00D66D10">
        <w:rPr>
          <w:rFonts w:cs="Arial"/>
          <w:color w:val="000000" w:themeColor="text1"/>
          <w:sz w:val="24"/>
          <w:szCs w:val="24"/>
        </w:rPr>
        <w:t xml:space="preserve"> </w:t>
      </w:r>
      <w:r w:rsidR="00CD7CB4" w:rsidRPr="00D66D10">
        <w:rPr>
          <w:rFonts w:cs="Arial"/>
          <w:color w:val="000000" w:themeColor="text1"/>
          <w:sz w:val="24"/>
          <w:szCs w:val="24"/>
        </w:rPr>
        <w:t>nuclei with</w:t>
      </w:r>
      <w:r w:rsidR="00A83B8E" w:rsidRPr="00D66D10">
        <w:rPr>
          <w:rFonts w:cs="Arial"/>
          <w:color w:val="000000" w:themeColor="text1"/>
          <w:sz w:val="24"/>
          <w:szCs w:val="24"/>
        </w:rPr>
        <w:t xml:space="preserve"> the reticular system and hypothalamus explain the link between the emotional and limbic systems and facial displays</w:t>
      </w:r>
      <w:r w:rsidR="001E1B57" w:rsidRPr="00D66D10">
        <w:rPr>
          <w:rFonts w:cs="Arial"/>
          <w:color w:val="000000" w:themeColor="text1"/>
          <w:sz w:val="24"/>
          <w:szCs w:val="24"/>
          <w:vertAlign w:val="superscript"/>
        </w:rPr>
        <w:t>1</w:t>
      </w:r>
      <w:r w:rsidR="005D0E71" w:rsidRPr="00D66D10">
        <w:rPr>
          <w:rFonts w:cs="Arial"/>
          <w:color w:val="000000" w:themeColor="text1"/>
          <w:sz w:val="24"/>
          <w:szCs w:val="24"/>
          <w:vertAlign w:val="superscript"/>
        </w:rPr>
        <w:t>9</w:t>
      </w:r>
      <w:r w:rsidR="00A83B8E" w:rsidRPr="00D66D10">
        <w:rPr>
          <w:rFonts w:cs="Arial"/>
          <w:color w:val="000000" w:themeColor="text1"/>
          <w:sz w:val="24"/>
          <w:szCs w:val="24"/>
        </w:rPr>
        <w:t>.</w:t>
      </w:r>
      <w:r w:rsidR="00441591" w:rsidRPr="00D66D10">
        <w:rPr>
          <w:rFonts w:cs="Arial"/>
          <w:color w:val="000000" w:themeColor="text1"/>
          <w:sz w:val="24"/>
          <w:szCs w:val="24"/>
        </w:rPr>
        <w:t xml:space="preserve"> </w:t>
      </w:r>
      <w:r w:rsidR="00E84335" w:rsidRPr="00D66D10">
        <w:rPr>
          <w:rFonts w:cs="Arial"/>
          <w:color w:val="000000" w:themeColor="text1"/>
          <w:sz w:val="24"/>
          <w:szCs w:val="24"/>
        </w:rPr>
        <w:t>FACS</w:t>
      </w:r>
      <w:r w:rsidR="00F96EFB" w:rsidRPr="00D66D10">
        <w:rPr>
          <w:rFonts w:cs="Arial"/>
          <w:color w:val="000000" w:themeColor="text1"/>
          <w:sz w:val="24"/>
          <w:szCs w:val="24"/>
        </w:rPr>
        <w:t xml:space="preserve"> uses</w:t>
      </w:r>
      <w:r w:rsidR="00FD6A45" w:rsidRPr="00D66D10">
        <w:rPr>
          <w:rFonts w:cs="Arial"/>
          <w:color w:val="000000" w:themeColor="text1"/>
          <w:sz w:val="24"/>
          <w:szCs w:val="24"/>
        </w:rPr>
        <w:t xml:space="preserve"> anatomic landmarks to describe all possibl</w:t>
      </w:r>
      <w:r w:rsidR="00C01E0D" w:rsidRPr="00D66D10">
        <w:rPr>
          <w:rFonts w:cs="Arial"/>
          <w:color w:val="000000" w:themeColor="text1"/>
          <w:sz w:val="24"/>
          <w:szCs w:val="24"/>
        </w:rPr>
        <w:t>e expressions</w:t>
      </w:r>
      <w:r w:rsidR="00E84335" w:rsidRPr="00D66D10">
        <w:rPr>
          <w:rFonts w:cs="Arial"/>
          <w:color w:val="000000" w:themeColor="text1"/>
          <w:sz w:val="24"/>
          <w:szCs w:val="24"/>
        </w:rPr>
        <w:t xml:space="preserve">, </w:t>
      </w:r>
      <w:r w:rsidR="00002A8B" w:rsidRPr="00D66D10">
        <w:rPr>
          <w:rFonts w:cs="Arial"/>
          <w:color w:val="000000" w:themeColor="text1"/>
          <w:sz w:val="24"/>
          <w:szCs w:val="24"/>
        </w:rPr>
        <w:t>thus</w:t>
      </w:r>
      <w:r w:rsidR="00E90F4E" w:rsidRPr="00D66D10">
        <w:rPr>
          <w:rFonts w:cs="Arial"/>
          <w:color w:val="000000" w:themeColor="text1"/>
          <w:sz w:val="24"/>
          <w:szCs w:val="24"/>
        </w:rPr>
        <w:t xml:space="preserve"> </w:t>
      </w:r>
      <w:r w:rsidR="00E84335" w:rsidRPr="00D66D10">
        <w:rPr>
          <w:rFonts w:cs="Arial"/>
          <w:color w:val="000000" w:themeColor="text1"/>
          <w:sz w:val="24"/>
          <w:szCs w:val="24"/>
        </w:rPr>
        <w:t xml:space="preserve">it should </w:t>
      </w:r>
      <w:r w:rsidR="00E90F4E" w:rsidRPr="00D66D10">
        <w:rPr>
          <w:rFonts w:cs="Arial"/>
          <w:color w:val="000000" w:themeColor="text1"/>
          <w:sz w:val="24"/>
          <w:szCs w:val="24"/>
        </w:rPr>
        <w:t>be ab</w:t>
      </w:r>
      <w:r w:rsidR="00513D97" w:rsidRPr="00D66D10">
        <w:rPr>
          <w:rFonts w:cs="Arial"/>
          <w:color w:val="000000" w:themeColor="text1"/>
          <w:sz w:val="24"/>
          <w:szCs w:val="24"/>
        </w:rPr>
        <w:t xml:space="preserve">le to report any changes in </w:t>
      </w:r>
      <w:r w:rsidR="00E90F4E" w:rsidRPr="00D66D10">
        <w:rPr>
          <w:rFonts w:cs="Arial"/>
          <w:color w:val="000000" w:themeColor="text1"/>
          <w:sz w:val="24"/>
          <w:szCs w:val="24"/>
        </w:rPr>
        <w:t xml:space="preserve">facial displays, </w:t>
      </w:r>
      <w:r w:rsidR="00E90F4E" w:rsidRPr="00D66D10">
        <w:rPr>
          <w:rFonts w:cs="Arial"/>
          <w:color w:val="000000" w:themeColor="text1"/>
          <w:sz w:val="24"/>
          <w:szCs w:val="24"/>
        </w:rPr>
        <w:lastRenderedPageBreak/>
        <w:t>regardless</w:t>
      </w:r>
      <w:r w:rsidR="00FB1DC1" w:rsidRPr="00D66D10">
        <w:rPr>
          <w:rFonts w:cs="Arial"/>
          <w:color w:val="000000" w:themeColor="text1"/>
          <w:sz w:val="24"/>
          <w:szCs w:val="24"/>
        </w:rPr>
        <w:t xml:space="preserve"> </w:t>
      </w:r>
      <w:r w:rsidR="00CF2818" w:rsidRPr="00D66D10">
        <w:rPr>
          <w:rFonts w:cs="Arial"/>
          <w:color w:val="000000" w:themeColor="text1"/>
          <w:sz w:val="24"/>
          <w:szCs w:val="24"/>
        </w:rPr>
        <w:t xml:space="preserve">of whether </w:t>
      </w:r>
      <w:r w:rsidR="00513D97" w:rsidRPr="00D66D10">
        <w:rPr>
          <w:rFonts w:cs="Arial"/>
          <w:color w:val="000000" w:themeColor="text1"/>
          <w:sz w:val="24"/>
          <w:szCs w:val="24"/>
        </w:rPr>
        <w:t xml:space="preserve">their origin </w:t>
      </w:r>
      <w:r w:rsidR="00C01E0D" w:rsidRPr="00D66D10">
        <w:rPr>
          <w:rFonts w:cs="Arial"/>
          <w:color w:val="000000" w:themeColor="text1"/>
          <w:sz w:val="24"/>
          <w:szCs w:val="24"/>
        </w:rPr>
        <w:t>was</w:t>
      </w:r>
      <w:r w:rsidR="00FB1DC1" w:rsidRPr="00D66D10">
        <w:rPr>
          <w:rFonts w:cs="Arial"/>
          <w:color w:val="000000" w:themeColor="text1"/>
          <w:sz w:val="24"/>
          <w:szCs w:val="24"/>
        </w:rPr>
        <w:t xml:space="preserve"> </w:t>
      </w:r>
      <w:r w:rsidR="00513D97" w:rsidRPr="00D66D10">
        <w:rPr>
          <w:rFonts w:cs="Arial"/>
          <w:color w:val="000000" w:themeColor="text1"/>
          <w:sz w:val="24"/>
          <w:szCs w:val="24"/>
        </w:rPr>
        <w:t>coming</w:t>
      </w:r>
      <w:r w:rsidR="00E90F4E" w:rsidRPr="00D66D10">
        <w:rPr>
          <w:rFonts w:cs="Arial"/>
          <w:color w:val="000000" w:themeColor="text1"/>
          <w:sz w:val="24"/>
          <w:szCs w:val="24"/>
        </w:rPr>
        <w:t xml:space="preserve"> from emo</w:t>
      </w:r>
      <w:r w:rsidR="00FB1DC1" w:rsidRPr="00D66D10">
        <w:rPr>
          <w:rFonts w:cs="Arial"/>
          <w:color w:val="000000" w:themeColor="text1"/>
          <w:sz w:val="24"/>
          <w:szCs w:val="24"/>
        </w:rPr>
        <w:t>tional states</w:t>
      </w:r>
      <w:r w:rsidR="00E90F4E" w:rsidRPr="00D66D10">
        <w:rPr>
          <w:rFonts w:cs="Arial"/>
          <w:color w:val="000000" w:themeColor="text1"/>
          <w:sz w:val="24"/>
          <w:szCs w:val="24"/>
        </w:rPr>
        <w:t xml:space="preserve">, </w:t>
      </w:r>
      <w:r w:rsidR="00484C08" w:rsidRPr="00D66D10">
        <w:rPr>
          <w:rFonts w:cs="Arial"/>
          <w:color w:val="000000" w:themeColor="text1"/>
          <w:sz w:val="24"/>
          <w:szCs w:val="24"/>
        </w:rPr>
        <w:t>communication needs or reflexes.</w:t>
      </w:r>
    </w:p>
    <w:p w14:paraId="552DA18A" w14:textId="37EE50C9" w:rsidR="00741CD4" w:rsidRPr="00D66D10" w:rsidRDefault="00CF2818" w:rsidP="00820948">
      <w:pPr>
        <w:autoSpaceDE w:val="0"/>
        <w:autoSpaceDN w:val="0"/>
        <w:adjustRightInd w:val="0"/>
        <w:spacing w:before="240" w:after="0" w:line="480" w:lineRule="auto"/>
        <w:ind w:firstLine="720"/>
        <w:jc w:val="both"/>
        <w:rPr>
          <w:rFonts w:cs="Arial"/>
          <w:color w:val="000000" w:themeColor="text1"/>
          <w:sz w:val="24"/>
          <w:szCs w:val="24"/>
        </w:rPr>
      </w:pPr>
      <w:r w:rsidRPr="00D66D10">
        <w:rPr>
          <w:rFonts w:cs="Arial"/>
          <w:color w:val="000000" w:themeColor="text1"/>
          <w:sz w:val="24"/>
          <w:szCs w:val="24"/>
        </w:rPr>
        <w:t>W</w:t>
      </w:r>
      <w:r w:rsidR="00191738" w:rsidRPr="00D66D10">
        <w:rPr>
          <w:rFonts w:cs="Arial"/>
          <w:color w:val="000000" w:themeColor="text1"/>
          <w:sz w:val="24"/>
          <w:szCs w:val="24"/>
        </w:rPr>
        <w:t xml:space="preserve">e have previously demonstrated that patients </w:t>
      </w:r>
      <w:r w:rsidR="009E5DAC" w:rsidRPr="00D66D10">
        <w:rPr>
          <w:rFonts w:cs="Arial"/>
          <w:color w:val="000000" w:themeColor="text1"/>
          <w:sz w:val="24"/>
          <w:szCs w:val="24"/>
        </w:rPr>
        <w:t>on Palliative Care</w:t>
      </w:r>
      <w:r w:rsidR="003E7D44" w:rsidRPr="00D66D10">
        <w:rPr>
          <w:rFonts w:cs="Arial"/>
          <w:color w:val="000000" w:themeColor="text1"/>
          <w:sz w:val="24"/>
          <w:szCs w:val="24"/>
        </w:rPr>
        <w:t xml:space="preserve"> and patients at risk of deterioration showed similar facial display</w:t>
      </w:r>
      <w:r w:rsidRPr="00D66D10">
        <w:rPr>
          <w:rFonts w:cs="Arial"/>
          <w:color w:val="000000" w:themeColor="text1"/>
          <w:sz w:val="24"/>
          <w:szCs w:val="24"/>
        </w:rPr>
        <w:t>s</w:t>
      </w:r>
      <w:r w:rsidR="003E7D44" w:rsidRPr="00D66D10">
        <w:rPr>
          <w:rFonts w:cs="Arial"/>
          <w:color w:val="000000" w:themeColor="text1"/>
          <w:sz w:val="24"/>
          <w:szCs w:val="24"/>
        </w:rPr>
        <w:t>, with a predominance of AU43 and AU15</w:t>
      </w:r>
      <w:r w:rsidR="009E5DAC" w:rsidRPr="00D66D10">
        <w:rPr>
          <w:rFonts w:cs="Arial"/>
          <w:color w:val="000000" w:themeColor="text1"/>
          <w:sz w:val="24"/>
          <w:szCs w:val="24"/>
          <w:vertAlign w:val="superscript"/>
        </w:rPr>
        <w:t>11</w:t>
      </w:r>
      <w:r w:rsidR="00991A49" w:rsidRPr="00D66D10">
        <w:rPr>
          <w:rFonts w:cs="Arial"/>
          <w:color w:val="000000" w:themeColor="text1"/>
          <w:sz w:val="24"/>
          <w:szCs w:val="24"/>
        </w:rPr>
        <w:t>.</w:t>
      </w:r>
      <w:r w:rsidR="00100BE0" w:rsidRPr="00D66D10">
        <w:rPr>
          <w:rFonts w:cs="Arial"/>
          <w:color w:val="000000" w:themeColor="text1"/>
          <w:sz w:val="24"/>
          <w:szCs w:val="24"/>
        </w:rPr>
        <w:t xml:space="preserve"> </w:t>
      </w:r>
      <w:proofErr w:type="gramStart"/>
      <w:r w:rsidR="00100BE0" w:rsidRPr="00D66D10">
        <w:rPr>
          <w:rFonts w:cs="Arial"/>
          <w:color w:val="000000" w:themeColor="text1"/>
          <w:sz w:val="24"/>
          <w:szCs w:val="24"/>
        </w:rPr>
        <w:t xml:space="preserve">According </w:t>
      </w:r>
      <w:r w:rsidRPr="00D66D10">
        <w:rPr>
          <w:rFonts w:cs="Arial"/>
          <w:color w:val="000000" w:themeColor="text1"/>
          <w:sz w:val="24"/>
          <w:szCs w:val="24"/>
        </w:rPr>
        <w:t>to</w:t>
      </w:r>
      <w:proofErr w:type="gramEnd"/>
      <w:r w:rsidRPr="00D66D10">
        <w:rPr>
          <w:rFonts w:cs="Arial"/>
          <w:color w:val="000000" w:themeColor="text1"/>
          <w:sz w:val="24"/>
          <w:szCs w:val="24"/>
        </w:rPr>
        <w:t xml:space="preserve"> </w:t>
      </w:r>
      <w:r w:rsidR="00100BE0" w:rsidRPr="00D66D10">
        <w:rPr>
          <w:rFonts w:cs="Arial"/>
          <w:color w:val="000000" w:themeColor="text1"/>
          <w:sz w:val="24"/>
          <w:szCs w:val="24"/>
        </w:rPr>
        <w:t xml:space="preserve">the </w:t>
      </w:r>
      <w:r w:rsidR="004479AF" w:rsidRPr="00D66D10">
        <w:rPr>
          <w:rFonts w:cs="Arial"/>
          <w:color w:val="000000" w:themeColor="text1"/>
          <w:sz w:val="24"/>
          <w:szCs w:val="24"/>
        </w:rPr>
        <w:t>General</w:t>
      </w:r>
      <w:r w:rsidR="009E5DAC" w:rsidRPr="00D66D10">
        <w:rPr>
          <w:rFonts w:cs="Arial"/>
          <w:color w:val="000000" w:themeColor="text1"/>
          <w:sz w:val="24"/>
          <w:szCs w:val="24"/>
        </w:rPr>
        <w:t xml:space="preserve"> Unified Theory of Stress</w:t>
      </w:r>
      <w:r w:rsidR="004479AF" w:rsidRPr="00D66D10">
        <w:rPr>
          <w:rFonts w:cs="Arial"/>
          <w:color w:val="000000" w:themeColor="text1"/>
          <w:sz w:val="24"/>
          <w:szCs w:val="24"/>
          <w:vertAlign w:val="superscript"/>
        </w:rPr>
        <w:t>1</w:t>
      </w:r>
      <w:r w:rsidR="004479AF" w:rsidRPr="00D66D10">
        <w:rPr>
          <w:rFonts w:cs="Arial"/>
          <w:color w:val="000000" w:themeColor="text1"/>
          <w:sz w:val="24"/>
          <w:szCs w:val="24"/>
        </w:rPr>
        <w:t xml:space="preserve"> ther</w:t>
      </w:r>
      <w:r w:rsidR="00D07322" w:rsidRPr="00D66D10">
        <w:rPr>
          <w:rFonts w:cs="Arial"/>
          <w:color w:val="000000" w:themeColor="text1"/>
          <w:sz w:val="24"/>
          <w:szCs w:val="24"/>
        </w:rPr>
        <w:t>e is a poin</w:t>
      </w:r>
      <w:r w:rsidR="00192F1C" w:rsidRPr="00D66D10">
        <w:rPr>
          <w:rFonts w:cs="Arial"/>
          <w:color w:val="000000" w:themeColor="text1"/>
          <w:sz w:val="24"/>
          <w:szCs w:val="24"/>
        </w:rPr>
        <w:t>t (resilience</w:t>
      </w:r>
      <w:r w:rsidR="00C61F45" w:rsidRPr="00D66D10">
        <w:rPr>
          <w:rFonts w:cs="Arial"/>
          <w:color w:val="000000" w:themeColor="text1"/>
          <w:sz w:val="24"/>
          <w:szCs w:val="24"/>
        </w:rPr>
        <w:t>,</w:t>
      </w:r>
      <w:r w:rsidR="00C61F45" w:rsidRPr="00D66D10">
        <w:rPr>
          <w:rFonts w:ascii="Symbol" w:hAnsi="Symbol" w:cs="Arial"/>
          <w:color w:val="000000" w:themeColor="text1"/>
          <w:sz w:val="24"/>
          <w:szCs w:val="24"/>
        </w:rPr>
        <w:t></w:t>
      </w:r>
      <w:r w:rsidR="00C61F45" w:rsidRPr="00D66D10">
        <w:rPr>
          <w:rFonts w:ascii="Symbol" w:hAnsi="Symbol" w:cs="Arial"/>
          <w:color w:val="000000" w:themeColor="text1"/>
          <w:sz w:val="24"/>
          <w:szCs w:val="24"/>
        </w:rPr>
        <w:t></w:t>
      </w:r>
      <w:r w:rsidR="00192F1C" w:rsidRPr="00D66D10">
        <w:rPr>
          <w:rFonts w:cs="Arial"/>
          <w:color w:val="000000" w:themeColor="text1"/>
          <w:sz w:val="24"/>
          <w:szCs w:val="24"/>
        </w:rPr>
        <w:t>)</w:t>
      </w:r>
      <w:r w:rsidR="004479AF" w:rsidRPr="00D66D10">
        <w:rPr>
          <w:rFonts w:cs="Arial"/>
          <w:color w:val="000000" w:themeColor="text1"/>
          <w:sz w:val="24"/>
          <w:szCs w:val="24"/>
        </w:rPr>
        <w:t xml:space="preserve"> where the stress r</w:t>
      </w:r>
      <w:r w:rsidR="00B65155" w:rsidRPr="00D66D10">
        <w:rPr>
          <w:rFonts w:cs="Arial"/>
          <w:color w:val="000000" w:themeColor="text1"/>
          <w:sz w:val="24"/>
          <w:szCs w:val="24"/>
        </w:rPr>
        <w:t>esponse will be elicited</w:t>
      </w:r>
      <w:r w:rsidR="004479AF" w:rsidRPr="00D66D10">
        <w:rPr>
          <w:rFonts w:cs="Arial"/>
          <w:color w:val="000000" w:themeColor="text1"/>
          <w:sz w:val="24"/>
          <w:szCs w:val="24"/>
        </w:rPr>
        <w:t xml:space="preserve"> by the inj</w:t>
      </w:r>
      <w:r w:rsidR="0093564D" w:rsidRPr="00D66D10">
        <w:rPr>
          <w:rFonts w:cs="Arial"/>
          <w:color w:val="000000" w:themeColor="text1"/>
          <w:sz w:val="24"/>
          <w:szCs w:val="24"/>
        </w:rPr>
        <w:t xml:space="preserve">ury. We can assume that </w:t>
      </w:r>
      <w:r w:rsidR="0093564D" w:rsidRPr="00D66D10">
        <w:rPr>
          <w:rFonts w:ascii="Symbol" w:hAnsi="Symbol" w:cs="Arial"/>
          <w:color w:val="000000" w:themeColor="text1"/>
          <w:sz w:val="24"/>
          <w:szCs w:val="24"/>
        </w:rPr>
        <w:t></w:t>
      </w:r>
      <w:r w:rsidR="007246E9" w:rsidRPr="00D66D10">
        <w:rPr>
          <w:rFonts w:cs="Arial"/>
          <w:color w:val="000000" w:themeColor="text1"/>
          <w:sz w:val="24"/>
          <w:szCs w:val="24"/>
        </w:rPr>
        <w:t xml:space="preserve"> has been reached by both</w:t>
      </w:r>
      <w:r w:rsidR="00F46C8B" w:rsidRPr="00D66D10">
        <w:rPr>
          <w:rFonts w:cs="Arial"/>
          <w:color w:val="000000" w:themeColor="text1"/>
          <w:sz w:val="24"/>
          <w:szCs w:val="24"/>
        </w:rPr>
        <w:t xml:space="preserve"> palliative</w:t>
      </w:r>
      <w:r w:rsidR="004479AF" w:rsidRPr="00D66D10">
        <w:rPr>
          <w:rFonts w:cs="Arial"/>
          <w:color w:val="000000" w:themeColor="text1"/>
          <w:sz w:val="24"/>
          <w:szCs w:val="24"/>
        </w:rPr>
        <w:t xml:space="preserve"> and acutely ill patients.</w:t>
      </w:r>
      <w:r w:rsidR="002771C3" w:rsidRPr="00D66D10">
        <w:rPr>
          <w:rFonts w:cs="Arial"/>
          <w:color w:val="000000" w:themeColor="text1"/>
          <w:sz w:val="24"/>
          <w:szCs w:val="24"/>
        </w:rPr>
        <w:t xml:space="preserve"> The similar AU found in the </w:t>
      </w:r>
      <w:r w:rsidR="008C6DA7" w:rsidRPr="00D66D10">
        <w:rPr>
          <w:rFonts w:cs="Arial"/>
          <w:color w:val="000000" w:themeColor="text1"/>
          <w:sz w:val="24"/>
          <w:szCs w:val="24"/>
        </w:rPr>
        <w:t>Andrew George group</w:t>
      </w:r>
      <w:r w:rsidR="002771C3" w:rsidRPr="00D66D10">
        <w:rPr>
          <w:rFonts w:cs="Arial"/>
          <w:color w:val="000000" w:themeColor="text1"/>
          <w:sz w:val="24"/>
          <w:szCs w:val="24"/>
        </w:rPr>
        <w:t xml:space="preserve"> and </w:t>
      </w:r>
      <w:r w:rsidR="00396F9C" w:rsidRPr="00D66D10">
        <w:rPr>
          <w:rFonts w:cs="Arial"/>
          <w:color w:val="000000" w:themeColor="text1"/>
          <w:sz w:val="24"/>
          <w:szCs w:val="24"/>
        </w:rPr>
        <w:t>patients at risk of deterioration</w:t>
      </w:r>
      <w:r w:rsidR="008B6190" w:rsidRPr="00D66D10">
        <w:rPr>
          <w:rFonts w:cs="Arial"/>
          <w:color w:val="000000" w:themeColor="text1"/>
          <w:sz w:val="24"/>
          <w:szCs w:val="24"/>
        </w:rPr>
        <w:t xml:space="preserve"> </w:t>
      </w:r>
      <w:r w:rsidR="002771C3" w:rsidRPr="00D66D10">
        <w:rPr>
          <w:rFonts w:cs="Arial"/>
          <w:color w:val="000000" w:themeColor="text1"/>
          <w:sz w:val="24"/>
          <w:szCs w:val="24"/>
        </w:rPr>
        <w:t>emphasises the need to value facial expressions as an important clue of distress</w:t>
      </w:r>
      <w:r w:rsidR="008325A3" w:rsidRPr="00D66D10">
        <w:rPr>
          <w:rFonts w:cs="Arial"/>
          <w:color w:val="000000" w:themeColor="text1"/>
          <w:sz w:val="24"/>
          <w:szCs w:val="24"/>
        </w:rPr>
        <w:t>,</w:t>
      </w:r>
      <w:r w:rsidR="002771C3" w:rsidRPr="00D66D10">
        <w:rPr>
          <w:rFonts w:cs="Arial"/>
          <w:color w:val="000000" w:themeColor="text1"/>
          <w:sz w:val="24"/>
          <w:szCs w:val="24"/>
        </w:rPr>
        <w:t xml:space="preserve"> enhancing the </w:t>
      </w:r>
      <w:r w:rsidRPr="00D66D10">
        <w:rPr>
          <w:rFonts w:cs="Arial"/>
          <w:color w:val="000000" w:themeColor="text1"/>
          <w:sz w:val="24"/>
          <w:szCs w:val="24"/>
        </w:rPr>
        <w:t xml:space="preserve">potential utility of </w:t>
      </w:r>
      <w:r w:rsidR="002771C3" w:rsidRPr="00D66D10">
        <w:rPr>
          <w:rFonts w:cs="Arial"/>
          <w:color w:val="000000" w:themeColor="text1"/>
          <w:sz w:val="24"/>
          <w:szCs w:val="24"/>
        </w:rPr>
        <w:t>new scores t</w:t>
      </w:r>
      <w:r w:rsidR="008325A3" w:rsidRPr="00D66D10">
        <w:rPr>
          <w:rFonts w:cs="Arial"/>
          <w:color w:val="000000" w:themeColor="text1"/>
          <w:sz w:val="24"/>
          <w:szCs w:val="24"/>
        </w:rPr>
        <w:t>hat</w:t>
      </w:r>
      <w:r w:rsidR="002771C3" w:rsidRPr="00D66D10">
        <w:rPr>
          <w:rFonts w:cs="Arial"/>
          <w:color w:val="000000" w:themeColor="text1"/>
          <w:sz w:val="24"/>
          <w:szCs w:val="24"/>
        </w:rPr>
        <w:t xml:space="preserve"> include visual clue</w:t>
      </w:r>
      <w:r w:rsidR="00AC73A3" w:rsidRPr="00D66D10">
        <w:rPr>
          <w:rFonts w:cs="Arial"/>
          <w:color w:val="000000" w:themeColor="text1"/>
          <w:sz w:val="24"/>
          <w:szCs w:val="24"/>
        </w:rPr>
        <w:t xml:space="preserve">s </w:t>
      </w:r>
      <w:r w:rsidR="008325A3" w:rsidRPr="00D66D10">
        <w:rPr>
          <w:rFonts w:cs="Arial"/>
          <w:color w:val="000000" w:themeColor="text1"/>
          <w:sz w:val="24"/>
          <w:szCs w:val="24"/>
        </w:rPr>
        <w:t>for</w:t>
      </w:r>
      <w:r w:rsidR="00AC73A3" w:rsidRPr="00D66D10">
        <w:rPr>
          <w:rFonts w:cs="Arial"/>
          <w:color w:val="000000" w:themeColor="text1"/>
          <w:sz w:val="24"/>
          <w:szCs w:val="24"/>
        </w:rPr>
        <w:t xml:space="preserve"> patients in</w:t>
      </w:r>
      <w:r w:rsidR="002771C3" w:rsidRPr="00D66D10">
        <w:rPr>
          <w:rFonts w:cs="Arial"/>
          <w:color w:val="000000" w:themeColor="text1"/>
          <w:sz w:val="24"/>
          <w:szCs w:val="24"/>
        </w:rPr>
        <w:t xml:space="preserve"> hospital wards. </w:t>
      </w:r>
    </w:p>
    <w:p w14:paraId="529B1874" w14:textId="6DE8B87C" w:rsidR="0058284E" w:rsidRPr="00D66D10" w:rsidRDefault="00EF655A" w:rsidP="00820948">
      <w:pPr>
        <w:autoSpaceDE w:val="0"/>
        <w:autoSpaceDN w:val="0"/>
        <w:adjustRightInd w:val="0"/>
        <w:spacing w:before="240" w:after="0" w:line="480" w:lineRule="auto"/>
        <w:ind w:firstLine="720"/>
        <w:jc w:val="both"/>
        <w:rPr>
          <w:rFonts w:cs="Arial"/>
          <w:color w:val="000000" w:themeColor="text1"/>
          <w:sz w:val="24"/>
          <w:szCs w:val="24"/>
        </w:rPr>
      </w:pPr>
      <w:r w:rsidRPr="00D66D10">
        <w:rPr>
          <w:rFonts w:cs="Arial"/>
          <w:color w:val="000000" w:themeColor="text1"/>
          <w:sz w:val="24"/>
          <w:szCs w:val="24"/>
        </w:rPr>
        <w:t>Decision-making in critical ca</w:t>
      </w:r>
      <w:r w:rsidR="007C3391" w:rsidRPr="00D66D10">
        <w:rPr>
          <w:rFonts w:cs="Arial"/>
          <w:color w:val="000000" w:themeColor="text1"/>
          <w:sz w:val="24"/>
          <w:szCs w:val="24"/>
        </w:rPr>
        <w:t>re requires a cognitive process</w:t>
      </w:r>
      <w:r w:rsidR="00447665" w:rsidRPr="00D66D10">
        <w:rPr>
          <w:rFonts w:cs="Arial"/>
          <w:color w:val="000000" w:themeColor="text1"/>
          <w:sz w:val="24"/>
          <w:szCs w:val="24"/>
          <w:vertAlign w:val="superscript"/>
        </w:rPr>
        <w:t>20</w:t>
      </w:r>
      <w:r w:rsidRPr="00D66D10">
        <w:rPr>
          <w:rFonts w:cs="Arial"/>
          <w:color w:val="000000" w:themeColor="text1"/>
          <w:sz w:val="24"/>
          <w:szCs w:val="24"/>
        </w:rPr>
        <w:t>. In acute care</w:t>
      </w:r>
      <w:r w:rsidRPr="00D66D10" w:rsidDel="006C659D">
        <w:rPr>
          <w:rFonts w:cs="Arial"/>
          <w:color w:val="000000" w:themeColor="text1"/>
          <w:sz w:val="24"/>
          <w:szCs w:val="24"/>
        </w:rPr>
        <w:t xml:space="preserve"> </w:t>
      </w:r>
      <w:r w:rsidRPr="00D66D10">
        <w:rPr>
          <w:rFonts w:cs="Arial"/>
          <w:color w:val="000000" w:themeColor="text1"/>
          <w:sz w:val="24"/>
          <w:szCs w:val="24"/>
        </w:rPr>
        <w:t xml:space="preserve">management, visualization is </w:t>
      </w:r>
      <w:r w:rsidR="00317D55" w:rsidRPr="00D66D10">
        <w:rPr>
          <w:rFonts w:cs="Arial"/>
          <w:color w:val="000000" w:themeColor="text1"/>
          <w:sz w:val="24"/>
          <w:szCs w:val="24"/>
        </w:rPr>
        <w:t>a</w:t>
      </w:r>
      <w:r w:rsidRPr="00D66D10">
        <w:rPr>
          <w:rFonts w:cs="Arial"/>
          <w:color w:val="000000" w:themeColor="text1"/>
          <w:sz w:val="24"/>
          <w:szCs w:val="24"/>
        </w:rPr>
        <w:t xml:space="preserve"> main source of this information. Remarkably, visual information derived from facial expression has received l</w:t>
      </w:r>
      <w:r w:rsidR="00EA3497" w:rsidRPr="00D66D10">
        <w:rPr>
          <w:rFonts w:cs="Arial"/>
          <w:color w:val="000000" w:themeColor="text1"/>
          <w:sz w:val="24"/>
          <w:szCs w:val="24"/>
        </w:rPr>
        <w:t xml:space="preserve">ittle attention yet </w:t>
      </w:r>
      <w:r w:rsidRPr="00D66D10">
        <w:rPr>
          <w:rFonts w:cs="Arial"/>
          <w:color w:val="000000" w:themeColor="text1"/>
          <w:sz w:val="24"/>
          <w:szCs w:val="24"/>
        </w:rPr>
        <w:t>is integral to initial assessment. No early</w:t>
      </w:r>
      <w:r w:rsidR="00096DD9" w:rsidRPr="00D66D10">
        <w:rPr>
          <w:rFonts w:cs="Arial"/>
          <w:color w:val="000000" w:themeColor="text1"/>
          <w:sz w:val="24"/>
          <w:szCs w:val="24"/>
        </w:rPr>
        <w:t xml:space="preserve"> warning system score, implemented to identify early signs of clinical deterioration</w:t>
      </w:r>
      <w:r w:rsidR="00DE1623" w:rsidRPr="00D66D10">
        <w:rPr>
          <w:rFonts w:cs="Arial"/>
          <w:color w:val="000000" w:themeColor="text1"/>
          <w:sz w:val="24"/>
          <w:szCs w:val="24"/>
        </w:rPr>
        <w:t>,</w:t>
      </w:r>
      <w:r w:rsidRPr="00D66D10">
        <w:rPr>
          <w:rFonts w:cs="Arial"/>
          <w:color w:val="000000" w:themeColor="text1"/>
          <w:sz w:val="24"/>
          <w:szCs w:val="24"/>
        </w:rPr>
        <w:t xml:space="preserve"> includes any facial information.</w:t>
      </w:r>
      <w:r w:rsidR="00684C31" w:rsidRPr="00D66D10">
        <w:rPr>
          <w:rFonts w:cs="Arial"/>
          <w:color w:val="000000" w:themeColor="text1"/>
          <w:sz w:val="24"/>
          <w:szCs w:val="24"/>
        </w:rPr>
        <w:t xml:space="preserve"> </w:t>
      </w:r>
      <w:r w:rsidR="000B1C89" w:rsidRPr="00D66D10">
        <w:rPr>
          <w:rFonts w:cs="Arial"/>
          <w:color w:val="000000" w:themeColor="text1"/>
          <w:sz w:val="24"/>
          <w:szCs w:val="24"/>
        </w:rPr>
        <w:t>Complications</w:t>
      </w:r>
      <w:r w:rsidR="00684C31" w:rsidRPr="00D66D10">
        <w:rPr>
          <w:rFonts w:cs="Arial"/>
          <w:color w:val="000000" w:themeColor="text1"/>
          <w:sz w:val="24"/>
          <w:szCs w:val="24"/>
        </w:rPr>
        <w:t xml:space="preserve"> in intensive care are not </w:t>
      </w:r>
      <w:r w:rsidR="004432DE" w:rsidRPr="00D66D10">
        <w:rPr>
          <w:rFonts w:cs="Arial"/>
          <w:color w:val="000000" w:themeColor="text1"/>
          <w:sz w:val="24"/>
          <w:szCs w:val="24"/>
        </w:rPr>
        <w:t xml:space="preserve">always </w:t>
      </w:r>
      <w:r w:rsidR="00684C31" w:rsidRPr="00D66D10">
        <w:rPr>
          <w:rFonts w:cs="Arial"/>
          <w:color w:val="000000" w:themeColor="text1"/>
          <w:sz w:val="24"/>
          <w:szCs w:val="24"/>
        </w:rPr>
        <w:t>deduced by the likelihood of risks assessed by current scoring systems</w:t>
      </w:r>
      <w:r w:rsidR="00447665" w:rsidRPr="00D66D10">
        <w:rPr>
          <w:rFonts w:cs="Arial"/>
          <w:color w:val="000000" w:themeColor="text1"/>
          <w:sz w:val="24"/>
          <w:szCs w:val="24"/>
          <w:vertAlign w:val="superscript"/>
        </w:rPr>
        <w:t>21,22</w:t>
      </w:r>
      <w:r w:rsidR="00684C31" w:rsidRPr="00D66D10">
        <w:rPr>
          <w:rFonts w:cs="Arial"/>
          <w:color w:val="000000" w:themeColor="text1"/>
          <w:sz w:val="24"/>
          <w:szCs w:val="24"/>
        </w:rPr>
        <w:t>.</w:t>
      </w:r>
      <w:r w:rsidR="008A3609" w:rsidRPr="00D66D10">
        <w:rPr>
          <w:rFonts w:cs="Arial"/>
          <w:color w:val="000000" w:themeColor="text1"/>
          <w:sz w:val="24"/>
          <w:szCs w:val="24"/>
        </w:rPr>
        <w:t xml:space="preserve"> </w:t>
      </w:r>
      <w:r w:rsidR="001A3955" w:rsidRPr="00D66D10">
        <w:rPr>
          <w:rFonts w:cs="Arial"/>
          <w:color w:val="000000" w:themeColor="text1"/>
          <w:sz w:val="24"/>
          <w:szCs w:val="24"/>
        </w:rPr>
        <w:t>For ex</w:t>
      </w:r>
      <w:r w:rsidR="008325A3" w:rsidRPr="00D66D10">
        <w:rPr>
          <w:rFonts w:cs="Arial"/>
          <w:color w:val="000000" w:themeColor="text1"/>
          <w:sz w:val="24"/>
          <w:szCs w:val="24"/>
        </w:rPr>
        <w:t>a</w:t>
      </w:r>
      <w:r w:rsidR="001A3955" w:rsidRPr="00D66D10">
        <w:rPr>
          <w:rFonts w:cs="Arial"/>
          <w:color w:val="000000" w:themeColor="text1"/>
          <w:sz w:val="24"/>
          <w:szCs w:val="24"/>
        </w:rPr>
        <w:t>mpl</w:t>
      </w:r>
      <w:r w:rsidR="008A3609" w:rsidRPr="00D66D10">
        <w:rPr>
          <w:rFonts w:cs="Arial"/>
          <w:color w:val="000000" w:themeColor="text1"/>
          <w:sz w:val="24"/>
          <w:szCs w:val="24"/>
        </w:rPr>
        <w:t>e</w:t>
      </w:r>
      <w:r w:rsidR="001A3955" w:rsidRPr="00D66D10">
        <w:rPr>
          <w:rFonts w:cs="Arial"/>
          <w:color w:val="000000" w:themeColor="text1"/>
          <w:sz w:val="24"/>
          <w:szCs w:val="24"/>
        </w:rPr>
        <w:t xml:space="preserve">, nurses </w:t>
      </w:r>
      <w:r w:rsidR="00051508" w:rsidRPr="00D66D10">
        <w:rPr>
          <w:rFonts w:cs="Arial"/>
          <w:color w:val="000000" w:themeColor="text1"/>
          <w:sz w:val="24"/>
          <w:szCs w:val="24"/>
        </w:rPr>
        <w:t>who rel</w:t>
      </w:r>
      <w:r w:rsidR="00507026" w:rsidRPr="00D66D10">
        <w:rPr>
          <w:rFonts w:cs="Arial"/>
          <w:color w:val="000000" w:themeColor="text1"/>
          <w:sz w:val="24"/>
          <w:szCs w:val="24"/>
        </w:rPr>
        <w:t>y</w:t>
      </w:r>
      <w:r w:rsidR="00051508" w:rsidRPr="00D66D10">
        <w:rPr>
          <w:rFonts w:cs="Arial"/>
          <w:color w:val="000000" w:themeColor="text1"/>
          <w:sz w:val="24"/>
          <w:szCs w:val="24"/>
        </w:rPr>
        <w:t xml:space="preserve"> on visual assessments</w:t>
      </w:r>
      <w:r w:rsidR="001A3955" w:rsidRPr="00D66D10">
        <w:rPr>
          <w:rFonts w:cs="Arial"/>
          <w:color w:val="000000" w:themeColor="text1"/>
          <w:sz w:val="24"/>
          <w:szCs w:val="24"/>
        </w:rPr>
        <w:t xml:space="preserve"> are more likely to be alerted </w:t>
      </w:r>
      <w:r w:rsidR="007671D2" w:rsidRPr="00D66D10">
        <w:rPr>
          <w:rFonts w:cs="Arial"/>
          <w:color w:val="000000" w:themeColor="text1"/>
          <w:sz w:val="24"/>
          <w:szCs w:val="24"/>
        </w:rPr>
        <w:t>by their</w:t>
      </w:r>
      <w:r w:rsidR="001A3955" w:rsidRPr="00D66D10">
        <w:rPr>
          <w:rFonts w:cs="Arial"/>
          <w:color w:val="000000" w:themeColor="text1"/>
          <w:sz w:val="24"/>
          <w:szCs w:val="24"/>
        </w:rPr>
        <w:t xml:space="preserve"> intuitive judgment</w:t>
      </w:r>
      <w:r w:rsidR="00447665" w:rsidRPr="00D66D10">
        <w:rPr>
          <w:rFonts w:cs="Arial"/>
          <w:color w:val="000000" w:themeColor="text1"/>
          <w:sz w:val="24"/>
          <w:szCs w:val="24"/>
          <w:vertAlign w:val="superscript"/>
        </w:rPr>
        <w:t>23</w:t>
      </w:r>
      <w:r w:rsidR="008426A1" w:rsidRPr="00D66D10">
        <w:rPr>
          <w:rFonts w:cs="Arial"/>
          <w:color w:val="000000" w:themeColor="text1"/>
          <w:sz w:val="24"/>
          <w:szCs w:val="24"/>
        </w:rPr>
        <w:t xml:space="preserve">. </w:t>
      </w:r>
      <w:r w:rsidR="005E2E29" w:rsidRPr="00D66D10">
        <w:rPr>
          <w:rFonts w:cs="Arial"/>
          <w:color w:val="000000" w:themeColor="text1"/>
          <w:sz w:val="24"/>
          <w:szCs w:val="24"/>
        </w:rPr>
        <w:t>Intuition is recognised as a key element in how decisions are made by critical care nurses</w:t>
      </w:r>
      <w:r w:rsidR="00447665" w:rsidRPr="00D66D10">
        <w:rPr>
          <w:rFonts w:cs="Arial"/>
          <w:color w:val="000000" w:themeColor="text1"/>
          <w:sz w:val="24"/>
          <w:szCs w:val="24"/>
          <w:vertAlign w:val="superscript"/>
        </w:rPr>
        <w:t>24</w:t>
      </w:r>
      <w:r w:rsidR="00BA5ECC" w:rsidRPr="00D66D10">
        <w:rPr>
          <w:rFonts w:cs="Arial"/>
          <w:color w:val="000000" w:themeColor="text1"/>
          <w:sz w:val="24"/>
          <w:szCs w:val="24"/>
        </w:rPr>
        <w:t xml:space="preserve">, </w:t>
      </w:r>
      <w:r w:rsidR="004432DE" w:rsidRPr="00D66D10">
        <w:rPr>
          <w:rFonts w:cs="Arial"/>
          <w:color w:val="000000" w:themeColor="text1"/>
          <w:sz w:val="24"/>
          <w:szCs w:val="24"/>
        </w:rPr>
        <w:t>and the</w:t>
      </w:r>
      <w:r w:rsidR="00734ACF" w:rsidRPr="00D66D10">
        <w:rPr>
          <w:rFonts w:cs="Arial"/>
          <w:color w:val="000000" w:themeColor="text1"/>
          <w:sz w:val="24"/>
          <w:szCs w:val="24"/>
        </w:rPr>
        <w:t xml:space="preserve"> patient’s</w:t>
      </w:r>
      <w:r w:rsidR="00BA5ECC" w:rsidRPr="00D66D10">
        <w:rPr>
          <w:rFonts w:cs="Arial"/>
          <w:color w:val="000000" w:themeColor="text1"/>
          <w:sz w:val="24"/>
          <w:szCs w:val="24"/>
        </w:rPr>
        <w:t xml:space="preserve"> face </w:t>
      </w:r>
      <w:r w:rsidR="00734ACF" w:rsidRPr="00D66D10">
        <w:rPr>
          <w:rFonts w:cs="Arial"/>
          <w:color w:val="000000" w:themeColor="text1"/>
          <w:sz w:val="24"/>
          <w:szCs w:val="24"/>
        </w:rPr>
        <w:t>can offer</w:t>
      </w:r>
      <w:r w:rsidR="004432DE" w:rsidRPr="00D66D10">
        <w:rPr>
          <w:rFonts w:cs="Arial"/>
          <w:color w:val="000000" w:themeColor="text1"/>
          <w:sz w:val="24"/>
          <w:szCs w:val="24"/>
        </w:rPr>
        <w:t xml:space="preserve"> </w:t>
      </w:r>
      <w:r w:rsidR="00734ACF" w:rsidRPr="00D66D10">
        <w:rPr>
          <w:rFonts w:cs="Arial"/>
          <w:color w:val="000000" w:themeColor="text1"/>
          <w:sz w:val="24"/>
          <w:szCs w:val="24"/>
        </w:rPr>
        <w:t>important</w:t>
      </w:r>
      <w:r w:rsidR="00BA5ECC" w:rsidRPr="00D66D10">
        <w:rPr>
          <w:rFonts w:cs="Arial"/>
          <w:color w:val="000000" w:themeColor="text1"/>
          <w:sz w:val="24"/>
          <w:szCs w:val="24"/>
        </w:rPr>
        <w:t xml:space="preserve"> clue</w:t>
      </w:r>
      <w:r w:rsidR="00734ACF" w:rsidRPr="00D66D10">
        <w:rPr>
          <w:rFonts w:cs="Arial"/>
          <w:color w:val="000000" w:themeColor="text1"/>
          <w:sz w:val="24"/>
          <w:szCs w:val="24"/>
        </w:rPr>
        <w:t>s</w:t>
      </w:r>
      <w:r w:rsidR="00536562" w:rsidRPr="00D66D10">
        <w:rPr>
          <w:rFonts w:cs="Arial"/>
          <w:color w:val="000000" w:themeColor="text1"/>
          <w:sz w:val="24"/>
          <w:szCs w:val="24"/>
          <w:vertAlign w:val="superscript"/>
        </w:rPr>
        <w:t>3</w:t>
      </w:r>
      <w:r w:rsidR="00734ACF" w:rsidRPr="00D66D10">
        <w:rPr>
          <w:rFonts w:cs="Arial"/>
          <w:color w:val="000000" w:themeColor="text1"/>
          <w:sz w:val="24"/>
          <w:szCs w:val="24"/>
        </w:rPr>
        <w:t>. S</w:t>
      </w:r>
      <w:r w:rsidR="00DE4FB9" w:rsidRPr="00D66D10">
        <w:rPr>
          <w:rFonts w:cs="Arial"/>
          <w:color w:val="000000" w:themeColor="text1"/>
          <w:sz w:val="24"/>
          <w:szCs w:val="24"/>
        </w:rPr>
        <w:t>ubject</w:t>
      </w:r>
      <w:r w:rsidR="00051508" w:rsidRPr="00D66D10">
        <w:rPr>
          <w:rFonts w:cs="Arial"/>
          <w:color w:val="000000" w:themeColor="text1"/>
          <w:sz w:val="24"/>
          <w:szCs w:val="24"/>
        </w:rPr>
        <w:t xml:space="preserve">ive </w:t>
      </w:r>
      <w:r w:rsidR="00734ACF" w:rsidRPr="00D66D10">
        <w:rPr>
          <w:rFonts w:cs="Arial"/>
          <w:color w:val="000000" w:themeColor="text1"/>
          <w:sz w:val="24"/>
          <w:szCs w:val="24"/>
        </w:rPr>
        <w:t>feelings, and</w:t>
      </w:r>
      <w:r w:rsidR="00051508" w:rsidRPr="00D66D10">
        <w:rPr>
          <w:rFonts w:cs="Arial"/>
          <w:color w:val="000000" w:themeColor="text1"/>
          <w:sz w:val="24"/>
          <w:szCs w:val="24"/>
        </w:rPr>
        <w:t xml:space="preserve"> </w:t>
      </w:r>
      <w:r w:rsidR="00DE4FB9" w:rsidRPr="00D66D10">
        <w:rPr>
          <w:rFonts w:cs="Arial"/>
          <w:color w:val="000000" w:themeColor="text1"/>
          <w:sz w:val="24"/>
          <w:szCs w:val="24"/>
        </w:rPr>
        <w:t xml:space="preserve">not just objective </w:t>
      </w:r>
      <w:r w:rsidR="00734ACF" w:rsidRPr="00D66D10">
        <w:rPr>
          <w:rFonts w:cs="Arial"/>
          <w:color w:val="000000" w:themeColor="text1"/>
          <w:sz w:val="24"/>
          <w:szCs w:val="24"/>
        </w:rPr>
        <w:t xml:space="preserve">measures used </w:t>
      </w:r>
      <w:r w:rsidR="00051508" w:rsidRPr="00D66D10">
        <w:rPr>
          <w:rFonts w:cs="Arial"/>
          <w:color w:val="000000" w:themeColor="text1"/>
          <w:sz w:val="24"/>
          <w:szCs w:val="24"/>
        </w:rPr>
        <w:t xml:space="preserve">in </w:t>
      </w:r>
      <w:r w:rsidR="00734ACF" w:rsidRPr="00D66D10">
        <w:rPr>
          <w:rFonts w:cs="Arial"/>
          <w:color w:val="000000" w:themeColor="text1"/>
          <w:sz w:val="24"/>
          <w:szCs w:val="24"/>
        </w:rPr>
        <w:t xml:space="preserve">early warning scores, </w:t>
      </w:r>
      <w:r w:rsidR="00DE4FB9" w:rsidRPr="00D66D10">
        <w:rPr>
          <w:rFonts w:cs="Arial"/>
          <w:color w:val="000000" w:themeColor="text1"/>
          <w:sz w:val="24"/>
          <w:szCs w:val="24"/>
        </w:rPr>
        <w:t xml:space="preserve">should be </w:t>
      </w:r>
      <w:r w:rsidR="00734ACF" w:rsidRPr="00D66D10">
        <w:rPr>
          <w:rFonts w:cs="Arial"/>
          <w:color w:val="000000" w:themeColor="text1"/>
          <w:sz w:val="24"/>
          <w:szCs w:val="24"/>
        </w:rPr>
        <w:t xml:space="preserve">thus </w:t>
      </w:r>
      <w:r w:rsidR="00DE4FB9" w:rsidRPr="00D66D10">
        <w:rPr>
          <w:rFonts w:cs="Arial"/>
          <w:color w:val="000000" w:themeColor="text1"/>
          <w:sz w:val="24"/>
          <w:szCs w:val="24"/>
        </w:rPr>
        <w:t xml:space="preserve">taken into consideration. </w:t>
      </w:r>
      <w:r w:rsidR="005E2E29" w:rsidRPr="00D66D10">
        <w:rPr>
          <w:rFonts w:cs="Arial"/>
          <w:color w:val="000000" w:themeColor="text1"/>
          <w:sz w:val="24"/>
          <w:szCs w:val="24"/>
        </w:rPr>
        <w:t xml:space="preserve"> </w:t>
      </w:r>
    </w:p>
    <w:p w14:paraId="3681D4F3" w14:textId="72F4E2CB" w:rsidR="00DF5340" w:rsidRPr="00D66D10" w:rsidRDefault="00E545B6" w:rsidP="00820948">
      <w:pPr>
        <w:autoSpaceDE w:val="0"/>
        <w:autoSpaceDN w:val="0"/>
        <w:adjustRightInd w:val="0"/>
        <w:spacing w:before="240" w:after="0" w:line="480" w:lineRule="auto"/>
        <w:ind w:firstLine="720"/>
        <w:jc w:val="both"/>
        <w:rPr>
          <w:rFonts w:cs="Arial"/>
          <w:color w:val="000000" w:themeColor="text1"/>
          <w:sz w:val="24"/>
          <w:szCs w:val="24"/>
        </w:rPr>
      </w:pPr>
      <w:r w:rsidRPr="00D66D10">
        <w:rPr>
          <w:rFonts w:cs="Arial"/>
          <w:color w:val="000000" w:themeColor="text1"/>
          <w:sz w:val="24"/>
          <w:szCs w:val="24"/>
        </w:rPr>
        <w:t>This study i</w:t>
      </w:r>
      <w:r w:rsidR="00DC0CE8" w:rsidRPr="00D66D10">
        <w:rPr>
          <w:rFonts w:cs="Arial"/>
          <w:color w:val="000000" w:themeColor="text1"/>
          <w:sz w:val="24"/>
          <w:szCs w:val="24"/>
        </w:rPr>
        <w:t>s</w:t>
      </w:r>
      <w:r w:rsidR="00734ACF" w:rsidRPr="00D66D10">
        <w:rPr>
          <w:rFonts w:cs="Arial"/>
          <w:color w:val="000000" w:themeColor="text1"/>
          <w:sz w:val="24"/>
          <w:szCs w:val="24"/>
        </w:rPr>
        <w:t xml:space="preserve"> a pilot study to assess feasibility and is</w:t>
      </w:r>
      <w:r w:rsidRPr="00D66D10">
        <w:rPr>
          <w:rFonts w:cs="Arial"/>
          <w:color w:val="000000" w:themeColor="text1"/>
          <w:sz w:val="24"/>
          <w:szCs w:val="24"/>
        </w:rPr>
        <w:t xml:space="preserve"> </w:t>
      </w:r>
      <w:r w:rsidR="00FC22E6" w:rsidRPr="00D66D10">
        <w:rPr>
          <w:rFonts w:cs="Arial"/>
          <w:color w:val="000000" w:themeColor="text1"/>
          <w:sz w:val="24"/>
          <w:szCs w:val="24"/>
        </w:rPr>
        <w:t>underpowered to confirm</w:t>
      </w:r>
      <w:r w:rsidR="00734ACF" w:rsidRPr="00D66D10">
        <w:rPr>
          <w:rFonts w:cs="Arial"/>
          <w:color w:val="000000" w:themeColor="text1"/>
          <w:sz w:val="24"/>
          <w:szCs w:val="24"/>
        </w:rPr>
        <w:t xml:space="preserve"> </w:t>
      </w:r>
      <w:r w:rsidR="00DF5340" w:rsidRPr="00D66D10">
        <w:rPr>
          <w:rFonts w:cs="Arial"/>
          <w:color w:val="000000" w:themeColor="text1"/>
          <w:sz w:val="24"/>
          <w:szCs w:val="24"/>
        </w:rPr>
        <w:t>a</w:t>
      </w:r>
      <w:r w:rsidRPr="00D66D10">
        <w:rPr>
          <w:rFonts w:cs="Arial"/>
          <w:color w:val="000000" w:themeColor="text1"/>
          <w:sz w:val="24"/>
          <w:szCs w:val="24"/>
        </w:rPr>
        <w:t xml:space="preserve"> relationship between the presence of </w:t>
      </w:r>
      <w:r w:rsidR="00DF5340" w:rsidRPr="00D66D10">
        <w:rPr>
          <w:rFonts w:cs="Arial"/>
          <w:color w:val="000000" w:themeColor="text1"/>
          <w:sz w:val="24"/>
          <w:szCs w:val="24"/>
        </w:rPr>
        <w:t xml:space="preserve">a </w:t>
      </w:r>
      <w:r w:rsidR="00FC22E6" w:rsidRPr="00D66D10">
        <w:rPr>
          <w:rFonts w:cs="Arial"/>
          <w:color w:val="000000" w:themeColor="text1"/>
          <w:sz w:val="24"/>
          <w:szCs w:val="24"/>
        </w:rPr>
        <w:t xml:space="preserve">particular </w:t>
      </w:r>
      <w:r w:rsidRPr="00D66D10">
        <w:rPr>
          <w:rFonts w:cs="Arial"/>
          <w:color w:val="000000" w:themeColor="text1"/>
          <w:sz w:val="24"/>
          <w:szCs w:val="24"/>
        </w:rPr>
        <w:t xml:space="preserve">AU and </w:t>
      </w:r>
      <w:r w:rsidR="00DF5340" w:rsidRPr="00D66D10">
        <w:rPr>
          <w:rFonts w:cs="Arial"/>
          <w:color w:val="000000" w:themeColor="text1"/>
          <w:sz w:val="24"/>
          <w:szCs w:val="24"/>
        </w:rPr>
        <w:t xml:space="preserve">subsequent </w:t>
      </w:r>
      <w:r w:rsidRPr="00D66D10">
        <w:rPr>
          <w:rFonts w:cs="Arial"/>
          <w:color w:val="000000" w:themeColor="text1"/>
          <w:sz w:val="24"/>
          <w:szCs w:val="24"/>
        </w:rPr>
        <w:t xml:space="preserve">deterioration. Nevertheless, </w:t>
      </w:r>
      <w:r w:rsidR="00DF5340" w:rsidRPr="00D66D10">
        <w:rPr>
          <w:rFonts w:cs="Arial"/>
          <w:color w:val="000000" w:themeColor="text1"/>
          <w:sz w:val="24"/>
          <w:szCs w:val="24"/>
        </w:rPr>
        <w:t>we are encouraged by</w:t>
      </w:r>
      <w:r w:rsidRPr="00D66D10">
        <w:rPr>
          <w:rFonts w:cs="Arial"/>
          <w:color w:val="000000" w:themeColor="text1"/>
          <w:sz w:val="24"/>
          <w:szCs w:val="24"/>
        </w:rPr>
        <w:t xml:space="preserve"> the increased risk found between</w:t>
      </w:r>
      <w:r w:rsidR="006B742B" w:rsidRPr="00D66D10">
        <w:rPr>
          <w:rFonts w:cs="Arial"/>
          <w:color w:val="000000" w:themeColor="text1"/>
          <w:sz w:val="24"/>
          <w:szCs w:val="24"/>
        </w:rPr>
        <w:t xml:space="preserve"> some facial displays</w:t>
      </w:r>
      <w:r w:rsidRPr="00D66D10">
        <w:rPr>
          <w:rFonts w:cs="Arial"/>
          <w:color w:val="000000" w:themeColor="text1"/>
          <w:sz w:val="24"/>
          <w:szCs w:val="24"/>
        </w:rPr>
        <w:t xml:space="preserve"> </w:t>
      </w:r>
      <w:r w:rsidRPr="00D66D10">
        <w:rPr>
          <w:rFonts w:cs="Arial"/>
          <w:color w:val="000000" w:themeColor="text1"/>
          <w:sz w:val="24"/>
          <w:szCs w:val="24"/>
        </w:rPr>
        <w:lastRenderedPageBreak/>
        <w:t xml:space="preserve">and </w:t>
      </w:r>
      <w:r w:rsidR="00DF5340" w:rsidRPr="00D66D10">
        <w:rPr>
          <w:rFonts w:cs="Arial"/>
          <w:color w:val="000000" w:themeColor="text1"/>
          <w:sz w:val="24"/>
          <w:szCs w:val="24"/>
        </w:rPr>
        <w:t>subsequent</w:t>
      </w:r>
      <w:r w:rsidRPr="00D66D10">
        <w:rPr>
          <w:rFonts w:cs="Arial"/>
          <w:color w:val="000000" w:themeColor="text1"/>
          <w:sz w:val="24"/>
          <w:szCs w:val="24"/>
        </w:rPr>
        <w:t xml:space="preserve"> deterioration</w:t>
      </w:r>
      <w:r w:rsidR="00DC0CE8" w:rsidRPr="00D66D10">
        <w:rPr>
          <w:rFonts w:cs="Arial"/>
          <w:color w:val="000000" w:themeColor="text1"/>
          <w:sz w:val="24"/>
          <w:szCs w:val="24"/>
        </w:rPr>
        <w:t xml:space="preserve"> </w:t>
      </w:r>
      <w:r w:rsidR="00DF5340" w:rsidRPr="00D66D10">
        <w:rPr>
          <w:rFonts w:cs="Arial"/>
          <w:color w:val="000000" w:themeColor="text1"/>
          <w:sz w:val="24"/>
          <w:szCs w:val="24"/>
        </w:rPr>
        <w:t>with</w:t>
      </w:r>
      <w:r w:rsidR="00DC0CE8" w:rsidRPr="00D66D10">
        <w:rPr>
          <w:rFonts w:cs="Arial"/>
          <w:color w:val="000000" w:themeColor="text1"/>
          <w:sz w:val="24"/>
          <w:szCs w:val="24"/>
        </w:rPr>
        <w:t xml:space="preserve"> consequent admission to </w:t>
      </w:r>
      <w:r w:rsidR="00976232" w:rsidRPr="00D66D10">
        <w:rPr>
          <w:rFonts w:cs="Arial"/>
          <w:color w:val="000000" w:themeColor="text1"/>
          <w:sz w:val="24"/>
          <w:szCs w:val="24"/>
        </w:rPr>
        <w:t xml:space="preserve">intensive </w:t>
      </w:r>
      <w:r w:rsidR="00DC0CE8" w:rsidRPr="00D66D10">
        <w:rPr>
          <w:rFonts w:cs="Arial"/>
          <w:color w:val="000000" w:themeColor="text1"/>
          <w:sz w:val="24"/>
          <w:szCs w:val="24"/>
        </w:rPr>
        <w:t>care</w:t>
      </w:r>
      <w:r w:rsidRPr="00D66D10">
        <w:rPr>
          <w:rFonts w:cs="Arial"/>
          <w:color w:val="000000" w:themeColor="text1"/>
          <w:sz w:val="24"/>
          <w:szCs w:val="24"/>
        </w:rPr>
        <w:t>. This finding is supported by the coincidental evidence</w:t>
      </w:r>
      <w:r w:rsidR="0081567A" w:rsidRPr="00D66D10">
        <w:rPr>
          <w:rFonts w:cs="Arial"/>
          <w:color w:val="000000" w:themeColor="text1"/>
          <w:sz w:val="24"/>
          <w:szCs w:val="24"/>
        </w:rPr>
        <w:t xml:space="preserve"> </w:t>
      </w:r>
      <w:r w:rsidR="00F82EBA" w:rsidRPr="00D66D10">
        <w:rPr>
          <w:rFonts w:cs="Arial"/>
          <w:color w:val="000000" w:themeColor="text1"/>
          <w:sz w:val="24"/>
          <w:szCs w:val="24"/>
        </w:rPr>
        <w:t>of similar</w:t>
      </w:r>
      <w:r w:rsidR="0081567A" w:rsidRPr="00D66D10">
        <w:rPr>
          <w:rFonts w:cs="Arial"/>
          <w:color w:val="000000" w:themeColor="text1"/>
          <w:sz w:val="24"/>
          <w:szCs w:val="24"/>
        </w:rPr>
        <w:t xml:space="preserve"> AU</w:t>
      </w:r>
      <w:r w:rsidR="00DF5340" w:rsidRPr="00D66D10">
        <w:rPr>
          <w:rFonts w:cs="Arial"/>
          <w:color w:val="000000" w:themeColor="text1"/>
          <w:sz w:val="24"/>
          <w:szCs w:val="24"/>
        </w:rPr>
        <w:t>s</w:t>
      </w:r>
      <w:r w:rsidR="0081567A" w:rsidRPr="00D66D10">
        <w:rPr>
          <w:rFonts w:cs="Arial"/>
          <w:color w:val="000000" w:themeColor="text1"/>
          <w:sz w:val="24"/>
          <w:szCs w:val="24"/>
        </w:rPr>
        <w:t xml:space="preserve"> </w:t>
      </w:r>
      <w:r w:rsidR="00603EC3" w:rsidRPr="00D66D10">
        <w:rPr>
          <w:rFonts w:cs="Arial"/>
          <w:color w:val="000000" w:themeColor="text1"/>
          <w:sz w:val="24"/>
          <w:szCs w:val="24"/>
        </w:rPr>
        <w:t>in terminally</w:t>
      </w:r>
      <w:r w:rsidR="00DF5340" w:rsidRPr="00D66D10">
        <w:rPr>
          <w:rFonts w:cs="Arial"/>
          <w:color w:val="000000" w:themeColor="text1"/>
          <w:sz w:val="24"/>
          <w:szCs w:val="24"/>
        </w:rPr>
        <w:t xml:space="preserve"> ill </w:t>
      </w:r>
      <w:r w:rsidR="0081567A" w:rsidRPr="00D66D10">
        <w:rPr>
          <w:rFonts w:cs="Arial"/>
          <w:color w:val="000000" w:themeColor="text1"/>
          <w:sz w:val="24"/>
          <w:szCs w:val="24"/>
        </w:rPr>
        <w:t>patients</w:t>
      </w:r>
      <w:r w:rsidRPr="00D66D10">
        <w:rPr>
          <w:rFonts w:cs="Arial"/>
          <w:color w:val="000000" w:themeColor="text1"/>
          <w:sz w:val="24"/>
          <w:szCs w:val="24"/>
        </w:rPr>
        <w:t xml:space="preserve"> and by the representation of</w:t>
      </w:r>
      <w:r w:rsidR="00D67B9D" w:rsidRPr="00D66D10">
        <w:rPr>
          <w:rFonts w:cs="Arial"/>
          <w:color w:val="000000" w:themeColor="text1"/>
          <w:sz w:val="24"/>
          <w:szCs w:val="24"/>
        </w:rPr>
        <w:t xml:space="preserve"> stress </w:t>
      </w:r>
      <w:r w:rsidR="00DF5340" w:rsidRPr="00D66D10">
        <w:rPr>
          <w:rFonts w:cs="Arial"/>
          <w:color w:val="000000" w:themeColor="text1"/>
          <w:sz w:val="24"/>
          <w:szCs w:val="24"/>
        </w:rPr>
        <w:t xml:space="preserve">in paintings </w:t>
      </w:r>
      <w:r w:rsidR="00D67B9D" w:rsidRPr="00D66D10">
        <w:rPr>
          <w:rFonts w:cs="Arial"/>
          <w:color w:val="000000" w:themeColor="text1"/>
          <w:sz w:val="24"/>
          <w:szCs w:val="24"/>
        </w:rPr>
        <w:t xml:space="preserve">by </w:t>
      </w:r>
      <w:r w:rsidR="00047164" w:rsidRPr="00D66D10">
        <w:rPr>
          <w:rFonts w:cs="Arial"/>
          <w:color w:val="000000" w:themeColor="text1"/>
          <w:sz w:val="24"/>
          <w:szCs w:val="24"/>
        </w:rPr>
        <w:t xml:space="preserve">old </w:t>
      </w:r>
      <w:r w:rsidR="00DF5340" w:rsidRPr="00D66D10">
        <w:rPr>
          <w:rFonts w:cs="Arial"/>
          <w:color w:val="000000" w:themeColor="text1"/>
          <w:sz w:val="24"/>
          <w:szCs w:val="24"/>
        </w:rPr>
        <w:t>masters</w:t>
      </w:r>
      <w:r w:rsidR="00047164" w:rsidRPr="00D66D10">
        <w:rPr>
          <w:rFonts w:cs="Arial"/>
          <w:color w:val="000000" w:themeColor="text1"/>
          <w:sz w:val="24"/>
          <w:szCs w:val="24"/>
        </w:rPr>
        <w:t>.</w:t>
      </w:r>
    </w:p>
    <w:p w14:paraId="1EDE48ED" w14:textId="5A4FE094" w:rsidR="00DF5340" w:rsidRPr="00D66D10" w:rsidRDefault="003936FB" w:rsidP="00820948">
      <w:pPr>
        <w:autoSpaceDE w:val="0"/>
        <w:autoSpaceDN w:val="0"/>
        <w:adjustRightInd w:val="0"/>
        <w:spacing w:before="240" w:after="0" w:line="480" w:lineRule="auto"/>
        <w:jc w:val="both"/>
        <w:rPr>
          <w:rFonts w:cs="Arial"/>
          <w:color w:val="000000" w:themeColor="text1"/>
          <w:sz w:val="24"/>
          <w:szCs w:val="24"/>
        </w:rPr>
      </w:pPr>
      <w:r w:rsidRPr="00D66D10">
        <w:rPr>
          <w:rFonts w:cs="Arial"/>
          <w:color w:val="000000" w:themeColor="text1"/>
          <w:sz w:val="24"/>
          <w:szCs w:val="24"/>
        </w:rPr>
        <w:t>Further investigation</w:t>
      </w:r>
      <w:r w:rsidR="0003239B" w:rsidRPr="00D66D10">
        <w:rPr>
          <w:rFonts w:cs="Arial"/>
          <w:color w:val="000000" w:themeColor="text1"/>
          <w:sz w:val="24"/>
          <w:szCs w:val="24"/>
        </w:rPr>
        <w:t xml:space="preserve"> is required to confirm the predictive value of</w:t>
      </w:r>
      <w:r w:rsidR="006B742B" w:rsidRPr="00D66D10">
        <w:rPr>
          <w:rFonts w:cs="Arial"/>
          <w:color w:val="000000" w:themeColor="text1"/>
          <w:sz w:val="24"/>
          <w:szCs w:val="24"/>
        </w:rPr>
        <w:t xml:space="preserve"> facial displays</w:t>
      </w:r>
      <w:r w:rsidR="00F82EBA" w:rsidRPr="00D66D10">
        <w:rPr>
          <w:rFonts w:cs="Arial"/>
          <w:color w:val="000000" w:themeColor="text1"/>
          <w:sz w:val="24"/>
          <w:szCs w:val="24"/>
        </w:rPr>
        <w:t xml:space="preserve"> in</w:t>
      </w:r>
      <w:r w:rsidR="00DF5340" w:rsidRPr="00D66D10">
        <w:rPr>
          <w:rFonts w:cs="Arial"/>
          <w:color w:val="000000" w:themeColor="text1"/>
          <w:sz w:val="24"/>
          <w:szCs w:val="24"/>
        </w:rPr>
        <w:t xml:space="preserve"> conjunction with </w:t>
      </w:r>
      <w:r w:rsidR="0003239B" w:rsidRPr="00D66D10">
        <w:rPr>
          <w:rFonts w:cs="Arial"/>
          <w:color w:val="000000" w:themeColor="text1"/>
          <w:sz w:val="24"/>
          <w:szCs w:val="24"/>
        </w:rPr>
        <w:t xml:space="preserve">traditional </w:t>
      </w:r>
      <w:r w:rsidR="00DF5340" w:rsidRPr="00D66D10">
        <w:rPr>
          <w:rFonts w:cs="Arial"/>
          <w:color w:val="000000" w:themeColor="text1"/>
          <w:sz w:val="24"/>
          <w:szCs w:val="24"/>
        </w:rPr>
        <w:t xml:space="preserve">early </w:t>
      </w:r>
      <w:r w:rsidR="0003239B" w:rsidRPr="00D66D10">
        <w:rPr>
          <w:rFonts w:cs="Arial"/>
          <w:color w:val="000000" w:themeColor="text1"/>
          <w:sz w:val="24"/>
          <w:szCs w:val="24"/>
        </w:rPr>
        <w:t>warning score</w:t>
      </w:r>
      <w:r w:rsidR="00DF5340" w:rsidRPr="00D66D10">
        <w:rPr>
          <w:rFonts w:cs="Arial"/>
          <w:color w:val="000000" w:themeColor="text1"/>
          <w:sz w:val="24"/>
          <w:szCs w:val="24"/>
        </w:rPr>
        <w:t>s</w:t>
      </w:r>
      <w:r w:rsidRPr="00D66D10">
        <w:rPr>
          <w:rFonts w:cs="Arial"/>
          <w:color w:val="000000" w:themeColor="text1"/>
          <w:sz w:val="24"/>
          <w:szCs w:val="24"/>
        </w:rPr>
        <w:t xml:space="preserve">. A newly emerging technique in this field is automatic face </w:t>
      </w:r>
      <w:r w:rsidR="000A592F" w:rsidRPr="00D66D10">
        <w:rPr>
          <w:rFonts w:cs="Arial"/>
          <w:color w:val="000000" w:themeColor="text1"/>
          <w:sz w:val="24"/>
          <w:szCs w:val="24"/>
        </w:rPr>
        <w:t xml:space="preserve">feature detection and </w:t>
      </w:r>
      <w:r w:rsidRPr="00D66D10">
        <w:rPr>
          <w:rFonts w:cs="Arial"/>
          <w:color w:val="000000" w:themeColor="text1"/>
          <w:sz w:val="24"/>
          <w:szCs w:val="24"/>
        </w:rPr>
        <w:t xml:space="preserve">recognition </w:t>
      </w:r>
      <w:r w:rsidR="000A592F" w:rsidRPr="00D66D10">
        <w:rPr>
          <w:rFonts w:cs="Arial"/>
          <w:color w:val="000000" w:themeColor="text1"/>
          <w:sz w:val="24"/>
          <w:szCs w:val="24"/>
        </w:rPr>
        <w:t>by advanced computer vision algorithms</w:t>
      </w:r>
      <w:r w:rsidRPr="00D66D10">
        <w:rPr>
          <w:rFonts w:cs="Arial"/>
          <w:color w:val="000000" w:themeColor="text1"/>
          <w:sz w:val="24"/>
          <w:szCs w:val="24"/>
        </w:rPr>
        <w:t xml:space="preserve">. Continuous video recording </w:t>
      </w:r>
      <w:r w:rsidR="00F82EBA" w:rsidRPr="00D66D10">
        <w:rPr>
          <w:rFonts w:cs="Arial"/>
          <w:color w:val="000000" w:themeColor="text1"/>
          <w:sz w:val="24"/>
          <w:szCs w:val="24"/>
        </w:rPr>
        <w:t>of faces</w:t>
      </w:r>
      <w:r w:rsidRPr="00D66D10">
        <w:rPr>
          <w:rFonts w:cs="Arial"/>
          <w:color w:val="000000" w:themeColor="text1"/>
          <w:sz w:val="24"/>
          <w:szCs w:val="24"/>
        </w:rPr>
        <w:t xml:space="preserve"> with appropriate automatic software to identify triggers of concern could be a reality i</w:t>
      </w:r>
      <w:r w:rsidR="004D04C2" w:rsidRPr="00D66D10">
        <w:rPr>
          <w:rFonts w:cs="Arial"/>
          <w:color w:val="000000" w:themeColor="text1"/>
          <w:sz w:val="24"/>
          <w:szCs w:val="24"/>
        </w:rPr>
        <w:t xml:space="preserve">n </w:t>
      </w:r>
      <w:r w:rsidR="00DF5340" w:rsidRPr="00D66D10">
        <w:rPr>
          <w:rFonts w:cs="Arial"/>
          <w:color w:val="000000" w:themeColor="text1"/>
          <w:sz w:val="24"/>
          <w:szCs w:val="24"/>
        </w:rPr>
        <w:t>the</w:t>
      </w:r>
      <w:r w:rsidRPr="00D66D10">
        <w:rPr>
          <w:rFonts w:cs="Arial"/>
          <w:color w:val="000000" w:themeColor="text1"/>
          <w:sz w:val="24"/>
          <w:szCs w:val="24"/>
        </w:rPr>
        <w:t xml:space="preserve"> near future.  </w:t>
      </w:r>
    </w:p>
    <w:p w14:paraId="50A05F33" w14:textId="77777777" w:rsidR="003A580B" w:rsidRPr="00D66D10" w:rsidRDefault="003A580B" w:rsidP="00820948">
      <w:pPr>
        <w:spacing w:before="240" w:line="480" w:lineRule="auto"/>
        <w:ind w:firstLine="720"/>
        <w:jc w:val="both"/>
        <w:rPr>
          <w:rFonts w:cs="Arial"/>
          <w:color w:val="000000" w:themeColor="text1"/>
          <w:sz w:val="24"/>
          <w:szCs w:val="24"/>
        </w:rPr>
      </w:pPr>
    </w:p>
    <w:p w14:paraId="3370FCB9" w14:textId="77777777" w:rsidR="003936FB" w:rsidRPr="00D66D10" w:rsidRDefault="003936FB"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t>Conclusion</w:t>
      </w:r>
    </w:p>
    <w:p w14:paraId="09C5A6B7" w14:textId="0752AD55" w:rsidR="006B742B" w:rsidRPr="00D66D10" w:rsidRDefault="006B742B" w:rsidP="001D265E">
      <w:pPr>
        <w:spacing w:line="480" w:lineRule="auto"/>
        <w:jc w:val="both"/>
        <w:outlineLvl w:val="0"/>
        <w:rPr>
          <w:rFonts w:cs="Arial"/>
          <w:color w:val="000000" w:themeColor="text1"/>
          <w:sz w:val="24"/>
          <w:szCs w:val="24"/>
        </w:rPr>
      </w:pPr>
      <w:r w:rsidRPr="00D66D10">
        <w:rPr>
          <w:rFonts w:ascii="Calibri" w:hAnsi="Calibri" w:cs="Arial"/>
          <w:color w:val="000000" w:themeColor="text1"/>
          <w:sz w:val="24"/>
          <w:szCs w:val="24"/>
        </w:rPr>
        <w:t>P</w:t>
      </w:r>
      <w:r w:rsidR="00D3676B" w:rsidRPr="00D66D10">
        <w:rPr>
          <w:rFonts w:ascii="Calibri" w:hAnsi="Calibri" w:cs="Arial"/>
          <w:color w:val="000000" w:themeColor="text1"/>
          <w:sz w:val="24"/>
          <w:szCs w:val="24"/>
        </w:rPr>
        <w:t>atterned</w:t>
      </w:r>
      <w:r w:rsidRPr="00D66D10">
        <w:rPr>
          <w:rFonts w:ascii="Calibri" w:hAnsi="Calibri" w:cs="Arial"/>
          <w:color w:val="000000" w:themeColor="text1"/>
          <w:sz w:val="24"/>
          <w:szCs w:val="24"/>
        </w:rPr>
        <w:t xml:space="preserve"> facial expressions can be identified in deteriorating general ward patients</w:t>
      </w:r>
      <w:r w:rsidRPr="00D66D10">
        <w:rPr>
          <w:rFonts w:cs="Arial"/>
          <w:color w:val="000000" w:themeColor="text1"/>
          <w:sz w:val="24"/>
          <w:szCs w:val="24"/>
        </w:rPr>
        <w:t>. This tool may potentially augment risk prediction of current scoring systems.</w:t>
      </w:r>
    </w:p>
    <w:p w14:paraId="5C7245DD" w14:textId="7E996D5A" w:rsidR="00AF369A" w:rsidRPr="00D66D10" w:rsidRDefault="007359F3" w:rsidP="001D265E">
      <w:pPr>
        <w:spacing w:line="480" w:lineRule="auto"/>
        <w:jc w:val="both"/>
        <w:outlineLvl w:val="0"/>
        <w:rPr>
          <w:rFonts w:cs="Arial"/>
          <w:b/>
          <w:color w:val="000000" w:themeColor="text1"/>
          <w:sz w:val="24"/>
          <w:szCs w:val="24"/>
        </w:rPr>
      </w:pPr>
      <w:r w:rsidRPr="00D66D10">
        <w:rPr>
          <w:rFonts w:cs="Arial"/>
          <w:b/>
          <w:color w:val="000000" w:themeColor="text1"/>
          <w:sz w:val="24"/>
          <w:szCs w:val="24"/>
        </w:rPr>
        <w:t>Acknowledgements</w:t>
      </w:r>
    </w:p>
    <w:p w14:paraId="26EF1590" w14:textId="7F6CD9C9" w:rsidR="00AF369A" w:rsidRPr="00D66D10" w:rsidRDefault="00AF369A" w:rsidP="00AF369A">
      <w:pPr>
        <w:spacing w:line="480" w:lineRule="auto"/>
        <w:jc w:val="both"/>
        <w:rPr>
          <w:rFonts w:cs="Arial"/>
          <w:color w:val="000000" w:themeColor="text1"/>
          <w:sz w:val="24"/>
          <w:szCs w:val="24"/>
        </w:rPr>
      </w:pPr>
      <w:r w:rsidRPr="00D66D10">
        <w:rPr>
          <w:rFonts w:cs="Arial"/>
          <w:b/>
          <w:color w:val="000000" w:themeColor="text1"/>
          <w:sz w:val="24"/>
          <w:szCs w:val="24"/>
        </w:rPr>
        <w:tab/>
      </w:r>
      <w:r w:rsidRPr="00D66D10">
        <w:rPr>
          <w:rFonts w:cs="Arial"/>
          <w:color w:val="000000" w:themeColor="text1"/>
          <w:sz w:val="24"/>
          <w:szCs w:val="24"/>
        </w:rPr>
        <w:t xml:space="preserve">The </w:t>
      </w:r>
      <w:r w:rsidR="00DF5340" w:rsidRPr="00D66D10">
        <w:rPr>
          <w:rFonts w:cs="Arial"/>
          <w:color w:val="000000" w:themeColor="text1"/>
          <w:sz w:val="24"/>
          <w:szCs w:val="24"/>
        </w:rPr>
        <w:t>Critical Care O</w:t>
      </w:r>
      <w:r w:rsidRPr="00D66D10">
        <w:rPr>
          <w:rFonts w:cs="Arial"/>
          <w:color w:val="000000" w:themeColor="text1"/>
          <w:sz w:val="24"/>
          <w:szCs w:val="24"/>
        </w:rPr>
        <w:t>utreach team at North Middlesex Hospital for its invaluable help during the study</w:t>
      </w:r>
    </w:p>
    <w:p w14:paraId="3F1214B7" w14:textId="77777777" w:rsidR="00330D80" w:rsidRPr="00D66D10" w:rsidRDefault="00330D80" w:rsidP="00820948">
      <w:pPr>
        <w:spacing w:line="480" w:lineRule="auto"/>
        <w:jc w:val="both"/>
        <w:rPr>
          <w:rFonts w:cs="Arial"/>
          <w:color w:val="000000" w:themeColor="text1"/>
          <w:sz w:val="24"/>
          <w:szCs w:val="24"/>
        </w:rPr>
      </w:pPr>
    </w:p>
    <w:p w14:paraId="065D761B" w14:textId="77777777" w:rsidR="00051499" w:rsidRPr="00D66D10" w:rsidRDefault="00051499" w:rsidP="00820948">
      <w:pPr>
        <w:spacing w:line="480" w:lineRule="auto"/>
        <w:jc w:val="both"/>
        <w:rPr>
          <w:rFonts w:cs="Arial"/>
          <w:color w:val="000000" w:themeColor="text1"/>
          <w:sz w:val="24"/>
          <w:szCs w:val="24"/>
        </w:rPr>
      </w:pPr>
    </w:p>
    <w:p w14:paraId="4A88A381" w14:textId="77777777" w:rsidR="00051499" w:rsidRPr="00D66D10" w:rsidRDefault="00051499" w:rsidP="00820948">
      <w:pPr>
        <w:spacing w:line="480" w:lineRule="auto"/>
        <w:jc w:val="both"/>
        <w:rPr>
          <w:rFonts w:cs="Arial"/>
          <w:color w:val="000000" w:themeColor="text1"/>
          <w:sz w:val="24"/>
          <w:szCs w:val="24"/>
        </w:rPr>
      </w:pPr>
    </w:p>
    <w:p w14:paraId="76F56074" w14:textId="77777777" w:rsidR="00051499" w:rsidRPr="00D66D10" w:rsidRDefault="00051499" w:rsidP="00820948">
      <w:pPr>
        <w:spacing w:line="480" w:lineRule="auto"/>
        <w:jc w:val="both"/>
        <w:rPr>
          <w:rFonts w:cs="Arial"/>
          <w:color w:val="000000" w:themeColor="text1"/>
          <w:sz w:val="24"/>
          <w:szCs w:val="24"/>
        </w:rPr>
      </w:pPr>
    </w:p>
    <w:p w14:paraId="3E82451E" w14:textId="77777777" w:rsidR="00051499" w:rsidRPr="00D66D10" w:rsidRDefault="00051499" w:rsidP="00820948">
      <w:pPr>
        <w:spacing w:line="480" w:lineRule="auto"/>
        <w:jc w:val="both"/>
        <w:rPr>
          <w:rFonts w:cs="Arial"/>
          <w:color w:val="000000" w:themeColor="text1"/>
          <w:sz w:val="24"/>
          <w:szCs w:val="24"/>
        </w:rPr>
      </w:pPr>
    </w:p>
    <w:p w14:paraId="33DBF339" w14:textId="77777777" w:rsidR="00525776" w:rsidRPr="00D66D10" w:rsidRDefault="00525776" w:rsidP="00820948">
      <w:pPr>
        <w:outlineLvl w:val="0"/>
        <w:rPr>
          <w:b/>
          <w:color w:val="000000" w:themeColor="text1"/>
          <w:sz w:val="24"/>
          <w:szCs w:val="24"/>
        </w:rPr>
      </w:pPr>
      <w:r w:rsidRPr="00D66D10">
        <w:rPr>
          <w:b/>
          <w:color w:val="000000" w:themeColor="text1"/>
          <w:sz w:val="24"/>
          <w:szCs w:val="24"/>
        </w:rPr>
        <w:lastRenderedPageBreak/>
        <w:t>REFERENCES</w:t>
      </w:r>
    </w:p>
    <w:p w14:paraId="180EAD32" w14:textId="2D209BC2" w:rsidR="005E7EC2" w:rsidRPr="00D66D10" w:rsidRDefault="005E7EC2" w:rsidP="005E7EC2">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Moreno J, Singer M: Stress and critical illness: a review. Crit Care Med 2012</w:t>
      </w:r>
      <w:r w:rsidR="0044001B" w:rsidRPr="00D66D10">
        <w:rPr>
          <w:rFonts w:cs="Arial"/>
          <w:color w:val="000000" w:themeColor="text1"/>
          <w:sz w:val="24"/>
          <w:szCs w:val="24"/>
        </w:rPr>
        <w:t>;40:3283-3289</w:t>
      </w:r>
      <w:r w:rsidR="00DF5340" w:rsidRPr="00D66D10">
        <w:rPr>
          <w:rFonts w:cs="Arial"/>
          <w:color w:val="000000" w:themeColor="text1"/>
          <w:sz w:val="24"/>
          <w:szCs w:val="24"/>
        </w:rPr>
        <w:t xml:space="preserve"> </w:t>
      </w:r>
    </w:p>
    <w:p w14:paraId="6BBD2E14" w14:textId="2F6AB833" w:rsidR="0044001B" w:rsidRPr="00D66D10" w:rsidRDefault="0044001B" w:rsidP="005E7EC2">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Madrigal Garcia I, Moreno Cuesta J, Rubio Vitaller A et al</w:t>
      </w:r>
      <w:r w:rsidR="00C85349" w:rsidRPr="00D66D10">
        <w:rPr>
          <w:rFonts w:cs="Arial"/>
          <w:color w:val="000000" w:themeColor="text1"/>
          <w:sz w:val="24"/>
          <w:szCs w:val="24"/>
        </w:rPr>
        <w:t>:</w:t>
      </w:r>
      <w:r w:rsidRPr="00D66D10">
        <w:rPr>
          <w:rFonts w:cs="Arial"/>
          <w:color w:val="000000" w:themeColor="text1"/>
          <w:sz w:val="24"/>
          <w:szCs w:val="24"/>
        </w:rPr>
        <w:t xml:space="preserve"> Response to pre-surgical stress in outpatient surgery: effects on lymphocyte populations of psychological treatment to prevent surgical anxiety. Rev Esp Anestesiol Reanim 2005; 52:383-388</w:t>
      </w:r>
    </w:p>
    <w:p w14:paraId="061728B1" w14:textId="724C7414" w:rsidR="00A66FF8" w:rsidRPr="00D66D10" w:rsidRDefault="00A66FF8" w:rsidP="00A66FF8">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Boyd EA, Lo B, Evans LR, et a al</w:t>
      </w:r>
      <w:proofErr w:type="gramStart"/>
      <w:r w:rsidRPr="00D66D10">
        <w:rPr>
          <w:rFonts w:cs="Arial"/>
          <w:color w:val="000000" w:themeColor="text1"/>
          <w:sz w:val="24"/>
          <w:szCs w:val="24"/>
        </w:rPr>
        <w:t>:  “</w:t>
      </w:r>
      <w:proofErr w:type="gramEnd"/>
      <w:r w:rsidRPr="00D66D10">
        <w:rPr>
          <w:rFonts w:cs="Arial"/>
          <w:color w:val="000000" w:themeColor="text1"/>
          <w:sz w:val="24"/>
          <w:szCs w:val="24"/>
        </w:rPr>
        <w:t>It’s not just what the doctor tells me:” Factors that influence surrogate decision-makers’ perceptions of prognosis. Crit Care Med 2010; 38:1270–1275</w:t>
      </w:r>
    </w:p>
    <w:p w14:paraId="103E68DD" w14:textId="44CDB056" w:rsidR="00C46600" w:rsidRPr="00D66D10" w:rsidRDefault="00C46600" w:rsidP="00A66FF8">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Lee A, Bishop G, Hillman KM et al: The Medical Emergency Team. Anaesth Intens Care 1995;23:183-186</w:t>
      </w:r>
    </w:p>
    <w:p w14:paraId="206214ED" w14:textId="4037D965" w:rsidR="00DB2E19" w:rsidRPr="00D66D10" w:rsidRDefault="00DB2E19" w:rsidP="00A66FF8">
      <w:pPr>
        <w:pStyle w:val="ListParagraph"/>
        <w:numPr>
          <w:ilvl w:val="0"/>
          <w:numId w:val="1"/>
        </w:numPr>
        <w:autoSpaceDE w:val="0"/>
        <w:autoSpaceDN w:val="0"/>
        <w:adjustRightInd w:val="0"/>
        <w:spacing w:after="0" w:line="480" w:lineRule="auto"/>
        <w:jc w:val="both"/>
        <w:rPr>
          <w:color w:val="000000" w:themeColor="text1"/>
          <w:sz w:val="24"/>
          <w:szCs w:val="24"/>
        </w:rPr>
      </w:pPr>
      <w:r w:rsidRPr="00D66D10">
        <w:rPr>
          <w:color w:val="000000" w:themeColor="text1"/>
          <w:sz w:val="24"/>
          <w:szCs w:val="24"/>
        </w:rPr>
        <w:t>Morgan RJM, Williams F, Wright MM: An early warning scoring system for detecting developing critical illness. Clin Intensive Care 1997;8:100</w:t>
      </w:r>
    </w:p>
    <w:p w14:paraId="78F9192B" w14:textId="647A38E3" w:rsidR="00DB2E19" w:rsidRPr="00D66D10" w:rsidRDefault="00DB2E19" w:rsidP="00A66FF8">
      <w:pPr>
        <w:pStyle w:val="ListParagraph"/>
        <w:numPr>
          <w:ilvl w:val="0"/>
          <w:numId w:val="1"/>
        </w:numPr>
        <w:autoSpaceDE w:val="0"/>
        <w:autoSpaceDN w:val="0"/>
        <w:adjustRightInd w:val="0"/>
        <w:spacing w:after="0" w:line="480" w:lineRule="auto"/>
        <w:jc w:val="both"/>
        <w:rPr>
          <w:color w:val="000000" w:themeColor="text1"/>
          <w:sz w:val="24"/>
          <w:szCs w:val="24"/>
        </w:rPr>
      </w:pPr>
      <w:r w:rsidRPr="00D66D10">
        <w:rPr>
          <w:color w:val="000000" w:themeColor="text1"/>
          <w:sz w:val="24"/>
          <w:szCs w:val="24"/>
        </w:rPr>
        <w:t>Royal College of Physicians. National Early Warning Score (NEWS) 2: standardising the assessment of acute-illness s</w:t>
      </w:r>
      <w:r w:rsidR="00D720C4" w:rsidRPr="00D66D10">
        <w:rPr>
          <w:color w:val="000000" w:themeColor="text1"/>
          <w:sz w:val="24"/>
          <w:szCs w:val="24"/>
        </w:rPr>
        <w:t xml:space="preserve">everity in the NHS. London, RCP, </w:t>
      </w:r>
      <w:r w:rsidRPr="00D66D10">
        <w:rPr>
          <w:color w:val="000000" w:themeColor="text1"/>
          <w:sz w:val="24"/>
          <w:szCs w:val="24"/>
        </w:rPr>
        <w:t>2017</w:t>
      </w:r>
    </w:p>
    <w:p w14:paraId="4180B364" w14:textId="7A0E19B9" w:rsidR="005E7EC2" w:rsidRPr="00D66D10" w:rsidRDefault="005E7EC2" w:rsidP="005E7EC2">
      <w:pPr>
        <w:pStyle w:val="ListParagraph"/>
        <w:numPr>
          <w:ilvl w:val="0"/>
          <w:numId w:val="1"/>
        </w:numPr>
        <w:spacing w:line="480" w:lineRule="auto"/>
        <w:jc w:val="both"/>
        <w:rPr>
          <w:color w:val="000000" w:themeColor="text1"/>
          <w:sz w:val="24"/>
          <w:szCs w:val="24"/>
        </w:rPr>
      </w:pPr>
      <w:r w:rsidRPr="00D66D10">
        <w:rPr>
          <w:color w:val="000000" w:themeColor="text1"/>
          <w:sz w:val="24"/>
          <w:szCs w:val="24"/>
        </w:rPr>
        <w:t>Ekman P, Friesen WV, Hager JC. Facial Action Coding System. The manual. Salt Lake City, Utah</w:t>
      </w:r>
      <w:r w:rsidR="00DF5340" w:rsidRPr="00D66D10">
        <w:rPr>
          <w:color w:val="000000" w:themeColor="text1"/>
          <w:sz w:val="24"/>
          <w:szCs w:val="24"/>
        </w:rPr>
        <w:t>.</w:t>
      </w:r>
      <w:r w:rsidRPr="00D66D10">
        <w:rPr>
          <w:color w:val="000000" w:themeColor="text1"/>
          <w:sz w:val="24"/>
          <w:szCs w:val="24"/>
        </w:rPr>
        <w:t xml:space="preserve"> Nexus division of Network Information Research Corporation, 2002</w:t>
      </w:r>
    </w:p>
    <w:p w14:paraId="3FE53974" w14:textId="7D9A15F1" w:rsidR="00D720C4" w:rsidRPr="00D66D10" w:rsidRDefault="00D720C4" w:rsidP="00D720C4">
      <w:pPr>
        <w:pStyle w:val="ListParagraph"/>
        <w:numPr>
          <w:ilvl w:val="0"/>
          <w:numId w:val="1"/>
        </w:numPr>
        <w:spacing w:line="480" w:lineRule="auto"/>
        <w:jc w:val="both"/>
        <w:rPr>
          <w:rFonts w:cs="Arial"/>
          <w:color w:val="000000" w:themeColor="text1"/>
          <w:sz w:val="24"/>
          <w:szCs w:val="24"/>
        </w:rPr>
      </w:pPr>
      <w:r w:rsidRPr="00D66D10">
        <w:rPr>
          <w:color w:val="000000" w:themeColor="text1"/>
          <w:sz w:val="24"/>
          <w:szCs w:val="24"/>
        </w:rPr>
        <w:t>Schiavenato M, Byers JF, Scovanner P et al: Neonatal pain facial expression: Evaluating the primal face of pain. Pain 2008; 138:460-471</w:t>
      </w:r>
    </w:p>
    <w:p w14:paraId="016ED9CD" w14:textId="09FDD528" w:rsidR="00740012" w:rsidRPr="00D66D10" w:rsidRDefault="005E7EC2">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Gross JL, Cuesta JM, Crawford S, et al: The face of illness: Analysing facial expressions in critical illness in conjunction with the facial action coding system (FACS). Intensive Care Med 2013; 39:S265</w:t>
      </w:r>
    </w:p>
    <w:p w14:paraId="14A6321E" w14:textId="77777777" w:rsidR="004D5188" w:rsidRPr="00D66D10" w:rsidRDefault="004D5188">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Christensen K, </w:t>
      </w:r>
      <w:proofErr w:type="spellStart"/>
      <w:r w:rsidRPr="00D66D10">
        <w:rPr>
          <w:rFonts w:cs="Arial"/>
          <w:color w:val="000000" w:themeColor="text1"/>
          <w:sz w:val="24"/>
          <w:szCs w:val="24"/>
        </w:rPr>
        <w:t>Thinggaard</w:t>
      </w:r>
      <w:proofErr w:type="spellEnd"/>
      <w:r w:rsidRPr="00D66D10">
        <w:rPr>
          <w:rFonts w:cs="Arial"/>
          <w:color w:val="000000" w:themeColor="text1"/>
          <w:sz w:val="24"/>
          <w:szCs w:val="24"/>
        </w:rPr>
        <w:t xml:space="preserve"> M, </w:t>
      </w:r>
      <w:proofErr w:type="spellStart"/>
      <w:r w:rsidRPr="00D66D10">
        <w:rPr>
          <w:rFonts w:cs="Arial"/>
          <w:color w:val="000000" w:themeColor="text1"/>
          <w:sz w:val="24"/>
          <w:szCs w:val="24"/>
        </w:rPr>
        <w:t>McGue</w:t>
      </w:r>
      <w:proofErr w:type="spellEnd"/>
      <w:r w:rsidRPr="00D66D10">
        <w:rPr>
          <w:rFonts w:cs="Arial"/>
          <w:color w:val="000000" w:themeColor="text1"/>
          <w:sz w:val="24"/>
          <w:szCs w:val="24"/>
        </w:rPr>
        <w:t xml:space="preserve"> M et al: Perceived age as clinically useful biomarker of aging: cohort study. BMJ 2009;</w:t>
      </w:r>
      <w:r w:rsidR="00DF5340" w:rsidRPr="00D66D10">
        <w:rPr>
          <w:rFonts w:cs="Arial"/>
          <w:color w:val="000000" w:themeColor="text1"/>
          <w:sz w:val="24"/>
          <w:szCs w:val="24"/>
        </w:rPr>
        <w:t xml:space="preserve"> </w:t>
      </w:r>
      <w:r w:rsidRPr="00D66D10">
        <w:rPr>
          <w:rFonts w:cs="Arial"/>
          <w:color w:val="000000" w:themeColor="text1"/>
          <w:sz w:val="24"/>
          <w:szCs w:val="24"/>
        </w:rPr>
        <w:t>339:b5262</w:t>
      </w:r>
    </w:p>
    <w:p w14:paraId="46DD558F" w14:textId="2C29504C" w:rsidR="00032499" w:rsidRPr="00D66D10" w:rsidRDefault="00032499" w:rsidP="00032499">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lastRenderedPageBreak/>
        <w:t>Madrigal Garcia MI, Moreno Cuesta J, Shenfield A et al: A novel method for identification of patients at risk of deterioration using FACS. London ICS State of the Art, 2016</w:t>
      </w:r>
      <w:r w:rsidR="00C85349" w:rsidRPr="00D66D10">
        <w:rPr>
          <w:rFonts w:cs="Arial"/>
          <w:color w:val="000000" w:themeColor="text1"/>
          <w:sz w:val="24"/>
          <w:szCs w:val="24"/>
        </w:rPr>
        <w:t>. Available at:</w:t>
      </w:r>
    </w:p>
    <w:p w14:paraId="5405B831" w14:textId="77777777" w:rsidR="00546E82" w:rsidRPr="00D66D10" w:rsidRDefault="00546E82" w:rsidP="00546E82">
      <w:pPr>
        <w:pStyle w:val="ListParagraph"/>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https://soa.ics.ac.uk/submit-abstract/. Accessed September 15, 2017. </w:t>
      </w:r>
    </w:p>
    <w:p w14:paraId="4A0047E7" w14:textId="35FF3A45" w:rsidR="00546E82" w:rsidRPr="00D66D10" w:rsidRDefault="00546E82" w:rsidP="008923F4">
      <w:pPr>
        <w:pStyle w:val="ListParagraph"/>
        <w:numPr>
          <w:ilvl w:val="0"/>
          <w:numId w:val="1"/>
        </w:numPr>
        <w:spacing w:line="480" w:lineRule="auto"/>
        <w:jc w:val="both"/>
        <w:rPr>
          <w:color w:val="000000" w:themeColor="text1"/>
          <w:sz w:val="24"/>
          <w:szCs w:val="24"/>
        </w:rPr>
      </w:pPr>
      <w:r w:rsidRPr="00D66D10">
        <w:rPr>
          <w:color w:val="000000" w:themeColor="text1"/>
          <w:sz w:val="24"/>
          <w:szCs w:val="24"/>
        </w:rPr>
        <w:t>Ekman P, Friesen WV, Hager JC. Facial Action Coding System. Investigator’s guide. Salt Lake City, Utah. Nexus division of Network Information Research Corporation, 2002</w:t>
      </w:r>
    </w:p>
    <w:p w14:paraId="5D701690" w14:textId="77777777" w:rsidR="00DA5B95" w:rsidRPr="00D66D10" w:rsidRDefault="00DA5B95" w:rsidP="00820948">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 xml:space="preserve">George A: Right, before I die. Available at: </w:t>
      </w:r>
      <w:hyperlink r:id="rId9" w:history="1">
        <w:r w:rsidRPr="00D66D10">
          <w:rPr>
            <w:rStyle w:val="Hyperlink"/>
            <w:rFonts w:cs="Arial"/>
            <w:color w:val="000000" w:themeColor="text1"/>
            <w:sz w:val="24"/>
            <w:szCs w:val="24"/>
          </w:rPr>
          <w:t>www.rightbeforeidie.com</w:t>
        </w:r>
      </w:hyperlink>
      <w:r w:rsidRPr="00D66D10">
        <w:rPr>
          <w:rFonts w:cs="Arial"/>
          <w:color w:val="000000" w:themeColor="text1"/>
          <w:sz w:val="24"/>
          <w:szCs w:val="24"/>
        </w:rPr>
        <w:t xml:space="preserve">. Accessed September 30,2016 </w:t>
      </w:r>
    </w:p>
    <w:p w14:paraId="301E881A" w14:textId="77777777" w:rsidR="00DC3934" w:rsidRPr="00D66D10" w:rsidRDefault="00DC3934" w:rsidP="00DC3934">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Ekman P, Friesen WV. Unmasking the face: a guide to recognizing emotions from</w:t>
      </w:r>
    </w:p>
    <w:p w14:paraId="1E58159B" w14:textId="6D4EC10C" w:rsidR="00DC3934" w:rsidRPr="00D66D10" w:rsidRDefault="00DC3934" w:rsidP="00DC3934">
      <w:pPr>
        <w:pStyle w:val="ListParagraph"/>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facial clues. New Jersey, Prentice Hall, 2003</w:t>
      </w:r>
    </w:p>
    <w:p w14:paraId="34418BB7" w14:textId="47FA504C" w:rsidR="00DC3934" w:rsidRPr="00D66D10" w:rsidRDefault="00DC3934" w:rsidP="00DC3934">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Darwin C. The expression of emotions in men and animals. London, Harper Collins, 1998</w:t>
      </w:r>
    </w:p>
    <w:p w14:paraId="5199ABFE" w14:textId="77777777" w:rsidR="00B44113" w:rsidRPr="00D66D10" w:rsidRDefault="00B44113" w:rsidP="00DC3934">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Lucey P, Cohn JF, Matthews I, et al: Automatically detecting pain in video through facial action units. IEEE 2011;</w:t>
      </w:r>
      <w:r w:rsidR="00DF5340" w:rsidRPr="00D66D10">
        <w:rPr>
          <w:rFonts w:cs="Arial"/>
          <w:color w:val="000000" w:themeColor="text1"/>
          <w:sz w:val="24"/>
          <w:szCs w:val="24"/>
        </w:rPr>
        <w:t xml:space="preserve"> </w:t>
      </w:r>
      <w:r w:rsidRPr="00D66D10">
        <w:rPr>
          <w:rFonts w:cs="Arial"/>
          <w:color w:val="000000" w:themeColor="text1"/>
          <w:sz w:val="24"/>
          <w:szCs w:val="24"/>
        </w:rPr>
        <w:t>41:664-674</w:t>
      </w:r>
    </w:p>
    <w:p w14:paraId="0F68182D" w14:textId="77777777" w:rsidR="00DC3934" w:rsidRPr="00D66D10" w:rsidRDefault="00DC3934" w:rsidP="00DC3934">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Lazarus RS, Folkman S. Stress, Appraisal and Coping. New York, Springer-</w:t>
      </w:r>
      <w:proofErr w:type="spellStart"/>
      <w:r w:rsidRPr="00D66D10">
        <w:rPr>
          <w:rFonts w:cs="Arial"/>
          <w:color w:val="000000" w:themeColor="text1"/>
          <w:sz w:val="24"/>
          <w:szCs w:val="24"/>
        </w:rPr>
        <w:t>Verlag</w:t>
      </w:r>
      <w:proofErr w:type="spellEnd"/>
      <w:r w:rsidRPr="00D66D10">
        <w:rPr>
          <w:rFonts w:cs="Arial"/>
          <w:color w:val="000000" w:themeColor="text1"/>
          <w:sz w:val="24"/>
          <w:szCs w:val="24"/>
        </w:rPr>
        <w:t>, 1984</w:t>
      </w:r>
    </w:p>
    <w:p w14:paraId="27743537" w14:textId="77777777" w:rsidR="00DC3934" w:rsidRPr="00D66D10" w:rsidRDefault="00DC3934" w:rsidP="00DC3934">
      <w:pPr>
        <w:pStyle w:val="ListParagraph"/>
        <w:numPr>
          <w:ilvl w:val="0"/>
          <w:numId w:val="1"/>
        </w:numPr>
        <w:autoSpaceDE w:val="0"/>
        <w:autoSpaceDN w:val="0"/>
        <w:adjustRightInd w:val="0"/>
        <w:spacing w:after="0" w:line="480" w:lineRule="auto"/>
        <w:jc w:val="both"/>
        <w:rPr>
          <w:rFonts w:cs="Arial"/>
          <w:color w:val="000000" w:themeColor="text1"/>
          <w:sz w:val="24"/>
          <w:szCs w:val="24"/>
        </w:rPr>
      </w:pPr>
      <w:proofErr w:type="spellStart"/>
      <w:r w:rsidRPr="00D66D10">
        <w:rPr>
          <w:rFonts w:cs="Arial"/>
          <w:color w:val="000000" w:themeColor="text1"/>
          <w:sz w:val="24"/>
          <w:szCs w:val="24"/>
        </w:rPr>
        <w:t>Frilund</w:t>
      </w:r>
      <w:proofErr w:type="spellEnd"/>
      <w:r w:rsidRPr="00D66D10">
        <w:rPr>
          <w:rFonts w:cs="Arial"/>
          <w:color w:val="000000" w:themeColor="text1"/>
          <w:sz w:val="24"/>
          <w:szCs w:val="24"/>
        </w:rPr>
        <w:t xml:space="preserve"> AJ. Human facial expressions: an evolutionary view. London, Academic Press,1994</w:t>
      </w:r>
    </w:p>
    <w:p w14:paraId="302A41AB" w14:textId="3FE318A0" w:rsidR="002E47F7" w:rsidRPr="00D66D10" w:rsidRDefault="002E47F7" w:rsidP="002E47F7">
      <w:pPr>
        <w:pStyle w:val="ListParagraph"/>
        <w:numPr>
          <w:ilvl w:val="0"/>
          <w:numId w:val="1"/>
        </w:num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Snell RS. Clinical neuroanatomy. Philadelphia, Wolter</w:t>
      </w:r>
      <w:r w:rsidR="00DD3A28" w:rsidRPr="00D66D10">
        <w:rPr>
          <w:rFonts w:cs="Arial"/>
          <w:color w:val="000000" w:themeColor="text1"/>
          <w:sz w:val="24"/>
          <w:szCs w:val="24"/>
        </w:rPr>
        <w:t>s</w:t>
      </w:r>
      <w:r w:rsidRPr="00D66D10">
        <w:rPr>
          <w:rFonts w:cs="Arial"/>
          <w:color w:val="000000" w:themeColor="text1"/>
          <w:sz w:val="24"/>
          <w:szCs w:val="24"/>
        </w:rPr>
        <w:t xml:space="preserve"> Kluwer, 2010</w:t>
      </w:r>
    </w:p>
    <w:p w14:paraId="602609EC" w14:textId="77777777" w:rsidR="00AE526C" w:rsidRPr="00D66D10" w:rsidRDefault="00AE526C" w:rsidP="00AE526C">
      <w:pPr>
        <w:pStyle w:val="ListParagraph"/>
        <w:numPr>
          <w:ilvl w:val="0"/>
          <w:numId w:val="1"/>
        </w:numPr>
        <w:spacing w:line="480" w:lineRule="auto"/>
        <w:jc w:val="both"/>
        <w:rPr>
          <w:rFonts w:cs="Arial"/>
          <w:color w:val="000000" w:themeColor="text1"/>
          <w:sz w:val="24"/>
          <w:szCs w:val="24"/>
        </w:rPr>
      </w:pPr>
      <w:proofErr w:type="spellStart"/>
      <w:r w:rsidRPr="00D66D10">
        <w:rPr>
          <w:rFonts w:cs="Arial"/>
          <w:color w:val="000000" w:themeColor="text1"/>
          <w:sz w:val="24"/>
          <w:szCs w:val="24"/>
        </w:rPr>
        <w:t>Gaba</w:t>
      </w:r>
      <w:proofErr w:type="spellEnd"/>
      <w:r w:rsidRPr="00D66D10">
        <w:rPr>
          <w:rFonts w:cs="Arial"/>
          <w:color w:val="000000" w:themeColor="text1"/>
          <w:sz w:val="24"/>
          <w:szCs w:val="24"/>
        </w:rPr>
        <w:t xml:space="preserve"> DM, Fish KJ, Howard SK, Burden A. Crisis Management in anaesthesiology. Philadelphia, Saunders, 2015</w:t>
      </w:r>
    </w:p>
    <w:p w14:paraId="2E57838B" w14:textId="28ACCB96" w:rsidR="00684C31" w:rsidRPr="00D66D10" w:rsidRDefault="00684C31" w:rsidP="00684C31">
      <w:pPr>
        <w:pStyle w:val="ListParagraph"/>
        <w:numPr>
          <w:ilvl w:val="0"/>
          <w:numId w:val="1"/>
        </w:numPr>
        <w:autoSpaceDE w:val="0"/>
        <w:autoSpaceDN w:val="0"/>
        <w:adjustRightInd w:val="0"/>
        <w:spacing w:line="480" w:lineRule="auto"/>
        <w:jc w:val="both"/>
        <w:rPr>
          <w:rFonts w:cs="Arial"/>
          <w:color w:val="000000" w:themeColor="text1"/>
          <w:sz w:val="24"/>
          <w:szCs w:val="24"/>
        </w:rPr>
      </w:pPr>
      <w:r w:rsidRPr="00D66D10">
        <w:rPr>
          <w:rFonts w:cs="Arial"/>
          <w:color w:val="000000" w:themeColor="text1"/>
          <w:sz w:val="24"/>
          <w:szCs w:val="24"/>
        </w:rPr>
        <w:t>Gao H, McDonnell A, Harrison DA, et al: Systematic review and evaluation of physiological track and trigger warning systems for identifying at-risk patients on the ward. Intensive Care Med 2007; 33:667–</w:t>
      </w:r>
      <w:r w:rsidR="00C85349" w:rsidRPr="00D66D10">
        <w:rPr>
          <w:rFonts w:cs="Arial"/>
          <w:color w:val="000000" w:themeColor="text1"/>
          <w:sz w:val="24"/>
          <w:szCs w:val="24"/>
        </w:rPr>
        <w:t>6</w:t>
      </w:r>
      <w:r w:rsidRPr="00D66D10">
        <w:rPr>
          <w:rFonts w:cs="Arial"/>
          <w:color w:val="000000" w:themeColor="text1"/>
          <w:sz w:val="24"/>
          <w:szCs w:val="24"/>
        </w:rPr>
        <w:t>79</w:t>
      </w:r>
    </w:p>
    <w:p w14:paraId="6E5E390B" w14:textId="080B13C9" w:rsidR="00684C31" w:rsidRPr="00D66D10" w:rsidRDefault="00684C31" w:rsidP="00684C31">
      <w:pPr>
        <w:pStyle w:val="ListParagraph"/>
        <w:numPr>
          <w:ilvl w:val="0"/>
          <w:numId w:val="1"/>
        </w:numPr>
        <w:autoSpaceDE w:val="0"/>
        <w:autoSpaceDN w:val="0"/>
        <w:adjustRightInd w:val="0"/>
        <w:spacing w:line="480" w:lineRule="auto"/>
        <w:jc w:val="both"/>
        <w:rPr>
          <w:rFonts w:cs="Arial"/>
          <w:color w:val="000000" w:themeColor="text1"/>
          <w:sz w:val="24"/>
          <w:szCs w:val="24"/>
        </w:rPr>
      </w:pPr>
      <w:r w:rsidRPr="00D66D10">
        <w:rPr>
          <w:rFonts w:cs="Arial"/>
          <w:color w:val="000000" w:themeColor="text1"/>
          <w:sz w:val="24"/>
          <w:szCs w:val="24"/>
        </w:rPr>
        <w:lastRenderedPageBreak/>
        <w:t xml:space="preserve">Jansen JO, Cuthbertson BH: Detecting critical illness outside the ICU: the role of track and trigger systems. </w:t>
      </w:r>
      <w:proofErr w:type="spellStart"/>
      <w:r w:rsidRPr="00D66D10">
        <w:rPr>
          <w:rFonts w:cs="Arial"/>
          <w:color w:val="000000" w:themeColor="text1"/>
          <w:sz w:val="24"/>
          <w:szCs w:val="24"/>
        </w:rPr>
        <w:t>Curr</w:t>
      </w:r>
      <w:proofErr w:type="spellEnd"/>
      <w:r w:rsidRPr="00D66D10">
        <w:rPr>
          <w:rFonts w:cs="Arial"/>
          <w:color w:val="000000" w:themeColor="text1"/>
          <w:sz w:val="24"/>
          <w:szCs w:val="24"/>
        </w:rPr>
        <w:t xml:space="preserve"> </w:t>
      </w:r>
      <w:proofErr w:type="spellStart"/>
      <w:r w:rsidRPr="00D66D10">
        <w:rPr>
          <w:rFonts w:cs="Arial"/>
          <w:color w:val="000000" w:themeColor="text1"/>
          <w:sz w:val="24"/>
          <w:szCs w:val="24"/>
        </w:rPr>
        <w:t>Opin</w:t>
      </w:r>
      <w:proofErr w:type="spellEnd"/>
      <w:r w:rsidRPr="00D66D10">
        <w:rPr>
          <w:rFonts w:cs="Arial"/>
          <w:color w:val="000000" w:themeColor="text1"/>
          <w:sz w:val="24"/>
          <w:szCs w:val="24"/>
        </w:rPr>
        <w:t xml:space="preserve"> </w:t>
      </w:r>
      <w:proofErr w:type="spellStart"/>
      <w:r w:rsidRPr="00D66D10">
        <w:rPr>
          <w:rFonts w:cs="Arial"/>
          <w:color w:val="000000" w:themeColor="text1"/>
          <w:sz w:val="24"/>
          <w:szCs w:val="24"/>
        </w:rPr>
        <w:t>Crit</w:t>
      </w:r>
      <w:proofErr w:type="spellEnd"/>
      <w:r w:rsidRPr="00D66D10">
        <w:rPr>
          <w:rFonts w:cs="Arial"/>
          <w:color w:val="000000" w:themeColor="text1"/>
          <w:sz w:val="24"/>
          <w:szCs w:val="24"/>
        </w:rPr>
        <w:t xml:space="preserve"> Care 2010;</w:t>
      </w:r>
      <w:r w:rsidR="00DF5340" w:rsidRPr="00D66D10">
        <w:rPr>
          <w:rFonts w:cs="Arial"/>
          <w:color w:val="000000" w:themeColor="text1"/>
          <w:sz w:val="24"/>
          <w:szCs w:val="24"/>
        </w:rPr>
        <w:t xml:space="preserve"> </w:t>
      </w:r>
      <w:r w:rsidRPr="00D66D10">
        <w:rPr>
          <w:rFonts w:cs="Arial"/>
          <w:color w:val="000000" w:themeColor="text1"/>
          <w:sz w:val="24"/>
          <w:szCs w:val="24"/>
        </w:rPr>
        <w:t>16:184–</w:t>
      </w:r>
      <w:r w:rsidR="00C85349" w:rsidRPr="00D66D10">
        <w:rPr>
          <w:rFonts w:cs="Arial"/>
          <w:color w:val="000000" w:themeColor="text1"/>
          <w:sz w:val="24"/>
          <w:szCs w:val="24"/>
        </w:rPr>
        <w:t>1</w:t>
      </w:r>
      <w:r w:rsidRPr="00D66D10">
        <w:rPr>
          <w:rFonts w:cs="Arial"/>
          <w:color w:val="000000" w:themeColor="text1"/>
          <w:sz w:val="24"/>
          <w:szCs w:val="24"/>
        </w:rPr>
        <w:t>90</w:t>
      </w:r>
    </w:p>
    <w:p w14:paraId="2FBF5B20" w14:textId="11FF3483" w:rsidR="00351D74" w:rsidRPr="00D66D10" w:rsidRDefault="00351D74" w:rsidP="00351D74">
      <w:pPr>
        <w:pStyle w:val="ListParagraph"/>
        <w:numPr>
          <w:ilvl w:val="0"/>
          <w:numId w:val="1"/>
        </w:numPr>
        <w:spacing w:line="480" w:lineRule="auto"/>
        <w:jc w:val="both"/>
        <w:rPr>
          <w:rFonts w:cs="Arial"/>
          <w:color w:val="000000" w:themeColor="text1"/>
          <w:sz w:val="24"/>
          <w:szCs w:val="24"/>
        </w:rPr>
      </w:pPr>
      <w:r w:rsidRPr="00D66D10">
        <w:rPr>
          <w:rFonts w:cs="Arial"/>
          <w:color w:val="000000" w:themeColor="text1"/>
          <w:sz w:val="24"/>
          <w:szCs w:val="24"/>
        </w:rPr>
        <w:t xml:space="preserve">Odell M, Victor C, Oliver D: Nurse’s role in detecting deterioration in ward patients: systematic literature review. </w:t>
      </w:r>
      <w:r w:rsidR="00DF5340" w:rsidRPr="00D66D10">
        <w:rPr>
          <w:rFonts w:cs="Arial"/>
          <w:color w:val="000000" w:themeColor="text1"/>
          <w:sz w:val="24"/>
          <w:szCs w:val="24"/>
        </w:rPr>
        <w:t>J</w:t>
      </w:r>
      <w:r w:rsidRPr="00D66D10">
        <w:rPr>
          <w:rFonts w:cs="Arial"/>
          <w:color w:val="000000" w:themeColor="text1"/>
          <w:sz w:val="24"/>
          <w:szCs w:val="24"/>
        </w:rPr>
        <w:t xml:space="preserve"> </w:t>
      </w:r>
      <w:proofErr w:type="spellStart"/>
      <w:r w:rsidRPr="00D66D10">
        <w:rPr>
          <w:rFonts w:cs="Arial"/>
          <w:color w:val="000000" w:themeColor="text1"/>
          <w:sz w:val="24"/>
          <w:szCs w:val="24"/>
        </w:rPr>
        <w:t>Adv</w:t>
      </w:r>
      <w:proofErr w:type="spellEnd"/>
      <w:r w:rsidRPr="00D66D10">
        <w:rPr>
          <w:rFonts w:cs="Arial"/>
          <w:color w:val="000000" w:themeColor="text1"/>
          <w:sz w:val="24"/>
          <w:szCs w:val="24"/>
        </w:rPr>
        <w:t xml:space="preserve"> </w:t>
      </w:r>
      <w:proofErr w:type="spellStart"/>
      <w:r w:rsidRPr="00D66D10">
        <w:rPr>
          <w:rFonts w:cs="Arial"/>
          <w:color w:val="000000" w:themeColor="text1"/>
          <w:sz w:val="24"/>
          <w:szCs w:val="24"/>
        </w:rPr>
        <w:t>Nurs</w:t>
      </w:r>
      <w:proofErr w:type="spellEnd"/>
      <w:r w:rsidRPr="00D66D10">
        <w:rPr>
          <w:rFonts w:cs="Arial"/>
          <w:color w:val="000000" w:themeColor="text1"/>
          <w:sz w:val="24"/>
          <w:szCs w:val="24"/>
        </w:rPr>
        <w:t xml:space="preserve"> 2009;</w:t>
      </w:r>
      <w:r w:rsidR="00DF5340" w:rsidRPr="00D66D10">
        <w:rPr>
          <w:rFonts w:cs="Arial"/>
          <w:color w:val="000000" w:themeColor="text1"/>
          <w:sz w:val="24"/>
          <w:szCs w:val="24"/>
        </w:rPr>
        <w:t xml:space="preserve"> </w:t>
      </w:r>
      <w:r w:rsidRPr="00D66D10">
        <w:rPr>
          <w:rFonts w:cs="Arial"/>
          <w:color w:val="000000" w:themeColor="text1"/>
          <w:sz w:val="24"/>
          <w:szCs w:val="24"/>
        </w:rPr>
        <w:t>65:1992-2006</w:t>
      </w:r>
    </w:p>
    <w:p w14:paraId="5B17A57A" w14:textId="77777777" w:rsidR="006E1E3B" w:rsidRPr="00D66D10" w:rsidRDefault="006E1E3B" w:rsidP="006E1E3B">
      <w:pPr>
        <w:pStyle w:val="ListParagraph"/>
        <w:numPr>
          <w:ilvl w:val="0"/>
          <w:numId w:val="1"/>
        </w:numPr>
        <w:autoSpaceDE w:val="0"/>
        <w:autoSpaceDN w:val="0"/>
        <w:adjustRightInd w:val="0"/>
        <w:spacing w:after="0" w:line="480" w:lineRule="auto"/>
        <w:jc w:val="both"/>
        <w:rPr>
          <w:rFonts w:cs="Arial"/>
          <w:color w:val="000000" w:themeColor="text1"/>
          <w:sz w:val="24"/>
          <w:szCs w:val="24"/>
        </w:rPr>
      </w:pPr>
      <w:proofErr w:type="spellStart"/>
      <w:r w:rsidRPr="00D66D10">
        <w:rPr>
          <w:rFonts w:cs="Arial"/>
          <w:color w:val="000000" w:themeColor="text1"/>
          <w:sz w:val="24"/>
          <w:szCs w:val="24"/>
        </w:rPr>
        <w:t>Hassani</w:t>
      </w:r>
      <w:proofErr w:type="spellEnd"/>
      <w:r w:rsidRPr="00D66D10">
        <w:rPr>
          <w:rFonts w:cs="Arial"/>
          <w:color w:val="000000" w:themeColor="text1"/>
          <w:sz w:val="24"/>
          <w:szCs w:val="24"/>
        </w:rPr>
        <w:t xml:space="preserve"> P, Abdi A, </w:t>
      </w:r>
      <w:proofErr w:type="spellStart"/>
      <w:r w:rsidRPr="00D66D10">
        <w:rPr>
          <w:rFonts w:cs="Arial"/>
          <w:color w:val="000000" w:themeColor="text1"/>
          <w:sz w:val="24"/>
          <w:szCs w:val="24"/>
        </w:rPr>
        <w:t>Jalali</w:t>
      </w:r>
      <w:proofErr w:type="spellEnd"/>
      <w:r w:rsidRPr="00D66D10">
        <w:rPr>
          <w:rFonts w:cs="Arial"/>
          <w:color w:val="000000" w:themeColor="text1"/>
          <w:sz w:val="24"/>
          <w:szCs w:val="24"/>
        </w:rPr>
        <w:t xml:space="preserve"> R, et al: Use of intuition by critical care nurses: a phenomenological study. </w:t>
      </w:r>
      <w:proofErr w:type="spellStart"/>
      <w:r w:rsidRPr="00D66D10">
        <w:rPr>
          <w:rFonts w:cs="Arial"/>
          <w:color w:val="000000" w:themeColor="text1"/>
          <w:sz w:val="24"/>
          <w:szCs w:val="24"/>
        </w:rPr>
        <w:t>Adv</w:t>
      </w:r>
      <w:proofErr w:type="spellEnd"/>
      <w:r w:rsidRPr="00D66D10">
        <w:rPr>
          <w:rFonts w:cs="Arial"/>
          <w:color w:val="000000" w:themeColor="text1"/>
          <w:sz w:val="24"/>
          <w:szCs w:val="24"/>
        </w:rPr>
        <w:t xml:space="preserve"> Med </w:t>
      </w:r>
      <w:proofErr w:type="spellStart"/>
      <w:r w:rsidRPr="00D66D10">
        <w:rPr>
          <w:rFonts w:cs="Arial"/>
          <w:color w:val="000000" w:themeColor="text1"/>
          <w:sz w:val="24"/>
          <w:szCs w:val="24"/>
        </w:rPr>
        <w:t>Educ</w:t>
      </w:r>
      <w:proofErr w:type="spellEnd"/>
      <w:r w:rsidRPr="00D66D10">
        <w:rPr>
          <w:rFonts w:cs="Arial"/>
          <w:color w:val="000000" w:themeColor="text1"/>
          <w:sz w:val="24"/>
          <w:szCs w:val="24"/>
        </w:rPr>
        <w:t xml:space="preserve"> </w:t>
      </w:r>
      <w:proofErr w:type="spellStart"/>
      <w:r w:rsidRPr="00D66D10">
        <w:rPr>
          <w:rFonts w:cs="Arial"/>
          <w:color w:val="000000" w:themeColor="text1"/>
          <w:sz w:val="24"/>
          <w:szCs w:val="24"/>
        </w:rPr>
        <w:t>Pract</w:t>
      </w:r>
      <w:proofErr w:type="spellEnd"/>
      <w:r w:rsidRPr="00D66D10">
        <w:rPr>
          <w:rFonts w:cs="Arial"/>
          <w:color w:val="000000" w:themeColor="text1"/>
          <w:sz w:val="24"/>
          <w:szCs w:val="24"/>
        </w:rPr>
        <w:t xml:space="preserve"> 2016</w:t>
      </w:r>
      <w:r w:rsidR="00DF5340" w:rsidRPr="00D66D10">
        <w:rPr>
          <w:rFonts w:cs="Arial"/>
          <w:color w:val="000000" w:themeColor="text1"/>
          <w:sz w:val="24"/>
          <w:szCs w:val="24"/>
        </w:rPr>
        <w:t xml:space="preserve"> </w:t>
      </w:r>
      <w:r w:rsidRPr="00D66D10">
        <w:rPr>
          <w:rFonts w:cs="Arial"/>
          <w:color w:val="000000" w:themeColor="text1"/>
          <w:sz w:val="24"/>
          <w:szCs w:val="24"/>
        </w:rPr>
        <w:t>;7: 65-71</w:t>
      </w:r>
    </w:p>
    <w:p w14:paraId="2C735F2D" w14:textId="77777777" w:rsidR="00D54BDC" w:rsidRPr="00D66D10" w:rsidRDefault="00D54BDC" w:rsidP="001D4FEE">
      <w:pPr>
        <w:pStyle w:val="ListParagraph"/>
        <w:autoSpaceDE w:val="0"/>
        <w:autoSpaceDN w:val="0"/>
        <w:adjustRightInd w:val="0"/>
        <w:spacing w:after="0" w:line="480" w:lineRule="auto"/>
        <w:jc w:val="both"/>
        <w:rPr>
          <w:rFonts w:cs="Arial"/>
          <w:color w:val="000000" w:themeColor="text1"/>
          <w:sz w:val="24"/>
          <w:szCs w:val="24"/>
        </w:rPr>
      </w:pPr>
    </w:p>
    <w:p w14:paraId="6117115F" w14:textId="77777777" w:rsidR="00D54BDC" w:rsidRPr="00D66D10" w:rsidRDefault="00D54BDC" w:rsidP="001D4FEE">
      <w:pPr>
        <w:pStyle w:val="ListParagraph"/>
        <w:autoSpaceDE w:val="0"/>
        <w:autoSpaceDN w:val="0"/>
        <w:adjustRightInd w:val="0"/>
        <w:spacing w:after="0" w:line="480" w:lineRule="auto"/>
        <w:jc w:val="both"/>
        <w:rPr>
          <w:rFonts w:cs="Arial"/>
          <w:color w:val="000000" w:themeColor="text1"/>
          <w:sz w:val="24"/>
          <w:szCs w:val="24"/>
        </w:rPr>
      </w:pPr>
    </w:p>
    <w:p w14:paraId="04B31C88" w14:textId="77777777" w:rsidR="00A24705" w:rsidRPr="00D66D10" w:rsidRDefault="00A24705" w:rsidP="001D4FEE">
      <w:pPr>
        <w:pStyle w:val="ListParagraph"/>
        <w:autoSpaceDE w:val="0"/>
        <w:autoSpaceDN w:val="0"/>
        <w:adjustRightInd w:val="0"/>
        <w:spacing w:after="0" w:line="480" w:lineRule="auto"/>
        <w:jc w:val="both"/>
        <w:rPr>
          <w:rFonts w:cs="Arial"/>
          <w:color w:val="000000" w:themeColor="text1"/>
          <w:sz w:val="24"/>
          <w:szCs w:val="24"/>
        </w:rPr>
      </w:pPr>
    </w:p>
    <w:p w14:paraId="665A4454" w14:textId="77777777" w:rsidR="00A24705" w:rsidRPr="00D66D10" w:rsidRDefault="00A24705" w:rsidP="001D4FEE">
      <w:pPr>
        <w:pStyle w:val="ListParagraph"/>
        <w:autoSpaceDE w:val="0"/>
        <w:autoSpaceDN w:val="0"/>
        <w:adjustRightInd w:val="0"/>
        <w:spacing w:after="0" w:line="480" w:lineRule="auto"/>
        <w:jc w:val="both"/>
        <w:rPr>
          <w:rFonts w:cs="Arial"/>
          <w:color w:val="000000" w:themeColor="text1"/>
          <w:sz w:val="24"/>
          <w:szCs w:val="24"/>
        </w:rPr>
      </w:pPr>
    </w:p>
    <w:p w14:paraId="2FFC29D3" w14:textId="77777777" w:rsidR="00A24705" w:rsidRPr="00D66D10" w:rsidRDefault="00A24705" w:rsidP="001D4FEE">
      <w:pPr>
        <w:pStyle w:val="ListParagraph"/>
        <w:autoSpaceDE w:val="0"/>
        <w:autoSpaceDN w:val="0"/>
        <w:adjustRightInd w:val="0"/>
        <w:spacing w:after="0" w:line="480" w:lineRule="auto"/>
        <w:jc w:val="both"/>
        <w:rPr>
          <w:rFonts w:cs="Arial"/>
          <w:color w:val="000000" w:themeColor="text1"/>
          <w:sz w:val="24"/>
          <w:szCs w:val="24"/>
        </w:rPr>
      </w:pPr>
    </w:p>
    <w:p w14:paraId="77DD5F49" w14:textId="77777777" w:rsidR="00A24705" w:rsidRPr="00D66D10" w:rsidRDefault="00A24705" w:rsidP="001D4FEE">
      <w:pPr>
        <w:pStyle w:val="ListParagraph"/>
        <w:autoSpaceDE w:val="0"/>
        <w:autoSpaceDN w:val="0"/>
        <w:adjustRightInd w:val="0"/>
        <w:spacing w:after="0" w:line="480" w:lineRule="auto"/>
        <w:jc w:val="both"/>
        <w:rPr>
          <w:rFonts w:cs="Arial"/>
          <w:color w:val="000000" w:themeColor="text1"/>
          <w:sz w:val="24"/>
          <w:szCs w:val="24"/>
        </w:rPr>
      </w:pPr>
    </w:p>
    <w:p w14:paraId="1B6B332C"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7A96EB1C"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0AC67FFF"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7C28FF9F"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4BE37A7C"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70DECD79"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2E7D8069"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1FB413E3"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5A6BB9D7"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71C546CB"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3839C3D8" w14:textId="77777777" w:rsidR="008923F4" w:rsidRPr="00D66D10" w:rsidRDefault="008923F4" w:rsidP="001D4FEE">
      <w:pPr>
        <w:pStyle w:val="ListParagraph"/>
        <w:autoSpaceDE w:val="0"/>
        <w:autoSpaceDN w:val="0"/>
        <w:adjustRightInd w:val="0"/>
        <w:spacing w:after="0" w:line="480" w:lineRule="auto"/>
        <w:jc w:val="both"/>
        <w:rPr>
          <w:rFonts w:cs="Arial"/>
          <w:color w:val="000000" w:themeColor="text1"/>
          <w:sz w:val="24"/>
          <w:szCs w:val="24"/>
        </w:rPr>
      </w:pPr>
    </w:p>
    <w:p w14:paraId="0A40F609" w14:textId="77777777" w:rsidR="002B5093" w:rsidRPr="00D66D10" w:rsidRDefault="002B5093" w:rsidP="001D4FEE">
      <w:pPr>
        <w:pStyle w:val="ListParagraph"/>
        <w:autoSpaceDE w:val="0"/>
        <w:autoSpaceDN w:val="0"/>
        <w:adjustRightInd w:val="0"/>
        <w:spacing w:after="0" w:line="480" w:lineRule="auto"/>
        <w:jc w:val="both"/>
        <w:rPr>
          <w:rFonts w:cs="Arial"/>
          <w:color w:val="000000" w:themeColor="text1"/>
          <w:sz w:val="24"/>
          <w:szCs w:val="24"/>
        </w:rPr>
      </w:pPr>
    </w:p>
    <w:p w14:paraId="4D02430D" w14:textId="77777777" w:rsidR="00AB4AFB" w:rsidRPr="00D66D10" w:rsidRDefault="00AB4AFB">
      <w:pPr>
        <w:rPr>
          <w:rFonts w:cs="Arial"/>
          <w:b/>
          <w:color w:val="000000" w:themeColor="text1"/>
          <w:sz w:val="24"/>
          <w:szCs w:val="24"/>
        </w:rPr>
      </w:pPr>
      <w:r w:rsidRPr="00D66D10">
        <w:rPr>
          <w:rFonts w:cs="Arial"/>
          <w:b/>
          <w:color w:val="000000" w:themeColor="text1"/>
          <w:sz w:val="24"/>
          <w:szCs w:val="24"/>
        </w:rPr>
        <w:lastRenderedPageBreak/>
        <w:t>Table legends</w:t>
      </w:r>
    </w:p>
    <w:p w14:paraId="6AD325E2" w14:textId="77777777" w:rsidR="00AB4AFB" w:rsidRPr="00D66D10" w:rsidRDefault="00AB4AFB">
      <w:pPr>
        <w:rPr>
          <w:rFonts w:cs="Arial"/>
          <w:b/>
          <w:color w:val="000000" w:themeColor="text1"/>
          <w:sz w:val="24"/>
          <w:szCs w:val="24"/>
        </w:rPr>
      </w:pPr>
    </w:p>
    <w:p w14:paraId="5C18310E" w14:textId="70E8D145" w:rsidR="00586B0D" w:rsidRPr="00D66D10" w:rsidRDefault="0030377B" w:rsidP="002C3FA6">
      <w:pPr>
        <w:autoSpaceDE w:val="0"/>
        <w:autoSpaceDN w:val="0"/>
        <w:adjustRightInd w:val="0"/>
        <w:spacing w:line="480" w:lineRule="auto"/>
        <w:jc w:val="both"/>
        <w:outlineLvl w:val="0"/>
        <w:rPr>
          <w:rFonts w:cs="Arial"/>
          <w:color w:val="000000" w:themeColor="text1"/>
          <w:sz w:val="24"/>
          <w:szCs w:val="24"/>
        </w:rPr>
      </w:pPr>
      <w:r w:rsidRPr="00D66D10">
        <w:rPr>
          <w:rFonts w:cs="Arial"/>
          <w:b/>
          <w:color w:val="000000" w:themeColor="text1"/>
          <w:sz w:val="24"/>
          <w:szCs w:val="24"/>
        </w:rPr>
        <w:t xml:space="preserve">Table 1: </w:t>
      </w:r>
      <w:r w:rsidRPr="00D66D10">
        <w:rPr>
          <w:rFonts w:cs="Arial"/>
          <w:color w:val="000000" w:themeColor="text1"/>
          <w:sz w:val="24"/>
          <w:szCs w:val="24"/>
        </w:rPr>
        <w:t>Demographic data in full sample by admission or not to intensive care. Figures are means and standard deviation unless stated otherwise</w:t>
      </w:r>
      <w:r w:rsidR="007D2B04" w:rsidRPr="00D66D10">
        <w:rPr>
          <w:rFonts w:cs="Arial"/>
          <w:color w:val="000000" w:themeColor="text1"/>
          <w:sz w:val="24"/>
          <w:szCs w:val="24"/>
        </w:rPr>
        <w:t xml:space="preserve">. </w:t>
      </w:r>
      <w:r w:rsidR="00586B0D" w:rsidRPr="00D66D10">
        <w:rPr>
          <w:rFonts w:cs="Arial"/>
          <w:color w:val="000000" w:themeColor="text1"/>
          <w:sz w:val="24"/>
          <w:szCs w:val="24"/>
        </w:rPr>
        <w:t>A= Asian, AC=Afro-Caribbean,</w:t>
      </w:r>
      <w:r w:rsidR="002C3FA6" w:rsidRPr="00D66D10">
        <w:rPr>
          <w:rFonts w:cs="Arial"/>
          <w:color w:val="000000" w:themeColor="text1"/>
          <w:sz w:val="24"/>
          <w:szCs w:val="24"/>
        </w:rPr>
        <w:t xml:space="preserve"> C = Caucasian. S = Sepsis. NS = Non-sepsis diagnosis.</w:t>
      </w:r>
    </w:p>
    <w:p w14:paraId="65518190" w14:textId="098EDA0D" w:rsidR="0030377B" w:rsidRPr="00D66D10" w:rsidRDefault="0030377B" w:rsidP="0030377B">
      <w:pPr>
        <w:autoSpaceDE w:val="0"/>
        <w:autoSpaceDN w:val="0"/>
        <w:adjustRightInd w:val="0"/>
        <w:spacing w:after="0" w:line="480" w:lineRule="auto"/>
        <w:jc w:val="both"/>
        <w:outlineLvl w:val="0"/>
        <w:rPr>
          <w:rFonts w:cs="Arial"/>
          <w:color w:val="000000" w:themeColor="text1"/>
          <w:sz w:val="24"/>
          <w:szCs w:val="24"/>
        </w:rPr>
      </w:pPr>
    </w:p>
    <w:p w14:paraId="6B8D4DD2" w14:textId="77777777" w:rsidR="001850C0" w:rsidRPr="00D66D10" w:rsidRDefault="001850C0" w:rsidP="0030377B">
      <w:pPr>
        <w:autoSpaceDE w:val="0"/>
        <w:autoSpaceDN w:val="0"/>
        <w:adjustRightInd w:val="0"/>
        <w:spacing w:after="0" w:line="480" w:lineRule="auto"/>
        <w:jc w:val="both"/>
        <w:outlineLvl w:val="0"/>
        <w:rPr>
          <w:rFonts w:cs="Arial"/>
          <w:color w:val="000000" w:themeColor="text1"/>
          <w:sz w:val="24"/>
          <w:szCs w:val="24"/>
        </w:rPr>
      </w:pPr>
    </w:p>
    <w:p w14:paraId="36FC002F" w14:textId="77777777" w:rsidR="001850C0" w:rsidRPr="00D66D10" w:rsidRDefault="001850C0" w:rsidP="001850C0">
      <w:pPr>
        <w:autoSpaceDE w:val="0"/>
        <w:autoSpaceDN w:val="0"/>
        <w:adjustRightInd w:val="0"/>
        <w:spacing w:after="0" w:line="480" w:lineRule="auto"/>
        <w:jc w:val="both"/>
        <w:outlineLvl w:val="0"/>
        <w:rPr>
          <w:rFonts w:cs="Arial"/>
          <w:b/>
          <w:color w:val="000000" w:themeColor="text1"/>
          <w:sz w:val="24"/>
          <w:szCs w:val="24"/>
        </w:rPr>
      </w:pPr>
      <w:r w:rsidRPr="00D66D10">
        <w:rPr>
          <w:rFonts w:cs="Arial"/>
          <w:b/>
          <w:color w:val="000000" w:themeColor="text1"/>
          <w:sz w:val="24"/>
          <w:szCs w:val="24"/>
        </w:rPr>
        <w:t xml:space="preserve">Table 2: </w:t>
      </w:r>
      <w:r w:rsidRPr="00D66D10">
        <w:rPr>
          <w:rFonts w:cs="Arial"/>
          <w:color w:val="000000" w:themeColor="text1"/>
          <w:sz w:val="24"/>
          <w:szCs w:val="24"/>
        </w:rPr>
        <w:t>Sensitivity, Specificity and Odds Ratio and level of significance for facial displays (FD) 1 to 3 in regard to ICU admission</w:t>
      </w:r>
      <w:r w:rsidRPr="00D66D10">
        <w:rPr>
          <w:rFonts w:cs="Arial"/>
          <w:b/>
          <w:color w:val="000000" w:themeColor="text1"/>
          <w:sz w:val="24"/>
          <w:szCs w:val="24"/>
        </w:rPr>
        <w:t xml:space="preserve"> </w:t>
      </w:r>
    </w:p>
    <w:p w14:paraId="1980BF6C" w14:textId="77777777" w:rsidR="001850C0" w:rsidRPr="00D66D10" w:rsidRDefault="001850C0" w:rsidP="0030377B">
      <w:pPr>
        <w:autoSpaceDE w:val="0"/>
        <w:autoSpaceDN w:val="0"/>
        <w:adjustRightInd w:val="0"/>
        <w:spacing w:after="0" w:line="480" w:lineRule="auto"/>
        <w:jc w:val="both"/>
        <w:outlineLvl w:val="0"/>
        <w:rPr>
          <w:rFonts w:cs="Arial"/>
          <w:b/>
          <w:color w:val="000000" w:themeColor="text1"/>
          <w:sz w:val="24"/>
          <w:szCs w:val="24"/>
        </w:rPr>
      </w:pPr>
    </w:p>
    <w:p w14:paraId="416138FA" w14:textId="06DDCE24" w:rsidR="00AB4AFB" w:rsidRPr="00D66D10" w:rsidRDefault="00AB4AFB">
      <w:pPr>
        <w:rPr>
          <w:rFonts w:cs="Arial"/>
          <w:b/>
          <w:color w:val="000000" w:themeColor="text1"/>
          <w:sz w:val="24"/>
          <w:szCs w:val="24"/>
        </w:rPr>
      </w:pPr>
      <w:r w:rsidRPr="00D66D10">
        <w:rPr>
          <w:rFonts w:cs="Arial"/>
          <w:b/>
          <w:color w:val="000000" w:themeColor="text1"/>
          <w:sz w:val="24"/>
          <w:szCs w:val="24"/>
        </w:rPr>
        <w:br w:type="page"/>
      </w:r>
    </w:p>
    <w:p w14:paraId="49D39B9F" w14:textId="77777777" w:rsidR="00AB4AFB" w:rsidRPr="00D66D10" w:rsidRDefault="00AB4AFB" w:rsidP="00AB4AFB">
      <w:pPr>
        <w:autoSpaceDE w:val="0"/>
        <w:autoSpaceDN w:val="0"/>
        <w:adjustRightInd w:val="0"/>
        <w:spacing w:after="0" w:line="480" w:lineRule="auto"/>
        <w:jc w:val="both"/>
        <w:outlineLvl w:val="0"/>
        <w:rPr>
          <w:rFonts w:cs="Arial"/>
          <w:b/>
          <w:color w:val="000000" w:themeColor="text1"/>
          <w:sz w:val="24"/>
          <w:szCs w:val="24"/>
        </w:rPr>
      </w:pPr>
      <w:r w:rsidRPr="00D66D10">
        <w:rPr>
          <w:rFonts w:cs="Arial"/>
          <w:b/>
          <w:color w:val="000000" w:themeColor="text1"/>
          <w:sz w:val="24"/>
          <w:szCs w:val="24"/>
        </w:rPr>
        <w:lastRenderedPageBreak/>
        <w:t>Figure legends</w:t>
      </w:r>
    </w:p>
    <w:p w14:paraId="54800B9E" w14:textId="77777777" w:rsidR="00AB4AFB" w:rsidRPr="00D66D10" w:rsidRDefault="00AB4AFB" w:rsidP="00AB4AFB">
      <w:pPr>
        <w:autoSpaceDE w:val="0"/>
        <w:autoSpaceDN w:val="0"/>
        <w:adjustRightInd w:val="0"/>
        <w:spacing w:after="0" w:line="480" w:lineRule="auto"/>
        <w:jc w:val="both"/>
        <w:rPr>
          <w:rFonts w:cs="Arial"/>
          <w:color w:val="000000" w:themeColor="text1"/>
          <w:sz w:val="24"/>
          <w:szCs w:val="24"/>
        </w:rPr>
      </w:pPr>
    </w:p>
    <w:p w14:paraId="4F4A9D77" w14:textId="22BC054F" w:rsidR="00AB4AFB" w:rsidRPr="00D66D10" w:rsidRDefault="00AB4AFB" w:rsidP="00AB4AFB">
      <w:p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Figure </w:t>
      </w:r>
      <w:r w:rsidR="00AC719E" w:rsidRPr="00D66D10">
        <w:rPr>
          <w:rFonts w:cs="Arial"/>
          <w:color w:val="000000" w:themeColor="text1"/>
          <w:sz w:val="24"/>
          <w:szCs w:val="24"/>
        </w:rPr>
        <w:t>1</w:t>
      </w:r>
      <w:r w:rsidRPr="00D66D10">
        <w:rPr>
          <w:rFonts w:cs="Arial"/>
          <w:color w:val="000000" w:themeColor="text1"/>
          <w:sz w:val="24"/>
          <w:szCs w:val="24"/>
        </w:rPr>
        <w:t xml:space="preserve">. Logistic regression to ascertain the risk of being admitted to </w:t>
      </w:r>
      <w:r w:rsidR="00976232" w:rsidRPr="00D66D10">
        <w:rPr>
          <w:rFonts w:cs="Arial"/>
          <w:color w:val="000000" w:themeColor="text1"/>
          <w:sz w:val="24"/>
          <w:szCs w:val="24"/>
        </w:rPr>
        <w:t xml:space="preserve">intensive </w:t>
      </w:r>
      <w:r w:rsidRPr="00D66D10">
        <w:rPr>
          <w:rFonts w:cs="Arial"/>
          <w:color w:val="000000" w:themeColor="text1"/>
          <w:sz w:val="24"/>
          <w:szCs w:val="24"/>
        </w:rPr>
        <w:t>care when VIEWS and NEWS were used as covariates.</w:t>
      </w:r>
    </w:p>
    <w:p w14:paraId="7C87BBBD" w14:textId="77777777" w:rsidR="00AB4AFB" w:rsidRPr="00D66D10" w:rsidRDefault="00AB4AFB" w:rsidP="00AB4AFB">
      <w:pPr>
        <w:autoSpaceDE w:val="0"/>
        <w:autoSpaceDN w:val="0"/>
        <w:adjustRightInd w:val="0"/>
        <w:spacing w:after="0" w:line="480" w:lineRule="auto"/>
        <w:jc w:val="both"/>
        <w:rPr>
          <w:rFonts w:cs="Arial"/>
          <w:color w:val="000000" w:themeColor="text1"/>
          <w:sz w:val="24"/>
          <w:szCs w:val="24"/>
        </w:rPr>
      </w:pPr>
    </w:p>
    <w:p w14:paraId="7E3A35DF" w14:textId="194272A5" w:rsidR="00AB4AFB" w:rsidRPr="00D66D10" w:rsidRDefault="00AB4AFB" w:rsidP="00AB4AFB">
      <w:pPr>
        <w:autoSpaceDE w:val="0"/>
        <w:autoSpaceDN w:val="0"/>
        <w:adjustRightInd w:val="0"/>
        <w:spacing w:line="480" w:lineRule="auto"/>
        <w:jc w:val="both"/>
        <w:rPr>
          <w:rFonts w:cs="Arial"/>
          <w:color w:val="000000" w:themeColor="text1"/>
          <w:sz w:val="24"/>
          <w:szCs w:val="24"/>
        </w:rPr>
      </w:pPr>
      <w:r w:rsidRPr="00D66D10">
        <w:rPr>
          <w:rFonts w:cs="Arial"/>
          <w:color w:val="000000" w:themeColor="text1"/>
          <w:sz w:val="24"/>
          <w:szCs w:val="24"/>
        </w:rPr>
        <w:t xml:space="preserve">Figure </w:t>
      </w:r>
      <w:r w:rsidR="00AC719E" w:rsidRPr="00D66D10">
        <w:rPr>
          <w:rFonts w:cs="Arial"/>
          <w:color w:val="000000" w:themeColor="text1"/>
          <w:sz w:val="24"/>
          <w:szCs w:val="24"/>
        </w:rPr>
        <w:t>2</w:t>
      </w:r>
      <w:r w:rsidRPr="00D66D10">
        <w:rPr>
          <w:rFonts w:cs="Arial"/>
          <w:color w:val="000000" w:themeColor="text1"/>
          <w:sz w:val="24"/>
          <w:szCs w:val="24"/>
        </w:rPr>
        <w:t>.  </w:t>
      </w:r>
      <w:proofErr w:type="spellStart"/>
      <w:r w:rsidRPr="00D66D10">
        <w:rPr>
          <w:rFonts w:cs="Arial"/>
          <w:color w:val="000000" w:themeColor="text1"/>
          <w:sz w:val="24"/>
          <w:szCs w:val="24"/>
        </w:rPr>
        <w:t>Annibale</w:t>
      </w:r>
      <w:proofErr w:type="spellEnd"/>
      <w:r w:rsidRPr="00D66D10">
        <w:rPr>
          <w:rFonts w:cs="Arial"/>
          <w:color w:val="000000" w:themeColor="text1"/>
          <w:sz w:val="24"/>
          <w:szCs w:val="24"/>
        </w:rPr>
        <w:t xml:space="preserve"> Carracci painting (</w:t>
      </w:r>
      <w:r w:rsidR="00C13E7F" w:rsidRPr="00D66D10">
        <w:rPr>
          <w:rFonts w:cs="Arial"/>
          <w:color w:val="000000" w:themeColor="text1"/>
          <w:sz w:val="24"/>
          <w:szCs w:val="24"/>
        </w:rPr>
        <w:t xml:space="preserve">left, </w:t>
      </w:r>
      <w:r w:rsidRPr="00D66D10">
        <w:rPr>
          <w:rFonts w:cs="Arial"/>
          <w:color w:val="000000" w:themeColor="text1"/>
          <w:sz w:val="24"/>
          <w:szCs w:val="24"/>
        </w:rPr>
        <w:t xml:space="preserve">The Dead Christ Mourned -'The Three </w:t>
      </w:r>
      <w:proofErr w:type="spellStart"/>
      <w:r w:rsidRPr="00D66D10">
        <w:rPr>
          <w:rFonts w:cs="Arial"/>
          <w:color w:val="000000" w:themeColor="text1"/>
          <w:sz w:val="24"/>
          <w:szCs w:val="24"/>
        </w:rPr>
        <w:t>Maries</w:t>
      </w:r>
      <w:proofErr w:type="spellEnd"/>
      <w:r w:rsidRPr="00D66D10">
        <w:rPr>
          <w:rFonts w:cs="Arial"/>
          <w:color w:val="000000" w:themeColor="text1"/>
          <w:sz w:val="24"/>
          <w:szCs w:val="24"/>
        </w:rPr>
        <w:t>'- © The National Gallery, London. Presented by Rosalind Countess of Carlisle, 1913), a patient at risk of deterioration of the study (</w:t>
      </w:r>
      <w:r w:rsidR="00C13E7F" w:rsidRPr="00D66D10">
        <w:rPr>
          <w:rFonts w:cs="Arial"/>
          <w:color w:val="000000" w:themeColor="text1"/>
          <w:sz w:val="24"/>
          <w:szCs w:val="24"/>
        </w:rPr>
        <w:t>right</w:t>
      </w:r>
      <w:r w:rsidRPr="00D66D10">
        <w:rPr>
          <w:rFonts w:cs="Arial"/>
          <w:color w:val="000000" w:themeColor="text1"/>
          <w:sz w:val="24"/>
          <w:szCs w:val="24"/>
        </w:rPr>
        <w:t>) and a patient deemed to die (</w:t>
      </w:r>
      <w:r w:rsidR="00C13E7F" w:rsidRPr="00D66D10">
        <w:rPr>
          <w:rFonts w:cs="Arial"/>
          <w:color w:val="000000" w:themeColor="text1"/>
          <w:sz w:val="24"/>
          <w:szCs w:val="24"/>
        </w:rPr>
        <w:t>centre</w:t>
      </w:r>
      <w:r w:rsidRPr="00D66D10">
        <w:rPr>
          <w:rFonts w:cs="Arial"/>
          <w:color w:val="000000" w:themeColor="text1"/>
          <w:sz w:val="24"/>
          <w:szCs w:val="24"/>
        </w:rPr>
        <w:t>,</w:t>
      </w:r>
      <w:r w:rsidRPr="00D66D10">
        <w:rPr>
          <w:rFonts w:ascii="Karbon Regular" w:eastAsiaTheme="minorEastAsia" w:hAnsi="Karbon Regular" w:cs="Karbon Regular"/>
          <w:color w:val="000000" w:themeColor="text1"/>
          <w:spacing w:val="11"/>
          <w:kern w:val="24"/>
          <w:sz w:val="21"/>
          <w:szCs w:val="21"/>
          <w:lang w:eastAsia="en-GB"/>
        </w:rPr>
        <w:t xml:space="preserve"> </w:t>
      </w:r>
      <w:r w:rsidRPr="00D66D10">
        <w:rPr>
          <w:rFonts w:cs="Arial"/>
          <w:color w:val="000000" w:themeColor="text1"/>
          <w:sz w:val="24"/>
          <w:szCs w:val="24"/>
        </w:rPr>
        <w:t xml:space="preserve">Andrew George©. Right, before I die. [Online] </w:t>
      </w:r>
      <w:hyperlink r:id="rId10" w:history="1">
        <w:r w:rsidRPr="00D66D10">
          <w:rPr>
            <w:color w:val="000000" w:themeColor="text1"/>
            <w:sz w:val="24"/>
            <w:szCs w:val="24"/>
          </w:rPr>
          <w:t>www.rightbeforeidie.com</w:t>
        </w:r>
      </w:hyperlink>
      <w:r w:rsidRPr="00D66D10">
        <w:rPr>
          <w:rFonts w:cs="Arial"/>
          <w:color w:val="000000" w:themeColor="text1"/>
          <w:sz w:val="24"/>
          <w:szCs w:val="24"/>
        </w:rPr>
        <w:t>).</w:t>
      </w:r>
    </w:p>
    <w:p w14:paraId="1A31A1BA" w14:textId="77777777" w:rsidR="00AB4AFB" w:rsidRPr="00D66D10" w:rsidRDefault="00AB4AFB" w:rsidP="00AB4AFB">
      <w:pPr>
        <w:autoSpaceDE w:val="0"/>
        <w:autoSpaceDN w:val="0"/>
        <w:adjustRightInd w:val="0"/>
        <w:spacing w:line="480" w:lineRule="auto"/>
        <w:jc w:val="both"/>
        <w:rPr>
          <w:rFonts w:cs="Arial"/>
          <w:color w:val="000000" w:themeColor="text1"/>
          <w:sz w:val="24"/>
          <w:szCs w:val="24"/>
        </w:rPr>
      </w:pPr>
    </w:p>
    <w:p w14:paraId="7D161DD4" w14:textId="497B71C3" w:rsidR="00AB4AFB" w:rsidRPr="00D66D10" w:rsidRDefault="00AB4AFB" w:rsidP="00AB4AFB">
      <w:p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Figure </w:t>
      </w:r>
      <w:r w:rsidR="00AC719E" w:rsidRPr="00D66D10">
        <w:rPr>
          <w:rFonts w:cs="Arial"/>
          <w:color w:val="000000" w:themeColor="text1"/>
          <w:sz w:val="24"/>
          <w:szCs w:val="24"/>
        </w:rPr>
        <w:t>3</w:t>
      </w:r>
      <w:r w:rsidRPr="00D66D10">
        <w:rPr>
          <w:rFonts w:cs="Arial"/>
          <w:color w:val="000000" w:themeColor="text1"/>
          <w:sz w:val="24"/>
          <w:szCs w:val="24"/>
        </w:rPr>
        <w:t xml:space="preserve">. </w:t>
      </w:r>
      <w:r w:rsidRPr="00D66D10">
        <w:rPr>
          <w:rFonts w:ascii="Calibri" w:eastAsia="Times New Roman" w:hAnsi="Calibri" w:cs="Times New Roman"/>
          <w:color w:val="000000" w:themeColor="text1"/>
          <w:sz w:val="24"/>
          <w:szCs w:val="24"/>
          <w:lang w:eastAsia="en-GB"/>
        </w:rPr>
        <w:t>The stressor (physical, psychological or social) elicits a stress response with biological and cognitive dimensions that are both associated with facial displays </w:t>
      </w:r>
    </w:p>
    <w:p w14:paraId="4F071375" w14:textId="77777777" w:rsidR="00BC610E" w:rsidRPr="00D66D10" w:rsidRDefault="00BC610E" w:rsidP="006B5AC8">
      <w:pPr>
        <w:rPr>
          <w:rFonts w:cs="Arial"/>
          <w:color w:val="000000" w:themeColor="text1"/>
          <w:sz w:val="24"/>
          <w:szCs w:val="24"/>
        </w:rPr>
      </w:pPr>
    </w:p>
    <w:p w14:paraId="6E44E854" w14:textId="77777777" w:rsidR="00A24705" w:rsidRPr="00D66D10" w:rsidRDefault="00A24705" w:rsidP="006B5AC8">
      <w:pPr>
        <w:rPr>
          <w:rFonts w:cs="Arial"/>
          <w:color w:val="000000" w:themeColor="text1"/>
          <w:sz w:val="24"/>
          <w:szCs w:val="24"/>
        </w:rPr>
      </w:pPr>
    </w:p>
    <w:p w14:paraId="6491C3AB" w14:textId="77777777" w:rsidR="00A24705" w:rsidRPr="00D66D10" w:rsidRDefault="00A24705" w:rsidP="006B5AC8">
      <w:pPr>
        <w:rPr>
          <w:rFonts w:cs="Arial"/>
          <w:color w:val="000000" w:themeColor="text1"/>
          <w:sz w:val="24"/>
          <w:szCs w:val="24"/>
        </w:rPr>
      </w:pPr>
    </w:p>
    <w:p w14:paraId="470C7048" w14:textId="77777777" w:rsidR="00A24705" w:rsidRPr="00D66D10" w:rsidRDefault="00A24705" w:rsidP="006B5AC8">
      <w:pPr>
        <w:rPr>
          <w:rFonts w:cs="Arial"/>
          <w:color w:val="000000" w:themeColor="text1"/>
          <w:sz w:val="24"/>
          <w:szCs w:val="24"/>
        </w:rPr>
      </w:pPr>
    </w:p>
    <w:p w14:paraId="433C48FB" w14:textId="77777777" w:rsidR="00A24705" w:rsidRPr="00D66D10" w:rsidRDefault="00A24705" w:rsidP="006B5AC8">
      <w:pPr>
        <w:rPr>
          <w:rFonts w:cs="Arial"/>
          <w:color w:val="000000" w:themeColor="text1"/>
          <w:sz w:val="24"/>
          <w:szCs w:val="24"/>
        </w:rPr>
      </w:pPr>
    </w:p>
    <w:p w14:paraId="7AC8A251" w14:textId="77777777" w:rsidR="00A24705" w:rsidRPr="00D66D10" w:rsidRDefault="00A24705" w:rsidP="006B5AC8">
      <w:pPr>
        <w:rPr>
          <w:rFonts w:cs="Arial"/>
          <w:color w:val="000000" w:themeColor="text1"/>
          <w:sz w:val="24"/>
          <w:szCs w:val="24"/>
        </w:rPr>
      </w:pPr>
    </w:p>
    <w:p w14:paraId="7E07F528" w14:textId="77777777" w:rsidR="00A24705" w:rsidRPr="00D66D10" w:rsidRDefault="00A24705" w:rsidP="006B5AC8">
      <w:pPr>
        <w:rPr>
          <w:rFonts w:cs="Arial"/>
          <w:color w:val="000000" w:themeColor="text1"/>
          <w:sz w:val="24"/>
          <w:szCs w:val="24"/>
        </w:rPr>
      </w:pPr>
    </w:p>
    <w:p w14:paraId="48DC7591" w14:textId="77777777" w:rsidR="00A24705" w:rsidRPr="00D66D10" w:rsidRDefault="00A24705" w:rsidP="006B5AC8">
      <w:pPr>
        <w:rPr>
          <w:rFonts w:cs="Arial"/>
          <w:color w:val="000000" w:themeColor="text1"/>
          <w:sz w:val="24"/>
          <w:szCs w:val="24"/>
        </w:rPr>
      </w:pPr>
    </w:p>
    <w:p w14:paraId="4C9728B2" w14:textId="77777777" w:rsidR="00A24705" w:rsidRPr="00D66D10" w:rsidRDefault="00A24705" w:rsidP="006B5AC8">
      <w:pPr>
        <w:rPr>
          <w:rFonts w:cs="Arial"/>
          <w:color w:val="000000" w:themeColor="text1"/>
          <w:sz w:val="24"/>
          <w:szCs w:val="24"/>
        </w:rPr>
      </w:pPr>
    </w:p>
    <w:p w14:paraId="5E011984" w14:textId="77777777" w:rsidR="00A24705" w:rsidRPr="00D66D10" w:rsidRDefault="00A24705" w:rsidP="006B5AC8">
      <w:pPr>
        <w:rPr>
          <w:rFonts w:cs="Arial"/>
          <w:color w:val="000000" w:themeColor="text1"/>
          <w:sz w:val="24"/>
          <w:szCs w:val="24"/>
        </w:rPr>
      </w:pPr>
    </w:p>
    <w:p w14:paraId="6B3CC986" w14:textId="77777777" w:rsidR="00A24705" w:rsidRPr="00D66D10" w:rsidRDefault="00A24705" w:rsidP="006B5AC8">
      <w:pPr>
        <w:rPr>
          <w:rFonts w:cs="Arial"/>
          <w:color w:val="000000" w:themeColor="text1"/>
          <w:sz w:val="24"/>
          <w:szCs w:val="24"/>
        </w:rPr>
      </w:pPr>
    </w:p>
    <w:p w14:paraId="160BFB17" w14:textId="77777777" w:rsidR="00A24705" w:rsidRPr="00D66D10" w:rsidRDefault="00A24705" w:rsidP="006B5AC8">
      <w:pPr>
        <w:rPr>
          <w:rFonts w:cs="Arial"/>
          <w:color w:val="000000" w:themeColor="text1"/>
          <w:sz w:val="24"/>
          <w:szCs w:val="24"/>
        </w:rPr>
      </w:pPr>
    </w:p>
    <w:p w14:paraId="64AC59ED" w14:textId="77777777" w:rsidR="00A24705" w:rsidRPr="00D66D10" w:rsidRDefault="00A24705" w:rsidP="006B5AC8">
      <w:pPr>
        <w:rPr>
          <w:rFonts w:cs="Arial"/>
          <w:color w:val="000000" w:themeColor="text1"/>
          <w:sz w:val="24"/>
          <w:szCs w:val="24"/>
        </w:rPr>
      </w:pPr>
    </w:p>
    <w:p w14:paraId="125509ED" w14:textId="77777777" w:rsidR="00A24705" w:rsidRPr="00D66D10" w:rsidRDefault="00A24705" w:rsidP="006B5AC8">
      <w:pPr>
        <w:rPr>
          <w:rFonts w:cs="Arial"/>
          <w:color w:val="000000" w:themeColor="text1"/>
          <w:sz w:val="24"/>
          <w:szCs w:val="24"/>
        </w:rPr>
      </w:pPr>
    </w:p>
    <w:p w14:paraId="636A8F74" w14:textId="0A0E447D" w:rsidR="00A24705" w:rsidRPr="00D66D10" w:rsidRDefault="00A24705" w:rsidP="006B5AC8">
      <w:pPr>
        <w:rPr>
          <w:rFonts w:cs="Arial"/>
          <w:b/>
          <w:color w:val="000000" w:themeColor="text1"/>
          <w:sz w:val="24"/>
          <w:szCs w:val="24"/>
        </w:rPr>
      </w:pPr>
      <w:r w:rsidRPr="00D66D10">
        <w:rPr>
          <w:rFonts w:cs="Arial"/>
          <w:b/>
          <w:color w:val="000000" w:themeColor="text1"/>
          <w:sz w:val="24"/>
          <w:szCs w:val="24"/>
        </w:rPr>
        <w:lastRenderedPageBreak/>
        <w:t xml:space="preserve">Supplemental Digital Content </w:t>
      </w:r>
    </w:p>
    <w:p w14:paraId="4302B842" w14:textId="77777777" w:rsidR="00A24705" w:rsidRPr="00D66D10" w:rsidRDefault="00A24705" w:rsidP="006B5AC8">
      <w:pPr>
        <w:rPr>
          <w:rFonts w:cs="Arial"/>
          <w:b/>
          <w:color w:val="000000" w:themeColor="text1"/>
          <w:sz w:val="24"/>
          <w:szCs w:val="24"/>
        </w:rPr>
      </w:pPr>
    </w:p>
    <w:p w14:paraId="6D2B9F82" w14:textId="60813890" w:rsidR="0085387F" w:rsidRPr="00D66D10" w:rsidRDefault="00810935" w:rsidP="00B14939">
      <w:pPr>
        <w:rPr>
          <w:color w:val="000000" w:themeColor="text1"/>
          <w:sz w:val="24"/>
          <w:szCs w:val="24"/>
        </w:rPr>
      </w:pPr>
      <w:r w:rsidRPr="00D66D10">
        <w:rPr>
          <w:color w:val="000000" w:themeColor="text1"/>
          <w:sz w:val="24"/>
          <w:szCs w:val="24"/>
        </w:rPr>
        <w:t>Supplemental Table</w:t>
      </w:r>
      <w:r w:rsidR="0085387F" w:rsidRPr="00D66D10">
        <w:rPr>
          <w:color w:val="000000" w:themeColor="text1"/>
          <w:sz w:val="24"/>
          <w:szCs w:val="24"/>
        </w:rPr>
        <w:t xml:space="preserve"> 1. Individual </w:t>
      </w:r>
      <w:r w:rsidR="00320D2B" w:rsidRPr="00D66D10">
        <w:rPr>
          <w:color w:val="000000" w:themeColor="text1"/>
          <w:sz w:val="24"/>
          <w:szCs w:val="24"/>
        </w:rPr>
        <w:t xml:space="preserve">physiological </w:t>
      </w:r>
      <w:r w:rsidR="0085387F" w:rsidRPr="00D66D10">
        <w:rPr>
          <w:color w:val="000000" w:themeColor="text1"/>
          <w:sz w:val="24"/>
          <w:szCs w:val="24"/>
        </w:rPr>
        <w:t>components of the NEWS</w:t>
      </w:r>
      <w:r w:rsidRPr="00D66D10">
        <w:rPr>
          <w:color w:val="000000" w:themeColor="text1"/>
          <w:sz w:val="24"/>
          <w:szCs w:val="24"/>
        </w:rPr>
        <w:t xml:space="preserve"> for groups</w:t>
      </w:r>
      <w:r w:rsidR="007859BA" w:rsidRPr="00D66D10">
        <w:rPr>
          <w:color w:val="000000" w:themeColor="text1"/>
          <w:sz w:val="24"/>
          <w:szCs w:val="24"/>
        </w:rPr>
        <w:t>. *p &lt; 0.05</w:t>
      </w:r>
    </w:p>
    <w:p w14:paraId="375B81A9" w14:textId="77777777" w:rsidR="00496408" w:rsidRPr="00D66D10" w:rsidRDefault="00496408" w:rsidP="00B14939">
      <w:pPr>
        <w:rPr>
          <w:color w:val="000000" w:themeColor="text1"/>
          <w:sz w:val="24"/>
          <w:szCs w:val="24"/>
        </w:rPr>
      </w:pPr>
    </w:p>
    <w:p w14:paraId="4C8A03B7" w14:textId="74C8E927" w:rsidR="00496408" w:rsidRPr="00D66D10" w:rsidRDefault="00496408" w:rsidP="00B14939">
      <w:pPr>
        <w:rPr>
          <w:rFonts w:cs="Arial"/>
          <w:color w:val="000000" w:themeColor="text1"/>
          <w:sz w:val="24"/>
          <w:szCs w:val="24"/>
        </w:rPr>
      </w:pPr>
      <w:r w:rsidRPr="00D66D10">
        <w:rPr>
          <w:color w:val="000000" w:themeColor="text1"/>
          <w:sz w:val="24"/>
          <w:szCs w:val="24"/>
        </w:rPr>
        <w:t>Supplemental Table 2. Individual physiological components of the NEWS-6. N = total observations available per group in the ward chart. * p &lt; 0.05.</w:t>
      </w:r>
    </w:p>
    <w:p w14:paraId="3D932CAC" w14:textId="77777777" w:rsidR="0085387F" w:rsidRPr="00D66D10" w:rsidRDefault="0085387F" w:rsidP="00B14939">
      <w:pPr>
        <w:rPr>
          <w:rFonts w:cs="Arial"/>
          <w:color w:val="000000" w:themeColor="text1"/>
          <w:sz w:val="24"/>
          <w:szCs w:val="24"/>
        </w:rPr>
      </w:pPr>
    </w:p>
    <w:p w14:paraId="5225926F" w14:textId="77777777" w:rsidR="0085387F" w:rsidRPr="00D66D10" w:rsidRDefault="0085387F" w:rsidP="00B14939">
      <w:pPr>
        <w:rPr>
          <w:rFonts w:cs="Arial"/>
          <w:color w:val="000000" w:themeColor="text1"/>
          <w:sz w:val="24"/>
          <w:szCs w:val="24"/>
        </w:rPr>
      </w:pPr>
    </w:p>
    <w:p w14:paraId="550D9ADA" w14:textId="79520DEB" w:rsidR="00B14939" w:rsidRPr="00D66D10" w:rsidRDefault="00B14939" w:rsidP="00B14939">
      <w:pPr>
        <w:rPr>
          <w:rFonts w:cs="Arial"/>
          <w:color w:val="000000" w:themeColor="text1"/>
          <w:sz w:val="24"/>
          <w:szCs w:val="24"/>
        </w:rPr>
      </w:pPr>
      <w:r w:rsidRPr="00D66D10">
        <w:rPr>
          <w:rFonts w:cs="Arial"/>
          <w:color w:val="000000" w:themeColor="text1"/>
          <w:sz w:val="24"/>
          <w:szCs w:val="24"/>
        </w:rPr>
        <w:t>Supplemental Figure 1</w:t>
      </w:r>
      <w:r w:rsidR="008923F4" w:rsidRPr="00D66D10">
        <w:rPr>
          <w:rFonts w:cs="Arial"/>
          <w:color w:val="000000" w:themeColor="text1"/>
          <w:sz w:val="24"/>
          <w:szCs w:val="24"/>
        </w:rPr>
        <w:t>. Flow diagram for</w:t>
      </w:r>
      <w:r w:rsidRPr="00D66D10">
        <w:rPr>
          <w:rFonts w:cs="Arial"/>
          <w:color w:val="000000" w:themeColor="text1"/>
          <w:sz w:val="24"/>
          <w:szCs w:val="24"/>
        </w:rPr>
        <w:t xml:space="preserve"> the progress of the study</w:t>
      </w:r>
    </w:p>
    <w:p w14:paraId="63733037" w14:textId="77777777" w:rsidR="00B14939" w:rsidRPr="00D66D10" w:rsidRDefault="00B14939" w:rsidP="00A24705">
      <w:pPr>
        <w:autoSpaceDE w:val="0"/>
        <w:autoSpaceDN w:val="0"/>
        <w:adjustRightInd w:val="0"/>
        <w:spacing w:after="0" w:line="480" w:lineRule="auto"/>
        <w:jc w:val="both"/>
        <w:rPr>
          <w:rFonts w:cs="Arial"/>
          <w:color w:val="000000" w:themeColor="text1"/>
          <w:sz w:val="24"/>
          <w:szCs w:val="24"/>
        </w:rPr>
      </w:pPr>
    </w:p>
    <w:p w14:paraId="37A5998D" w14:textId="28DB5F05" w:rsidR="00A24705" w:rsidRPr="00D66D10" w:rsidRDefault="00A24705" w:rsidP="00A24705">
      <w:p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 xml:space="preserve">Supplemental </w:t>
      </w:r>
      <w:r w:rsidR="00B14939" w:rsidRPr="00D66D10">
        <w:rPr>
          <w:rFonts w:cs="Arial"/>
          <w:color w:val="000000" w:themeColor="text1"/>
          <w:sz w:val="24"/>
          <w:szCs w:val="24"/>
        </w:rPr>
        <w:t>Figure 2</w:t>
      </w:r>
      <w:r w:rsidRPr="00D66D10">
        <w:rPr>
          <w:rFonts w:cs="Arial"/>
          <w:color w:val="000000" w:themeColor="text1"/>
          <w:sz w:val="24"/>
          <w:szCs w:val="24"/>
        </w:rPr>
        <w:t xml:space="preserve">. Distribution of AU in Upper Face (UF), HP (Head Position), Eyes Position (EP), Lips and Jaw (LP) and Lower Face (LF) in ICU (red) and non-ICU (blue) admission groups. No statistical significance between groups was seen. The total count (N) of all AU identified is represented in black. </w:t>
      </w:r>
    </w:p>
    <w:p w14:paraId="5863DEA7" w14:textId="77777777" w:rsidR="00320D2B" w:rsidRPr="00D66D10" w:rsidRDefault="00320D2B" w:rsidP="00A24705">
      <w:pPr>
        <w:autoSpaceDE w:val="0"/>
        <w:autoSpaceDN w:val="0"/>
        <w:adjustRightInd w:val="0"/>
        <w:spacing w:after="0" w:line="480" w:lineRule="auto"/>
        <w:jc w:val="both"/>
        <w:rPr>
          <w:rFonts w:cs="Arial"/>
          <w:color w:val="000000" w:themeColor="text1"/>
          <w:sz w:val="24"/>
          <w:szCs w:val="24"/>
        </w:rPr>
      </w:pPr>
    </w:p>
    <w:p w14:paraId="0A618D8E" w14:textId="0E978C58" w:rsidR="00320D2B" w:rsidRPr="00D66D10" w:rsidRDefault="00320D2B" w:rsidP="00A24705">
      <w:pPr>
        <w:autoSpaceDE w:val="0"/>
        <w:autoSpaceDN w:val="0"/>
        <w:adjustRightInd w:val="0"/>
        <w:spacing w:after="0" w:line="480" w:lineRule="auto"/>
        <w:jc w:val="both"/>
        <w:rPr>
          <w:rFonts w:cs="Arial"/>
          <w:color w:val="000000" w:themeColor="text1"/>
          <w:sz w:val="24"/>
          <w:szCs w:val="24"/>
        </w:rPr>
      </w:pPr>
      <w:r w:rsidRPr="00D66D10">
        <w:rPr>
          <w:rFonts w:cs="Arial"/>
          <w:color w:val="000000" w:themeColor="text1"/>
          <w:sz w:val="24"/>
          <w:szCs w:val="24"/>
        </w:rPr>
        <w:t>Supplemental Figure 3. Hierarchical cluster tree (dendrogram) for dominant AU (N = 34).</w:t>
      </w:r>
    </w:p>
    <w:p w14:paraId="792B60C7" w14:textId="77777777" w:rsidR="002B5093" w:rsidRPr="00D66D10" w:rsidRDefault="002B5093" w:rsidP="00A24705">
      <w:pPr>
        <w:autoSpaceDE w:val="0"/>
        <w:autoSpaceDN w:val="0"/>
        <w:adjustRightInd w:val="0"/>
        <w:spacing w:after="0" w:line="480" w:lineRule="auto"/>
        <w:jc w:val="both"/>
        <w:rPr>
          <w:rFonts w:cs="Arial"/>
          <w:color w:val="000000" w:themeColor="text1"/>
          <w:sz w:val="24"/>
          <w:szCs w:val="24"/>
        </w:rPr>
      </w:pPr>
    </w:p>
    <w:p w14:paraId="605E7B03" w14:textId="04D85CE7" w:rsidR="002A3CB9" w:rsidRPr="00D66D10" w:rsidRDefault="002B5093" w:rsidP="002A3CB9">
      <w:pPr>
        <w:autoSpaceDE w:val="0"/>
        <w:autoSpaceDN w:val="0"/>
        <w:adjustRightInd w:val="0"/>
        <w:spacing w:line="480" w:lineRule="auto"/>
        <w:jc w:val="both"/>
        <w:rPr>
          <w:rFonts w:cs="Arial"/>
          <w:color w:val="000000" w:themeColor="text1"/>
        </w:rPr>
      </w:pPr>
      <w:r w:rsidRPr="00D66D10">
        <w:rPr>
          <w:rFonts w:cs="Arial"/>
          <w:color w:val="000000" w:themeColor="text1"/>
          <w:sz w:val="24"/>
          <w:szCs w:val="24"/>
        </w:rPr>
        <w:t xml:space="preserve">Supplemental Figure 4. </w:t>
      </w:r>
      <w:r w:rsidR="002A3CB9" w:rsidRPr="00D66D10">
        <w:rPr>
          <w:rFonts w:cs="Arial"/>
          <w:color w:val="000000" w:themeColor="text1"/>
        </w:rPr>
        <w:t xml:space="preserve">Distribution of Action Units (AU) in a collection of 20 photographs by Andrew George of patients on </w:t>
      </w:r>
      <w:r w:rsidR="002A3CB9" w:rsidRPr="00D66D10">
        <w:rPr>
          <w:rFonts w:cs="Arial"/>
          <w:color w:val="000000" w:themeColor="text1"/>
          <w:sz w:val="24"/>
          <w:szCs w:val="24"/>
        </w:rPr>
        <w:t xml:space="preserve">palliative care. </w:t>
      </w:r>
    </w:p>
    <w:p w14:paraId="102CA443" w14:textId="72E4062C" w:rsidR="002B5093" w:rsidRPr="00D66D10" w:rsidRDefault="002B5093" w:rsidP="00A24705">
      <w:pPr>
        <w:autoSpaceDE w:val="0"/>
        <w:autoSpaceDN w:val="0"/>
        <w:adjustRightInd w:val="0"/>
        <w:spacing w:after="0" w:line="480" w:lineRule="auto"/>
        <w:jc w:val="both"/>
        <w:rPr>
          <w:rFonts w:cs="Arial"/>
          <w:color w:val="000000" w:themeColor="text1"/>
          <w:sz w:val="24"/>
          <w:szCs w:val="24"/>
        </w:rPr>
      </w:pPr>
    </w:p>
    <w:p w14:paraId="670078AF" w14:textId="02D90C66" w:rsidR="00A24705" w:rsidRPr="00D66D10" w:rsidRDefault="00A24705" w:rsidP="006B5AC8">
      <w:pPr>
        <w:rPr>
          <w:rFonts w:cs="Arial"/>
          <w:color w:val="000000" w:themeColor="text1"/>
          <w:sz w:val="24"/>
          <w:szCs w:val="24"/>
        </w:rPr>
      </w:pPr>
    </w:p>
    <w:sectPr w:rsidR="00A24705" w:rsidRPr="00D66D10" w:rsidSect="009A2A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9D6C1" w14:textId="77777777" w:rsidR="00C0217F" w:rsidRDefault="00C0217F" w:rsidP="00B70997">
      <w:pPr>
        <w:spacing w:after="0" w:line="240" w:lineRule="auto"/>
      </w:pPr>
      <w:r>
        <w:separator/>
      </w:r>
    </w:p>
  </w:endnote>
  <w:endnote w:type="continuationSeparator" w:id="0">
    <w:p w14:paraId="5486AAC2" w14:textId="77777777" w:rsidR="00C0217F" w:rsidRDefault="00C0217F" w:rsidP="00B7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ITC Clearface Std">
    <w:altName w:val="ITC Clearface Std"/>
    <w:panose1 w:val="00000000000000000000"/>
    <w:charset w:val="00"/>
    <w:family w:val="roman"/>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Karbon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106206"/>
      <w:docPartObj>
        <w:docPartGallery w:val="Page Numbers (Bottom of Page)"/>
        <w:docPartUnique/>
      </w:docPartObj>
    </w:sdtPr>
    <w:sdtEndPr>
      <w:rPr>
        <w:noProof/>
      </w:rPr>
    </w:sdtEndPr>
    <w:sdtContent>
      <w:p w14:paraId="35307FDF" w14:textId="77777777" w:rsidR="00BA192F" w:rsidRDefault="00BA192F">
        <w:pPr>
          <w:pStyle w:val="Footer"/>
          <w:jc w:val="center"/>
        </w:pPr>
        <w:r>
          <w:fldChar w:fldCharType="begin"/>
        </w:r>
        <w:r>
          <w:instrText xml:space="preserve"> PAGE   \* MERGEFORMAT </w:instrText>
        </w:r>
        <w:r>
          <w:fldChar w:fldCharType="separate"/>
        </w:r>
        <w:r w:rsidR="00D66D10">
          <w:rPr>
            <w:noProof/>
          </w:rPr>
          <w:t>20</w:t>
        </w:r>
        <w:r>
          <w:rPr>
            <w:noProof/>
          </w:rPr>
          <w:fldChar w:fldCharType="end"/>
        </w:r>
      </w:p>
    </w:sdtContent>
  </w:sdt>
  <w:p w14:paraId="20A65A5E" w14:textId="77777777" w:rsidR="00BA192F" w:rsidRDefault="00BA19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6189D" w14:textId="77777777" w:rsidR="00C0217F" w:rsidRDefault="00C0217F" w:rsidP="00B70997">
      <w:pPr>
        <w:spacing w:after="0" w:line="240" w:lineRule="auto"/>
      </w:pPr>
      <w:r>
        <w:separator/>
      </w:r>
    </w:p>
  </w:footnote>
  <w:footnote w:type="continuationSeparator" w:id="0">
    <w:p w14:paraId="5974DBD2" w14:textId="77777777" w:rsidR="00C0217F" w:rsidRDefault="00C0217F" w:rsidP="00B709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2244"/>
    <w:multiLevelType w:val="hybridMultilevel"/>
    <w:tmpl w:val="A2AE6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016322"/>
    <w:multiLevelType w:val="hybridMultilevel"/>
    <w:tmpl w:val="015439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94360C6"/>
    <w:multiLevelType w:val="hybridMultilevel"/>
    <w:tmpl w:val="919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EB94F67"/>
    <w:multiLevelType w:val="hybridMultilevel"/>
    <w:tmpl w:val="E4B0C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12156A"/>
    <w:multiLevelType w:val="hybridMultilevel"/>
    <w:tmpl w:val="2990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C6F57CB"/>
    <w:multiLevelType w:val="hybridMultilevel"/>
    <w:tmpl w:val="9D92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57127C"/>
    <w:multiLevelType w:val="hybridMultilevel"/>
    <w:tmpl w:val="9D92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AF5477"/>
    <w:multiLevelType w:val="hybridMultilevel"/>
    <w:tmpl w:val="654A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81703B9"/>
    <w:multiLevelType w:val="hybridMultilevel"/>
    <w:tmpl w:val="9D926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7F52B3"/>
    <w:multiLevelType w:val="hybridMultilevel"/>
    <w:tmpl w:val="CAB295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5FAF7954"/>
    <w:multiLevelType w:val="hybridMultilevel"/>
    <w:tmpl w:val="553C44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7F5C26"/>
    <w:multiLevelType w:val="multilevel"/>
    <w:tmpl w:val="DFC4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2B57C2F"/>
    <w:multiLevelType w:val="hybridMultilevel"/>
    <w:tmpl w:val="F56A80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631D0EEA"/>
    <w:multiLevelType w:val="hybridMultilevel"/>
    <w:tmpl w:val="BE08E62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64F848C3"/>
    <w:multiLevelType w:val="hybridMultilevel"/>
    <w:tmpl w:val="14241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54D0EAE"/>
    <w:multiLevelType w:val="hybridMultilevel"/>
    <w:tmpl w:val="CF1C23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3429AB"/>
    <w:multiLevelType w:val="hybridMultilevel"/>
    <w:tmpl w:val="9BFC9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2E52F7"/>
    <w:multiLevelType w:val="hybridMultilevel"/>
    <w:tmpl w:val="2E0CE4B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D36C0C"/>
    <w:multiLevelType w:val="hybridMultilevel"/>
    <w:tmpl w:val="BDD4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6"/>
  </w:num>
  <w:num w:numId="5">
    <w:abstractNumId w:val="10"/>
  </w:num>
  <w:num w:numId="6">
    <w:abstractNumId w:val="15"/>
  </w:num>
  <w:num w:numId="7">
    <w:abstractNumId w:val="18"/>
  </w:num>
  <w:num w:numId="8">
    <w:abstractNumId w:val="16"/>
  </w:num>
  <w:num w:numId="9">
    <w:abstractNumId w:val="14"/>
  </w:num>
  <w:num w:numId="10">
    <w:abstractNumId w:val="4"/>
  </w:num>
  <w:num w:numId="11">
    <w:abstractNumId w:val="12"/>
  </w:num>
  <w:num w:numId="12">
    <w:abstractNumId w:val="9"/>
  </w:num>
  <w:num w:numId="13">
    <w:abstractNumId w:val="17"/>
  </w:num>
  <w:num w:numId="14">
    <w:abstractNumId w:val="13"/>
  </w:num>
  <w:num w:numId="15">
    <w:abstractNumId w:val="1"/>
  </w:num>
  <w:num w:numId="16">
    <w:abstractNumId w:val="2"/>
  </w:num>
  <w:num w:numId="17">
    <w:abstractNumId w:val="0"/>
  </w:num>
  <w:num w:numId="18">
    <w:abstractNumId w:val="7"/>
  </w:num>
  <w:num w:numId="19">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752"/>
    <w:rsid w:val="00001183"/>
    <w:rsid w:val="00002A8B"/>
    <w:rsid w:val="00002D3B"/>
    <w:rsid w:val="000074C8"/>
    <w:rsid w:val="0001061D"/>
    <w:rsid w:val="00012980"/>
    <w:rsid w:val="00014371"/>
    <w:rsid w:val="00015BDC"/>
    <w:rsid w:val="000213CE"/>
    <w:rsid w:val="00025AAB"/>
    <w:rsid w:val="0003212A"/>
    <w:rsid w:val="0003239B"/>
    <w:rsid w:val="00032499"/>
    <w:rsid w:val="000330A5"/>
    <w:rsid w:val="00033279"/>
    <w:rsid w:val="000338A7"/>
    <w:rsid w:val="00034CCB"/>
    <w:rsid w:val="000370FD"/>
    <w:rsid w:val="0004119B"/>
    <w:rsid w:val="000431E8"/>
    <w:rsid w:val="00047164"/>
    <w:rsid w:val="0004777E"/>
    <w:rsid w:val="00050673"/>
    <w:rsid w:val="00051499"/>
    <w:rsid w:val="00051508"/>
    <w:rsid w:val="00054A22"/>
    <w:rsid w:val="000616D3"/>
    <w:rsid w:val="00063002"/>
    <w:rsid w:val="0006349D"/>
    <w:rsid w:val="00064E70"/>
    <w:rsid w:val="0006601B"/>
    <w:rsid w:val="00066A71"/>
    <w:rsid w:val="00071B1B"/>
    <w:rsid w:val="00075F34"/>
    <w:rsid w:val="00080455"/>
    <w:rsid w:val="00080935"/>
    <w:rsid w:val="00080DDE"/>
    <w:rsid w:val="000813FF"/>
    <w:rsid w:val="000902C3"/>
    <w:rsid w:val="000928A5"/>
    <w:rsid w:val="00092A19"/>
    <w:rsid w:val="00093CEF"/>
    <w:rsid w:val="00094406"/>
    <w:rsid w:val="00096DD9"/>
    <w:rsid w:val="000975D2"/>
    <w:rsid w:val="000A22A8"/>
    <w:rsid w:val="000A592F"/>
    <w:rsid w:val="000B063D"/>
    <w:rsid w:val="000B0751"/>
    <w:rsid w:val="000B181C"/>
    <w:rsid w:val="000B1910"/>
    <w:rsid w:val="000B1C89"/>
    <w:rsid w:val="000B1FA9"/>
    <w:rsid w:val="000B42BA"/>
    <w:rsid w:val="000B58BA"/>
    <w:rsid w:val="000B770B"/>
    <w:rsid w:val="000B7F99"/>
    <w:rsid w:val="000C13D7"/>
    <w:rsid w:val="000C171A"/>
    <w:rsid w:val="000C1966"/>
    <w:rsid w:val="000C3BE1"/>
    <w:rsid w:val="000D276C"/>
    <w:rsid w:val="000D3E8D"/>
    <w:rsid w:val="000D51CD"/>
    <w:rsid w:val="000D6CEA"/>
    <w:rsid w:val="000F0204"/>
    <w:rsid w:val="000F0B23"/>
    <w:rsid w:val="000F304A"/>
    <w:rsid w:val="000F485C"/>
    <w:rsid w:val="000F6492"/>
    <w:rsid w:val="000F7250"/>
    <w:rsid w:val="00100BE0"/>
    <w:rsid w:val="001032E6"/>
    <w:rsid w:val="00104341"/>
    <w:rsid w:val="00104798"/>
    <w:rsid w:val="00104AA8"/>
    <w:rsid w:val="00105533"/>
    <w:rsid w:val="001055D6"/>
    <w:rsid w:val="001060DD"/>
    <w:rsid w:val="00106F56"/>
    <w:rsid w:val="0011049E"/>
    <w:rsid w:val="00111AA2"/>
    <w:rsid w:val="00111BE6"/>
    <w:rsid w:val="00111FBC"/>
    <w:rsid w:val="00115CC1"/>
    <w:rsid w:val="00115E5D"/>
    <w:rsid w:val="00124E5D"/>
    <w:rsid w:val="00126741"/>
    <w:rsid w:val="0013001A"/>
    <w:rsid w:val="00131BF2"/>
    <w:rsid w:val="001343E4"/>
    <w:rsid w:val="00134B35"/>
    <w:rsid w:val="001416EF"/>
    <w:rsid w:val="0014225C"/>
    <w:rsid w:val="001425A0"/>
    <w:rsid w:val="00145B72"/>
    <w:rsid w:val="00146F5F"/>
    <w:rsid w:val="00152B7F"/>
    <w:rsid w:val="00153451"/>
    <w:rsid w:val="00153729"/>
    <w:rsid w:val="00153B28"/>
    <w:rsid w:val="0015577C"/>
    <w:rsid w:val="0016117C"/>
    <w:rsid w:val="001637E3"/>
    <w:rsid w:val="00163C41"/>
    <w:rsid w:val="001643F9"/>
    <w:rsid w:val="00165288"/>
    <w:rsid w:val="00167004"/>
    <w:rsid w:val="00170972"/>
    <w:rsid w:val="001727DE"/>
    <w:rsid w:val="00173BAD"/>
    <w:rsid w:val="00174D6F"/>
    <w:rsid w:val="00175781"/>
    <w:rsid w:val="00176697"/>
    <w:rsid w:val="001771B8"/>
    <w:rsid w:val="001846BA"/>
    <w:rsid w:val="001850C0"/>
    <w:rsid w:val="001869E7"/>
    <w:rsid w:val="001908A4"/>
    <w:rsid w:val="00191522"/>
    <w:rsid w:val="00191738"/>
    <w:rsid w:val="00192014"/>
    <w:rsid w:val="00192F1C"/>
    <w:rsid w:val="00195A4A"/>
    <w:rsid w:val="001A13EB"/>
    <w:rsid w:val="001A2C39"/>
    <w:rsid w:val="001A30FA"/>
    <w:rsid w:val="001A3637"/>
    <w:rsid w:val="001A3955"/>
    <w:rsid w:val="001A4752"/>
    <w:rsid w:val="001A6731"/>
    <w:rsid w:val="001A676A"/>
    <w:rsid w:val="001B0FF7"/>
    <w:rsid w:val="001B1FCD"/>
    <w:rsid w:val="001B2330"/>
    <w:rsid w:val="001B4EF7"/>
    <w:rsid w:val="001B6296"/>
    <w:rsid w:val="001C035D"/>
    <w:rsid w:val="001C1D05"/>
    <w:rsid w:val="001C3337"/>
    <w:rsid w:val="001C4D73"/>
    <w:rsid w:val="001D1B2D"/>
    <w:rsid w:val="001D265E"/>
    <w:rsid w:val="001D299E"/>
    <w:rsid w:val="001D3D12"/>
    <w:rsid w:val="001D4DC3"/>
    <w:rsid w:val="001D4FDC"/>
    <w:rsid w:val="001D4FEE"/>
    <w:rsid w:val="001D6A65"/>
    <w:rsid w:val="001E1B57"/>
    <w:rsid w:val="001E44AA"/>
    <w:rsid w:val="001F0D39"/>
    <w:rsid w:val="001F21A6"/>
    <w:rsid w:val="001F3928"/>
    <w:rsid w:val="001F4A33"/>
    <w:rsid w:val="001F6822"/>
    <w:rsid w:val="0020036A"/>
    <w:rsid w:val="002008E0"/>
    <w:rsid w:val="00200C72"/>
    <w:rsid w:val="00205BAC"/>
    <w:rsid w:val="00206333"/>
    <w:rsid w:val="00207582"/>
    <w:rsid w:val="0021119D"/>
    <w:rsid w:val="0021284B"/>
    <w:rsid w:val="00213A5C"/>
    <w:rsid w:val="00215492"/>
    <w:rsid w:val="002162BE"/>
    <w:rsid w:val="00217D76"/>
    <w:rsid w:val="00220042"/>
    <w:rsid w:val="00220C46"/>
    <w:rsid w:val="00220FA4"/>
    <w:rsid w:val="00220FAC"/>
    <w:rsid w:val="00221636"/>
    <w:rsid w:val="0022219A"/>
    <w:rsid w:val="0022545A"/>
    <w:rsid w:val="00225C83"/>
    <w:rsid w:val="00226319"/>
    <w:rsid w:val="00232A5F"/>
    <w:rsid w:val="00232B42"/>
    <w:rsid w:val="00233D5F"/>
    <w:rsid w:val="0023421B"/>
    <w:rsid w:val="00236943"/>
    <w:rsid w:val="00236A88"/>
    <w:rsid w:val="00236AA3"/>
    <w:rsid w:val="00237CEF"/>
    <w:rsid w:val="00240608"/>
    <w:rsid w:val="00242AB7"/>
    <w:rsid w:val="00244A3E"/>
    <w:rsid w:val="00244F27"/>
    <w:rsid w:val="00251985"/>
    <w:rsid w:val="0025322D"/>
    <w:rsid w:val="0025543E"/>
    <w:rsid w:val="00257557"/>
    <w:rsid w:val="00260E73"/>
    <w:rsid w:val="0026105C"/>
    <w:rsid w:val="002612C9"/>
    <w:rsid w:val="00266494"/>
    <w:rsid w:val="00276A6E"/>
    <w:rsid w:val="00276C3B"/>
    <w:rsid w:val="002771C3"/>
    <w:rsid w:val="002826C7"/>
    <w:rsid w:val="00282868"/>
    <w:rsid w:val="00284EA4"/>
    <w:rsid w:val="0028547C"/>
    <w:rsid w:val="00285CFB"/>
    <w:rsid w:val="00285F03"/>
    <w:rsid w:val="002863C2"/>
    <w:rsid w:val="002873F3"/>
    <w:rsid w:val="0029143F"/>
    <w:rsid w:val="00291ADE"/>
    <w:rsid w:val="0029574D"/>
    <w:rsid w:val="002959AE"/>
    <w:rsid w:val="00295C15"/>
    <w:rsid w:val="00296ED5"/>
    <w:rsid w:val="002A3CB9"/>
    <w:rsid w:val="002A477F"/>
    <w:rsid w:val="002A5BC9"/>
    <w:rsid w:val="002A708F"/>
    <w:rsid w:val="002B0A6F"/>
    <w:rsid w:val="002B2C8F"/>
    <w:rsid w:val="002B5093"/>
    <w:rsid w:val="002B52E4"/>
    <w:rsid w:val="002B5537"/>
    <w:rsid w:val="002B74CC"/>
    <w:rsid w:val="002C002A"/>
    <w:rsid w:val="002C2526"/>
    <w:rsid w:val="002C2F2A"/>
    <w:rsid w:val="002C3380"/>
    <w:rsid w:val="002C3DF4"/>
    <w:rsid w:val="002C3FA6"/>
    <w:rsid w:val="002C47CF"/>
    <w:rsid w:val="002C4D25"/>
    <w:rsid w:val="002C5F26"/>
    <w:rsid w:val="002D0DBC"/>
    <w:rsid w:val="002D55ED"/>
    <w:rsid w:val="002D7502"/>
    <w:rsid w:val="002D7DDA"/>
    <w:rsid w:val="002E1205"/>
    <w:rsid w:val="002E33E5"/>
    <w:rsid w:val="002E47F7"/>
    <w:rsid w:val="002E53D0"/>
    <w:rsid w:val="002E6F0B"/>
    <w:rsid w:val="002F00F7"/>
    <w:rsid w:val="002F17FE"/>
    <w:rsid w:val="002F24AC"/>
    <w:rsid w:val="002F396C"/>
    <w:rsid w:val="002F7E74"/>
    <w:rsid w:val="00301C9E"/>
    <w:rsid w:val="00302E58"/>
    <w:rsid w:val="0030377B"/>
    <w:rsid w:val="00304F61"/>
    <w:rsid w:val="0030610E"/>
    <w:rsid w:val="00306FB6"/>
    <w:rsid w:val="0031031B"/>
    <w:rsid w:val="00310F40"/>
    <w:rsid w:val="0031241F"/>
    <w:rsid w:val="003147C3"/>
    <w:rsid w:val="00316E54"/>
    <w:rsid w:val="003177C7"/>
    <w:rsid w:val="00317D55"/>
    <w:rsid w:val="00320D2B"/>
    <w:rsid w:val="00330D80"/>
    <w:rsid w:val="003320F3"/>
    <w:rsid w:val="00334B21"/>
    <w:rsid w:val="00336149"/>
    <w:rsid w:val="00340C10"/>
    <w:rsid w:val="003415F2"/>
    <w:rsid w:val="00343662"/>
    <w:rsid w:val="0034557A"/>
    <w:rsid w:val="00345651"/>
    <w:rsid w:val="00346492"/>
    <w:rsid w:val="003465AD"/>
    <w:rsid w:val="00350739"/>
    <w:rsid w:val="00350756"/>
    <w:rsid w:val="00351D74"/>
    <w:rsid w:val="0035230F"/>
    <w:rsid w:val="003555CE"/>
    <w:rsid w:val="00356245"/>
    <w:rsid w:val="00357D85"/>
    <w:rsid w:val="00357E65"/>
    <w:rsid w:val="00360C92"/>
    <w:rsid w:val="00362025"/>
    <w:rsid w:val="0036262C"/>
    <w:rsid w:val="003638F9"/>
    <w:rsid w:val="00366F5B"/>
    <w:rsid w:val="003749D3"/>
    <w:rsid w:val="0038050F"/>
    <w:rsid w:val="00380945"/>
    <w:rsid w:val="00381D33"/>
    <w:rsid w:val="0038224E"/>
    <w:rsid w:val="003839A7"/>
    <w:rsid w:val="00387A3A"/>
    <w:rsid w:val="003906C3"/>
    <w:rsid w:val="00391183"/>
    <w:rsid w:val="003936FB"/>
    <w:rsid w:val="00393D05"/>
    <w:rsid w:val="00393E2D"/>
    <w:rsid w:val="00396049"/>
    <w:rsid w:val="003965D0"/>
    <w:rsid w:val="00396F9C"/>
    <w:rsid w:val="003A2751"/>
    <w:rsid w:val="003A53C7"/>
    <w:rsid w:val="003A580B"/>
    <w:rsid w:val="003B17EB"/>
    <w:rsid w:val="003B6760"/>
    <w:rsid w:val="003C21DC"/>
    <w:rsid w:val="003C2EB0"/>
    <w:rsid w:val="003C38F5"/>
    <w:rsid w:val="003C3A02"/>
    <w:rsid w:val="003C541B"/>
    <w:rsid w:val="003C7EBD"/>
    <w:rsid w:val="003D0DD5"/>
    <w:rsid w:val="003D0F00"/>
    <w:rsid w:val="003D308B"/>
    <w:rsid w:val="003D3727"/>
    <w:rsid w:val="003D46FF"/>
    <w:rsid w:val="003D4AA4"/>
    <w:rsid w:val="003D6404"/>
    <w:rsid w:val="003D6C02"/>
    <w:rsid w:val="003E0619"/>
    <w:rsid w:val="003E1071"/>
    <w:rsid w:val="003E20BB"/>
    <w:rsid w:val="003E314E"/>
    <w:rsid w:val="003E667C"/>
    <w:rsid w:val="003E73FB"/>
    <w:rsid w:val="003E7BD9"/>
    <w:rsid w:val="003E7D44"/>
    <w:rsid w:val="003E7FB6"/>
    <w:rsid w:val="003F0536"/>
    <w:rsid w:val="003F1C15"/>
    <w:rsid w:val="003F201D"/>
    <w:rsid w:val="003F26EE"/>
    <w:rsid w:val="003F4ADC"/>
    <w:rsid w:val="004014EF"/>
    <w:rsid w:val="00401C55"/>
    <w:rsid w:val="00403534"/>
    <w:rsid w:val="00403AB6"/>
    <w:rsid w:val="00404844"/>
    <w:rsid w:val="004114D6"/>
    <w:rsid w:val="00413B76"/>
    <w:rsid w:val="0041621E"/>
    <w:rsid w:val="004173BB"/>
    <w:rsid w:val="00417872"/>
    <w:rsid w:val="0042526B"/>
    <w:rsid w:val="004253F0"/>
    <w:rsid w:val="00426285"/>
    <w:rsid w:val="0042775D"/>
    <w:rsid w:val="00430090"/>
    <w:rsid w:val="00430391"/>
    <w:rsid w:val="00431979"/>
    <w:rsid w:val="00433654"/>
    <w:rsid w:val="00436396"/>
    <w:rsid w:val="00437E1B"/>
    <w:rsid w:val="00437E29"/>
    <w:rsid w:val="0044001B"/>
    <w:rsid w:val="00441591"/>
    <w:rsid w:val="00441FBD"/>
    <w:rsid w:val="0044251D"/>
    <w:rsid w:val="004432DE"/>
    <w:rsid w:val="004461AB"/>
    <w:rsid w:val="00447234"/>
    <w:rsid w:val="00447665"/>
    <w:rsid w:val="00447817"/>
    <w:rsid w:val="004479AF"/>
    <w:rsid w:val="00455689"/>
    <w:rsid w:val="00460A00"/>
    <w:rsid w:val="00461081"/>
    <w:rsid w:val="004622FD"/>
    <w:rsid w:val="004638EA"/>
    <w:rsid w:val="004647D7"/>
    <w:rsid w:val="0046545A"/>
    <w:rsid w:val="00474069"/>
    <w:rsid w:val="004747CF"/>
    <w:rsid w:val="00474D41"/>
    <w:rsid w:val="00476C8B"/>
    <w:rsid w:val="00481AD6"/>
    <w:rsid w:val="004826A4"/>
    <w:rsid w:val="00483262"/>
    <w:rsid w:val="00484C08"/>
    <w:rsid w:val="00487932"/>
    <w:rsid w:val="004879FF"/>
    <w:rsid w:val="00490911"/>
    <w:rsid w:val="00490D51"/>
    <w:rsid w:val="00491181"/>
    <w:rsid w:val="00491469"/>
    <w:rsid w:val="00492C69"/>
    <w:rsid w:val="00493202"/>
    <w:rsid w:val="00494201"/>
    <w:rsid w:val="004954FC"/>
    <w:rsid w:val="00496259"/>
    <w:rsid w:val="00496408"/>
    <w:rsid w:val="0049678E"/>
    <w:rsid w:val="00496C86"/>
    <w:rsid w:val="00497946"/>
    <w:rsid w:val="004A2A69"/>
    <w:rsid w:val="004A34EE"/>
    <w:rsid w:val="004A3F62"/>
    <w:rsid w:val="004A4744"/>
    <w:rsid w:val="004A5527"/>
    <w:rsid w:val="004B3B66"/>
    <w:rsid w:val="004B4CC5"/>
    <w:rsid w:val="004B5129"/>
    <w:rsid w:val="004B6070"/>
    <w:rsid w:val="004B6415"/>
    <w:rsid w:val="004B701C"/>
    <w:rsid w:val="004B72B2"/>
    <w:rsid w:val="004C0C0B"/>
    <w:rsid w:val="004C2B49"/>
    <w:rsid w:val="004C4501"/>
    <w:rsid w:val="004D04C2"/>
    <w:rsid w:val="004D0FA9"/>
    <w:rsid w:val="004D114F"/>
    <w:rsid w:val="004D24E0"/>
    <w:rsid w:val="004D3805"/>
    <w:rsid w:val="004D3A1A"/>
    <w:rsid w:val="004D5188"/>
    <w:rsid w:val="004E014A"/>
    <w:rsid w:val="004E19BE"/>
    <w:rsid w:val="004E5EBD"/>
    <w:rsid w:val="004F1621"/>
    <w:rsid w:val="004F1A15"/>
    <w:rsid w:val="004F1BAB"/>
    <w:rsid w:val="004F25E6"/>
    <w:rsid w:val="004F2A42"/>
    <w:rsid w:val="004F331A"/>
    <w:rsid w:val="004F37A2"/>
    <w:rsid w:val="004F53FD"/>
    <w:rsid w:val="004F5AEB"/>
    <w:rsid w:val="004F6F04"/>
    <w:rsid w:val="004F7C65"/>
    <w:rsid w:val="00502B3D"/>
    <w:rsid w:val="00503F3D"/>
    <w:rsid w:val="00504B24"/>
    <w:rsid w:val="00506A1C"/>
    <w:rsid w:val="00506BD3"/>
    <w:rsid w:val="00507026"/>
    <w:rsid w:val="00510A1B"/>
    <w:rsid w:val="00513D97"/>
    <w:rsid w:val="00514976"/>
    <w:rsid w:val="005154B9"/>
    <w:rsid w:val="00516076"/>
    <w:rsid w:val="005168C8"/>
    <w:rsid w:val="005216F7"/>
    <w:rsid w:val="005241CA"/>
    <w:rsid w:val="00524C7F"/>
    <w:rsid w:val="00525776"/>
    <w:rsid w:val="00526B3A"/>
    <w:rsid w:val="00527F3F"/>
    <w:rsid w:val="0053039E"/>
    <w:rsid w:val="00531147"/>
    <w:rsid w:val="00534237"/>
    <w:rsid w:val="00535792"/>
    <w:rsid w:val="00536562"/>
    <w:rsid w:val="005368DF"/>
    <w:rsid w:val="00542294"/>
    <w:rsid w:val="00543A39"/>
    <w:rsid w:val="00545DC8"/>
    <w:rsid w:val="00546E82"/>
    <w:rsid w:val="0054744D"/>
    <w:rsid w:val="00550FF0"/>
    <w:rsid w:val="00551728"/>
    <w:rsid w:val="00551C79"/>
    <w:rsid w:val="005600A0"/>
    <w:rsid w:val="00562AD6"/>
    <w:rsid w:val="005637BC"/>
    <w:rsid w:val="005660CD"/>
    <w:rsid w:val="00567FB5"/>
    <w:rsid w:val="00570B71"/>
    <w:rsid w:val="0057186F"/>
    <w:rsid w:val="00571AF3"/>
    <w:rsid w:val="00572F3F"/>
    <w:rsid w:val="00573355"/>
    <w:rsid w:val="00573937"/>
    <w:rsid w:val="00576FFB"/>
    <w:rsid w:val="00577E0C"/>
    <w:rsid w:val="0058284E"/>
    <w:rsid w:val="00582F7D"/>
    <w:rsid w:val="005843AF"/>
    <w:rsid w:val="00585F12"/>
    <w:rsid w:val="00586A2D"/>
    <w:rsid w:val="00586B0D"/>
    <w:rsid w:val="005871BD"/>
    <w:rsid w:val="0059124B"/>
    <w:rsid w:val="00594230"/>
    <w:rsid w:val="005945B6"/>
    <w:rsid w:val="00595076"/>
    <w:rsid w:val="00595583"/>
    <w:rsid w:val="005964C1"/>
    <w:rsid w:val="00597B08"/>
    <w:rsid w:val="005A12E5"/>
    <w:rsid w:val="005A16E6"/>
    <w:rsid w:val="005A2A38"/>
    <w:rsid w:val="005A2BF1"/>
    <w:rsid w:val="005B02E2"/>
    <w:rsid w:val="005B0E67"/>
    <w:rsid w:val="005B0EA8"/>
    <w:rsid w:val="005B47A4"/>
    <w:rsid w:val="005B7B04"/>
    <w:rsid w:val="005C0FB7"/>
    <w:rsid w:val="005C214C"/>
    <w:rsid w:val="005C4032"/>
    <w:rsid w:val="005C4589"/>
    <w:rsid w:val="005D0E71"/>
    <w:rsid w:val="005D0EF0"/>
    <w:rsid w:val="005D1151"/>
    <w:rsid w:val="005D12EE"/>
    <w:rsid w:val="005D2BF8"/>
    <w:rsid w:val="005D4C99"/>
    <w:rsid w:val="005D650B"/>
    <w:rsid w:val="005D6640"/>
    <w:rsid w:val="005D7DBE"/>
    <w:rsid w:val="005D7F2B"/>
    <w:rsid w:val="005E0790"/>
    <w:rsid w:val="005E2E29"/>
    <w:rsid w:val="005E31C0"/>
    <w:rsid w:val="005E4BFB"/>
    <w:rsid w:val="005E5A62"/>
    <w:rsid w:val="005E7EC2"/>
    <w:rsid w:val="005F0E37"/>
    <w:rsid w:val="005F117C"/>
    <w:rsid w:val="005F3159"/>
    <w:rsid w:val="005F4EDD"/>
    <w:rsid w:val="006000E2"/>
    <w:rsid w:val="00603BB3"/>
    <w:rsid w:val="00603EC3"/>
    <w:rsid w:val="00607090"/>
    <w:rsid w:val="006074FF"/>
    <w:rsid w:val="0060755E"/>
    <w:rsid w:val="00610961"/>
    <w:rsid w:val="00610C90"/>
    <w:rsid w:val="006146B3"/>
    <w:rsid w:val="00614E62"/>
    <w:rsid w:val="00615544"/>
    <w:rsid w:val="00615E2F"/>
    <w:rsid w:val="00622C9F"/>
    <w:rsid w:val="00623648"/>
    <w:rsid w:val="00623EE6"/>
    <w:rsid w:val="0062404B"/>
    <w:rsid w:val="0062523C"/>
    <w:rsid w:val="00625512"/>
    <w:rsid w:val="0062617E"/>
    <w:rsid w:val="00630777"/>
    <w:rsid w:val="00630C5C"/>
    <w:rsid w:val="00632919"/>
    <w:rsid w:val="00632A8A"/>
    <w:rsid w:val="00633316"/>
    <w:rsid w:val="0063372B"/>
    <w:rsid w:val="00633A3C"/>
    <w:rsid w:val="00634681"/>
    <w:rsid w:val="00634DD1"/>
    <w:rsid w:val="006359B7"/>
    <w:rsid w:val="006374BE"/>
    <w:rsid w:val="006402CE"/>
    <w:rsid w:val="0064104A"/>
    <w:rsid w:val="00642092"/>
    <w:rsid w:val="00643747"/>
    <w:rsid w:val="00652131"/>
    <w:rsid w:val="00654846"/>
    <w:rsid w:val="00656EEA"/>
    <w:rsid w:val="00657926"/>
    <w:rsid w:val="006603B2"/>
    <w:rsid w:val="00662A15"/>
    <w:rsid w:val="0066523A"/>
    <w:rsid w:val="00665776"/>
    <w:rsid w:val="00666E82"/>
    <w:rsid w:val="00667691"/>
    <w:rsid w:val="00667957"/>
    <w:rsid w:val="00670255"/>
    <w:rsid w:val="00670A74"/>
    <w:rsid w:val="006717AA"/>
    <w:rsid w:val="00671A55"/>
    <w:rsid w:val="00671CE6"/>
    <w:rsid w:val="006736E0"/>
    <w:rsid w:val="006749AA"/>
    <w:rsid w:val="00680AEB"/>
    <w:rsid w:val="00684A59"/>
    <w:rsid w:val="00684C31"/>
    <w:rsid w:val="00687054"/>
    <w:rsid w:val="00687B5E"/>
    <w:rsid w:val="006916E4"/>
    <w:rsid w:val="006935C2"/>
    <w:rsid w:val="006936E5"/>
    <w:rsid w:val="00693CBF"/>
    <w:rsid w:val="00694BEC"/>
    <w:rsid w:val="006954BA"/>
    <w:rsid w:val="006A11B6"/>
    <w:rsid w:val="006B06AC"/>
    <w:rsid w:val="006B0AFE"/>
    <w:rsid w:val="006B2ECA"/>
    <w:rsid w:val="006B33ED"/>
    <w:rsid w:val="006B3B7F"/>
    <w:rsid w:val="006B5AC8"/>
    <w:rsid w:val="006B6844"/>
    <w:rsid w:val="006B742B"/>
    <w:rsid w:val="006C1064"/>
    <w:rsid w:val="006C1791"/>
    <w:rsid w:val="006C197F"/>
    <w:rsid w:val="006C27D3"/>
    <w:rsid w:val="006C482E"/>
    <w:rsid w:val="006C53D0"/>
    <w:rsid w:val="006C55FF"/>
    <w:rsid w:val="006C5C0E"/>
    <w:rsid w:val="006C7708"/>
    <w:rsid w:val="006D4B56"/>
    <w:rsid w:val="006D4B83"/>
    <w:rsid w:val="006D4FBF"/>
    <w:rsid w:val="006D6973"/>
    <w:rsid w:val="006E01FF"/>
    <w:rsid w:val="006E0440"/>
    <w:rsid w:val="006E1469"/>
    <w:rsid w:val="006E1E3B"/>
    <w:rsid w:val="006E3399"/>
    <w:rsid w:val="006E5A7D"/>
    <w:rsid w:val="006F074B"/>
    <w:rsid w:val="006F1F58"/>
    <w:rsid w:val="006F3309"/>
    <w:rsid w:val="006F4A48"/>
    <w:rsid w:val="0070615B"/>
    <w:rsid w:val="007074EB"/>
    <w:rsid w:val="00707D34"/>
    <w:rsid w:val="00713D2E"/>
    <w:rsid w:val="007154A9"/>
    <w:rsid w:val="007161CF"/>
    <w:rsid w:val="00716369"/>
    <w:rsid w:val="00720F28"/>
    <w:rsid w:val="007216D6"/>
    <w:rsid w:val="00721BC0"/>
    <w:rsid w:val="00721C5B"/>
    <w:rsid w:val="0072366F"/>
    <w:rsid w:val="0072388B"/>
    <w:rsid w:val="007246E9"/>
    <w:rsid w:val="00726448"/>
    <w:rsid w:val="007271AB"/>
    <w:rsid w:val="007300FB"/>
    <w:rsid w:val="00732C4B"/>
    <w:rsid w:val="007332FC"/>
    <w:rsid w:val="00734ACF"/>
    <w:rsid w:val="007359F3"/>
    <w:rsid w:val="00735A3A"/>
    <w:rsid w:val="0073672D"/>
    <w:rsid w:val="007374E7"/>
    <w:rsid w:val="00740012"/>
    <w:rsid w:val="00741CD4"/>
    <w:rsid w:val="00742E25"/>
    <w:rsid w:val="00745327"/>
    <w:rsid w:val="00745CDF"/>
    <w:rsid w:val="0074757F"/>
    <w:rsid w:val="007561FB"/>
    <w:rsid w:val="00760C8C"/>
    <w:rsid w:val="00763001"/>
    <w:rsid w:val="0076413D"/>
    <w:rsid w:val="00764378"/>
    <w:rsid w:val="00765ED3"/>
    <w:rsid w:val="0076611F"/>
    <w:rsid w:val="007671D2"/>
    <w:rsid w:val="007673ED"/>
    <w:rsid w:val="007701F9"/>
    <w:rsid w:val="00770D64"/>
    <w:rsid w:val="00777F73"/>
    <w:rsid w:val="00780CAE"/>
    <w:rsid w:val="00780EC0"/>
    <w:rsid w:val="0078150F"/>
    <w:rsid w:val="0078333A"/>
    <w:rsid w:val="007848CA"/>
    <w:rsid w:val="007859BA"/>
    <w:rsid w:val="00785BC3"/>
    <w:rsid w:val="0078733A"/>
    <w:rsid w:val="007907FC"/>
    <w:rsid w:val="0079192E"/>
    <w:rsid w:val="0079245D"/>
    <w:rsid w:val="00792A42"/>
    <w:rsid w:val="00794A8F"/>
    <w:rsid w:val="007963BF"/>
    <w:rsid w:val="007A1A27"/>
    <w:rsid w:val="007A372F"/>
    <w:rsid w:val="007A5974"/>
    <w:rsid w:val="007A7FF7"/>
    <w:rsid w:val="007B1D38"/>
    <w:rsid w:val="007B1DB5"/>
    <w:rsid w:val="007B4358"/>
    <w:rsid w:val="007B45BF"/>
    <w:rsid w:val="007C233D"/>
    <w:rsid w:val="007C289D"/>
    <w:rsid w:val="007C3391"/>
    <w:rsid w:val="007C4E00"/>
    <w:rsid w:val="007C705F"/>
    <w:rsid w:val="007D01B8"/>
    <w:rsid w:val="007D1217"/>
    <w:rsid w:val="007D2A1C"/>
    <w:rsid w:val="007D2B04"/>
    <w:rsid w:val="007D52D5"/>
    <w:rsid w:val="007E0A7E"/>
    <w:rsid w:val="007E50CC"/>
    <w:rsid w:val="007E6177"/>
    <w:rsid w:val="007E75F5"/>
    <w:rsid w:val="007F24FC"/>
    <w:rsid w:val="007F3345"/>
    <w:rsid w:val="008022F6"/>
    <w:rsid w:val="00802E01"/>
    <w:rsid w:val="008035B7"/>
    <w:rsid w:val="00803A20"/>
    <w:rsid w:val="008042EA"/>
    <w:rsid w:val="00804310"/>
    <w:rsid w:val="00805C1A"/>
    <w:rsid w:val="008075B2"/>
    <w:rsid w:val="0081073A"/>
    <w:rsid w:val="00810935"/>
    <w:rsid w:val="00811465"/>
    <w:rsid w:val="008138BF"/>
    <w:rsid w:val="0081567A"/>
    <w:rsid w:val="00815B4E"/>
    <w:rsid w:val="00820948"/>
    <w:rsid w:val="00823558"/>
    <w:rsid w:val="008258DF"/>
    <w:rsid w:val="008271CB"/>
    <w:rsid w:val="00827334"/>
    <w:rsid w:val="008325A3"/>
    <w:rsid w:val="0083338C"/>
    <w:rsid w:val="0083345C"/>
    <w:rsid w:val="00834B4C"/>
    <w:rsid w:val="00840CA7"/>
    <w:rsid w:val="00840EC7"/>
    <w:rsid w:val="008426A1"/>
    <w:rsid w:val="008426F0"/>
    <w:rsid w:val="00843DBA"/>
    <w:rsid w:val="008452C2"/>
    <w:rsid w:val="00846296"/>
    <w:rsid w:val="0085158F"/>
    <w:rsid w:val="0085387F"/>
    <w:rsid w:val="00855412"/>
    <w:rsid w:val="00855887"/>
    <w:rsid w:val="008570C4"/>
    <w:rsid w:val="00860449"/>
    <w:rsid w:val="00860A4F"/>
    <w:rsid w:val="00871BB9"/>
    <w:rsid w:val="008753F1"/>
    <w:rsid w:val="00882DE4"/>
    <w:rsid w:val="00885776"/>
    <w:rsid w:val="00886EC9"/>
    <w:rsid w:val="008901F5"/>
    <w:rsid w:val="008923F4"/>
    <w:rsid w:val="00892553"/>
    <w:rsid w:val="0089288B"/>
    <w:rsid w:val="00893DFC"/>
    <w:rsid w:val="00893FA7"/>
    <w:rsid w:val="00894604"/>
    <w:rsid w:val="008949EF"/>
    <w:rsid w:val="00895799"/>
    <w:rsid w:val="008A0EDA"/>
    <w:rsid w:val="008A30A2"/>
    <w:rsid w:val="008A3609"/>
    <w:rsid w:val="008A39B8"/>
    <w:rsid w:val="008A4213"/>
    <w:rsid w:val="008A4DDD"/>
    <w:rsid w:val="008A6301"/>
    <w:rsid w:val="008A652D"/>
    <w:rsid w:val="008B26E8"/>
    <w:rsid w:val="008B34CA"/>
    <w:rsid w:val="008B3721"/>
    <w:rsid w:val="008B4018"/>
    <w:rsid w:val="008B4437"/>
    <w:rsid w:val="008B4D63"/>
    <w:rsid w:val="008B4DB4"/>
    <w:rsid w:val="008B6190"/>
    <w:rsid w:val="008B630A"/>
    <w:rsid w:val="008C2C2D"/>
    <w:rsid w:val="008C6DA7"/>
    <w:rsid w:val="008D21B2"/>
    <w:rsid w:val="008D57B9"/>
    <w:rsid w:val="008D71E2"/>
    <w:rsid w:val="008E15EB"/>
    <w:rsid w:val="008E29C6"/>
    <w:rsid w:val="008E39FD"/>
    <w:rsid w:val="008E5DE0"/>
    <w:rsid w:val="008E63D6"/>
    <w:rsid w:val="008F1D0D"/>
    <w:rsid w:val="008F2E16"/>
    <w:rsid w:val="009010CD"/>
    <w:rsid w:val="009015CC"/>
    <w:rsid w:val="00904400"/>
    <w:rsid w:val="00904469"/>
    <w:rsid w:val="0090482B"/>
    <w:rsid w:val="0090585F"/>
    <w:rsid w:val="00906238"/>
    <w:rsid w:val="0090725F"/>
    <w:rsid w:val="00915CCA"/>
    <w:rsid w:val="00915D6F"/>
    <w:rsid w:val="009200C1"/>
    <w:rsid w:val="00922C60"/>
    <w:rsid w:val="009231B8"/>
    <w:rsid w:val="00923354"/>
    <w:rsid w:val="0092670E"/>
    <w:rsid w:val="00931D39"/>
    <w:rsid w:val="0093564D"/>
    <w:rsid w:val="0094015D"/>
    <w:rsid w:val="00940346"/>
    <w:rsid w:val="00940E78"/>
    <w:rsid w:val="00942729"/>
    <w:rsid w:val="00942AAC"/>
    <w:rsid w:val="00942C17"/>
    <w:rsid w:val="009434B3"/>
    <w:rsid w:val="00943FC3"/>
    <w:rsid w:val="00944572"/>
    <w:rsid w:val="009458D3"/>
    <w:rsid w:val="00946EFC"/>
    <w:rsid w:val="00951462"/>
    <w:rsid w:val="009530B9"/>
    <w:rsid w:val="009537AC"/>
    <w:rsid w:val="00953C40"/>
    <w:rsid w:val="00953F6F"/>
    <w:rsid w:val="0095571C"/>
    <w:rsid w:val="00962042"/>
    <w:rsid w:val="0096284B"/>
    <w:rsid w:val="009669BC"/>
    <w:rsid w:val="00967E8A"/>
    <w:rsid w:val="0097068C"/>
    <w:rsid w:val="0097089B"/>
    <w:rsid w:val="00972B3C"/>
    <w:rsid w:val="00973EFA"/>
    <w:rsid w:val="00975FA8"/>
    <w:rsid w:val="00976232"/>
    <w:rsid w:val="00981A76"/>
    <w:rsid w:val="00983C1C"/>
    <w:rsid w:val="009842D1"/>
    <w:rsid w:val="009853C0"/>
    <w:rsid w:val="009872EE"/>
    <w:rsid w:val="00990366"/>
    <w:rsid w:val="00991A49"/>
    <w:rsid w:val="009930EB"/>
    <w:rsid w:val="00996893"/>
    <w:rsid w:val="009971FB"/>
    <w:rsid w:val="00997F62"/>
    <w:rsid w:val="009A0C62"/>
    <w:rsid w:val="009A2189"/>
    <w:rsid w:val="009A2AB4"/>
    <w:rsid w:val="009A2D63"/>
    <w:rsid w:val="009B0C24"/>
    <w:rsid w:val="009B46A7"/>
    <w:rsid w:val="009B59DC"/>
    <w:rsid w:val="009C2C5A"/>
    <w:rsid w:val="009C414F"/>
    <w:rsid w:val="009C4450"/>
    <w:rsid w:val="009C4487"/>
    <w:rsid w:val="009C4C55"/>
    <w:rsid w:val="009C5F00"/>
    <w:rsid w:val="009C7F10"/>
    <w:rsid w:val="009D0896"/>
    <w:rsid w:val="009D3EC1"/>
    <w:rsid w:val="009D4905"/>
    <w:rsid w:val="009D6461"/>
    <w:rsid w:val="009D7C72"/>
    <w:rsid w:val="009E03BE"/>
    <w:rsid w:val="009E1246"/>
    <w:rsid w:val="009E5701"/>
    <w:rsid w:val="009E5DAC"/>
    <w:rsid w:val="009F12E2"/>
    <w:rsid w:val="009F43E5"/>
    <w:rsid w:val="00A011A7"/>
    <w:rsid w:val="00A019F8"/>
    <w:rsid w:val="00A0274C"/>
    <w:rsid w:val="00A0289F"/>
    <w:rsid w:val="00A045CD"/>
    <w:rsid w:val="00A06AE2"/>
    <w:rsid w:val="00A11495"/>
    <w:rsid w:val="00A11EAB"/>
    <w:rsid w:val="00A12AD9"/>
    <w:rsid w:val="00A178A6"/>
    <w:rsid w:val="00A205FA"/>
    <w:rsid w:val="00A20D12"/>
    <w:rsid w:val="00A22077"/>
    <w:rsid w:val="00A2358E"/>
    <w:rsid w:val="00A24705"/>
    <w:rsid w:val="00A273E9"/>
    <w:rsid w:val="00A33FE5"/>
    <w:rsid w:val="00A3608A"/>
    <w:rsid w:val="00A3679F"/>
    <w:rsid w:val="00A371BD"/>
    <w:rsid w:val="00A447D8"/>
    <w:rsid w:val="00A478B6"/>
    <w:rsid w:val="00A50234"/>
    <w:rsid w:val="00A53BCC"/>
    <w:rsid w:val="00A53D9A"/>
    <w:rsid w:val="00A55F2F"/>
    <w:rsid w:val="00A60059"/>
    <w:rsid w:val="00A61170"/>
    <w:rsid w:val="00A61391"/>
    <w:rsid w:val="00A66FF8"/>
    <w:rsid w:val="00A701BB"/>
    <w:rsid w:val="00A71080"/>
    <w:rsid w:val="00A76B6B"/>
    <w:rsid w:val="00A7730E"/>
    <w:rsid w:val="00A7751A"/>
    <w:rsid w:val="00A80D64"/>
    <w:rsid w:val="00A811F3"/>
    <w:rsid w:val="00A81C5B"/>
    <w:rsid w:val="00A831F9"/>
    <w:rsid w:val="00A83B8E"/>
    <w:rsid w:val="00A8463C"/>
    <w:rsid w:val="00A9073B"/>
    <w:rsid w:val="00A92E53"/>
    <w:rsid w:val="00A967C0"/>
    <w:rsid w:val="00A96D14"/>
    <w:rsid w:val="00AA128D"/>
    <w:rsid w:val="00AA2884"/>
    <w:rsid w:val="00AA36F7"/>
    <w:rsid w:val="00AA6506"/>
    <w:rsid w:val="00AB07F9"/>
    <w:rsid w:val="00AB08B7"/>
    <w:rsid w:val="00AB2301"/>
    <w:rsid w:val="00AB4AFB"/>
    <w:rsid w:val="00AB4BC1"/>
    <w:rsid w:val="00AC3AA2"/>
    <w:rsid w:val="00AC64E2"/>
    <w:rsid w:val="00AC719E"/>
    <w:rsid w:val="00AC73A3"/>
    <w:rsid w:val="00AD1D05"/>
    <w:rsid w:val="00AD3812"/>
    <w:rsid w:val="00AD6B16"/>
    <w:rsid w:val="00AE011B"/>
    <w:rsid w:val="00AE01FF"/>
    <w:rsid w:val="00AE3136"/>
    <w:rsid w:val="00AE526C"/>
    <w:rsid w:val="00AE5EED"/>
    <w:rsid w:val="00AE7CF9"/>
    <w:rsid w:val="00AF2FFB"/>
    <w:rsid w:val="00AF369A"/>
    <w:rsid w:val="00AF4068"/>
    <w:rsid w:val="00AF45EF"/>
    <w:rsid w:val="00AF5701"/>
    <w:rsid w:val="00AF631B"/>
    <w:rsid w:val="00B00129"/>
    <w:rsid w:val="00B00308"/>
    <w:rsid w:val="00B01C10"/>
    <w:rsid w:val="00B01CD1"/>
    <w:rsid w:val="00B03148"/>
    <w:rsid w:val="00B03BC2"/>
    <w:rsid w:val="00B054AE"/>
    <w:rsid w:val="00B05584"/>
    <w:rsid w:val="00B071C1"/>
    <w:rsid w:val="00B07E6A"/>
    <w:rsid w:val="00B14939"/>
    <w:rsid w:val="00B14A6D"/>
    <w:rsid w:val="00B1732F"/>
    <w:rsid w:val="00B23F72"/>
    <w:rsid w:val="00B30BAD"/>
    <w:rsid w:val="00B31994"/>
    <w:rsid w:val="00B349DB"/>
    <w:rsid w:val="00B424FD"/>
    <w:rsid w:val="00B44113"/>
    <w:rsid w:val="00B476A0"/>
    <w:rsid w:val="00B50ECE"/>
    <w:rsid w:val="00B54210"/>
    <w:rsid w:val="00B54429"/>
    <w:rsid w:val="00B54C75"/>
    <w:rsid w:val="00B612A1"/>
    <w:rsid w:val="00B62867"/>
    <w:rsid w:val="00B63C49"/>
    <w:rsid w:val="00B65155"/>
    <w:rsid w:val="00B67D23"/>
    <w:rsid w:val="00B7014A"/>
    <w:rsid w:val="00B70997"/>
    <w:rsid w:val="00B7405B"/>
    <w:rsid w:val="00B8271F"/>
    <w:rsid w:val="00B84EBE"/>
    <w:rsid w:val="00B87A41"/>
    <w:rsid w:val="00B90C3B"/>
    <w:rsid w:val="00B95AEA"/>
    <w:rsid w:val="00B97232"/>
    <w:rsid w:val="00BA192F"/>
    <w:rsid w:val="00BA4DAB"/>
    <w:rsid w:val="00BA55F8"/>
    <w:rsid w:val="00BA5ECC"/>
    <w:rsid w:val="00BA6A04"/>
    <w:rsid w:val="00BA73E0"/>
    <w:rsid w:val="00BA7538"/>
    <w:rsid w:val="00BB1195"/>
    <w:rsid w:val="00BB4868"/>
    <w:rsid w:val="00BC1C69"/>
    <w:rsid w:val="00BC44A2"/>
    <w:rsid w:val="00BC610E"/>
    <w:rsid w:val="00BC6146"/>
    <w:rsid w:val="00BD0272"/>
    <w:rsid w:val="00BD0982"/>
    <w:rsid w:val="00BD16D9"/>
    <w:rsid w:val="00BD21DF"/>
    <w:rsid w:val="00BD3FBC"/>
    <w:rsid w:val="00BD45A6"/>
    <w:rsid w:val="00BD56F3"/>
    <w:rsid w:val="00BD5B5F"/>
    <w:rsid w:val="00BD5C5D"/>
    <w:rsid w:val="00BE289D"/>
    <w:rsid w:val="00BE2B6F"/>
    <w:rsid w:val="00BF0AA1"/>
    <w:rsid w:val="00BF156D"/>
    <w:rsid w:val="00BF2194"/>
    <w:rsid w:val="00BF229F"/>
    <w:rsid w:val="00BF2925"/>
    <w:rsid w:val="00BF2BF5"/>
    <w:rsid w:val="00BF2EB9"/>
    <w:rsid w:val="00BF34CB"/>
    <w:rsid w:val="00BF5625"/>
    <w:rsid w:val="00BF6D13"/>
    <w:rsid w:val="00C01E0D"/>
    <w:rsid w:val="00C0217F"/>
    <w:rsid w:val="00C065B7"/>
    <w:rsid w:val="00C066CC"/>
    <w:rsid w:val="00C06BCB"/>
    <w:rsid w:val="00C07E0F"/>
    <w:rsid w:val="00C10269"/>
    <w:rsid w:val="00C1038F"/>
    <w:rsid w:val="00C1191F"/>
    <w:rsid w:val="00C12356"/>
    <w:rsid w:val="00C135DF"/>
    <w:rsid w:val="00C13E7F"/>
    <w:rsid w:val="00C16F78"/>
    <w:rsid w:val="00C21D30"/>
    <w:rsid w:val="00C2398D"/>
    <w:rsid w:val="00C24C64"/>
    <w:rsid w:val="00C253A7"/>
    <w:rsid w:val="00C25669"/>
    <w:rsid w:val="00C3122B"/>
    <w:rsid w:val="00C322AF"/>
    <w:rsid w:val="00C34602"/>
    <w:rsid w:val="00C3497D"/>
    <w:rsid w:val="00C37004"/>
    <w:rsid w:val="00C3780E"/>
    <w:rsid w:val="00C37F6A"/>
    <w:rsid w:val="00C408B1"/>
    <w:rsid w:val="00C41631"/>
    <w:rsid w:val="00C41DC6"/>
    <w:rsid w:val="00C42CB4"/>
    <w:rsid w:val="00C46600"/>
    <w:rsid w:val="00C53DF2"/>
    <w:rsid w:val="00C541ED"/>
    <w:rsid w:val="00C610B8"/>
    <w:rsid w:val="00C6149F"/>
    <w:rsid w:val="00C61BC3"/>
    <w:rsid w:val="00C61F45"/>
    <w:rsid w:val="00C62E99"/>
    <w:rsid w:val="00C665D8"/>
    <w:rsid w:val="00C669AF"/>
    <w:rsid w:val="00C672A6"/>
    <w:rsid w:val="00C70208"/>
    <w:rsid w:val="00C71437"/>
    <w:rsid w:val="00C72529"/>
    <w:rsid w:val="00C737A2"/>
    <w:rsid w:val="00C7601C"/>
    <w:rsid w:val="00C77AC2"/>
    <w:rsid w:val="00C77B12"/>
    <w:rsid w:val="00C83138"/>
    <w:rsid w:val="00C83E26"/>
    <w:rsid w:val="00C84C8C"/>
    <w:rsid w:val="00C85053"/>
    <w:rsid w:val="00C85349"/>
    <w:rsid w:val="00C85C55"/>
    <w:rsid w:val="00C92C8B"/>
    <w:rsid w:val="00C97458"/>
    <w:rsid w:val="00CA03B9"/>
    <w:rsid w:val="00CA11FF"/>
    <w:rsid w:val="00CA13B8"/>
    <w:rsid w:val="00CA2F4A"/>
    <w:rsid w:val="00CA506F"/>
    <w:rsid w:val="00CA6AE3"/>
    <w:rsid w:val="00CB11EE"/>
    <w:rsid w:val="00CB2321"/>
    <w:rsid w:val="00CB6AB7"/>
    <w:rsid w:val="00CB7A0B"/>
    <w:rsid w:val="00CC2140"/>
    <w:rsid w:val="00CC3DE5"/>
    <w:rsid w:val="00CC4087"/>
    <w:rsid w:val="00CC4719"/>
    <w:rsid w:val="00CC58D4"/>
    <w:rsid w:val="00CC7214"/>
    <w:rsid w:val="00CD62CB"/>
    <w:rsid w:val="00CD7CB4"/>
    <w:rsid w:val="00CE18A2"/>
    <w:rsid w:val="00CE21B3"/>
    <w:rsid w:val="00CE44E4"/>
    <w:rsid w:val="00CE7769"/>
    <w:rsid w:val="00CE7CC1"/>
    <w:rsid w:val="00CF2818"/>
    <w:rsid w:val="00CF40BA"/>
    <w:rsid w:val="00CF6BF7"/>
    <w:rsid w:val="00CF6C37"/>
    <w:rsid w:val="00CF7718"/>
    <w:rsid w:val="00D00869"/>
    <w:rsid w:val="00D023C5"/>
    <w:rsid w:val="00D0242A"/>
    <w:rsid w:val="00D05858"/>
    <w:rsid w:val="00D07322"/>
    <w:rsid w:val="00D07EA5"/>
    <w:rsid w:val="00D112C4"/>
    <w:rsid w:val="00D11D61"/>
    <w:rsid w:val="00D165C7"/>
    <w:rsid w:val="00D2007E"/>
    <w:rsid w:val="00D2089B"/>
    <w:rsid w:val="00D22083"/>
    <w:rsid w:val="00D221AC"/>
    <w:rsid w:val="00D2274A"/>
    <w:rsid w:val="00D22DD5"/>
    <w:rsid w:val="00D23998"/>
    <w:rsid w:val="00D25D40"/>
    <w:rsid w:val="00D25DFA"/>
    <w:rsid w:val="00D27B41"/>
    <w:rsid w:val="00D31C3E"/>
    <w:rsid w:val="00D327DF"/>
    <w:rsid w:val="00D3676B"/>
    <w:rsid w:val="00D36FCB"/>
    <w:rsid w:val="00D41AFB"/>
    <w:rsid w:val="00D41E28"/>
    <w:rsid w:val="00D4578F"/>
    <w:rsid w:val="00D4611B"/>
    <w:rsid w:val="00D46529"/>
    <w:rsid w:val="00D536C8"/>
    <w:rsid w:val="00D53DBF"/>
    <w:rsid w:val="00D54BDC"/>
    <w:rsid w:val="00D553BD"/>
    <w:rsid w:val="00D575B0"/>
    <w:rsid w:val="00D5788F"/>
    <w:rsid w:val="00D6043B"/>
    <w:rsid w:val="00D61946"/>
    <w:rsid w:val="00D61A9E"/>
    <w:rsid w:val="00D61B9F"/>
    <w:rsid w:val="00D626E8"/>
    <w:rsid w:val="00D629F9"/>
    <w:rsid w:val="00D643A2"/>
    <w:rsid w:val="00D66987"/>
    <w:rsid w:val="00D66D10"/>
    <w:rsid w:val="00D67B9D"/>
    <w:rsid w:val="00D701AD"/>
    <w:rsid w:val="00D709E4"/>
    <w:rsid w:val="00D70DFB"/>
    <w:rsid w:val="00D716F7"/>
    <w:rsid w:val="00D720C4"/>
    <w:rsid w:val="00D736AA"/>
    <w:rsid w:val="00D742DF"/>
    <w:rsid w:val="00D751F4"/>
    <w:rsid w:val="00D76B00"/>
    <w:rsid w:val="00D76D58"/>
    <w:rsid w:val="00D777E5"/>
    <w:rsid w:val="00D81538"/>
    <w:rsid w:val="00D82ACB"/>
    <w:rsid w:val="00D84404"/>
    <w:rsid w:val="00D856BB"/>
    <w:rsid w:val="00D920CD"/>
    <w:rsid w:val="00D92175"/>
    <w:rsid w:val="00D961C2"/>
    <w:rsid w:val="00D97D75"/>
    <w:rsid w:val="00DA2671"/>
    <w:rsid w:val="00DA2738"/>
    <w:rsid w:val="00DA2D76"/>
    <w:rsid w:val="00DA5B95"/>
    <w:rsid w:val="00DB2056"/>
    <w:rsid w:val="00DB2E19"/>
    <w:rsid w:val="00DB5BFA"/>
    <w:rsid w:val="00DB63AC"/>
    <w:rsid w:val="00DB7551"/>
    <w:rsid w:val="00DB7C20"/>
    <w:rsid w:val="00DC0CE8"/>
    <w:rsid w:val="00DC1930"/>
    <w:rsid w:val="00DC3906"/>
    <w:rsid w:val="00DC3934"/>
    <w:rsid w:val="00DC6A3D"/>
    <w:rsid w:val="00DD2D32"/>
    <w:rsid w:val="00DD3A28"/>
    <w:rsid w:val="00DD5BD3"/>
    <w:rsid w:val="00DD77D9"/>
    <w:rsid w:val="00DD7AF2"/>
    <w:rsid w:val="00DE0235"/>
    <w:rsid w:val="00DE1623"/>
    <w:rsid w:val="00DE178B"/>
    <w:rsid w:val="00DE33B2"/>
    <w:rsid w:val="00DE4FB9"/>
    <w:rsid w:val="00DE6DEB"/>
    <w:rsid w:val="00DF203F"/>
    <w:rsid w:val="00DF2BBB"/>
    <w:rsid w:val="00DF5340"/>
    <w:rsid w:val="00E04C5E"/>
    <w:rsid w:val="00E05438"/>
    <w:rsid w:val="00E073C6"/>
    <w:rsid w:val="00E10E01"/>
    <w:rsid w:val="00E1189E"/>
    <w:rsid w:val="00E11976"/>
    <w:rsid w:val="00E12680"/>
    <w:rsid w:val="00E172BC"/>
    <w:rsid w:val="00E25821"/>
    <w:rsid w:val="00E2615B"/>
    <w:rsid w:val="00E307E0"/>
    <w:rsid w:val="00E31FA7"/>
    <w:rsid w:val="00E33C04"/>
    <w:rsid w:val="00E34DEE"/>
    <w:rsid w:val="00E3759F"/>
    <w:rsid w:val="00E41813"/>
    <w:rsid w:val="00E41E76"/>
    <w:rsid w:val="00E431E5"/>
    <w:rsid w:val="00E438E4"/>
    <w:rsid w:val="00E46626"/>
    <w:rsid w:val="00E4667C"/>
    <w:rsid w:val="00E46E2C"/>
    <w:rsid w:val="00E47D37"/>
    <w:rsid w:val="00E51BD5"/>
    <w:rsid w:val="00E5206F"/>
    <w:rsid w:val="00E52F7D"/>
    <w:rsid w:val="00E53DC3"/>
    <w:rsid w:val="00E545B6"/>
    <w:rsid w:val="00E6090A"/>
    <w:rsid w:val="00E61259"/>
    <w:rsid w:val="00E614AB"/>
    <w:rsid w:val="00E63D4D"/>
    <w:rsid w:val="00E67A84"/>
    <w:rsid w:val="00E715B0"/>
    <w:rsid w:val="00E73271"/>
    <w:rsid w:val="00E777A3"/>
    <w:rsid w:val="00E84335"/>
    <w:rsid w:val="00E84A6D"/>
    <w:rsid w:val="00E84D3B"/>
    <w:rsid w:val="00E85644"/>
    <w:rsid w:val="00E865ED"/>
    <w:rsid w:val="00E86EBC"/>
    <w:rsid w:val="00E90761"/>
    <w:rsid w:val="00E90F4E"/>
    <w:rsid w:val="00E91BAB"/>
    <w:rsid w:val="00E91DF6"/>
    <w:rsid w:val="00E935D1"/>
    <w:rsid w:val="00E938AE"/>
    <w:rsid w:val="00E939D4"/>
    <w:rsid w:val="00E94AAF"/>
    <w:rsid w:val="00E95945"/>
    <w:rsid w:val="00E96A05"/>
    <w:rsid w:val="00E97EB6"/>
    <w:rsid w:val="00EA1B2D"/>
    <w:rsid w:val="00EA22AD"/>
    <w:rsid w:val="00EA3497"/>
    <w:rsid w:val="00EA38E5"/>
    <w:rsid w:val="00EA3B91"/>
    <w:rsid w:val="00EA48E5"/>
    <w:rsid w:val="00EA6601"/>
    <w:rsid w:val="00EA77E5"/>
    <w:rsid w:val="00EB1E1A"/>
    <w:rsid w:val="00EB33F3"/>
    <w:rsid w:val="00EB4EB3"/>
    <w:rsid w:val="00EC35BD"/>
    <w:rsid w:val="00EC5478"/>
    <w:rsid w:val="00EC5537"/>
    <w:rsid w:val="00EC5B22"/>
    <w:rsid w:val="00EC6145"/>
    <w:rsid w:val="00EC6E69"/>
    <w:rsid w:val="00ED2F5D"/>
    <w:rsid w:val="00EE0FE8"/>
    <w:rsid w:val="00EE11AC"/>
    <w:rsid w:val="00EE50B1"/>
    <w:rsid w:val="00EE5B0A"/>
    <w:rsid w:val="00EE63BB"/>
    <w:rsid w:val="00EE6E98"/>
    <w:rsid w:val="00EE766B"/>
    <w:rsid w:val="00EF1C2D"/>
    <w:rsid w:val="00EF2186"/>
    <w:rsid w:val="00EF59BC"/>
    <w:rsid w:val="00EF5CD3"/>
    <w:rsid w:val="00EF655A"/>
    <w:rsid w:val="00F00897"/>
    <w:rsid w:val="00F009AB"/>
    <w:rsid w:val="00F02A9C"/>
    <w:rsid w:val="00F02E02"/>
    <w:rsid w:val="00F04D84"/>
    <w:rsid w:val="00F11BF6"/>
    <w:rsid w:val="00F14A82"/>
    <w:rsid w:val="00F151AD"/>
    <w:rsid w:val="00F162D3"/>
    <w:rsid w:val="00F23489"/>
    <w:rsid w:val="00F23852"/>
    <w:rsid w:val="00F259DD"/>
    <w:rsid w:val="00F26C46"/>
    <w:rsid w:val="00F31165"/>
    <w:rsid w:val="00F31E1A"/>
    <w:rsid w:val="00F35AB9"/>
    <w:rsid w:val="00F35D52"/>
    <w:rsid w:val="00F40A65"/>
    <w:rsid w:val="00F40B17"/>
    <w:rsid w:val="00F4391A"/>
    <w:rsid w:val="00F44425"/>
    <w:rsid w:val="00F44FBF"/>
    <w:rsid w:val="00F4549E"/>
    <w:rsid w:val="00F46C8B"/>
    <w:rsid w:val="00F53BBB"/>
    <w:rsid w:val="00F55A9F"/>
    <w:rsid w:val="00F57A35"/>
    <w:rsid w:val="00F60251"/>
    <w:rsid w:val="00F60D7F"/>
    <w:rsid w:val="00F61831"/>
    <w:rsid w:val="00F6345F"/>
    <w:rsid w:val="00F63C07"/>
    <w:rsid w:val="00F65107"/>
    <w:rsid w:val="00F666E2"/>
    <w:rsid w:val="00F73BEB"/>
    <w:rsid w:val="00F7602C"/>
    <w:rsid w:val="00F76C20"/>
    <w:rsid w:val="00F812F6"/>
    <w:rsid w:val="00F82E67"/>
    <w:rsid w:val="00F82EBA"/>
    <w:rsid w:val="00F87FEA"/>
    <w:rsid w:val="00F90652"/>
    <w:rsid w:val="00F91180"/>
    <w:rsid w:val="00F91837"/>
    <w:rsid w:val="00F91D8C"/>
    <w:rsid w:val="00F941E9"/>
    <w:rsid w:val="00F96EFB"/>
    <w:rsid w:val="00FA46A2"/>
    <w:rsid w:val="00FA5455"/>
    <w:rsid w:val="00FB1DC1"/>
    <w:rsid w:val="00FB287C"/>
    <w:rsid w:val="00FB3F5B"/>
    <w:rsid w:val="00FB49E1"/>
    <w:rsid w:val="00FB762D"/>
    <w:rsid w:val="00FC13C7"/>
    <w:rsid w:val="00FC22E6"/>
    <w:rsid w:val="00FC5F58"/>
    <w:rsid w:val="00FD2DC6"/>
    <w:rsid w:val="00FD4D21"/>
    <w:rsid w:val="00FD6A45"/>
    <w:rsid w:val="00FD704C"/>
    <w:rsid w:val="00FE235B"/>
    <w:rsid w:val="00FE4799"/>
    <w:rsid w:val="00FE5039"/>
    <w:rsid w:val="00FE5E1D"/>
    <w:rsid w:val="00FE779A"/>
    <w:rsid w:val="00FF2555"/>
    <w:rsid w:val="00FF2DB3"/>
    <w:rsid w:val="00FF5717"/>
    <w:rsid w:val="00FF57A3"/>
    <w:rsid w:val="00FF6B3F"/>
    <w:rsid w:val="00FF74E9"/>
    <w:rsid w:val="00FF7DC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05F41"/>
  <w15:docId w15:val="{DD1BA3D6-9BE8-40D0-84E5-035BDD49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2AB4"/>
  </w:style>
  <w:style w:type="paragraph" w:styleId="Heading1">
    <w:name w:val="heading 1"/>
    <w:basedOn w:val="Normal"/>
    <w:link w:val="Heading1Char"/>
    <w:uiPriority w:val="9"/>
    <w:qFormat/>
    <w:rsid w:val="002063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C4D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0997"/>
    <w:rPr>
      <w:color w:val="0563C1" w:themeColor="hyperlink"/>
      <w:u w:val="single"/>
    </w:rPr>
  </w:style>
  <w:style w:type="paragraph" w:styleId="Header">
    <w:name w:val="header"/>
    <w:basedOn w:val="Normal"/>
    <w:link w:val="HeaderChar"/>
    <w:uiPriority w:val="99"/>
    <w:unhideWhenUsed/>
    <w:rsid w:val="00B70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97"/>
  </w:style>
  <w:style w:type="paragraph" w:styleId="Footer">
    <w:name w:val="footer"/>
    <w:basedOn w:val="Normal"/>
    <w:link w:val="FooterChar"/>
    <w:uiPriority w:val="99"/>
    <w:unhideWhenUsed/>
    <w:rsid w:val="00B70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97"/>
  </w:style>
  <w:style w:type="paragraph" w:customStyle="1" w:styleId="Pa3">
    <w:name w:val="Pa3"/>
    <w:basedOn w:val="Normal"/>
    <w:next w:val="Normal"/>
    <w:uiPriority w:val="99"/>
    <w:rsid w:val="00E41E76"/>
    <w:pPr>
      <w:autoSpaceDE w:val="0"/>
      <w:autoSpaceDN w:val="0"/>
      <w:adjustRightInd w:val="0"/>
      <w:spacing w:after="0" w:line="191" w:lineRule="atLeast"/>
    </w:pPr>
    <w:rPr>
      <w:rFonts w:ascii="ITC Clearface Std" w:hAnsi="ITC Clearface Std"/>
      <w:sz w:val="24"/>
      <w:szCs w:val="24"/>
    </w:rPr>
  </w:style>
  <w:style w:type="paragraph" w:styleId="ListParagraph">
    <w:name w:val="List Paragraph"/>
    <w:basedOn w:val="Normal"/>
    <w:uiPriority w:val="34"/>
    <w:qFormat/>
    <w:rsid w:val="001B0FF7"/>
    <w:pPr>
      <w:ind w:left="720"/>
      <w:contextualSpacing/>
    </w:pPr>
  </w:style>
  <w:style w:type="paragraph" w:styleId="NormalWeb">
    <w:name w:val="Normal (Web)"/>
    <w:basedOn w:val="Normal"/>
    <w:uiPriority w:val="99"/>
    <w:semiHidden/>
    <w:unhideWhenUsed/>
    <w:rsid w:val="002D7DD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apple-converted-space">
    <w:name w:val="apple-converted-space"/>
    <w:basedOn w:val="DefaultParagraphFont"/>
    <w:rsid w:val="002008E0"/>
  </w:style>
  <w:style w:type="character" w:customStyle="1" w:styleId="Heading1Char">
    <w:name w:val="Heading 1 Char"/>
    <w:basedOn w:val="DefaultParagraphFont"/>
    <w:link w:val="Heading1"/>
    <w:uiPriority w:val="9"/>
    <w:rsid w:val="00206333"/>
    <w:rPr>
      <w:rFonts w:ascii="Times New Roman" w:eastAsia="Times New Roman" w:hAnsi="Times New Roman" w:cs="Times New Roman"/>
      <w:b/>
      <w:bCs/>
      <w:kern w:val="36"/>
      <w:sz w:val="48"/>
      <w:szCs w:val="48"/>
      <w:lang w:eastAsia="en-GB"/>
    </w:rPr>
  </w:style>
  <w:style w:type="character" w:customStyle="1" w:styleId="fm-role">
    <w:name w:val="fm-role"/>
    <w:basedOn w:val="DefaultParagraphFont"/>
    <w:rsid w:val="00721BC0"/>
  </w:style>
  <w:style w:type="character" w:customStyle="1" w:styleId="cit">
    <w:name w:val="cit"/>
    <w:basedOn w:val="DefaultParagraphFont"/>
    <w:rsid w:val="00721BC0"/>
  </w:style>
  <w:style w:type="character" w:customStyle="1" w:styleId="fm-vol-iss-date">
    <w:name w:val="fm-vol-iss-date"/>
    <w:basedOn w:val="DefaultParagraphFont"/>
    <w:rsid w:val="00721BC0"/>
  </w:style>
  <w:style w:type="character" w:customStyle="1" w:styleId="doi">
    <w:name w:val="doi"/>
    <w:basedOn w:val="DefaultParagraphFont"/>
    <w:rsid w:val="00721BC0"/>
  </w:style>
  <w:style w:type="paragraph" w:customStyle="1" w:styleId="Default">
    <w:name w:val="Default"/>
    <w:rsid w:val="005E4BFB"/>
    <w:pPr>
      <w:autoSpaceDE w:val="0"/>
      <w:autoSpaceDN w:val="0"/>
      <w:adjustRightInd w:val="0"/>
      <w:spacing w:after="0" w:line="240" w:lineRule="auto"/>
    </w:pPr>
    <w:rPr>
      <w:rFonts w:ascii="HelveticaNeueLT Std Cn" w:hAnsi="HelveticaNeueLT Std Cn" w:cs="HelveticaNeueLT Std Cn"/>
      <w:color w:val="000000"/>
      <w:sz w:val="24"/>
      <w:szCs w:val="24"/>
    </w:rPr>
  </w:style>
  <w:style w:type="character" w:styleId="CommentReference">
    <w:name w:val="annotation reference"/>
    <w:basedOn w:val="DefaultParagraphFont"/>
    <w:unhideWhenUsed/>
    <w:rsid w:val="003E667C"/>
    <w:rPr>
      <w:sz w:val="16"/>
      <w:szCs w:val="16"/>
    </w:rPr>
  </w:style>
  <w:style w:type="paragraph" w:styleId="CommentText">
    <w:name w:val="annotation text"/>
    <w:basedOn w:val="Normal"/>
    <w:link w:val="CommentTextChar"/>
    <w:unhideWhenUsed/>
    <w:rsid w:val="003E667C"/>
    <w:pPr>
      <w:spacing w:line="240" w:lineRule="auto"/>
    </w:pPr>
    <w:rPr>
      <w:sz w:val="20"/>
      <w:szCs w:val="20"/>
    </w:rPr>
  </w:style>
  <w:style w:type="character" w:customStyle="1" w:styleId="CommentTextChar">
    <w:name w:val="Comment Text Char"/>
    <w:basedOn w:val="DefaultParagraphFont"/>
    <w:link w:val="CommentText"/>
    <w:rsid w:val="003E667C"/>
    <w:rPr>
      <w:sz w:val="20"/>
      <w:szCs w:val="20"/>
    </w:rPr>
  </w:style>
  <w:style w:type="paragraph" w:styleId="CommentSubject">
    <w:name w:val="annotation subject"/>
    <w:basedOn w:val="CommentText"/>
    <w:next w:val="CommentText"/>
    <w:link w:val="CommentSubjectChar"/>
    <w:uiPriority w:val="99"/>
    <w:semiHidden/>
    <w:unhideWhenUsed/>
    <w:rsid w:val="003E667C"/>
    <w:rPr>
      <w:b/>
      <w:bCs/>
    </w:rPr>
  </w:style>
  <w:style w:type="character" w:customStyle="1" w:styleId="CommentSubjectChar">
    <w:name w:val="Comment Subject Char"/>
    <w:basedOn w:val="CommentTextChar"/>
    <w:link w:val="CommentSubject"/>
    <w:uiPriority w:val="99"/>
    <w:semiHidden/>
    <w:rsid w:val="003E667C"/>
    <w:rPr>
      <w:b/>
      <w:bCs/>
      <w:sz w:val="20"/>
      <w:szCs w:val="20"/>
    </w:rPr>
  </w:style>
  <w:style w:type="paragraph" w:styleId="BalloonText">
    <w:name w:val="Balloon Text"/>
    <w:basedOn w:val="Normal"/>
    <w:link w:val="BalloonTextChar"/>
    <w:uiPriority w:val="99"/>
    <w:semiHidden/>
    <w:unhideWhenUsed/>
    <w:rsid w:val="003E6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67C"/>
    <w:rPr>
      <w:rFonts w:ascii="Tahoma" w:hAnsi="Tahoma" w:cs="Tahoma"/>
      <w:sz w:val="16"/>
      <w:szCs w:val="16"/>
    </w:rPr>
  </w:style>
  <w:style w:type="paragraph" w:styleId="Title">
    <w:name w:val="Title"/>
    <w:basedOn w:val="Normal"/>
    <w:link w:val="TitleChar"/>
    <w:qFormat/>
    <w:rsid w:val="00F009AB"/>
    <w:pPr>
      <w:spacing w:after="0" w:line="480" w:lineRule="auto"/>
      <w:jc w:val="center"/>
    </w:pPr>
    <w:rPr>
      <w:rFonts w:ascii="Verdana" w:eastAsia="Times" w:hAnsi="Verdana" w:cs="Times New Roman"/>
      <w:b/>
      <w:sz w:val="24"/>
      <w:szCs w:val="20"/>
      <w:lang w:val="es-ES_tradnl"/>
    </w:rPr>
  </w:style>
  <w:style w:type="character" w:customStyle="1" w:styleId="TitleChar">
    <w:name w:val="Title Char"/>
    <w:basedOn w:val="DefaultParagraphFont"/>
    <w:link w:val="Title"/>
    <w:rsid w:val="00F009AB"/>
    <w:rPr>
      <w:rFonts w:ascii="Verdana" w:eastAsia="Times" w:hAnsi="Verdana" w:cs="Times New Roman"/>
      <w:b/>
      <w:sz w:val="24"/>
      <w:szCs w:val="20"/>
      <w:lang w:val="es-ES_tradnl"/>
    </w:rPr>
  </w:style>
  <w:style w:type="paragraph" w:styleId="Revision">
    <w:name w:val="Revision"/>
    <w:hidden/>
    <w:uiPriority w:val="99"/>
    <w:semiHidden/>
    <w:rsid w:val="00DE33B2"/>
    <w:pPr>
      <w:spacing w:after="0" w:line="240" w:lineRule="auto"/>
    </w:pPr>
  </w:style>
  <w:style w:type="character" w:customStyle="1" w:styleId="Heading3Char">
    <w:name w:val="Heading 3 Char"/>
    <w:basedOn w:val="DefaultParagraphFont"/>
    <w:link w:val="Heading3"/>
    <w:uiPriority w:val="9"/>
    <w:semiHidden/>
    <w:rsid w:val="002C4D2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7B1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285CFB"/>
  </w:style>
  <w:style w:type="paragraph" w:styleId="DocumentMap">
    <w:name w:val="Document Map"/>
    <w:basedOn w:val="Normal"/>
    <w:link w:val="DocumentMapChar"/>
    <w:uiPriority w:val="99"/>
    <w:semiHidden/>
    <w:unhideWhenUsed/>
    <w:rsid w:val="001D265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D26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881">
      <w:bodyDiv w:val="1"/>
      <w:marLeft w:val="0"/>
      <w:marRight w:val="0"/>
      <w:marTop w:val="0"/>
      <w:marBottom w:val="0"/>
      <w:divBdr>
        <w:top w:val="none" w:sz="0" w:space="0" w:color="auto"/>
        <w:left w:val="none" w:sz="0" w:space="0" w:color="auto"/>
        <w:bottom w:val="none" w:sz="0" w:space="0" w:color="auto"/>
        <w:right w:val="none" w:sz="0" w:space="0" w:color="auto"/>
      </w:divBdr>
    </w:div>
    <w:div w:id="431246586">
      <w:bodyDiv w:val="1"/>
      <w:marLeft w:val="0"/>
      <w:marRight w:val="0"/>
      <w:marTop w:val="0"/>
      <w:marBottom w:val="0"/>
      <w:divBdr>
        <w:top w:val="none" w:sz="0" w:space="0" w:color="auto"/>
        <w:left w:val="none" w:sz="0" w:space="0" w:color="auto"/>
        <w:bottom w:val="none" w:sz="0" w:space="0" w:color="auto"/>
        <w:right w:val="none" w:sz="0" w:space="0" w:color="auto"/>
      </w:divBdr>
    </w:div>
    <w:div w:id="525556256">
      <w:bodyDiv w:val="1"/>
      <w:marLeft w:val="0"/>
      <w:marRight w:val="0"/>
      <w:marTop w:val="0"/>
      <w:marBottom w:val="0"/>
      <w:divBdr>
        <w:top w:val="none" w:sz="0" w:space="0" w:color="auto"/>
        <w:left w:val="none" w:sz="0" w:space="0" w:color="auto"/>
        <w:bottom w:val="none" w:sz="0" w:space="0" w:color="auto"/>
        <w:right w:val="none" w:sz="0" w:space="0" w:color="auto"/>
      </w:divBdr>
      <w:divsChild>
        <w:div w:id="1587568231">
          <w:marLeft w:val="0"/>
          <w:marRight w:val="0"/>
          <w:marTop w:val="0"/>
          <w:marBottom w:val="0"/>
          <w:divBdr>
            <w:top w:val="none" w:sz="0" w:space="0" w:color="auto"/>
            <w:left w:val="none" w:sz="0" w:space="0" w:color="auto"/>
            <w:bottom w:val="none" w:sz="0" w:space="0" w:color="auto"/>
            <w:right w:val="none" w:sz="0" w:space="0" w:color="auto"/>
          </w:divBdr>
        </w:div>
        <w:div w:id="1283266293">
          <w:marLeft w:val="0"/>
          <w:marRight w:val="0"/>
          <w:marTop w:val="0"/>
          <w:marBottom w:val="0"/>
          <w:divBdr>
            <w:top w:val="none" w:sz="0" w:space="0" w:color="auto"/>
            <w:left w:val="none" w:sz="0" w:space="0" w:color="auto"/>
            <w:bottom w:val="none" w:sz="0" w:space="0" w:color="auto"/>
            <w:right w:val="none" w:sz="0" w:space="0" w:color="auto"/>
          </w:divBdr>
        </w:div>
        <w:div w:id="1443761834">
          <w:marLeft w:val="0"/>
          <w:marRight w:val="0"/>
          <w:marTop w:val="0"/>
          <w:marBottom w:val="0"/>
          <w:divBdr>
            <w:top w:val="none" w:sz="0" w:space="0" w:color="auto"/>
            <w:left w:val="none" w:sz="0" w:space="0" w:color="auto"/>
            <w:bottom w:val="none" w:sz="0" w:space="0" w:color="auto"/>
            <w:right w:val="none" w:sz="0" w:space="0" w:color="auto"/>
          </w:divBdr>
        </w:div>
      </w:divsChild>
    </w:div>
    <w:div w:id="753746166">
      <w:bodyDiv w:val="1"/>
      <w:marLeft w:val="0"/>
      <w:marRight w:val="0"/>
      <w:marTop w:val="0"/>
      <w:marBottom w:val="0"/>
      <w:divBdr>
        <w:top w:val="none" w:sz="0" w:space="0" w:color="auto"/>
        <w:left w:val="none" w:sz="0" w:space="0" w:color="auto"/>
        <w:bottom w:val="none" w:sz="0" w:space="0" w:color="auto"/>
        <w:right w:val="none" w:sz="0" w:space="0" w:color="auto"/>
      </w:divBdr>
    </w:div>
    <w:div w:id="861017016">
      <w:bodyDiv w:val="1"/>
      <w:marLeft w:val="0"/>
      <w:marRight w:val="0"/>
      <w:marTop w:val="0"/>
      <w:marBottom w:val="0"/>
      <w:divBdr>
        <w:top w:val="none" w:sz="0" w:space="0" w:color="auto"/>
        <w:left w:val="none" w:sz="0" w:space="0" w:color="auto"/>
        <w:bottom w:val="none" w:sz="0" w:space="0" w:color="auto"/>
        <w:right w:val="none" w:sz="0" w:space="0" w:color="auto"/>
      </w:divBdr>
      <w:divsChild>
        <w:div w:id="184752358">
          <w:marLeft w:val="0"/>
          <w:marRight w:val="0"/>
          <w:marTop w:val="0"/>
          <w:marBottom w:val="0"/>
          <w:divBdr>
            <w:top w:val="none" w:sz="0" w:space="0" w:color="auto"/>
            <w:left w:val="none" w:sz="0" w:space="0" w:color="auto"/>
            <w:bottom w:val="none" w:sz="0" w:space="0" w:color="auto"/>
            <w:right w:val="none" w:sz="0" w:space="0" w:color="auto"/>
          </w:divBdr>
        </w:div>
      </w:divsChild>
    </w:div>
    <w:div w:id="960846049">
      <w:bodyDiv w:val="1"/>
      <w:marLeft w:val="0"/>
      <w:marRight w:val="0"/>
      <w:marTop w:val="0"/>
      <w:marBottom w:val="0"/>
      <w:divBdr>
        <w:top w:val="none" w:sz="0" w:space="0" w:color="auto"/>
        <w:left w:val="none" w:sz="0" w:space="0" w:color="auto"/>
        <w:bottom w:val="none" w:sz="0" w:space="0" w:color="auto"/>
        <w:right w:val="none" w:sz="0" w:space="0" w:color="auto"/>
      </w:divBdr>
    </w:div>
    <w:div w:id="1043599374">
      <w:bodyDiv w:val="1"/>
      <w:marLeft w:val="0"/>
      <w:marRight w:val="0"/>
      <w:marTop w:val="0"/>
      <w:marBottom w:val="0"/>
      <w:divBdr>
        <w:top w:val="none" w:sz="0" w:space="0" w:color="auto"/>
        <w:left w:val="none" w:sz="0" w:space="0" w:color="auto"/>
        <w:bottom w:val="none" w:sz="0" w:space="0" w:color="auto"/>
        <w:right w:val="none" w:sz="0" w:space="0" w:color="auto"/>
      </w:divBdr>
    </w:div>
    <w:div w:id="1212890117">
      <w:bodyDiv w:val="1"/>
      <w:marLeft w:val="0"/>
      <w:marRight w:val="0"/>
      <w:marTop w:val="0"/>
      <w:marBottom w:val="0"/>
      <w:divBdr>
        <w:top w:val="none" w:sz="0" w:space="0" w:color="auto"/>
        <w:left w:val="none" w:sz="0" w:space="0" w:color="auto"/>
        <w:bottom w:val="none" w:sz="0" w:space="0" w:color="auto"/>
        <w:right w:val="none" w:sz="0" w:space="0" w:color="auto"/>
      </w:divBdr>
    </w:div>
    <w:div w:id="1292977671">
      <w:bodyDiv w:val="1"/>
      <w:marLeft w:val="0"/>
      <w:marRight w:val="0"/>
      <w:marTop w:val="0"/>
      <w:marBottom w:val="0"/>
      <w:divBdr>
        <w:top w:val="none" w:sz="0" w:space="0" w:color="auto"/>
        <w:left w:val="none" w:sz="0" w:space="0" w:color="auto"/>
        <w:bottom w:val="none" w:sz="0" w:space="0" w:color="auto"/>
        <w:right w:val="none" w:sz="0" w:space="0" w:color="auto"/>
      </w:divBdr>
    </w:div>
    <w:div w:id="1463888375">
      <w:bodyDiv w:val="1"/>
      <w:marLeft w:val="0"/>
      <w:marRight w:val="0"/>
      <w:marTop w:val="0"/>
      <w:marBottom w:val="0"/>
      <w:divBdr>
        <w:top w:val="none" w:sz="0" w:space="0" w:color="auto"/>
        <w:left w:val="none" w:sz="0" w:space="0" w:color="auto"/>
        <w:bottom w:val="none" w:sz="0" w:space="0" w:color="auto"/>
        <w:right w:val="none" w:sz="0" w:space="0" w:color="auto"/>
      </w:divBdr>
    </w:div>
    <w:div w:id="1475289418">
      <w:bodyDiv w:val="1"/>
      <w:marLeft w:val="0"/>
      <w:marRight w:val="0"/>
      <w:marTop w:val="0"/>
      <w:marBottom w:val="0"/>
      <w:divBdr>
        <w:top w:val="none" w:sz="0" w:space="0" w:color="auto"/>
        <w:left w:val="none" w:sz="0" w:space="0" w:color="auto"/>
        <w:bottom w:val="none" w:sz="0" w:space="0" w:color="auto"/>
        <w:right w:val="none" w:sz="0" w:space="0" w:color="auto"/>
      </w:divBdr>
    </w:div>
    <w:div w:id="1608350340">
      <w:bodyDiv w:val="1"/>
      <w:marLeft w:val="0"/>
      <w:marRight w:val="0"/>
      <w:marTop w:val="0"/>
      <w:marBottom w:val="0"/>
      <w:divBdr>
        <w:top w:val="none" w:sz="0" w:space="0" w:color="auto"/>
        <w:left w:val="none" w:sz="0" w:space="0" w:color="auto"/>
        <w:bottom w:val="none" w:sz="0" w:space="0" w:color="auto"/>
        <w:right w:val="none" w:sz="0" w:space="0" w:color="auto"/>
      </w:divBdr>
    </w:div>
    <w:div w:id="1612473185">
      <w:bodyDiv w:val="1"/>
      <w:marLeft w:val="0"/>
      <w:marRight w:val="0"/>
      <w:marTop w:val="0"/>
      <w:marBottom w:val="0"/>
      <w:divBdr>
        <w:top w:val="none" w:sz="0" w:space="0" w:color="auto"/>
        <w:left w:val="none" w:sz="0" w:space="0" w:color="auto"/>
        <w:bottom w:val="none" w:sz="0" w:space="0" w:color="auto"/>
        <w:right w:val="none" w:sz="0" w:space="0" w:color="auto"/>
      </w:divBdr>
      <w:divsChild>
        <w:div w:id="1304852027">
          <w:marLeft w:val="0"/>
          <w:marRight w:val="0"/>
          <w:marTop w:val="0"/>
          <w:marBottom w:val="0"/>
          <w:divBdr>
            <w:top w:val="none" w:sz="0" w:space="0" w:color="auto"/>
            <w:left w:val="none" w:sz="0" w:space="0" w:color="auto"/>
            <w:bottom w:val="none" w:sz="0" w:space="0" w:color="auto"/>
            <w:right w:val="none" w:sz="0" w:space="0" w:color="auto"/>
          </w:divBdr>
        </w:div>
      </w:divsChild>
    </w:div>
    <w:div w:id="1690910420">
      <w:bodyDiv w:val="1"/>
      <w:marLeft w:val="0"/>
      <w:marRight w:val="0"/>
      <w:marTop w:val="0"/>
      <w:marBottom w:val="0"/>
      <w:divBdr>
        <w:top w:val="none" w:sz="0" w:space="0" w:color="auto"/>
        <w:left w:val="none" w:sz="0" w:space="0" w:color="auto"/>
        <w:bottom w:val="none" w:sz="0" w:space="0" w:color="auto"/>
        <w:right w:val="none" w:sz="0" w:space="0" w:color="auto"/>
      </w:divBdr>
      <w:divsChild>
        <w:div w:id="1202012311">
          <w:marLeft w:val="0"/>
          <w:marRight w:val="0"/>
          <w:marTop w:val="0"/>
          <w:marBottom w:val="0"/>
          <w:divBdr>
            <w:top w:val="none" w:sz="0" w:space="0" w:color="auto"/>
            <w:left w:val="none" w:sz="0" w:space="0" w:color="auto"/>
            <w:bottom w:val="none" w:sz="0" w:space="0" w:color="auto"/>
            <w:right w:val="none" w:sz="0" w:space="0" w:color="auto"/>
          </w:divBdr>
        </w:div>
        <w:div w:id="2026320713">
          <w:marLeft w:val="0"/>
          <w:marRight w:val="0"/>
          <w:marTop w:val="0"/>
          <w:marBottom w:val="0"/>
          <w:divBdr>
            <w:top w:val="none" w:sz="0" w:space="0" w:color="auto"/>
            <w:left w:val="none" w:sz="0" w:space="0" w:color="auto"/>
            <w:bottom w:val="none" w:sz="0" w:space="0" w:color="auto"/>
            <w:right w:val="none" w:sz="0" w:space="0" w:color="auto"/>
          </w:divBdr>
        </w:div>
        <w:div w:id="355426711">
          <w:marLeft w:val="0"/>
          <w:marRight w:val="0"/>
          <w:marTop w:val="0"/>
          <w:marBottom w:val="0"/>
          <w:divBdr>
            <w:top w:val="none" w:sz="0" w:space="0" w:color="auto"/>
            <w:left w:val="none" w:sz="0" w:space="0" w:color="auto"/>
            <w:bottom w:val="none" w:sz="0" w:space="0" w:color="auto"/>
            <w:right w:val="none" w:sz="0" w:space="0" w:color="auto"/>
          </w:divBdr>
        </w:div>
        <w:div w:id="29844987">
          <w:marLeft w:val="0"/>
          <w:marRight w:val="0"/>
          <w:marTop w:val="0"/>
          <w:marBottom w:val="0"/>
          <w:divBdr>
            <w:top w:val="none" w:sz="0" w:space="0" w:color="auto"/>
            <w:left w:val="none" w:sz="0" w:space="0" w:color="auto"/>
            <w:bottom w:val="none" w:sz="0" w:space="0" w:color="auto"/>
            <w:right w:val="none" w:sz="0" w:space="0" w:color="auto"/>
          </w:divBdr>
        </w:div>
      </w:divsChild>
    </w:div>
    <w:div w:id="184867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ra-decisiontools.org.uk/consent/style.html" TargetMode="External"/><Relationship Id="rId9" Type="http://schemas.openxmlformats.org/officeDocument/2006/relationships/hyperlink" Target="http://www.rightbeforeidie.com" TargetMode="External"/><Relationship Id="rId10" Type="http://schemas.openxmlformats.org/officeDocument/2006/relationships/hyperlink" Target="http://www.rightbeforeid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2067-C114-9048-827D-6C904758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1820</TotalTime>
  <Pages>20</Pages>
  <Words>4298</Words>
  <Characters>24503</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North Middlesex University Hospital NHS Trust</Company>
  <LinksUpToDate>false</LinksUpToDate>
  <CharactersWithSpaces>28744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Jeronimo Cuesto</dc:creator>
  <cp:lastModifiedBy>Singer, Mervyn</cp:lastModifiedBy>
  <cp:revision>110</cp:revision>
  <cp:lastPrinted>2018-01-16T17:36:00Z</cp:lastPrinted>
  <dcterms:created xsi:type="dcterms:W3CDTF">2017-11-19T21:56:00Z</dcterms:created>
  <dcterms:modified xsi:type="dcterms:W3CDTF">2018-06-20T20:59:00Z</dcterms:modified>
</cp:coreProperties>
</file>