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8C4" w:rsidRPr="000B6569" w:rsidRDefault="00B148C4" w:rsidP="003979A7">
      <w:pPr>
        <w:pStyle w:val="Title"/>
        <w:rPr>
          <w:b/>
        </w:rPr>
      </w:pPr>
      <w:r w:rsidRPr="000B6569">
        <w:t xml:space="preserve">Knowledge management issues in the workflow of </w:t>
      </w:r>
      <w:r w:rsidR="00A112BB" w:rsidRPr="000B6569">
        <w:t xml:space="preserve">translation memory </w:t>
      </w:r>
      <w:r w:rsidR="00A112BB" w:rsidRPr="003979A7">
        <w:t>systems</w:t>
      </w:r>
    </w:p>
    <w:p w:rsidR="00A92F66" w:rsidRPr="000B6569" w:rsidRDefault="00A92F66" w:rsidP="00DC0883">
      <w:pPr>
        <w:rPr>
          <w:color w:val="000000" w:themeColor="text1"/>
        </w:rPr>
      </w:pPr>
    </w:p>
    <w:p w:rsidR="00B859F1" w:rsidRPr="000B6569" w:rsidRDefault="00B859F1" w:rsidP="00DC0883">
      <w:pPr>
        <w:rPr>
          <w:rFonts w:ascii="Arial" w:hAnsi="Arial" w:cs="Arial"/>
          <w:color w:val="000000" w:themeColor="text1"/>
          <w:sz w:val="20"/>
          <w:szCs w:val="20"/>
        </w:rPr>
      </w:pPr>
      <w:r w:rsidRPr="000B6569">
        <w:rPr>
          <w:rFonts w:ascii="Arial" w:hAnsi="Arial" w:cs="Arial"/>
          <w:color w:val="000000" w:themeColor="text1"/>
          <w:sz w:val="20"/>
          <w:szCs w:val="20"/>
        </w:rPr>
        <w:t xml:space="preserve">Timmy </w:t>
      </w:r>
      <w:r w:rsidR="002536D4" w:rsidRPr="000B6569">
        <w:rPr>
          <w:rFonts w:ascii="Arial" w:hAnsi="Arial" w:cs="Arial" w:hint="eastAsia"/>
          <w:color w:val="000000" w:themeColor="text1"/>
          <w:sz w:val="20"/>
          <w:szCs w:val="20"/>
        </w:rPr>
        <w:t xml:space="preserve">Oumai </w:t>
      </w:r>
      <w:r w:rsidRPr="000B6569">
        <w:rPr>
          <w:rFonts w:ascii="Arial" w:hAnsi="Arial" w:cs="Arial"/>
          <w:color w:val="000000" w:themeColor="text1"/>
          <w:sz w:val="20"/>
          <w:szCs w:val="20"/>
        </w:rPr>
        <w:t>Wang</w:t>
      </w:r>
      <w:r w:rsidR="007D3A94" w:rsidRPr="000B6569">
        <w:rPr>
          <w:rFonts w:ascii="Arial" w:hAnsi="Arial" w:cs="Arial"/>
          <w:color w:val="000000" w:themeColor="text1"/>
          <w:sz w:val="20"/>
          <w:szCs w:val="20"/>
        </w:rPr>
        <w:t xml:space="preserve"> (Imperial College London)</w:t>
      </w:r>
      <w:r w:rsidRPr="000B6569">
        <w:rPr>
          <w:rFonts w:ascii="Arial" w:hAnsi="Arial" w:cs="Arial"/>
          <w:color w:val="000000" w:themeColor="text1"/>
          <w:sz w:val="20"/>
          <w:szCs w:val="20"/>
        </w:rPr>
        <w:t xml:space="preserve"> and Mark Shuttleworth</w:t>
      </w:r>
      <w:r w:rsidR="007D3A94" w:rsidRPr="000B6569">
        <w:rPr>
          <w:rFonts w:ascii="Arial" w:hAnsi="Arial" w:cs="Arial"/>
          <w:color w:val="000000" w:themeColor="text1"/>
          <w:sz w:val="20"/>
          <w:szCs w:val="20"/>
        </w:rPr>
        <w:t xml:space="preserve"> (UCL)</w:t>
      </w:r>
    </w:p>
    <w:p w:rsidR="00035EFF" w:rsidRPr="00CB4CC5" w:rsidRDefault="00CB4CC5" w:rsidP="00CB4CC5">
      <w:pPr>
        <w:pStyle w:val="Heading1"/>
      </w:pPr>
      <w:r>
        <w:t xml:space="preserve">1. </w:t>
      </w:r>
      <w:r w:rsidR="002E3059" w:rsidRPr="00CB4CC5">
        <w:rPr>
          <w:rFonts w:hint="eastAsia"/>
        </w:rPr>
        <w:t>Background</w:t>
      </w:r>
    </w:p>
    <w:p w:rsidR="00726D4C" w:rsidRDefault="00164B86" w:rsidP="008E4780">
      <w:pPr>
        <w:spacing w:line="240" w:lineRule="auto"/>
        <w:rPr>
          <w:rFonts w:ascii="Times New Roman" w:hAnsi="Times New Roman" w:cs="Times New Roman"/>
          <w:color w:val="000000" w:themeColor="text1"/>
          <w:sz w:val="24"/>
          <w:szCs w:val="24"/>
          <w:shd w:val="clear" w:color="auto" w:fill="FFFFFF"/>
        </w:rPr>
      </w:pPr>
      <w:r w:rsidRPr="000B6569">
        <w:rPr>
          <w:rFonts w:ascii="Times New Roman" w:hAnsi="Times New Roman" w:cs="Times New Roman"/>
          <w:color w:val="000000" w:themeColor="text1"/>
          <w:sz w:val="24"/>
          <w:szCs w:val="24"/>
          <w:bdr w:val="none" w:sz="0" w:space="0" w:color="auto" w:frame="1"/>
          <w:shd w:val="clear" w:color="auto" w:fill="FFFFFF"/>
        </w:rPr>
        <w:t>Translation memory systems (TMS</w:t>
      </w:r>
      <w:r w:rsidR="00726D4C" w:rsidRPr="000B6569">
        <w:rPr>
          <w:rFonts w:ascii="Times New Roman" w:hAnsi="Times New Roman" w:cs="Times New Roman"/>
          <w:color w:val="000000" w:themeColor="text1"/>
          <w:sz w:val="24"/>
          <w:szCs w:val="24"/>
          <w:bdr w:val="none" w:sz="0" w:space="0" w:color="auto" w:frame="1"/>
          <w:shd w:val="clear" w:color="auto" w:fill="FFFFFF"/>
        </w:rPr>
        <w:t>s</w:t>
      </w:r>
      <w:r w:rsidRPr="000B6569">
        <w:rPr>
          <w:rFonts w:ascii="Times New Roman" w:hAnsi="Times New Roman" w:cs="Times New Roman"/>
          <w:color w:val="000000" w:themeColor="text1"/>
          <w:sz w:val="24"/>
          <w:szCs w:val="24"/>
          <w:bdr w:val="none" w:sz="0" w:space="0" w:color="auto" w:frame="1"/>
          <w:shd w:val="clear" w:color="auto" w:fill="FFFFFF"/>
        </w:rPr>
        <w:t xml:space="preserve">) are generally believed </w:t>
      </w:r>
      <w:r w:rsidR="00726D4C" w:rsidRPr="000B6569">
        <w:rPr>
          <w:rFonts w:ascii="Times New Roman" w:hAnsi="Times New Roman" w:cs="Times New Roman"/>
          <w:color w:val="000000" w:themeColor="text1"/>
          <w:sz w:val="24"/>
          <w:szCs w:val="24"/>
          <w:bdr w:val="none" w:sz="0" w:space="0" w:color="auto" w:frame="1"/>
          <w:shd w:val="clear" w:color="auto" w:fill="FFFFFF"/>
        </w:rPr>
        <w:t xml:space="preserve">to be </w:t>
      </w:r>
      <w:r w:rsidRPr="000B6569">
        <w:rPr>
          <w:rFonts w:ascii="Times New Roman" w:hAnsi="Times New Roman" w:cs="Times New Roman"/>
          <w:color w:val="000000" w:themeColor="text1"/>
          <w:sz w:val="24"/>
          <w:szCs w:val="24"/>
          <w:bdr w:val="none" w:sz="0" w:space="0" w:color="auto" w:frame="1"/>
          <w:shd w:val="clear" w:color="auto" w:fill="FFFFFF"/>
        </w:rPr>
        <w:t xml:space="preserve">the most important type </w:t>
      </w:r>
      <w:r w:rsidR="009267AF">
        <w:rPr>
          <w:rFonts w:ascii="Times New Roman" w:hAnsi="Times New Roman" w:cs="Times New Roman"/>
          <w:color w:val="000000" w:themeColor="text1"/>
          <w:sz w:val="24"/>
          <w:szCs w:val="24"/>
          <w:bdr w:val="none" w:sz="0" w:space="0" w:color="auto" w:frame="1"/>
          <w:shd w:val="clear" w:color="auto" w:fill="FFFFFF"/>
        </w:rPr>
        <w:t>of computer-</w:t>
      </w:r>
      <w:r w:rsidRPr="000B6569">
        <w:rPr>
          <w:rFonts w:ascii="Times New Roman" w:hAnsi="Times New Roman" w:cs="Times New Roman"/>
          <w:color w:val="000000" w:themeColor="text1"/>
          <w:sz w:val="24"/>
          <w:szCs w:val="24"/>
          <w:bdr w:val="none" w:sz="0" w:space="0" w:color="auto" w:frame="1"/>
          <w:shd w:val="clear" w:color="auto" w:fill="FFFFFF"/>
        </w:rPr>
        <w:t>assisted translation (CAT) tool. Today, TMS</w:t>
      </w:r>
      <w:r w:rsidR="00726D4C" w:rsidRPr="000B6569">
        <w:rPr>
          <w:rFonts w:ascii="Times New Roman" w:hAnsi="Times New Roman" w:cs="Times New Roman"/>
          <w:color w:val="000000" w:themeColor="text1"/>
          <w:sz w:val="24"/>
          <w:szCs w:val="24"/>
          <w:bdr w:val="none" w:sz="0" w:space="0" w:color="auto" w:frame="1"/>
          <w:shd w:val="clear" w:color="auto" w:fill="FFFFFF"/>
        </w:rPr>
        <w:t>s</w:t>
      </w:r>
      <w:r w:rsidRPr="000B6569">
        <w:rPr>
          <w:rFonts w:ascii="Times New Roman" w:hAnsi="Times New Roman" w:cs="Times New Roman"/>
          <w:color w:val="000000" w:themeColor="text1"/>
          <w:sz w:val="24"/>
          <w:szCs w:val="24"/>
          <w:bdr w:val="none" w:sz="0" w:space="0" w:color="auto" w:frame="1"/>
          <w:shd w:val="clear" w:color="auto" w:fill="FFFFFF"/>
        </w:rPr>
        <w:t xml:space="preserve"> feature many </w:t>
      </w:r>
      <w:r w:rsidR="00726D4C" w:rsidRPr="000B6569">
        <w:rPr>
          <w:rFonts w:ascii="Times New Roman" w:hAnsi="Times New Roman" w:cs="Times New Roman"/>
          <w:color w:val="000000" w:themeColor="text1"/>
          <w:sz w:val="24"/>
          <w:szCs w:val="24"/>
          <w:bdr w:val="none" w:sz="0" w:space="0" w:color="auto" w:frame="1"/>
          <w:shd w:val="clear" w:color="auto" w:fill="FFFFFF"/>
        </w:rPr>
        <w:t xml:space="preserve">different </w:t>
      </w:r>
      <w:r w:rsidRPr="000B6569">
        <w:rPr>
          <w:rFonts w:ascii="Times New Roman" w:hAnsi="Times New Roman" w:cs="Times New Roman"/>
          <w:color w:val="000000" w:themeColor="text1"/>
          <w:sz w:val="24"/>
          <w:szCs w:val="24"/>
          <w:bdr w:val="none" w:sz="0" w:space="0" w:color="auto" w:frame="1"/>
          <w:shd w:val="clear" w:color="auto" w:fill="FFFFFF"/>
        </w:rPr>
        <w:t xml:space="preserve">functions, ranging from providing term bases to </w:t>
      </w:r>
      <w:r w:rsidR="00726D4C" w:rsidRPr="000B6569">
        <w:rPr>
          <w:rFonts w:ascii="Times New Roman" w:hAnsi="Times New Roman" w:cs="Times New Roman"/>
          <w:color w:val="000000" w:themeColor="text1"/>
          <w:sz w:val="24"/>
          <w:szCs w:val="24"/>
          <w:bdr w:val="none" w:sz="0" w:space="0" w:color="auto" w:frame="1"/>
          <w:shd w:val="clear" w:color="auto" w:fill="FFFFFF"/>
        </w:rPr>
        <w:t xml:space="preserve">facilitating </w:t>
      </w:r>
      <w:r w:rsidRPr="000B6569">
        <w:rPr>
          <w:rFonts w:ascii="Times New Roman" w:hAnsi="Times New Roman" w:cs="Times New Roman"/>
          <w:color w:val="000000" w:themeColor="text1"/>
          <w:sz w:val="24"/>
          <w:szCs w:val="24"/>
          <w:bdr w:val="none" w:sz="0" w:space="0" w:color="auto" w:frame="1"/>
          <w:shd w:val="clear" w:color="auto" w:fill="FFFFFF"/>
        </w:rPr>
        <w:t xml:space="preserve">project management, and are </w:t>
      </w:r>
      <w:r w:rsidR="00726D4C" w:rsidRPr="000B6569">
        <w:rPr>
          <w:rFonts w:ascii="Times New Roman" w:hAnsi="Times New Roman" w:cs="Times New Roman"/>
          <w:color w:val="000000" w:themeColor="text1"/>
          <w:sz w:val="24"/>
          <w:szCs w:val="24"/>
          <w:bdr w:val="none" w:sz="0" w:space="0" w:color="auto" w:frame="1"/>
          <w:shd w:val="clear" w:color="auto" w:fill="FFFFFF"/>
        </w:rPr>
        <w:t>able to handle</w:t>
      </w:r>
      <w:r w:rsidRPr="000B6569">
        <w:rPr>
          <w:rFonts w:ascii="Times New Roman" w:hAnsi="Times New Roman" w:cs="Times New Roman"/>
          <w:color w:val="000000" w:themeColor="text1"/>
          <w:sz w:val="24"/>
          <w:szCs w:val="24"/>
          <w:bdr w:val="none" w:sz="0" w:space="0" w:color="auto" w:frame="1"/>
          <w:shd w:val="clear" w:color="auto" w:fill="FFFFFF"/>
        </w:rPr>
        <w:t xml:space="preserve"> both commercial and open-source </w:t>
      </w:r>
      <w:r w:rsidR="009267AF">
        <w:rPr>
          <w:rFonts w:ascii="Times New Roman" w:hAnsi="Times New Roman" w:cs="Times New Roman"/>
          <w:color w:val="000000" w:themeColor="text1"/>
          <w:sz w:val="24"/>
          <w:szCs w:val="24"/>
          <w:bdr w:val="none" w:sz="0" w:space="0" w:color="auto" w:frame="1"/>
          <w:shd w:val="clear" w:color="auto" w:fill="FFFFFF"/>
        </w:rPr>
        <w:t xml:space="preserve">file </w:t>
      </w:r>
      <w:r w:rsidRPr="000B6569">
        <w:rPr>
          <w:rFonts w:ascii="Times New Roman" w:hAnsi="Times New Roman" w:cs="Times New Roman"/>
          <w:color w:val="000000" w:themeColor="text1"/>
          <w:sz w:val="24"/>
          <w:szCs w:val="24"/>
          <w:bdr w:val="none" w:sz="0" w:space="0" w:color="auto" w:frame="1"/>
          <w:shd w:val="clear" w:color="auto" w:fill="FFFFFF"/>
        </w:rPr>
        <w:t>types</w:t>
      </w:r>
      <w:r w:rsidRPr="000B6569">
        <w:rPr>
          <w:rFonts w:ascii="Times New Roman" w:hAnsi="Times New Roman" w:cs="Times New Roman"/>
          <w:color w:val="000000" w:themeColor="text1"/>
          <w:sz w:val="24"/>
          <w:szCs w:val="24"/>
          <w:shd w:val="clear" w:color="auto" w:fill="FFFFFF"/>
        </w:rPr>
        <w:t>. The development of TMS</w:t>
      </w:r>
      <w:r w:rsidR="00726D4C" w:rsidRPr="000B6569">
        <w:rPr>
          <w:rFonts w:ascii="Times New Roman" w:hAnsi="Times New Roman" w:cs="Times New Roman"/>
          <w:color w:val="000000" w:themeColor="text1"/>
          <w:sz w:val="24"/>
          <w:szCs w:val="24"/>
          <w:shd w:val="clear" w:color="auto" w:fill="FFFFFF"/>
        </w:rPr>
        <w:t>s</w:t>
      </w:r>
      <w:r w:rsidRPr="000B6569">
        <w:rPr>
          <w:rFonts w:ascii="Times New Roman" w:hAnsi="Times New Roman" w:cs="Times New Roman"/>
          <w:color w:val="000000" w:themeColor="text1"/>
          <w:sz w:val="24"/>
          <w:szCs w:val="24"/>
          <w:shd w:val="clear" w:color="auto" w:fill="FFFFFF"/>
        </w:rPr>
        <w:t xml:space="preserve"> </w:t>
      </w:r>
      <w:r w:rsidR="00726D4C" w:rsidRPr="000B6569">
        <w:rPr>
          <w:rFonts w:ascii="Times New Roman" w:hAnsi="Times New Roman" w:cs="Times New Roman"/>
          <w:color w:val="000000" w:themeColor="text1"/>
          <w:sz w:val="24"/>
          <w:szCs w:val="24"/>
          <w:shd w:val="clear" w:color="auto" w:fill="FFFFFF"/>
        </w:rPr>
        <w:t xml:space="preserve">requires </w:t>
      </w:r>
      <w:r w:rsidRPr="000B6569">
        <w:rPr>
          <w:rFonts w:ascii="Times New Roman" w:hAnsi="Times New Roman" w:cs="Times New Roman"/>
          <w:color w:val="000000" w:themeColor="text1"/>
          <w:sz w:val="24"/>
          <w:szCs w:val="24"/>
          <w:shd w:val="clear" w:color="auto" w:fill="FFFFFF"/>
        </w:rPr>
        <w:t>not only the use of new technology, but also a framework that explains how TMS</w:t>
      </w:r>
      <w:r w:rsidR="00726D4C" w:rsidRPr="000B6569">
        <w:rPr>
          <w:rFonts w:ascii="Times New Roman" w:hAnsi="Times New Roman" w:cs="Times New Roman"/>
          <w:color w:val="000000" w:themeColor="text1"/>
          <w:sz w:val="24"/>
          <w:szCs w:val="24"/>
          <w:shd w:val="clear" w:color="auto" w:fill="FFFFFF"/>
        </w:rPr>
        <w:t>s</w:t>
      </w:r>
      <w:r w:rsidRPr="000B6569">
        <w:rPr>
          <w:rFonts w:ascii="Times New Roman" w:hAnsi="Times New Roman" w:cs="Times New Roman"/>
          <w:color w:val="000000" w:themeColor="text1"/>
          <w:sz w:val="24"/>
          <w:szCs w:val="24"/>
          <w:shd w:val="clear" w:color="auto" w:fill="FFFFFF"/>
        </w:rPr>
        <w:t xml:space="preserve"> work and why </w:t>
      </w:r>
      <w:r w:rsidR="00726D4C" w:rsidRPr="000B6569">
        <w:rPr>
          <w:rFonts w:ascii="Times New Roman" w:hAnsi="Times New Roman" w:cs="Times New Roman"/>
          <w:color w:val="000000" w:themeColor="text1"/>
          <w:sz w:val="24"/>
          <w:szCs w:val="24"/>
          <w:shd w:val="clear" w:color="auto" w:fill="FFFFFF"/>
        </w:rPr>
        <w:t>they are</w:t>
      </w:r>
      <w:r w:rsidRPr="000B6569">
        <w:rPr>
          <w:rFonts w:ascii="Times New Roman" w:hAnsi="Times New Roman" w:cs="Times New Roman"/>
          <w:color w:val="000000" w:themeColor="text1"/>
          <w:sz w:val="24"/>
          <w:szCs w:val="24"/>
          <w:shd w:val="clear" w:color="auto" w:fill="FFFFFF"/>
        </w:rPr>
        <w:t xml:space="preserve"> successful in the first place. Using such a framework, we may be able to see into the future of TMS</w:t>
      </w:r>
      <w:r w:rsidR="00726D4C" w:rsidRPr="000B6569">
        <w:rPr>
          <w:rFonts w:ascii="Times New Roman" w:hAnsi="Times New Roman" w:cs="Times New Roman"/>
          <w:color w:val="000000" w:themeColor="text1"/>
          <w:sz w:val="24"/>
          <w:szCs w:val="24"/>
          <w:shd w:val="clear" w:color="auto" w:fill="FFFFFF"/>
        </w:rPr>
        <w:t>s</w:t>
      </w:r>
      <w:r w:rsidRPr="000B6569">
        <w:rPr>
          <w:rFonts w:ascii="Times New Roman" w:hAnsi="Times New Roman" w:cs="Times New Roman"/>
          <w:color w:val="000000" w:themeColor="text1"/>
          <w:sz w:val="24"/>
          <w:szCs w:val="24"/>
          <w:shd w:val="clear" w:color="auto" w:fill="FFFFFF"/>
        </w:rPr>
        <w:t xml:space="preserve">. This paper reports on a new perspective for conceptualising </w:t>
      </w:r>
      <w:r w:rsidR="00330ED5" w:rsidRPr="000B6569">
        <w:rPr>
          <w:rFonts w:ascii="Times New Roman" w:hAnsi="Times New Roman" w:cs="Times New Roman"/>
          <w:color w:val="000000" w:themeColor="text1"/>
          <w:sz w:val="24"/>
          <w:szCs w:val="24"/>
          <w:shd w:val="clear" w:color="auto" w:fill="FFFFFF"/>
        </w:rPr>
        <w:t>TMS</w:t>
      </w:r>
      <w:r w:rsidRPr="000B6569">
        <w:rPr>
          <w:rFonts w:ascii="Times New Roman" w:hAnsi="Times New Roman" w:cs="Times New Roman"/>
          <w:color w:val="000000" w:themeColor="text1"/>
          <w:sz w:val="24"/>
          <w:szCs w:val="24"/>
          <w:shd w:val="clear" w:color="auto" w:fill="FFFFFF"/>
        </w:rPr>
        <w:t xml:space="preserve"> workflow within the framework of knowledge management</w:t>
      </w:r>
      <w:r w:rsidR="00330ED5">
        <w:rPr>
          <w:rFonts w:ascii="Times New Roman" w:hAnsi="Times New Roman" w:cs="Times New Roman"/>
          <w:color w:val="000000" w:themeColor="text1"/>
          <w:sz w:val="24"/>
          <w:szCs w:val="24"/>
          <w:shd w:val="clear" w:color="auto" w:fill="FFFFFF"/>
        </w:rPr>
        <w:t xml:space="preserve"> (KM)</w:t>
      </w:r>
      <w:r w:rsidRPr="000B6569">
        <w:rPr>
          <w:rFonts w:ascii="Times New Roman" w:hAnsi="Times New Roman" w:cs="Times New Roman"/>
          <w:color w:val="000000" w:themeColor="text1"/>
          <w:sz w:val="24"/>
          <w:szCs w:val="24"/>
          <w:shd w:val="clear" w:color="auto" w:fill="FFFFFF"/>
        </w:rPr>
        <w:t xml:space="preserve">. Despite the </w:t>
      </w:r>
      <w:r w:rsidR="00726D4C" w:rsidRPr="000B6569">
        <w:rPr>
          <w:rFonts w:ascii="Times New Roman" w:hAnsi="Times New Roman" w:cs="Times New Roman"/>
          <w:color w:val="000000" w:themeColor="text1"/>
          <w:sz w:val="24"/>
          <w:szCs w:val="24"/>
          <w:shd w:val="clear" w:color="auto" w:fill="FFFFFF"/>
        </w:rPr>
        <w:t xml:space="preserve">variety of </w:t>
      </w:r>
      <w:r w:rsidRPr="000B6569">
        <w:rPr>
          <w:rFonts w:ascii="Times New Roman" w:hAnsi="Times New Roman" w:cs="Times New Roman"/>
          <w:color w:val="000000" w:themeColor="text1"/>
          <w:sz w:val="24"/>
          <w:szCs w:val="24"/>
          <w:shd w:val="clear" w:color="auto" w:fill="FFFFFF"/>
        </w:rPr>
        <w:t xml:space="preserve">functions </w:t>
      </w:r>
      <w:r w:rsidR="00726D4C" w:rsidRPr="000B6569">
        <w:rPr>
          <w:rFonts w:ascii="Times New Roman" w:hAnsi="Times New Roman" w:cs="Times New Roman"/>
          <w:color w:val="000000" w:themeColor="text1"/>
          <w:sz w:val="24"/>
          <w:szCs w:val="24"/>
          <w:shd w:val="clear" w:color="auto" w:fill="FFFFFF"/>
        </w:rPr>
        <w:t xml:space="preserve">available within a modern </w:t>
      </w:r>
      <w:r w:rsidRPr="000B6569">
        <w:rPr>
          <w:rFonts w:ascii="Times New Roman" w:hAnsi="Times New Roman" w:cs="Times New Roman"/>
          <w:color w:val="000000" w:themeColor="text1"/>
          <w:sz w:val="24"/>
          <w:szCs w:val="24"/>
          <w:shd w:val="clear" w:color="auto" w:fill="FFFFFF"/>
        </w:rPr>
        <w:t xml:space="preserve">TMS, </w:t>
      </w:r>
      <w:r w:rsidR="00726D4C" w:rsidRPr="000B6569">
        <w:rPr>
          <w:rFonts w:ascii="Times New Roman" w:hAnsi="Times New Roman" w:cs="Times New Roman"/>
          <w:color w:val="000000" w:themeColor="text1"/>
          <w:sz w:val="24"/>
          <w:szCs w:val="24"/>
          <w:shd w:val="clear" w:color="auto" w:fill="FFFFFF"/>
        </w:rPr>
        <w:t xml:space="preserve">these tools </w:t>
      </w:r>
      <w:r w:rsidRPr="000B6569">
        <w:rPr>
          <w:rFonts w:ascii="Times New Roman" w:hAnsi="Times New Roman" w:cs="Times New Roman"/>
          <w:color w:val="000000" w:themeColor="text1"/>
          <w:sz w:val="24"/>
          <w:szCs w:val="24"/>
          <w:shd w:val="clear" w:color="auto" w:fill="FFFFFF"/>
        </w:rPr>
        <w:t xml:space="preserve">can be seen as a platform </w:t>
      </w:r>
      <w:r w:rsidR="00726D4C" w:rsidRPr="000B6569">
        <w:rPr>
          <w:rFonts w:ascii="Times New Roman" w:hAnsi="Times New Roman" w:cs="Times New Roman"/>
          <w:color w:val="000000" w:themeColor="text1"/>
          <w:sz w:val="24"/>
          <w:szCs w:val="24"/>
          <w:shd w:val="clear" w:color="auto" w:fill="FFFFFF"/>
        </w:rPr>
        <w:t xml:space="preserve">within which </w:t>
      </w:r>
      <w:r w:rsidRPr="000B6569">
        <w:rPr>
          <w:rFonts w:ascii="Times New Roman" w:hAnsi="Times New Roman" w:cs="Times New Roman"/>
          <w:color w:val="000000" w:themeColor="text1"/>
          <w:sz w:val="24"/>
          <w:szCs w:val="24"/>
          <w:shd w:val="clear" w:color="auto" w:fill="FFFFFF"/>
        </w:rPr>
        <w:t xml:space="preserve">translators </w:t>
      </w:r>
      <w:r w:rsidR="00726D4C" w:rsidRPr="000B6569">
        <w:rPr>
          <w:rFonts w:ascii="Times New Roman" w:hAnsi="Times New Roman" w:cs="Times New Roman"/>
          <w:color w:val="000000" w:themeColor="text1"/>
          <w:sz w:val="24"/>
          <w:szCs w:val="24"/>
          <w:shd w:val="clear" w:color="auto" w:fill="FFFFFF"/>
        </w:rPr>
        <w:t xml:space="preserve">can </w:t>
      </w:r>
      <w:r w:rsidRPr="000B6569">
        <w:rPr>
          <w:rFonts w:ascii="Times New Roman" w:hAnsi="Times New Roman" w:cs="Times New Roman"/>
          <w:color w:val="000000" w:themeColor="text1"/>
          <w:sz w:val="24"/>
          <w:szCs w:val="24"/>
          <w:shd w:val="clear" w:color="auto" w:fill="FFFFFF"/>
        </w:rPr>
        <w:t>process various types of knowledge. Some concepts from knowledge management are used to construct this</w:t>
      </w:r>
      <w:r w:rsidR="003979A7">
        <w:rPr>
          <w:rFonts w:ascii="Times New Roman" w:hAnsi="Times New Roman" w:cs="Times New Roman"/>
          <w:color w:val="000000" w:themeColor="text1"/>
          <w:sz w:val="24"/>
          <w:szCs w:val="24"/>
          <w:shd w:val="clear" w:color="auto" w:fill="FFFFFF"/>
        </w:rPr>
        <w:t xml:space="preserve"> </w:t>
      </w:r>
      <w:r w:rsidRPr="000B6569">
        <w:rPr>
          <w:rFonts w:ascii="Times New Roman" w:hAnsi="Times New Roman" w:cs="Times New Roman"/>
          <w:color w:val="000000" w:themeColor="text1"/>
          <w:sz w:val="24"/>
          <w:szCs w:val="24"/>
          <w:shd w:val="clear" w:color="auto" w:fill="FFFFFF"/>
        </w:rPr>
        <w:t>framework.</w:t>
      </w:r>
    </w:p>
    <w:p w:rsidR="00691638" w:rsidRPr="00691638" w:rsidRDefault="00164B86" w:rsidP="008E4780">
      <w:pPr>
        <w:spacing w:line="240" w:lineRule="auto"/>
        <w:rPr>
          <w:rFonts w:ascii="Times New Roman" w:hAnsi="Times New Roman" w:cs="Times New Roman"/>
          <w:color w:val="000000" w:themeColor="text1"/>
          <w:sz w:val="24"/>
          <w:szCs w:val="24"/>
          <w:shd w:val="clear" w:color="auto" w:fill="FFFFFF"/>
        </w:rPr>
      </w:pPr>
      <w:r w:rsidRPr="000B6569">
        <w:rPr>
          <w:rFonts w:ascii="Times New Roman" w:hAnsi="Times New Roman" w:cs="Times New Roman"/>
          <w:color w:val="000000" w:themeColor="text1"/>
          <w:sz w:val="24"/>
          <w:szCs w:val="24"/>
          <w:shd w:val="clear" w:color="auto" w:fill="FFFFFF"/>
        </w:rPr>
        <w:t xml:space="preserve">Knowledge management is a generic concept that refers to the process of creating, sharing and applying knowledge. A knowledge management system (KMS) is an information system that supports or enables </w:t>
      </w:r>
      <w:r w:rsidR="00726D4C" w:rsidRPr="000B6569">
        <w:rPr>
          <w:rFonts w:ascii="Times New Roman" w:hAnsi="Times New Roman" w:cs="Times New Roman"/>
          <w:color w:val="000000" w:themeColor="text1"/>
          <w:sz w:val="24"/>
          <w:szCs w:val="24"/>
          <w:shd w:val="clear" w:color="auto" w:fill="FFFFFF"/>
        </w:rPr>
        <w:t>all these processes</w:t>
      </w:r>
      <w:r w:rsidRPr="000B6569">
        <w:rPr>
          <w:rFonts w:ascii="Times New Roman" w:hAnsi="Times New Roman" w:cs="Times New Roman"/>
          <w:color w:val="000000" w:themeColor="text1"/>
          <w:sz w:val="24"/>
          <w:szCs w:val="24"/>
          <w:shd w:val="clear" w:color="auto" w:fill="FFFFFF"/>
        </w:rPr>
        <w:t xml:space="preserve">. We argue that </w:t>
      </w:r>
      <w:r w:rsidR="00726D4C" w:rsidRPr="000B6569">
        <w:rPr>
          <w:rFonts w:ascii="Times New Roman" w:hAnsi="Times New Roman" w:cs="Times New Roman"/>
          <w:color w:val="000000" w:themeColor="text1"/>
          <w:sz w:val="24"/>
          <w:szCs w:val="24"/>
          <w:shd w:val="clear" w:color="auto" w:fill="FFFFFF"/>
        </w:rPr>
        <w:t xml:space="preserve">a </w:t>
      </w:r>
      <w:r w:rsidRPr="000B6569">
        <w:rPr>
          <w:rFonts w:ascii="Times New Roman" w:hAnsi="Times New Roman" w:cs="Times New Roman"/>
          <w:color w:val="000000" w:themeColor="text1"/>
          <w:sz w:val="24"/>
          <w:szCs w:val="24"/>
          <w:shd w:val="clear" w:color="auto" w:fill="FFFFFF"/>
        </w:rPr>
        <w:t xml:space="preserve">TMS should be seen as a type of knowledge management system. This perspective explains several phenomena relating to the use of knowledge in translation and its relation to CAT technology. The </w:t>
      </w:r>
      <w:r w:rsidR="00726D4C" w:rsidRPr="000B6569">
        <w:rPr>
          <w:rFonts w:ascii="Times New Roman" w:hAnsi="Times New Roman" w:cs="Times New Roman"/>
          <w:color w:val="000000" w:themeColor="text1"/>
          <w:sz w:val="24"/>
          <w:szCs w:val="24"/>
          <w:shd w:val="clear" w:color="auto" w:fill="FFFFFF"/>
        </w:rPr>
        <w:t xml:space="preserve">use of a </w:t>
      </w:r>
      <w:r w:rsidRPr="000B6569">
        <w:rPr>
          <w:rFonts w:ascii="Times New Roman" w:hAnsi="Times New Roman" w:cs="Times New Roman"/>
          <w:color w:val="000000" w:themeColor="text1"/>
          <w:sz w:val="24"/>
          <w:szCs w:val="24"/>
          <w:shd w:val="clear" w:color="auto" w:fill="FFFFFF"/>
        </w:rPr>
        <w:t xml:space="preserve">knowledge management framework </w:t>
      </w:r>
      <w:r w:rsidR="00726D4C" w:rsidRPr="000B6569">
        <w:rPr>
          <w:rFonts w:ascii="Times New Roman" w:hAnsi="Times New Roman" w:cs="Times New Roman"/>
          <w:color w:val="000000" w:themeColor="text1"/>
          <w:sz w:val="24"/>
          <w:szCs w:val="24"/>
          <w:shd w:val="clear" w:color="auto" w:fill="FFFFFF"/>
        </w:rPr>
        <w:t xml:space="preserve">for </w:t>
      </w:r>
      <w:r w:rsidRPr="000B6569">
        <w:rPr>
          <w:rFonts w:ascii="Times New Roman" w:hAnsi="Times New Roman" w:cs="Times New Roman"/>
          <w:color w:val="000000" w:themeColor="text1"/>
          <w:sz w:val="24"/>
          <w:szCs w:val="24"/>
          <w:shd w:val="clear" w:color="auto" w:fill="FFFFFF"/>
        </w:rPr>
        <w:t xml:space="preserve">translation memory systems contributes to our understanding of how to </w:t>
      </w:r>
      <w:r w:rsidR="00726D4C" w:rsidRPr="000B6569">
        <w:rPr>
          <w:rFonts w:ascii="Times New Roman" w:hAnsi="Times New Roman" w:cs="Times New Roman"/>
          <w:color w:val="000000" w:themeColor="text1"/>
          <w:sz w:val="24"/>
          <w:szCs w:val="24"/>
          <w:shd w:val="clear" w:color="auto" w:fill="FFFFFF"/>
        </w:rPr>
        <w:t xml:space="preserve">harness </w:t>
      </w:r>
      <w:r w:rsidRPr="000B6569">
        <w:rPr>
          <w:rFonts w:ascii="Times New Roman" w:hAnsi="Times New Roman" w:cs="Times New Roman"/>
          <w:color w:val="000000" w:themeColor="text1"/>
          <w:sz w:val="24"/>
          <w:szCs w:val="24"/>
          <w:shd w:val="clear" w:color="auto" w:fill="FFFFFF"/>
        </w:rPr>
        <w:t xml:space="preserve">vast translation resources and how to deploy new technologies for the development of </w:t>
      </w:r>
      <w:r w:rsidR="00726D4C" w:rsidRPr="000B6569">
        <w:rPr>
          <w:rFonts w:ascii="Times New Roman" w:hAnsi="Times New Roman" w:cs="Times New Roman"/>
          <w:color w:val="000000" w:themeColor="text1"/>
          <w:sz w:val="24"/>
          <w:szCs w:val="24"/>
          <w:shd w:val="clear" w:color="auto" w:fill="FFFFFF"/>
        </w:rPr>
        <w:t xml:space="preserve">the </w:t>
      </w:r>
      <w:r w:rsidR="00120D2D" w:rsidRPr="000B6569">
        <w:rPr>
          <w:rFonts w:ascii="Times New Roman" w:hAnsi="Times New Roman" w:cs="Times New Roman" w:hint="eastAsia"/>
          <w:color w:val="000000" w:themeColor="text1"/>
          <w:sz w:val="24"/>
          <w:szCs w:val="24"/>
          <w:shd w:val="clear" w:color="auto" w:fill="FFFFFF"/>
        </w:rPr>
        <w:t>TMS</w:t>
      </w:r>
      <w:r w:rsidR="00726D4C" w:rsidRPr="000B6569">
        <w:rPr>
          <w:rFonts w:ascii="Times New Roman" w:hAnsi="Times New Roman" w:cs="Times New Roman"/>
          <w:color w:val="000000" w:themeColor="text1"/>
          <w:sz w:val="24"/>
          <w:szCs w:val="24"/>
          <w:shd w:val="clear" w:color="auto" w:fill="FFFFFF"/>
        </w:rPr>
        <w:t>s of the future</w:t>
      </w:r>
      <w:r w:rsidR="00120D2D" w:rsidRPr="000B6569">
        <w:rPr>
          <w:rFonts w:ascii="Times New Roman" w:hAnsi="Times New Roman" w:cs="Times New Roman" w:hint="eastAsia"/>
          <w:color w:val="000000" w:themeColor="text1"/>
          <w:sz w:val="24"/>
          <w:szCs w:val="24"/>
          <w:shd w:val="clear" w:color="auto" w:fill="FFFFFF"/>
        </w:rPr>
        <w:t>.</w:t>
      </w:r>
      <w:r w:rsidR="00B457BF">
        <w:rPr>
          <w:rFonts w:ascii="Times New Roman" w:hAnsi="Times New Roman" w:cs="Times New Roman" w:hint="eastAsia"/>
          <w:color w:val="000000" w:themeColor="text1"/>
          <w:sz w:val="24"/>
          <w:szCs w:val="24"/>
          <w:shd w:val="clear" w:color="auto" w:fill="FFFFFF"/>
        </w:rPr>
        <w:t xml:space="preserve"> This paper is </w:t>
      </w:r>
      <w:r w:rsidR="00474F97">
        <w:rPr>
          <w:rFonts w:ascii="Times New Roman" w:hAnsi="Times New Roman" w:cs="Times New Roman" w:hint="eastAsia"/>
          <w:color w:val="000000" w:themeColor="text1"/>
          <w:sz w:val="24"/>
          <w:szCs w:val="24"/>
          <w:shd w:val="clear" w:color="auto" w:fill="FFFFFF"/>
        </w:rPr>
        <w:t xml:space="preserve">based on a </w:t>
      </w:r>
      <w:r w:rsidR="003979A7">
        <w:rPr>
          <w:rFonts w:ascii="Times New Roman" w:hAnsi="Times New Roman" w:cs="Times New Roman"/>
          <w:color w:val="000000" w:themeColor="text1"/>
          <w:sz w:val="24"/>
          <w:szCs w:val="24"/>
          <w:shd w:val="clear" w:color="auto" w:fill="FFFFFF"/>
        </w:rPr>
        <w:t>major</w:t>
      </w:r>
      <w:r w:rsidR="003979A7">
        <w:rPr>
          <w:rFonts w:ascii="Times New Roman" w:hAnsi="Times New Roman" w:cs="Times New Roman" w:hint="eastAsia"/>
          <w:color w:val="000000" w:themeColor="text1"/>
          <w:sz w:val="24"/>
          <w:szCs w:val="24"/>
          <w:shd w:val="clear" w:color="auto" w:fill="FFFFFF"/>
        </w:rPr>
        <w:t xml:space="preserve"> </w:t>
      </w:r>
      <w:r w:rsidR="00474F97">
        <w:rPr>
          <w:rFonts w:ascii="Times New Roman" w:hAnsi="Times New Roman" w:cs="Times New Roman" w:hint="eastAsia"/>
          <w:color w:val="000000" w:themeColor="text1"/>
          <w:sz w:val="24"/>
          <w:szCs w:val="24"/>
          <w:shd w:val="clear" w:color="auto" w:fill="FFFFFF"/>
        </w:rPr>
        <w:t xml:space="preserve">research project that explores the </w:t>
      </w:r>
      <w:r w:rsidR="00474F97">
        <w:rPr>
          <w:rFonts w:ascii="Times New Roman" w:hAnsi="Times New Roman" w:cs="Times New Roman"/>
          <w:color w:val="000000" w:themeColor="text1"/>
          <w:sz w:val="24"/>
          <w:szCs w:val="24"/>
          <w:shd w:val="clear" w:color="auto" w:fill="FFFFFF"/>
        </w:rPr>
        <w:t>possibility</w:t>
      </w:r>
      <w:r w:rsidR="00474F97">
        <w:rPr>
          <w:rFonts w:ascii="Times New Roman" w:hAnsi="Times New Roman" w:cs="Times New Roman" w:hint="eastAsia"/>
          <w:color w:val="000000" w:themeColor="text1"/>
          <w:sz w:val="24"/>
          <w:szCs w:val="24"/>
          <w:shd w:val="clear" w:color="auto" w:fill="FFFFFF"/>
        </w:rPr>
        <w:t xml:space="preserve"> </w:t>
      </w:r>
      <w:r w:rsidR="006C3787">
        <w:rPr>
          <w:rFonts w:ascii="Times New Roman" w:hAnsi="Times New Roman" w:cs="Times New Roman" w:hint="eastAsia"/>
          <w:color w:val="000000" w:themeColor="text1"/>
          <w:sz w:val="24"/>
          <w:szCs w:val="24"/>
          <w:shd w:val="clear" w:color="auto" w:fill="FFFFFF"/>
        </w:rPr>
        <w:t>of merging KMS technology with TMS</w:t>
      </w:r>
      <w:r w:rsidR="003979A7">
        <w:rPr>
          <w:rFonts w:ascii="Times New Roman" w:hAnsi="Times New Roman" w:cs="Times New Roman" w:hint="eastAsia"/>
          <w:color w:val="000000" w:themeColor="text1"/>
          <w:sz w:val="24"/>
          <w:szCs w:val="24"/>
          <w:shd w:val="clear" w:color="auto" w:fill="FFFFFF"/>
        </w:rPr>
        <w:t>.</w:t>
      </w:r>
    </w:p>
    <w:p w:rsidR="00691638" w:rsidRPr="00691638" w:rsidRDefault="00691638" w:rsidP="00CB4CC5">
      <w:pPr>
        <w:pStyle w:val="Heading2"/>
      </w:pPr>
      <w:bookmarkStart w:id="0" w:name="_Toc370134685"/>
      <w:r w:rsidRPr="00691638">
        <w:t>1.1</w:t>
      </w:r>
      <w:r w:rsidR="00CB4CC5">
        <w:t>.</w:t>
      </w:r>
      <w:r w:rsidRPr="00691638">
        <w:t xml:space="preserve"> The state of the art in </w:t>
      </w:r>
      <w:r w:rsidR="005F4817" w:rsidRPr="00691638">
        <w:t xml:space="preserve">commercial </w:t>
      </w:r>
      <w:r w:rsidRPr="00691638">
        <w:t>TMS</w:t>
      </w:r>
      <w:bookmarkEnd w:id="0"/>
      <w:r w:rsidRPr="00691638">
        <w:t xml:space="preserve"> technology</w:t>
      </w:r>
    </w:p>
    <w:p w:rsidR="00691638" w:rsidRPr="00691638" w:rsidRDefault="00691638" w:rsidP="00691638">
      <w:pPr>
        <w:spacing w:after="0" w:line="240" w:lineRule="auto"/>
        <w:rPr>
          <w:rFonts w:ascii="Times New Roman" w:eastAsia="宋体" w:hAnsi="Times New Roman" w:cs="Times New Roman"/>
          <w:sz w:val="24"/>
          <w:szCs w:val="24"/>
        </w:rPr>
      </w:pPr>
      <w:r w:rsidRPr="00691638">
        <w:rPr>
          <w:rFonts w:ascii="Times New Roman" w:eastAsia="宋体" w:hAnsi="Times New Roman" w:cs="Times New Roman"/>
          <w:sz w:val="24"/>
          <w:szCs w:val="24"/>
        </w:rPr>
        <w:t>TMSs have been commercially available for more than twenty years now. During that time a typical TMS has progressed dramatically in terms of its specification and the number of features that it offers the user. In its core, however, the technology has remained largely unchanged: typically, the tool offers a window in which to edit the text being translated, one or more windows offering details of hits from the translation memory (TM) and, usually, a further window with hits from the terminology resources. What is of interest is the different sources of information that a TMS has at its disposal. Traditionally, these have been purely linguistic assets: one or more private and/or shared TMs for sentence-level suggestions, and one or more private and/or shared terminology databases for hits at the word or phrase level. Besides this, most tools allow the user to search the TM manually for suggestions on sentence fragments of any size. Certain individual tools offer further possibilities: Déjà Vu, for example, allows the user to create and populate a new, project-specific resource known as the Lexicon on the fly.</w:t>
      </w:r>
    </w:p>
    <w:p w:rsidR="00691638" w:rsidRPr="00691638" w:rsidRDefault="00691638" w:rsidP="00691638">
      <w:pPr>
        <w:spacing w:after="0" w:line="240" w:lineRule="auto"/>
        <w:rPr>
          <w:rFonts w:ascii="Times New Roman" w:eastAsia="宋体" w:hAnsi="Times New Roman" w:cs="Times New Roman"/>
          <w:sz w:val="24"/>
          <w:szCs w:val="24"/>
        </w:rPr>
      </w:pPr>
    </w:p>
    <w:p w:rsidR="00691638" w:rsidRPr="00691638" w:rsidRDefault="00691638" w:rsidP="00691638">
      <w:pPr>
        <w:spacing w:after="0" w:line="240" w:lineRule="auto"/>
        <w:rPr>
          <w:rFonts w:ascii="Times New Roman" w:eastAsia="宋体" w:hAnsi="Times New Roman" w:cs="Times New Roman"/>
          <w:sz w:val="24"/>
          <w:szCs w:val="24"/>
        </w:rPr>
      </w:pPr>
      <w:r w:rsidRPr="00691638">
        <w:rPr>
          <w:rFonts w:ascii="Times New Roman" w:eastAsia="宋体" w:hAnsi="Times New Roman" w:cs="Times New Roman"/>
          <w:sz w:val="24"/>
          <w:szCs w:val="24"/>
        </w:rPr>
        <w:lastRenderedPageBreak/>
        <w:t xml:space="preserve">In addition, a more recent trend has been to allow the user to consult on-line machine translation services to fill the translation with draft-quality hits. A typical scenario here would be for the TMS to consult the TMs first and then turn to the on-line MT system to supply content for every segment for which nothing was found in the TMs. All MT-sourced hits would require careful </w:t>
      </w:r>
      <w:r w:rsidR="00C829AB">
        <w:rPr>
          <w:rFonts w:ascii="Times New Roman" w:eastAsia="宋体" w:hAnsi="Times New Roman" w:cs="Times New Roman"/>
          <w:sz w:val="24"/>
          <w:szCs w:val="24"/>
        </w:rPr>
        <w:t xml:space="preserve">review and/or </w:t>
      </w:r>
      <w:r w:rsidRPr="00691638">
        <w:rPr>
          <w:rFonts w:ascii="Times New Roman" w:eastAsia="宋体" w:hAnsi="Times New Roman" w:cs="Times New Roman"/>
          <w:sz w:val="24"/>
          <w:szCs w:val="24"/>
        </w:rPr>
        <w:t>post-editing before being added to the TM.</w:t>
      </w:r>
    </w:p>
    <w:p w:rsidR="00691638" w:rsidRPr="00691638" w:rsidRDefault="00691638" w:rsidP="00691638">
      <w:pPr>
        <w:spacing w:after="0" w:line="240" w:lineRule="auto"/>
        <w:rPr>
          <w:rFonts w:ascii="Times New Roman" w:eastAsia="宋体" w:hAnsi="Times New Roman" w:cs="Times New Roman"/>
          <w:sz w:val="24"/>
          <w:szCs w:val="24"/>
        </w:rPr>
      </w:pPr>
    </w:p>
    <w:p w:rsidR="00691638" w:rsidRPr="00691638" w:rsidRDefault="00691638" w:rsidP="00691638">
      <w:pPr>
        <w:spacing w:after="0" w:line="240" w:lineRule="auto"/>
        <w:rPr>
          <w:rFonts w:ascii="Times New Roman" w:eastAsia="宋体" w:hAnsi="Times New Roman" w:cs="Times New Roman"/>
          <w:sz w:val="24"/>
          <w:szCs w:val="24"/>
        </w:rPr>
      </w:pPr>
      <w:r w:rsidRPr="00691638">
        <w:rPr>
          <w:rFonts w:ascii="Times New Roman" w:eastAsia="宋体" w:hAnsi="Times New Roman" w:cs="Times New Roman"/>
          <w:sz w:val="24"/>
          <w:szCs w:val="24"/>
        </w:rPr>
        <w:t xml:space="preserve">What is common to all these resources is that they are all purely linguistic. This means, for example, that in the case of a TM fuzzy match two sentences such as ‘I live in a house’ and ‘I live in a skyscraper’, which a human would intuitively recognise as very similar, would only be likely to register as a 60% </w:t>
      </w:r>
      <w:r w:rsidR="00C829AB">
        <w:rPr>
          <w:rFonts w:ascii="Times New Roman" w:eastAsia="宋体" w:hAnsi="Times New Roman" w:cs="Times New Roman"/>
          <w:sz w:val="24"/>
          <w:szCs w:val="24"/>
        </w:rPr>
        <w:t>or 70% match because the edit</w:t>
      </w:r>
      <w:r w:rsidRPr="00691638">
        <w:rPr>
          <w:rFonts w:ascii="Times New Roman" w:eastAsia="宋体" w:hAnsi="Times New Roman" w:cs="Times New Roman"/>
          <w:sz w:val="24"/>
          <w:szCs w:val="24"/>
        </w:rPr>
        <w:t xml:space="preserve"> distance between them would be calculated to be relatively high. Even in tools such as Déjà Vu and memoQ, which offer a feature respectively known as ‘Assemble from portions’ and ‘Assemble from fragments’, all that effectively occurs is the matching of strings on the basis of character-by-character similarity. Only tools such as Similis, which are programmed with some of the grammatical parameters of a limited number of languages, would be capable of the kind of intelligent parsing that would enable them to understand the intrinsic similarity of the two sentences cited above.</w:t>
      </w:r>
    </w:p>
    <w:p w:rsidR="00691638" w:rsidRPr="00691638" w:rsidRDefault="00691638" w:rsidP="00691638">
      <w:pPr>
        <w:spacing w:after="0" w:line="240" w:lineRule="auto"/>
        <w:rPr>
          <w:rFonts w:ascii="Times New Roman" w:eastAsia="宋体" w:hAnsi="Times New Roman" w:cs="Times New Roman"/>
          <w:sz w:val="24"/>
          <w:szCs w:val="24"/>
        </w:rPr>
      </w:pPr>
    </w:p>
    <w:p w:rsidR="00691638" w:rsidRPr="00C829AB" w:rsidRDefault="00B5529D" w:rsidP="00C829AB">
      <w:pPr>
        <w:spacing w:after="0" w:line="240" w:lineRule="auto"/>
        <w:rPr>
          <w:rFonts w:ascii="Times New Roman" w:eastAsia="宋体" w:hAnsi="Times New Roman" w:cs="Times New Roman"/>
          <w:sz w:val="24"/>
          <w:szCs w:val="24"/>
        </w:rPr>
      </w:pPr>
      <w:r w:rsidRPr="00691638">
        <w:rPr>
          <w:rFonts w:ascii="Times New Roman" w:eastAsia="宋体" w:hAnsi="Times New Roman" w:cs="Times New Roman"/>
          <w:sz w:val="24"/>
          <w:szCs w:val="24"/>
        </w:rPr>
        <w:t xml:space="preserve">This section has focused on commercially available tools; approaches that are currently being developed as not included here although two such initiatives are listed in Section 3.2 below. </w:t>
      </w:r>
      <w:r w:rsidR="00691638" w:rsidRPr="00691638">
        <w:rPr>
          <w:rFonts w:ascii="Times New Roman" w:eastAsia="宋体" w:hAnsi="Times New Roman" w:cs="Times New Roman"/>
          <w:sz w:val="24"/>
          <w:szCs w:val="24"/>
        </w:rPr>
        <w:t xml:space="preserve">Importantly, however, in the context of this paper, </w:t>
      </w:r>
      <w:r w:rsidRPr="00691638">
        <w:rPr>
          <w:rFonts w:ascii="Times New Roman" w:eastAsia="宋体" w:hAnsi="Times New Roman" w:cs="Times New Roman"/>
          <w:sz w:val="24"/>
          <w:szCs w:val="24"/>
        </w:rPr>
        <w:t xml:space="preserve">few if any </w:t>
      </w:r>
      <w:r w:rsidR="00691638" w:rsidRPr="00691638">
        <w:rPr>
          <w:rFonts w:ascii="Times New Roman" w:eastAsia="宋体" w:hAnsi="Times New Roman" w:cs="Times New Roman"/>
          <w:sz w:val="24"/>
          <w:szCs w:val="24"/>
        </w:rPr>
        <w:t>tool</w:t>
      </w:r>
      <w:r>
        <w:rPr>
          <w:rFonts w:ascii="Times New Roman" w:eastAsia="宋体" w:hAnsi="Times New Roman" w:cs="Times New Roman"/>
          <w:sz w:val="24"/>
          <w:szCs w:val="24"/>
        </w:rPr>
        <w:t>s</w:t>
      </w:r>
      <w:r w:rsidR="00691638" w:rsidRPr="00691638">
        <w:rPr>
          <w:rFonts w:ascii="Times New Roman" w:eastAsia="宋体" w:hAnsi="Times New Roman" w:cs="Times New Roman"/>
          <w:sz w:val="24"/>
          <w:szCs w:val="24"/>
        </w:rPr>
        <w:t xml:space="preserve"> known to the authors </w:t>
      </w:r>
      <w:r>
        <w:rPr>
          <w:rFonts w:ascii="Times New Roman" w:eastAsia="宋体" w:hAnsi="Times New Roman" w:cs="Times New Roman"/>
          <w:sz w:val="24"/>
          <w:szCs w:val="24"/>
        </w:rPr>
        <w:t xml:space="preserve">have </w:t>
      </w:r>
      <w:r w:rsidR="00691638" w:rsidRPr="00691638">
        <w:rPr>
          <w:rFonts w:ascii="Times New Roman" w:eastAsia="宋体" w:hAnsi="Times New Roman" w:cs="Times New Roman"/>
          <w:sz w:val="24"/>
          <w:szCs w:val="24"/>
        </w:rPr>
        <w:t xml:space="preserve">yet been </w:t>
      </w:r>
      <w:r w:rsidR="005F4817" w:rsidRPr="00691638">
        <w:rPr>
          <w:rFonts w:ascii="Times New Roman" w:eastAsia="宋体" w:hAnsi="Times New Roman" w:cs="Times New Roman"/>
          <w:sz w:val="24"/>
          <w:szCs w:val="24"/>
        </w:rPr>
        <w:t>developed</w:t>
      </w:r>
      <w:r w:rsidR="005F4817">
        <w:rPr>
          <w:rFonts w:ascii="Times New Roman" w:eastAsia="宋体" w:hAnsi="Times New Roman" w:cs="Times New Roman"/>
          <w:sz w:val="24"/>
          <w:szCs w:val="24"/>
        </w:rPr>
        <w:t xml:space="preserve"> </w:t>
      </w:r>
      <w:r w:rsidR="00691638" w:rsidRPr="00691638">
        <w:rPr>
          <w:rFonts w:ascii="Times New Roman" w:eastAsia="宋体" w:hAnsi="Times New Roman" w:cs="Times New Roman"/>
          <w:sz w:val="24"/>
          <w:szCs w:val="24"/>
        </w:rPr>
        <w:t xml:space="preserve">that </w:t>
      </w:r>
      <w:r w:rsidR="005F4817">
        <w:rPr>
          <w:rFonts w:ascii="Times New Roman" w:eastAsia="宋体" w:hAnsi="Times New Roman" w:cs="Times New Roman"/>
          <w:sz w:val="24"/>
          <w:szCs w:val="24"/>
        </w:rPr>
        <w:t>try</w:t>
      </w:r>
      <w:r w:rsidR="005F4817" w:rsidRPr="00691638">
        <w:rPr>
          <w:rFonts w:ascii="Times New Roman" w:eastAsia="宋体" w:hAnsi="Times New Roman" w:cs="Times New Roman"/>
          <w:sz w:val="24"/>
          <w:szCs w:val="24"/>
        </w:rPr>
        <w:t xml:space="preserve"> </w:t>
      </w:r>
      <w:r w:rsidR="00691638" w:rsidRPr="00691638">
        <w:rPr>
          <w:rFonts w:ascii="Times New Roman" w:eastAsia="宋体" w:hAnsi="Times New Roman" w:cs="Times New Roman"/>
          <w:sz w:val="24"/>
          <w:szCs w:val="24"/>
        </w:rPr>
        <w:t>to draw on any kind of real-world rather than linguistic knowledge.</w:t>
      </w:r>
    </w:p>
    <w:p w:rsidR="00FD431E" w:rsidRPr="000B6569" w:rsidRDefault="00FD431E" w:rsidP="00CB4CC5">
      <w:pPr>
        <w:pStyle w:val="Heading2"/>
      </w:pPr>
      <w:r w:rsidRPr="000B6569">
        <w:t>1.2</w:t>
      </w:r>
      <w:r w:rsidR="00CB4CC5">
        <w:t>.</w:t>
      </w:r>
      <w:r w:rsidRPr="000B6569">
        <w:t xml:space="preserve"> </w:t>
      </w:r>
      <w:r w:rsidR="00663C84" w:rsidRPr="00CB4CC5">
        <w:t>Knowledge</w:t>
      </w:r>
      <w:r w:rsidR="00663C84" w:rsidRPr="000B6569">
        <w:t xml:space="preserve"> from the </w:t>
      </w:r>
      <w:r w:rsidR="00C25A17" w:rsidRPr="000B6569">
        <w:t>P</w:t>
      </w:r>
      <w:r w:rsidR="00663C84" w:rsidRPr="000B6569">
        <w:t xml:space="preserve">erspective of </w:t>
      </w:r>
      <w:r w:rsidR="00162BE2" w:rsidRPr="000B6569">
        <w:t>Translation</w:t>
      </w:r>
      <w:r w:rsidR="00663C84" w:rsidRPr="000B6569">
        <w:t xml:space="preserve"> Studies</w:t>
      </w:r>
    </w:p>
    <w:p w:rsidR="004C4737" w:rsidRPr="000B6569" w:rsidRDefault="004C4737" w:rsidP="00987114">
      <w:pPr>
        <w:pStyle w:val="NormalWeb"/>
        <w:shd w:val="clear" w:color="auto" w:fill="FFFFFF"/>
        <w:spacing w:before="0" w:beforeAutospacing="0" w:after="0" w:afterAutospacing="0"/>
        <w:textAlignment w:val="baseline"/>
        <w:rPr>
          <w:rFonts w:eastAsiaTheme="minorEastAsia"/>
          <w:color w:val="000000" w:themeColor="text1"/>
          <w:bdr w:val="none" w:sz="0" w:space="0" w:color="auto" w:frame="1"/>
        </w:rPr>
      </w:pPr>
      <w:r w:rsidRPr="000B6569">
        <w:rPr>
          <w:color w:val="000000" w:themeColor="text1"/>
          <w:bdr w:val="none" w:sz="0" w:space="0" w:color="auto" w:frame="1"/>
        </w:rPr>
        <w:t xml:space="preserve">Translators obviously need different types of knowledge to translate texts. However, it is difficult to identify </w:t>
      </w:r>
      <w:r w:rsidR="00300B2D" w:rsidRPr="000B6569">
        <w:rPr>
          <w:color w:val="000000" w:themeColor="text1"/>
          <w:bdr w:val="none" w:sz="0" w:space="0" w:color="auto" w:frame="1"/>
        </w:rPr>
        <w:t xml:space="preserve">precisely </w:t>
      </w:r>
      <w:r w:rsidR="00C829AB">
        <w:rPr>
          <w:color w:val="000000" w:themeColor="text1"/>
          <w:bdr w:val="none" w:sz="0" w:space="0" w:color="auto" w:frame="1"/>
        </w:rPr>
        <w:t>what knowledge translators need and</w:t>
      </w:r>
      <w:r w:rsidRPr="000B6569">
        <w:rPr>
          <w:color w:val="000000" w:themeColor="text1"/>
          <w:bdr w:val="none" w:sz="0" w:space="0" w:color="auto" w:frame="1"/>
        </w:rPr>
        <w:t xml:space="preserve"> how </w:t>
      </w:r>
      <w:r w:rsidR="00300B2D" w:rsidRPr="000B6569">
        <w:rPr>
          <w:color w:val="000000" w:themeColor="text1"/>
          <w:bdr w:val="none" w:sz="0" w:space="0" w:color="auto" w:frame="1"/>
        </w:rPr>
        <w:t xml:space="preserve">this </w:t>
      </w:r>
      <w:r w:rsidRPr="000B6569">
        <w:rPr>
          <w:color w:val="000000" w:themeColor="text1"/>
          <w:bdr w:val="none" w:sz="0" w:space="0" w:color="auto" w:frame="1"/>
        </w:rPr>
        <w:t xml:space="preserve">knowledge </w:t>
      </w:r>
      <w:r w:rsidR="00300B2D" w:rsidRPr="000B6569">
        <w:rPr>
          <w:color w:val="000000" w:themeColor="text1"/>
          <w:bdr w:val="none" w:sz="0" w:space="0" w:color="auto" w:frame="1"/>
        </w:rPr>
        <w:t>should</w:t>
      </w:r>
      <w:r w:rsidR="00300B2D" w:rsidRPr="000B6569">
        <w:rPr>
          <w:rFonts w:eastAsiaTheme="minorEastAsia" w:hint="eastAsia"/>
          <w:color w:val="000000" w:themeColor="text1"/>
          <w:bdr w:val="none" w:sz="0" w:space="0" w:color="auto" w:frame="1"/>
        </w:rPr>
        <w:t xml:space="preserve"> </w:t>
      </w:r>
      <w:r w:rsidR="00300B2D" w:rsidRPr="000B6569">
        <w:rPr>
          <w:rFonts w:eastAsiaTheme="minorEastAsia"/>
          <w:color w:val="000000" w:themeColor="text1"/>
          <w:bdr w:val="none" w:sz="0" w:space="0" w:color="auto" w:frame="1"/>
        </w:rPr>
        <w:t>be</w:t>
      </w:r>
      <w:r w:rsidR="00300B2D" w:rsidRPr="000B6569">
        <w:rPr>
          <w:rFonts w:eastAsiaTheme="minorEastAsia" w:hint="eastAsia"/>
          <w:color w:val="000000" w:themeColor="text1"/>
          <w:bdr w:val="none" w:sz="0" w:space="0" w:color="auto" w:frame="1"/>
        </w:rPr>
        <w:t xml:space="preserve"> </w:t>
      </w:r>
      <w:r w:rsidR="00300B2D" w:rsidRPr="000B6569">
        <w:rPr>
          <w:color w:val="000000" w:themeColor="text1"/>
          <w:bdr w:val="none" w:sz="0" w:space="0" w:color="auto" w:frame="1"/>
        </w:rPr>
        <w:t xml:space="preserve">employed </w:t>
      </w:r>
      <w:r w:rsidRPr="000B6569">
        <w:rPr>
          <w:color w:val="000000" w:themeColor="text1"/>
          <w:bdr w:val="none" w:sz="0" w:space="0" w:color="auto" w:frame="1"/>
        </w:rPr>
        <w:t xml:space="preserve">during </w:t>
      </w:r>
      <w:r w:rsidR="00DE17D7" w:rsidRPr="000B6569">
        <w:rPr>
          <w:rFonts w:eastAsiaTheme="minorEastAsia" w:hint="eastAsia"/>
          <w:color w:val="000000" w:themeColor="text1"/>
          <w:bdr w:val="none" w:sz="0" w:space="0" w:color="auto" w:frame="1"/>
        </w:rPr>
        <w:t>translation</w:t>
      </w:r>
      <w:r w:rsidR="00300B2D" w:rsidRPr="000B6569">
        <w:rPr>
          <w:rFonts w:eastAsiaTheme="minorEastAsia"/>
          <w:color w:val="000000" w:themeColor="text1"/>
          <w:bdr w:val="none" w:sz="0" w:space="0" w:color="auto" w:frame="1"/>
        </w:rPr>
        <w:t>,</w:t>
      </w:r>
      <w:r w:rsidRPr="000B6569">
        <w:rPr>
          <w:color w:val="000000" w:themeColor="text1"/>
          <w:bdr w:val="none" w:sz="0" w:space="0" w:color="auto" w:frame="1"/>
        </w:rPr>
        <w:t xml:space="preserve"> </w:t>
      </w:r>
      <w:r w:rsidR="00300B2D" w:rsidRPr="000B6569">
        <w:rPr>
          <w:color w:val="000000" w:themeColor="text1"/>
          <w:bdr w:val="none" w:sz="0" w:space="0" w:color="auto" w:frame="1"/>
        </w:rPr>
        <w:t xml:space="preserve">or, </w:t>
      </w:r>
      <w:r w:rsidRPr="000B6569">
        <w:rPr>
          <w:color w:val="000000" w:themeColor="text1"/>
          <w:bdr w:val="none" w:sz="0" w:space="0" w:color="auto" w:frame="1"/>
        </w:rPr>
        <w:t xml:space="preserve">most importantly, in what way </w:t>
      </w:r>
      <w:r w:rsidR="00300B2D" w:rsidRPr="000B6569">
        <w:rPr>
          <w:color w:val="000000" w:themeColor="text1"/>
          <w:bdr w:val="none" w:sz="0" w:space="0" w:color="auto" w:frame="1"/>
        </w:rPr>
        <w:t xml:space="preserve">a </w:t>
      </w:r>
      <w:r w:rsidRPr="000B6569">
        <w:rPr>
          <w:color w:val="000000" w:themeColor="text1"/>
          <w:bdr w:val="none" w:sz="0" w:space="0" w:color="auto" w:frame="1"/>
        </w:rPr>
        <w:t xml:space="preserve">TMS </w:t>
      </w:r>
      <w:r w:rsidR="00300B2D" w:rsidRPr="000B6569">
        <w:rPr>
          <w:color w:val="000000" w:themeColor="text1"/>
          <w:bdr w:val="none" w:sz="0" w:space="0" w:color="auto" w:frame="1"/>
        </w:rPr>
        <w:t xml:space="preserve">could </w:t>
      </w:r>
      <w:r w:rsidRPr="000B6569">
        <w:rPr>
          <w:color w:val="000000" w:themeColor="text1"/>
          <w:bdr w:val="none" w:sz="0" w:space="0" w:color="auto" w:frame="1"/>
        </w:rPr>
        <w:t>help</w:t>
      </w:r>
      <w:r w:rsidR="00300B2D" w:rsidRPr="000B6569">
        <w:rPr>
          <w:color w:val="000000" w:themeColor="text1"/>
          <w:bdr w:val="none" w:sz="0" w:space="0" w:color="auto" w:frame="1"/>
        </w:rPr>
        <w:t>.</w:t>
      </w:r>
      <w:r w:rsidRPr="000B6569">
        <w:rPr>
          <w:color w:val="000000" w:themeColor="text1"/>
          <w:bdr w:val="none" w:sz="0" w:space="0" w:color="auto" w:frame="1"/>
        </w:rPr>
        <w:t xml:space="preserve"> </w:t>
      </w:r>
      <w:r w:rsidR="00300B2D" w:rsidRPr="000B6569">
        <w:rPr>
          <w:color w:val="000000" w:themeColor="text1"/>
          <w:bdr w:val="none" w:sz="0" w:space="0" w:color="auto" w:frame="1"/>
        </w:rPr>
        <w:t>In this section, an</w:t>
      </w:r>
      <w:r w:rsidRPr="000B6569">
        <w:rPr>
          <w:color w:val="000000" w:themeColor="text1"/>
          <w:bdr w:val="none" w:sz="0" w:space="0" w:color="auto" w:frame="1"/>
        </w:rPr>
        <w:t xml:space="preserve"> attempt is made to examine knowledge in the context of translation studies.</w:t>
      </w:r>
    </w:p>
    <w:p w:rsidR="00456095" w:rsidRPr="000B6569" w:rsidRDefault="00456095" w:rsidP="00987114">
      <w:pPr>
        <w:pStyle w:val="NormalWeb"/>
        <w:shd w:val="clear" w:color="auto" w:fill="FFFFFF"/>
        <w:spacing w:before="0" w:beforeAutospacing="0" w:after="0" w:afterAutospacing="0"/>
        <w:textAlignment w:val="baseline"/>
        <w:rPr>
          <w:rFonts w:eastAsiaTheme="minorEastAsia"/>
          <w:color w:val="000000" w:themeColor="text1"/>
        </w:rPr>
      </w:pPr>
    </w:p>
    <w:p w:rsidR="004C4737" w:rsidRPr="000B6569" w:rsidRDefault="004C4737" w:rsidP="00987114">
      <w:pPr>
        <w:pStyle w:val="NormalWeb"/>
        <w:shd w:val="clear" w:color="auto" w:fill="FFFFFF"/>
        <w:spacing w:before="0" w:beforeAutospacing="0" w:after="0" w:afterAutospacing="0"/>
        <w:textAlignment w:val="baseline"/>
        <w:rPr>
          <w:rFonts w:eastAsiaTheme="minorEastAsia"/>
          <w:color w:val="000000" w:themeColor="text1"/>
        </w:rPr>
      </w:pPr>
      <w:r w:rsidRPr="00680C9B">
        <w:rPr>
          <w:bdr w:val="none" w:sz="0" w:space="0" w:color="auto" w:frame="1"/>
        </w:rPr>
        <w:t xml:space="preserve">Translation and knowledge can be related </w:t>
      </w:r>
      <w:r w:rsidR="008E4C75" w:rsidRPr="00680C9B">
        <w:rPr>
          <w:bdr w:val="none" w:sz="0" w:space="0" w:color="auto" w:frame="1"/>
        </w:rPr>
        <w:t xml:space="preserve">along the lines of </w:t>
      </w:r>
      <w:r w:rsidRPr="00680C9B">
        <w:rPr>
          <w:bdr w:val="none" w:sz="0" w:space="0" w:color="auto" w:frame="1"/>
        </w:rPr>
        <w:t xml:space="preserve">many </w:t>
      </w:r>
      <w:r w:rsidR="008E4C75" w:rsidRPr="00680C9B">
        <w:rPr>
          <w:bdr w:val="none" w:sz="0" w:space="0" w:color="auto" w:frame="1"/>
        </w:rPr>
        <w:t>different parameters</w:t>
      </w:r>
      <w:r w:rsidRPr="00680C9B">
        <w:rPr>
          <w:bdr w:val="none" w:sz="0" w:space="0" w:color="auto" w:frame="1"/>
        </w:rPr>
        <w:t>. For example, translation is often regarded as intercultural knowledge transfer (</w:t>
      </w:r>
      <w:r w:rsidR="007447CC" w:rsidRPr="00680C9B">
        <w:rPr>
          <w:bdr w:val="none" w:sz="0" w:space="0" w:color="auto" w:frame="1"/>
        </w:rPr>
        <w:t>S</w:t>
      </w:r>
      <w:r w:rsidR="00C829AB">
        <w:rPr>
          <w:bdr w:val="none" w:sz="0" w:space="0" w:color="auto" w:frame="1"/>
        </w:rPr>
        <w:t>c</w:t>
      </w:r>
      <w:r w:rsidR="007447CC" w:rsidRPr="00680C9B">
        <w:rPr>
          <w:bdr w:val="none" w:sz="0" w:space="0" w:color="auto" w:frame="1"/>
        </w:rPr>
        <w:t xml:space="preserve">hubert, </w:t>
      </w:r>
      <w:r w:rsidRPr="00680C9B">
        <w:rPr>
          <w:bdr w:val="none" w:sz="0" w:space="0" w:color="auto" w:frame="1"/>
        </w:rPr>
        <w:t>2005:</w:t>
      </w:r>
      <w:r w:rsidR="00C829AB">
        <w:rPr>
          <w:bdr w:val="none" w:sz="0" w:space="0" w:color="auto" w:frame="1"/>
        </w:rPr>
        <w:t>p.</w:t>
      </w:r>
      <w:r w:rsidRPr="00680C9B">
        <w:rPr>
          <w:bdr w:val="none" w:sz="0" w:space="0" w:color="auto" w:frame="1"/>
        </w:rPr>
        <w:t>125; Bedeker &amp; Feianauer,</w:t>
      </w:r>
      <w:r w:rsidR="00C829AB">
        <w:rPr>
          <w:bdr w:val="none" w:sz="0" w:space="0" w:color="auto" w:frame="1"/>
        </w:rPr>
        <w:t xml:space="preserve"> </w:t>
      </w:r>
      <w:r w:rsidRPr="00680C9B">
        <w:rPr>
          <w:bdr w:val="none" w:sz="0" w:space="0" w:color="auto" w:frame="1"/>
        </w:rPr>
        <w:t>2006); the communication of extra-linguistic</w:t>
      </w:r>
      <w:r w:rsidRPr="000B6569">
        <w:rPr>
          <w:color w:val="000000" w:themeColor="text1"/>
          <w:bdr w:val="none" w:sz="0" w:space="0" w:color="auto" w:frame="1"/>
        </w:rPr>
        <w:t xml:space="preserve"> knowledge is also </w:t>
      </w:r>
      <w:r w:rsidR="008E4C75" w:rsidRPr="000B6569">
        <w:rPr>
          <w:color w:val="000000" w:themeColor="text1"/>
          <w:bdr w:val="none" w:sz="0" w:space="0" w:color="auto" w:frame="1"/>
        </w:rPr>
        <w:t>an</w:t>
      </w:r>
      <w:r w:rsidRPr="000B6569">
        <w:rPr>
          <w:color w:val="000000" w:themeColor="text1"/>
          <w:bdr w:val="none" w:sz="0" w:space="0" w:color="auto" w:frame="1"/>
        </w:rPr>
        <w:t xml:space="preserve"> important purpose of translation in</w:t>
      </w:r>
      <w:r w:rsidR="008E4C75" w:rsidRPr="000B6569">
        <w:rPr>
          <w:color w:val="000000" w:themeColor="text1"/>
          <w:bdr w:val="none" w:sz="0" w:space="0" w:color="auto" w:frame="1"/>
        </w:rPr>
        <w:t xml:space="preserve"> </w:t>
      </w:r>
      <w:r w:rsidRPr="000B6569">
        <w:rPr>
          <w:color w:val="000000" w:themeColor="text1"/>
          <w:bdr w:val="none" w:sz="0" w:space="0" w:color="auto" w:frame="1"/>
        </w:rPr>
        <w:t>language for special purposes</w:t>
      </w:r>
      <w:r w:rsidRPr="000B6569">
        <w:rPr>
          <w:rStyle w:val="apple-converted-space"/>
          <w:color w:val="000000" w:themeColor="text1"/>
          <w:bdr w:val="none" w:sz="0" w:space="0" w:color="auto" w:frame="1"/>
        </w:rPr>
        <w:t> </w:t>
      </w:r>
      <w:r w:rsidRPr="000B6569">
        <w:rPr>
          <w:color w:val="000000" w:themeColor="text1"/>
          <w:bdr w:val="none" w:sz="0" w:space="0" w:color="auto" w:frame="1"/>
        </w:rPr>
        <w:t>(Bajaj, 2003:p</w:t>
      </w:r>
      <w:r w:rsidR="00C829AB">
        <w:rPr>
          <w:color w:val="000000" w:themeColor="text1"/>
          <w:bdr w:val="none" w:sz="0" w:space="0" w:color="auto" w:frame="1"/>
        </w:rPr>
        <w:t>p</w:t>
      </w:r>
      <w:r w:rsidRPr="000B6569">
        <w:rPr>
          <w:color w:val="000000" w:themeColor="text1"/>
          <w:bdr w:val="none" w:sz="0" w:space="0" w:color="auto" w:frame="1"/>
        </w:rPr>
        <w:t>.81-85).</w:t>
      </w:r>
      <w:r w:rsidR="008E4C75" w:rsidRPr="000B6569">
        <w:rPr>
          <w:color w:val="000000" w:themeColor="text1"/>
          <w:bdr w:val="none" w:sz="0" w:space="0" w:color="auto" w:frame="1"/>
        </w:rPr>
        <w:t xml:space="preserve"> </w:t>
      </w:r>
      <w:r w:rsidRPr="000B6569">
        <w:rPr>
          <w:color w:val="000000" w:themeColor="text1"/>
          <w:bdr w:val="none" w:sz="0" w:space="0" w:color="auto" w:frame="1"/>
        </w:rPr>
        <w:t xml:space="preserve">The relationship between knowledge and translation is often studied from the perspectives of </w:t>
      </w:r>
      <w:r w:rsidR="008E4C75" w:rsidRPr="000B6569">
        <w:rPr>
          <w:color w:val="000000" w:themeColor="text1"/>
          <w:bdr w:val="none" w:sz="0" w:space="0" w:color="auto" w:frame="1"/>
        </w:rPr>
        <w:t xml:space="preserve">translator </w:t>
      </w:r>
      <w:r w:rsidRPr="000B6569">
        <w:rPr>
          <w:color w:val="000000" w:themeColor="text1"/>
          <w:bdr w:val="none" w:sz="0" w:space="0" w:color="auto" w:frame="1"/>
        </w:rPr>
        <w:t>training or descriptive translation studies</w:t>
      </w:r>
      <w:r w:rsidRPr="000B6569">
        <w:rPr>
          <w:color w:val="000000" w:themeColor="text1"/>
        </w:rPr>
        <w:t>. Wilss (</w:t>
      </w:r>
      <w:r w:rsidR="00154B0E" w:rsidRPr="000B6569">
        <w:rPr>
          <w:color w:val="000000" w:themeColor="text1"/>
        </w:rPr>
        <w:t>199</w:t>
      </w:r>
      <w:r w:rsidR="00154B0E">
        <w:rPr>
          <w:rFonts w:eastAsiaTheme="minorEastAsia" w:hint="eastAsia"/>
          <w:color w:val="000000" w:themeColor="text1"/>
        </w:rPr>
        <w:t>4:</w:t>
      </w:r>
      <w:r w:rsidR="00C829AB">
        <w:rPr>
          <w:rFonts w:eastAsiaTheme="minorEastAsia"/>
          <w:color w:val="000000" w:themeColor="text1"/>
        </w:rPr>
        <w:t>p.</w:t>
      </w:r>
      <w:r w:rsidR="00154B0E">
        <w:rPr>
          <w:rFonts w:eastAsiaTheme="minorEastAsia" w:hint="eastAsia"/>
          <w:color w:val="000000" w:themeColor="text1"/>
        </w:rPr>
        <w:t>13</w:t>
      </w:r>
      <w:r w:rsidR="00C62860">
        <w:rPr>
          <w:rFonts w:eastAsiaTheme="minorEastAsia" w:hint="eastAsia"/>
          <w:color w:val="000000" w:themeColor="text1"/>
        </w:rPr>
        <w:t>3</w:t>
      </w:r>
      <w:r w:rsidRPr="000B6569">
        <w:rPr>
          <w:color w:val="000000" w:themeColor="text1"/>
        </w:rPr>
        <w:t xml:space="preserve">) argues that translation is a knowledge-based activity </w:t>
      </w:r>
      <w:r w:rsidR="00020B0E">
        <w:rPr>
          <w:color w:val="000000" w:themeColor="text1"/>
        </w:rPr>
        <w:t xml:space="preserve">designed </w:t>
      </w:r>
      <w:r w:rsidRPr="000B6569">
        <w:rPr>
          <w:color w:val="000000" w:themeColor="text1"/>
        </w:rPr>
        <w:t>to solve translation problems, and that translators need two types of knowledge: declarative knowledge (knowing what) and processual knowledge (</w:t>
      </w:r>
      <w:r w:rsidRPr="009F25F7">
        <w:rPr>
          <w:color w:val="000000" w:themeColor="text1"/>
        </w:rPr>
        <w:t>knowing</w:t>
      </w:r>
      <w:r w:rsidRPr="000B6569">
        <w:rPr>
          <w:color w:val="000000" w:themeColor="text1"/>
        </w:rPr>
        <w:t xml:space="preserve"> how). Translators’ works are formed by using processual knowledge as a set of skills to process the semantic information </w:t>
      </w:r>
      <w:r w:rsidR="00020B0E">
        <w:rPr>
          <w:color w:val="000000" w:themeColor="text1"/>
        </w:rPr>
        <w:t>contained in the material being translated</w:t>
      </w:r>
      <w:r w:rsidRPr="000B6569">
        <w:rPr>
          <w:color w:val="000000" w:themeColor="text1"/>
        </w:rPr>
        <w:t xml:space="preserve">. Wilss’ notion can be backed up by Kim’s (2006) research. Kim (2006:p.287) </w:t>
      </w:r>
      <w:r w:rsidR="00B5529D" w:rsidRPr="000B6569">
        <w:rPr>
          <w:color w:val="000000" w:themeColor="text1"/>
        </w:rPr>
        <w:t>conduct</w:t>
      </w:r>
      <w:r w:rsidR="00B5529D">
        <w:rPr>
          <w:color w:val="000000" w:themeColor="text1"/>
        </w:rPr>
        <w:t>ed</w:t>
      </w:r>
      <w:r w:rsidR="00B5529D" w:rsidRPr="000B6569">
        <w:rPr>
          <w:color w:val="000000" w:themeColor="text1"/>
        </w:rPr>
        <w:t xml:space="preserve"> </w:t>
      </w:r>
      <w:r w:rsidRPr="000B6569">
        <w:rPr>
          <w:color w:val="000000" w:themeColor="text1"/>
        </w:rPr>
        <w:t>thinking-aloud protocol research on three groups of Korean speakers: translation students, professional translators and English-language learners.</w:t>
      </w:r>
      <w:r w:rsidR="008F6631">
        <w:rPr>
          <w:rFonts w:eastAsiaTheme="minorEastAsia" w:hint="eastAsia"/>
          <w:color w:val="000000" w:themeColor="text1"/>
        </w:rPr>
        <w:t xml:space="preserve"> </w:t>
      </w:r>
      <w:r w:rsidR="00B5529D">
        <w:rPr>
          <w:rFonts w:eastAsiaTheme="minorEastAsia" w:hint="eastAsia"/>
          <w:color w:val="000000" w:themeColor="text1"/>
        </w:rPr>
        <w:t>The</w:t>
      </w:r>
      <w:r w:rsidR="00B5529D">
        <w:rPr>
          <w:rFonts w:eastAsiaTheme="minorEastAsia"/>
          <w:color w:val="000000" w:themeColor="text1"/>
        </w:rPr>
        <w:t>se subjects</w:t>
      </w:r>
      <w:r w:rsidR="00B5529D">
        <w:rPr>
          <w:rFonts w:eastAsiaTheme="minorEastAsia" w:hint="eastAsia"/>
          <w:color w:val="000000" w:themeColor="text1"/>
        </w:rPr>
        <w:t xml:space="preserve"> </w:t>
      </w:r>
      <w:r w:rsidR="008F6631">
        <w:rPr>
          <w:rFonts w:eastAsiaTheme="minorEastAsia" w:hint="eastAsia"/>
          <w:color w:val="000000" w:themeColor="text1"/>
        </w:rPr>
        <w:t xml:space="preserve">participated </w:t>
      </w:r>
      <w:r w:rsidR="009C730C">
        <w:rPr>
          <w:rFonts w:eastAsiaTheme="minorEastAsia" w:hint="eastAsia"/>
          <w:color w:val="000000" w:themeColor="text1"/>
        </w:rPr>
        <w:t>in a translation test</w:t>
      </w:r>
      <w:r w:rsidR="008F6631">
        <w:rPr>
          <w:rFonts w:eastAsiaTheme="minorEastAsia" w:hint="eastAsia"/>
          <w:color w:val="000000" w:themeColor="text1"/>
        </w:rPr>
        <w:t xml:space="preserve"> and were required to </w:t>
      </w:r>
      <w:r w:rsidR="00B5529D">
        <w:rPr>
          <w:rFonts w:eastAsiaTheme="minorEastAsia"/>
          <w:color w:val="000000" w:themeColor="text1"/>
        </w:rPr>
        <w:t xml:space="preserve">give an </w:t>
      </w:r>
      <w:r w:rsidR="008F6631">
        <w:rPr>
          <w:rFonts w:eastAsiaTheme="minorEastAsia" w:hint="eastAsia"/>
          <w:color w:val="000000" w:themeColor="text1"/>
        </w:rPr>
        <w:t xml:space="preserve">oral </w:t>
      </w:r>
      <w:r w:rsidR="00B5529D">
        <w:rPr>
          <w:rFonts w:eastAsiaTheme="minorEastAsia" w:hint="eastAsia"/>
          <w:color w:val="000000" w:themeColor="text1"/>
        </w:rPr>
        <w:t>descri</w:t>
      </w:r>
      <w:r w:rsidR="00B5529D">
        <w:rPr>
          <w:rFonts w:eastAsiaTheme="minorEastAsia"/>
          <w:color w:val="000000" w:themeColor="text1"/>
        </w:rPr>
        <w:t>ption of</w:t>
      </w:r>
      <w:r w:rsidR="00B5529D">
        <w:rPr>
          <w:rFonts w:eastAsiaTheme="minorEastAsia" w:hint="eastAsia"/>
          <w:color w:val="000000" w:themeColor="text1"/>
        </w:rPr>
        <w:t xml:space="preserve"> </w:t>
      </w:r>
      <w:r w:rsidR="008F6631">
        <w:rPr>
          <w:rFonts w:eastAsiaTheme="minorEastAsia" w:hint="eastAsia"/>
          <w:color w:val="000000" w:themeColor="text1"/>
        </w:rPr>
        <w:t>their progress of translating the text</w:t>
      </w:r>
      <w:r w:rsidR="009C730C">
        <w:rPr>
          <w:rFonts w:eastAsiaTheme="minorEastAsia" w:hint="eastAsia"/>
          <w:color w:val="000000" w:themeColor="text1"/>
        </w:rPr>
        <w:t xml:space="preserve"> (Kim, </w:t>
      </w:r>
      <w:r w:rsidR="004B7316">
        <w:rPr>
          <w:color w:val="000000" w:themeColor="text1"/>
        </w:rPr>
        <w:t>2006:p.287</w:t>
      </w:r>
      <w:r w:rsidR="009C730C">
        <w:rPr>
          <w:rFonts w:eastAsiaTheme="minorEastAsia" w:hint="eastAsia"/>
          <w:color w:val="000000" w:themeColor="text1"/>
        </w:rPr>
        <w:t>)</w:t>
      </w:r>
      <w:r w:rsidR="008F6631">
        <w:rPr>
          <w:rFonts w:eastAsiaTheme="minorEastAsia" w:hint="eastAsia"/>
          <w:color w:val="000000" w:themeColor="text1"/>
        </w:rPr>
        <w:t>.</w:t>
      </w:r>
      <w:r w:rsidRPr="000B6569">
        <w:rPr>
          <w:color w:val="000000" w:themeColor="text1"/>
        </w:rPr>
        <w:t xml:space="preserve"> Kim </w:t>
      </w:r>
      <w:r w:rsidR="008E4C75" w:rsidRPr="000B6569">
        <w:rPr>
          <w:color w:val="000000" w:themeColor="text1"/>
        </w:rPr>
        <w:t xml:space="preserve">found </w:t>
      </w:r>
      <w:r w:rsidRPr="000B6569">
        <w:rPr>
          <w:color w:val="000000" w:themeColor="text1"/>
        </w:rPr>
        <w:t xml:space="preserve">that translation students who </w:t>
      </w:r>
      <w:r w:rsidR="008E4C75" w:rsidRPr="000B6569">
        <w:rPr>
          <w:color w:val="000000" w:themeColor="text1"/>
        </w:rPr>
        <w:t xml:space="preserve">had </w:t>
      </w:r>
      <w:r w:rsidRPr="000B6569">
        <w:rPr>
          <w:color w:val="000000" w:themeColor="text1"/>
        </w:rPr>
        <w:t xml:space="preserve">better awareness of the subject matter outperformed professional translators who mainly </w:t>
      </w:r>
      <w:r w:rsidR="008E4C75" w:rsidRPr="000B6569">
        <w:rPr>
          <w:color w:val="000000" w:themeColor="text1"/>
        </w:rPr>
        <w:t xml:space="preserve">relied </w:t>
      </w:r>
      <w:r w:rsidRPr="000B6569">
        <w:rPr>
          <w:color w:val="000000" w:themeColor="text1"/>
        </w:rPr>
        <w:t xml:space="preserve">on dictionaries in terms of presenting </w:t>
      </w:r>
      <w:r w:rsidR="00C829AB">
        <w:rPr>
          <w:color w:val="000000" w:themeColor="text1"/>
        </w:rPr>
        <w:t xml:space="preserve">meanings of source texts </w:t>
      </w:r>
      <w:r w:rsidR="00C829AB">
        <w:rPr>
          <w:color w:val="000000" w:themeColor="text1"/>
        </w:rPr>
        <w:lastRenderedPageBreak/>
        <w:t>(2006:</w:t>
      </w:r>
      <w:r w:rsidRPr="000B6569">
        <w:rPr>
          <w:color w:val="000000" w:themeColor="text1"/>
        </w:rPr>
        <w:t>p</w:t>
      </w:r>
      <w:r w:rsidR="00C829AB">
        <w:rPr>
          <w:color w:val="000000" w:themeColor="text1"/>
        </w:rPr>
        <w:t>p.291-</w:t>
      </w:r>
      <w:r w:rsidRPr="000B6569">
        <w:rPr>
          <w:color w:val="000000" w:themeColor="text1"/>
        </w:rPr>
        <w:t>293). Translation students preserved rhetorical styles at a nearly professional level.</w:t>
      </w:r>
    </w:p>
    <w:p w:rsidR="009E2A6F" w:rsidRPr="000B6569" w:rsidRDefault="009E2A6F" w:rsidP="00987114">
      <w:pPr>
        <w:pStyle w:val="NormalWeb"/>
        <w:shd w:val="clear" w:color="auto" w:fill="FFFFFF"/>
        <w:spacing w:before="0" w:beforeAutospacing="0" w:after="0" w:afterAutospacing="0"/>
        <w:textAlignment w:val="baseline"/>
        <w:rPr>
          <w:rFonts w:eastAsiaTheme="minorEastAsia"/>
          <w:color w:val="000000" w:themeColor="text1"/>
        </w:rPr>
      </w:pPr>
    </w:p>
    <w:p w:rsidR="00456095" w:rsidRPr="000B6569" w:rsidRDefault="004C4737" w:rsidP="00987114">
      <w:pPr>
        <w:pStyle w:val="NormalWeb"/>
        <w:shd w:val="clear" w:color="auto" w:fill="FFFFFF"/>
        <w:spacing w:before="0" w:beforeAutospacing="0" w:after="0" w:afterAutospacing="0"/>
        <w:textAlignment w:val="baseline"/>
        <w:rPr>
          <w:rFonts w:eastAsiaTheme="minorEastAsia"/>
          <w:color w:val="000000" w:themeColor="text1"/>
        </w:rPr>
      </w:pPr>
      <w:r w:rsidRPr="000B6569">
        <w:rPr>
          <w:color w:val="000000" w:themeColor="text1"/>
        </w:rPr>
        <w:t>However, the understanding of knowledge in translation is not directly applied in the study of TMS</w:t>
      </w:r>
      <w:r w:rsidR="008E4C75" w:rsidRPr="000B6569">
        <w:rPr>
          <w:color w:val="000000" w:themeColor="text1"/>
        </w:rPr>
        <w:t>s</w:t>
      </w:r>
      <w:r w:rsidRPr="000B6569">
        <w:rPr>
          <w:color w:val="000000" w:themeColor="text1"/>
        </w:rPr>
        <w:t>.</w:t>
      </w:r>
      <w:r w:rsidRPr="000B6569">
        <w:rPr>
          <w:rStyle w:val="apple-converted-space"/>
          <w:color w:val="000000" w:themeColor="text1"/>
        </w:rPr>
        <w:t> </w:t>
      </w:r>
      <w:r w:rsidRPr="000B6569">
        <w:rPr>
          <w:color w:val="000000" w:themeColor="text1"/>
          <w:bdr w:val="none" w:sz="0" w:space="0" w:color="auto" w:frame="1"/>
        </w:rPr>
        <w:t xml:space="preserve">The definition of knowledge is vastly different according to different </w:t>
      </w:r>
      <w:r w:rsidR="008E4C75" w:rsidRPr="000B6569">
        <w:rPr>
          <w:color w:val="000000" w:themeColor="text1"/>
          <w:bdr w:val="none" w:sz="0" w:space="0" w:color="auto" w:frame="1"/>
        </w:rPr>
        <w:t xml:space="preserve">possible </w:t>
      </w:r>
      <w:r w:rsidRPr="000B6569">
        <w:rPr>
          <w:color w:val="000000" w:themeColor="text1"/>
          <w:bdr w:val="none" w:sz="0" w:space="0" w:color="auto" w:frame="1"/>
        </w:rPr>
        <w:t xml:space="preserve">contexts </w:t>
      </w:r>
      <w:r w:rsidR="008E4C75" w:rsidRPr="000B6569">
        <w:rPr>
          <w:color w:val="000000" w:themeColor="text1"/>
          <w:bdr w:val="none" w:sz="0" w:space="0" w:color="auto" w:frame="1"/>
        </w:rPr>
        <w:t>with</w:t>
      </w:r>
      <w:r w:rsidRPr="000B6569">
        <w:rPr>
          <w:color w:val="000000" w:themeColor="text1"/>
          <w:bdr w:val="none" w:sz="0" w:space="0" w:color="auto" w:frame="1"/>
        </w:rPr>
        <w:t>in translation studies</w:t>
      </w:r>
      <w:r w:rsidRPr="000B6569">
        <w:rPr>
          <w:color w:val="000000" w:themeColor="text1"/>
        </w:rPr>
        <w:t>.</w:t>
      </w:r>
      <w:r w:rsidRPr="000B6569">
        <w:rPr>
          <w:rStyle w:val="apple-converted-space"/>
          <w:color w:val="000000" w:themeColor="text1"/>
        </w:rPr>
        <w:t> </w:t>
      </w:r>
      <w:r w:rsidR="008E4C75" w:rsidRPr="000B6569">
        <w:rPr>
          <w:color w:val="000000" w:themeColor="text1"/>
          <w:bdr w:val="none" w:sz="0" w:space="0" w:color="auto" w:frame="1"/>
        </w:rPr>
        <w:t xml:space="preserve">Many </w:t>
      </w:r>
      <w:r w:rsidRPr="000B6569">
        <w:rPr>
          <w:color w:val="000000" w:themeColor="text1"/>
          <w:bdr w:val="none" w:sz="0" w:space="0" w:color="auto" w:frame="1"/>
        </w:rPr>
        <w:t>translation scholars do not consider the functionality of TMS</w:t>
      </w:r>
      <w:r w:rsidR="008E4C75" w:rsidRPr="000B6569">
        <w:rPr>
          <w:color w:val="000000" w:themeColor="text1"/>
          <w:bdr w:val="none" w:sz="0" w:space="0" w:color="auto" w:frame="1"/>
        </w:rPr>
        <w:t>s</w:t>
      </w:r>
      <w:r w:rsidRPr="000B6569">
        <w:rPr>
          <w:color w:val="000000" w:themeColor="text1"/>
          <w:bdr w:val="none" w:sz="0" w:space="0" w:color="auto" w:frame="1"/>
        </w:rPr>
        <w:t xml:space="preserve"> when they study knowledge in the context of translation studies.</w:t>
      </w:r>
      <w:r w:rsidRPr="000B6569">
        <w:rPr>
          <w:rStyle w:val="apple-converted-space"/>
          <w:color w:val="000000" w:themeColor="text1"/>
        </w:rPr>
        <w:t> </w:t>
      </w:r>
      <w:r w:rsidR="008E4C75" w:rsidRPr="000B6569">
        <w:rPr>
          <w:rStyle w:val="apple-converted-space"/>
          <w:color w:val="000000" w:themeColor="text1"/>
        </w:rPr>
        <w:t xml:space="preserve">The term </w:t>
      </w:r>
      <w:r w:rsidR="008E4C75" w:rsidRPr="000B6569">
        <w:rPr>
          <w:color w:val="000000" w:themeColor="text1"/>
        </w:rPr>
        <w:t xml:space="preserve">‘knowledge’ has sometimes been </w:t>
      </w:r>
      <w:r w:rsidRPr="000B6569">
        <w:rPr>
          <w:color w:val="000000" w:themeColor="text1"/>
        </w:rPr>
        <w:t xml:space="preserve">used interchangeably with </w:t>
      </w:r>
      <w:r w:rsidR="008E4C75" w:rsidRPr="000B6569">
        <w:rPr>
          <w:color w:val="000000" w:themeColor="text1"/>
        </w:rPr>
        <w:t xml:space="preserve">other </w:t>
      </w:r>
      <w:r w:rsidRPr="000B6569">
        <w:rPr>
          <w:color w:val="000000" w:themeColor="text1"/>
        </w:rPr>
        <w:t xml:space="preserve">concepts such as ‘intelligence’, ‘valuable information’ and ‘problem-solving skills’. Translation scholars often address only a certain perspective of knowledge such as the usefulness of knowledge of a </w:t>
      </w:r>
      <w:r w:rsidR="0015477F" w:rsidRPr="000B6569">
        <w:rPr>
          <w:color w:val="000000" w:themeColor="text1"/>
        </w:rPr>
        <w:t xml:space="preserve">particular </w:t>
      </w:r>
      <w:r w:rsidRPr="000B6569">
        <w:rPr>
          <w:color w:val="000000" w:themeColor="text1"/>
        </w:rPr>
        <w:t>subject.</w:t>
      </w:r>
      <w:r w:rsidRPr="000B6569">
        <w:rPr>
          <w:rStyle w:val="apple-converted-space"/>
          <w:color w:val="000000" w:themeColor="text1"/>
        </w:rPr>
        <w:t> </w:t>
      </w:r>
      <w:r w:rsidRPr="000B6569">
        <w:rPr>
          <w:color w:val="000000" w:themeColor="text1"/>
          <w:bdr w:val="none" w:sz="0" w:space="0" w:color="auto" w:frame="1"/>
        </w:rPr>
        <w:t xml:space="preserve">Consequently, the lack of </w:t>
      </w:r>
      <w:r w:rsidR="0015477F" w:rsidRPr="000B6569">
        <w:rPr>
          <w:color w:val="000000" w:themeColor="text1"/>
          <w:bdr w:val="none" w:sz="0" w:space="0" w:color="auto" w:frame="1"/>
        </w:rPr>
        <w:t xml:space="preserve">a </w:t>
      </w:r>
      <w:r w:rsidRPr="000B6569">
        <w:rPr>
          <w:color w:val="000000" w:themeColor="text1"/>
          <w:bdr w:val="none" w:sz="0" w:space="0" w:color="auto" w:frame="1"/>
        </w:rPr>
        <w:t>clear definition of knowledge may cause many conceptual obstacles. In order to cover all aspects of knowledge that we discussed, it is necessary to involve the understanding of knowledge from other disciplines</w:t>
      </w:r>
      <w:r w:rsidRPr="000B6569">
        <w:rPr>
          <w:color w:val="000000" w:themeColor="text1"/>
        </w:rPr>
        <w:t>. The next section provides an overview of knowledge management and knowledge management systems.</w:t>
      </w:r>
    </w:p>
    <w:p w:rsidR="00EF3831" w:rsidRPr="000B6569" w:rsidRDefault="003C4B89" w:rsidP="00CB4CC5">
      <w:pPr>
        <w:pStyle w:val="Heading1"/>
        <w:spacing w:line="240" w:lineRule="auto"/>
        <w:rPr>
          <w:rFonts w:ascii="Times New Roman" w:hAnsi="Times New Roman" w:cs="Times New Roman"/>
          <w:color w:val="000000" w:themeColor="text1"/>
          <w:sz w:val="24"/>
          <w:szCs w:val="24"/>
        </w:rPr>
      </w:pPr>
      <w:r w:rsidRPr="000B6569">
        <w:rPr>
          <w:rFonts w:ascii="Times New Roman" w:hAnsi="Times New Roman" w:cs="Times New Roman"/>
          <w:color w:val="000000" w:themeColor="text1"/>
          <w:sz w:val="24"/>
          <w:szCs w:val="24"/>
        </w:rPr>
        <w:t>2.</w:t>
      </w:r>
      <w:r w:rsidR="00B3388E" w:rsidRPr="000B6569">
        <w:rPr>
          <w:rFonts w:ascii="Times New Roman" w:hAnsi="Times New Roman" w:cs="Times New Roman"/>
          <w:color w:val="000000" w:themeColor="text1"/>
          <w:sz w:val="24"/>
          <w:szCs w:val="24"/>
        </w:rPr>
        <w:t>T</w:t>
      </w:r>
      <w:r w:rsidR="00F07456" w:rsidRPr="000B6569">
        <w:rPr>
          <w:rFonts w:ascii="Times New Roman" w:hAnsi="Times New Roman" w:cs="Times New Roman"/>
          <w:color w:val="000000" w:themeColor="text1"/>
          <w:sz w:val="24"/>
          <w:szCs w:val="24"/>
        </w:rPr>
        <w:t>ranslation Memory Systems</w:t>
      </w:r>
      <w:r w:rsidR="00B3388E" w:rsidRPr="000B6569">
        <w:rPr>
          <w:rFonts w:ascii="Times New Roman" w:hAnsi="Times New Roman" w:cs="Times New Roman"/>
          <w:color w:val="000000" w:themeColor="text1"/>
          <w:sz w:val="24"/>
          <w:szCs w:val="24"/>
        </w:rPr>
        <w:t xml:space="preserve"> from </w:t>
      </w:r>
      <w:r w:rsidR="00993461" w:rsidRPr="000B6569">
        <w:rPr>
          <w:rFonts w:ascii="Times New Roman" w:hAnsi="Times New Roman" w:cs="Times New Roman"/>
          <w:color w:val="000000" w:themeColor="text1"/>
          <w:sz w:val="24"/>
          <w:szCs w:val="24"/>
        </w:rPr>
        <w:t xml:space="preserve">a </w:t>
      </w:r>
      <w:r w:rsidR="00B3388E" w:rsidRPr="000B6569">
        <w:rPr>
          <w:rFonts w:ascii="Times New Roman" w:hAnsi="Times New Roman" w:cs="Times New Roman"/>
          <w:color w:val="000000" w:themeColor="text1"/>
          <w:sz w:val="24"/>
          <w:szCs w:val="24"/>
        </w:rPr>
        <w:t>Knowledge Management Perspective</w:t>
      </w:r>
    </w:p>
    <w:p w:rsidR="001D219C" w:rsidRPr="000B6569" w:rsidRDefault="00EF3831" w:rsidP="00987114">
      <w:pPr>
        <w:pStyle w:val="ListParagraph"/>
        <w:spacing w:line="240" w:lineRule="auto"/>
        <w:ind w:left="0"/>
        <w:rPr>
          <w:rFonts w:ascii="Times New Roman" w:hAnsi="Times New Roman" w:cs="Times New Roman"/>
          <w:color w:val="000000" w:themeColor="text1"/>
          <w:sz w:val="24"/>
          <w:szCs w:val="24"/>
        </w:rPr>
      </w:pPr>
      <w:r w:rsidRPr="000B6569">
        <w:rPr>
          <w:rFonts w:ascii="Times New Roman" w:hAnsi="Times New Roman" w:cs="Times New Roman"/>
          <w:color w:val="000000" w:themeColor="text1"/>
          <w:sz w:val="24"/>
          <w:szCs w:val="24"/>
        </w:rPr>
        <w:t>Although KM practices are most often found in professional service</w:t>
      </w:r>
      <w:r w:rsidR="00993461" w:rsidRPr="000B6569">
        <w:rPr>
          <w:rFonts w:ascii="Times New Roman" w:hAnsi="Times New Roman" w:cs="Times New Roman"/>
          <w:color w:val="000000" w:themeColor="text1"/>
          <w:sz w:val="24"/>
          <w:szCs w:val="24"/>
        </w:rPr>
        <w:t xml:space="preserve"> contexts</w:t>
      </w:r>
      <w:r w:rsidRPr="000B6569">
        <w:rPr>
          <w:rFonts w:ascii="Times New Roman" w:hAnsi="Times New Roman" w:cs="Times New Roman"/>
          <w:color w:val="000000" w:themeColor="text1"/>
          <w:sz w:val="24"/>
          <w:szCs w:val="24"/>
        </w:rPr>
        <w:t xml:space="preserve">, e.g. typically consulting and accounting firms, translators themselves need to manage different types of knowledge in order to optimise the </w:t>
      </w:r>
      <w:r w:rsidR="00993461" w:rsidRPr="000B6569">
        <w:rPr>
          <w:rFonts w:ascii="Times New Roman" w:hAnsi="Times New Roman" w:cs="Times New Roman"/>
          <w:color w:val="000000" w:themeColor="text1"/>
          <w:sz w:val="24"/>
          <w:szCs w:val="24"/>
        </w:rPr>
        <w:t xml:space="preserve">efficiency </w:t>
      </w:r>
      <w:r w:rsidRPr="000B6569">
        <w:rPr>
          <w:rFonts w:ascii="Times New Roman" w:hAnsi="Times New Roman" w:cs="Times New Roman"/>
          <w:color w:val="000000" w:themeColor="text1"/>
          <w:sz w:val="24"/>
          <w:szCs w:val="24"/>
        </w:rPr>
        <w:t xml:space="preserve">of </w:t>
      </w:r>
      <w:r w:rsidR="00993461" w:rsidRPr="000B6569">
        <w:rPr>
          <w:rFonts w:ascii="Times New Roman" w:hAnsi="Times New Roman" w:cs="Times New Roman"/>
          <w:color w:val="000000" w:themeColor="text1"/>
          <w:sz w:val="24"/>
          <w:szCs w:val="24"/>
        </w:rPr>
        <w:t xml:space="preserve">their </w:t>
      </w:r>
      <w:r w:rsidRPr="000B6569">
        <w:rPr>
          <w:rFonts w:ascii="Times New Roman" w:hAnsi="Times New Roman" w:cs="Times New Roman"/>
          <w:color w:val="000000" w:themeColor="text1"/>
          <w:sz w:val="24"/>
          <w:szCs w:val="24"/>
        </w:rPr>
        <w:t xml:space="preserve">work. </w:t>
      </w:r>
      <w:r w:rsidR="0037196C">
        <w:rPr>
          <w:rFonts w:ascii="Times New Roman" w:hAnsi="Times New Roman" w:cs="Times New Roman"/>
          <w:color w:val="000000" w:themeColor="text1"/>
          <w:sz w:val="24"/>
          <w:szCs w:val="24"/>
        </w:rPr>
        <w:t>However, i</w:t>
      </w:r>
      <w:r w:rsidR="0037196C" w:rsidRPr="000B6569">
        <w:rPr>
          <w:rFonts w:ascii="Times New Roman" w:hAnsi="Times New Roman" w:cs="Times New Roman"/>
          <w:color w:val="000000" w:themeColor="text1"/>
          <w:sz w:val="24"/>
          <w:szCs w:val="24"/>
        </w:rPr>
        <w:t xml:space="preserve">t </w:t>
      </w:r>
      <w:r w:rsidRPr="000B6569">
        <w:rPr>
          <w:rFonts w:ascii="Times New Roman" w:hAnsi="Times New Roman" w:cs="Times New Roman"/>
          <w:color w:val="000000" w:themeColor="text1"/>
          <w:sz w:val="24"/>
          <w:szCs w:val="24"/>
        </w:rPr>
        <w:t xml:space="preserve">is </w:t>
      </w:r>
      <w:r w:rsidR="0037196C">
        <w:rPr>
          <w:rFonts w:ascii="Times New Roman" w:hAnsi="Times New Roman" w:cs="Times New Roman"/>
          <w:color w:val="000000" w:themeColor="text1"/>
          <w:sz w:val="24"/>
          <w:szCs w:val="24"/>
        </w:rPr>
        <w:t>possible</w:t>
      </w:r>
      <w:r w:rsidR="0037196C" w:rsidRPr="000B6569">
        <w:rPr>
          <w:rFonts w:ascii="Times New Roman" w:hAnsi="Times New Roman" w:cs="Times New Roman"/>
          <w:color w:val="000000" w:themeColor="text1"/>
          <w:sz w:val="24"/>
          <w:szCs w:val="24"/>
        </w:rPr>
        <w:t xml:space="preserve"> </w:t>
      </w:r>
      <w:r w:rsidRPr="000B6569">
        <w:rPr>
          <w:rFonts w:ascii="Times New Roman" w:hAnsi="Times New Roman" w:cs="Times New Roman"/>
          <w:color w:val="000000" w:themeColor="text1"/>
          <w:sz w:val="24"/>
          <w:szCs w:val="24"/>
        </w:rPr>
        <w:t xml:space="preserve">to </w:t>
      </w:r>
      <w:r w:rsidR="003C4B89" w:rsidRPr="000B6569">
        <w:rPr>
          <w:rFonts w:ascii="Times New Roman" w:hAnsi="Times New Roman" w:cs="Times New Roman"/>
          <w:color w:val="000000" w:themeColor="text1"/>
          <w:sz w:val="24"/>
          <w:szCs w:val="24"/>
        </w:rPr>
        <w:t xml:space="preserve">use </w:t>
      </w:r>
      <w:r w:rsidR="00993461" w:rsidRPr="000B6569">
        <w:rPr>
          <w:rFonts w:ascii="Times New Roman" w:hAnsi="Times New Roman" w:cs="Times New Roman"/>
          <w:color w:val="000000" w:themeColor="text1"/>
          <w:sz w:val="24"/>
          <w:szCs w:val="24"/>
        </w:rPr>
        <w:t xml:space="preserve">a </w:t>
      </w:r>
      <w:r w:rsidR="003C4B89" w:rsidRPr="000B6569">
        <w:rPr>
          <w:rFonts w:ascii="Times New Roman" w:hAnsi="Times New Roman" w:cs="Times New Roman"/>
          <w:color w:val="000000" w:themeColor="text1"/>
          <w:sz w:val="24"/>
          <w:szCs w:val="24"/>
        </w:rPr>
        <w:t>knowledge manage</w:t>
      </w:r>
      <w:r w:rsidR="00993461" w:rsidRPr="000B6569">
        <w:rPr>
          <w:rFonts w:ascii="Times New Roman" w:hAnsi="Times New Roman" w:cs="Times New Roman"/>
          <w:color w:val="000000" w:themeColor="text1"/>
          <w:sz w:val="24"/>
          <w:szCs w:val="24"/>
        </w:rPr>
        <w:t>ment framework</w:t>
      </w:r>
      <w:r w:rsidR="003C4B89" w:rsidRPr="000B6569">
        <w:rPr>
          <w:rFonts w:ascii="Times New Roman" w:hAnsi="Times New Roman" w:cs="Times New Roman"/>
          <w:color w:val="000000" w:themeColor="text1"/>
          <w:sz w:val="24"/>
          <w:szCs w:val="24"/>
        </w:rPr>
        <w:t xml:space="preserve"> to conceptualise translation memory system</w:t>
      </w:r>
      <w:r w:rsidR="002D45A4" w:rsidRPr="000B6569">
        <w:rPr>
          <w:rFonts w:ascii="Times New Roman" w:hAnsi="Times New Roman" w:cs="Times New Roman"/>
          <w:color w:val="000000" w:themeColor="text1"/>
          <w:sz w:val="24"/>
          <w:szCs w:val="24"/>
        </w:rPr>
        <w:t>s</w:t>
      </w:r>
      <w:r w:rsidRPr="000B6569">
        <w:rPr>
          <w:rFonts w:ascii="Times New Roman" w:hAnsi="Times New Roman" w:cs="Times New Roman"/>
          <w:color w:val="000000" w:themeColor="text1"/>
          <w:sz w:val="24"/>
          <w:szCs w:val="24"/>
        </w:rPr>
        <w:t>.</w:t>
      </w:r>
    </w:p>
    <w:p w:rsidR="00B3388E" w:rsidRPr="000B6569" w:rsidRDefault="00B3388E" w:rsidP="00CB4CC5">
      <w:pPr>
        <w:pStyle w:val="Heading2"/>
      </w:pPr>
      <w:r w:rsidRPr="000B6569">
        <w:t>2.1 Brief introduction of knowledge management and knowledge management system</w:t>
      </w:r>
      <w:r w:rsidR="00B17960" w:rsidRPr="000B6569">
        <w:t>s</w:t>
      </w:r>
      <w:r w:rsidRPr="000B6569">
        <w:t xml:space="preserve"> </w:t>
      </w:r>
    </w:p>
    <w:p w:rsidR="0022712E" w:rsidRPr="000B6569" w:rsidRDefault="00563964" w:rsidP="00987114">
      <w:pPr>
        <w:spacing w:line="240" w:lineRule="auto"/>
        <w:rPr>
          <w:rFonts w:ascii="Times New Roman" w:hAnsi="Times New Roman" w:cs="Times New Roman"/>
          <w:color w:val="000000" w:themeColor="text1"/>
          <w:sz w:val="24"/>
          <w:szCs w:val="24"/>
        </w:rPr>
      </w:pPr>
      <w:r w:rsidRPr="000B6569">
        <w:rPr>
          <w:rFonts w:ascii="Times New Roman" w:hAnsi="Times New Roman" w:cs="Times New Roman"/>
          <w:color w:val="000000" w:themeColor="text1"/>
          <w:sz w:val="24"/>
          <w:szCs w:val="24"/>
          <w:shd w:val="clear" w:color="auto" w:fill="FFFFFF"/>
        </w:rPr>
        <w:t xml:space="preserve">Knowledge management is a generic concept that refers to the process of </w:t>
      </w:r>
      <w:r w:rsidR="00993461" w:rsidRPr="000B6569">
        <w:rPr>
          <w:rFonts w:ascii="Times New Roman" w:hAnsi="Times New Roman" w:cs="Times New Roman"/>
          <w:color w:val="000000" w:themeColor="text1"/>
          <w:sz w:val="24"/>
          <w:szCs w:val="24"/>
          <w:shd w:val="clear" w:color="auto" w:fill="FFFFFF"/>
        </w:rPr>
        <w:t>creating</w:t>
      </w:r>
      <w:r w:rsidRPr="000B6569">
        <w:rPr>
          <w:rFonts w:ascii="Times New Roman" w:hAnsi="Times New Roman" w:cs="Times New Roman"/>
          <w:color w:val="000000" w:themeColor="text1"/>
          <w:sz w:val="24"/>
          <w:szCs w:val="24"/>
          <w:shd w:val="clear" w:color="auto" w:fill="FFFFFF"/>
        </w:rPr>
        <w:t xml:space="preserve">, sharing and </w:t>
      </w:r>
      <w:r w:rsidR="00993461" w:rsidRPr="000B6569">
        <w:rPr>
          <w:rFonts w:ascii="Times New Roman" w:hAnsi="Times New Roman" w:cs="Times New Roman"/>
          <w:color w:val="000000" w:themeColor="text1"/>
          <w:sz w:val="24"/>
          <w:szCs w:val="24"/>
          <w:shd w:val="clear" w:color="auto" w:fill="FFFFFF"/>
        </w:rPr>
        <w:t xml:space="preserve">applying </w:t>
      </w:r>
      <w:r w:rsidRPr="000B6569">
        <w:rPr>
          <w:rFonts w:ascii="Times New Roman" w:hAnsi="Times New Roman" w:cs="Times New Roman"/>
          <w:color w:val="000000" w:themeColor="text1"/>
          <w:sz w:val="24"/>
          <w:szCs w:val="24"/>
          <w:shd w:val="clear" w:color="auto" w:fill="FFFFFF"/>
        </w:rPr>
        <w:t>knowle</w:t>
      </w:r>
      <w:r w:rsidR="00C829AB">
        <w:rPr>
          <w:rFonts w:ascii="Times New Roman" w:hAnsi="Times New Roman" w:cs="Times New Roman"/>
          <w:color w:val="000000" w:themeColor="text1"/>
          <w:sz w:val="24"/>
          <w:szCs w:val="24"/>
          <w:shd w:val="clear" w:color="auto" w:fill="FFFFFF"/>
        </w:rPr>
        <w:t>dge (Stevens et al., 2010:pp.131-</w:t>
      </w:r>
      <w:r w:rsidRPr="000B6569">
        <w:rPr>
          <w:rFonts w:ascii="Times New Roman" w:hAnsi="Times New Roman" w:cs="Times New Roman"/>
          <w:color w:val="000000" w:themeColor="text1"/>
          <w:sz w:val="24"/>
          <w:szCs w:val="24"/>
          <w:shd w:val="clear" w:color="auto" w:fill="FFFFFF"/>
        </w:rPr>
        <w:t>132).  A generic definition of knowledge manag</w:t>
      </w:r>
      <w:r w:rsidR="00C829AB">
        <w:rPr>
          <w:rFonts w:ascii="Times New Roman" w:hAnsi="Times New Roman" w:cs="Times New Roman"/>
          <w:color w:val="000000" w:themeColor="text1"/>
          <w:sz w:val="24"/>
          <w:szCs w:val="24"/>
          <w:shd w:val="clear" w:color="auto" w:fill="FFFFFF"/>
        </w:rPr>
        <w:t>ement is given by Dalkir (2005:</w:t>
      </w:r>
      <w:r w:rsidRPr="000B6569">
        <w:rPr>
          <w:rFonts w:ascii="Times New Roman" w:hAnsi="Times New Roman" w:cs="Times New Roman"/>
          <w:color w:val="000000" w:themeColor="text1"/>
          <w:sz w:val="24"/>
          <w:szCs w:val="24"/>
          <w:shd w:val="clear" w:color="auto" w:fill="FFFFFF"/>
        </w:rPr>
        <w:t>p.3) as follows</w:t>
      </w:r>
      <w:r w:rsidR="0022712E" w:rsidRPr="000B6569">
        <w:rPr>
          <w:rFonts w:ascii="Times New Roman" w:hAnsi="Times New Roman" w:cs="Times New Roman"/>
          <w:color w:val="000000" w:themeColor="text1"/>
          <w:sz w:val="24"/>
          <w:szCs w:val="24"/>
        </w:rPr>
        <w:t>:</w:t>
      </w:r>
    </w:p>
    <w:p w:rsidR="0022712E" w:rsidRPr="000B6569" w:rsidRDefault="0022712E" w:rsidP="00B17960">
      <w:pPr>
        <w:spacing w:line="240" w:lineRule="auto"/>
        <w:ind w:left="567" w:right="1088"/>
        <w:jc w:val="both"/>
        <w:rPr>
          <w:rFonts w:ascii="Times New Roman" w:hAnsi="Times New Roman" w:cs="Times New Roman"/>
          <w:color w:val="000000" w:themeColor="text1"/>
        </w:rPr>
      </w:pPr>
      <w:r w:rsidRPr="000B6569">
        <w:rPr>
          <w:rFonts w:ascii="Times New Roman" w:hAnsi="Times New Roman" w:cs="Times New Roman"/>
          <w:color w:val="000000" w:themeColor="text1"/>
        </w:rPr>
        <w:t xml:space="preserve">The deliberate and systematic coordination of an organisation’s people, technology, processes, and organisational structure in order to add value through reuse and innovation. This value is achieved through the promotion of creating, sharing, and applying knowledge as well as through the feeding of valuable lessons learned and best practices into corporate memory in order to foster continued organisational learning.  </w:t>
      </w:r>
    </w:p>
    <w:p w:rsidR="0022712E" w:rsidRPr="000B6569" w:rsidRDefault="0022712E" w:rsidP="008E4780">
      <w:pPr>
        <w:spacing w:line="240" w:lineRule="auto"/>
        <w:rPr>
          <w:rFonts w:ascii="Times New Roman" w:hAnsi="Times New Roman" w:cs="Times New Roman"/>
          <w:color w:val="000000" w:themeColor="text1"/>
          <w:sz w:val="24"/>
          <w:szCs w:val="24"/>
        </w:rPr>
      </w:pPr>
      <w:r w:rsidRPr="000B6569">
        <w:rPr>
          <w:rFonts w:ascii="Times New Roman" w:hAnsi="Times New Roman" w:cs="Times New Roman"/>
          <w:color w:val="000000" w:themeColor="text1"/>
          <w:sz w:val="24"/>
          <w:szCs w:val="24"/>
        </w:rPr>
        <w:t xml:space="preserve">A KMS is an information system that supports or enables activities of managing knowledge (Hall, 2009; Alavi &amp; Leidner, 2001). Dalkir (2005) </w:t>
      </w:r>
      <w:r w:rsidR="00993461" w:rsidRPr="000B6569">
        <w:rPr>
          <w:rFonts w:ascii="Times New Roman" w:hAnsi="Times New Roman" w:cs="Times New Roman"/>
          <w:color w:val="000000" w:themeColor="text1"/>
          <w:sz w:val="24"/>
          <w:szCs w:val="24"/>
        </w:rPr>
        <w:t xml:space="preserve">defines </w:t>
      </w:r>
      <w:r w:rsidRPr="000B6569">
        <w:rPr>
          <w:rFonts w:ascii="Times New Roman" w:hAnsi="Times New Roman" w:cs="Times New Roman"/>
          <w:color w:val="000000" w:themeColor="text1"/>
          <w:sz w:val="24"/>
          <w:szCs w:val="24"/>
        </w:rPr>
        <w:t>KMS</w:t>
      </w:r>
      <w:r w:rsidR="00993461" w:rsidRPr="000B6569">
        <w:rPr>
          <w:rFonts w:ascii="Times New Roman" w:hAnsi="Times New Roman" w:cs="Times New Roman"/>
          <w:color w:val="000000" w:themeColor="text1"/>
          <w:sz w:val="24"/>
          <w:szCs w:val="24"/>
        </w:rPr>
        <w:t>s</w:t>
      </w:r>
      <w:r w:rsidRPr="000B6569">
        <w:rPr>
          <w:rFonts w:ascii="Times New Roman" w:hAnsi="Times New Roman" w:cs="Times New Roman"/>
          <w:color w:val="000000" w:themeColor="text1"/>
          <w:sz w:val="24"/>
          <w:szCs w:val="24"/>
        </w:rPr>
        <w:t xml:space="preserve"> as follows:</w:t>
      </w:r>
    </w:p>
    <w:p w:rsidR="0022712E" w:rsidRPr="000B6569" w:rsidRDefault="0022712E" w:rsidP="00B17960">
      <w:pPr>
        <w:spacing w:line="240" w:lineRule="auto"/>
        <w:ind w:left="709" w:right="1088"/>
        <w:jc w:val="both"/>
        <w:rPr>
          <w:rFonts w:ascii="Times New Roman" w:hAnsi="Times New Roman" w:cs="Times New Roman"/>
          <w:color w:val="000000" w:themeColor="text1"/>
        </w:rPr>
      </w:pPr>
      <w:r w:rsidRPr="000B6569">
        <w:rPr>
          <w:rFonts w:ascii="Times New Roman" w:hAnsi="Times New Roman" w:cs="Times New Roman"/>
          <w:color w:val="000000" w:themeColor="text1"/>
        </w:rPr>
        <w:t>Centralized databases in which employees enter information about their jobs and from which other employees can seek answers. This system often relies on groupware technologies, which facilitate the exchange of organizational information, but the emphasis is on identifying knowledge sources, knowledge analysis, and managing the flow of knowledge within an organization—all the while providing access to knowledge stores (p.352)</w:t>
      </w:r>
    </w:p>
    <w:p w:rsidR="006418EA" w:rsidRPr="00C829AB" w:rsidRDefault="00704C21" w:rsidP="00AE536E">
      <w:pPr>
        <w:rPr>
          <w:rFonts w:ascii="Times New Roman" w:hAnsi="Times New Roman" w:cs="Times New Roman"/>
          <w:b/>
          <w:bCs/>
          <w:color w:val="000000" w:themeColor="text1"/>
          <w:sz w:val="24"/>
          <w:szCs w:val="24"/>
        </w:rPr>
      </w:pPr>
      <w:r w:rsidRPr="000B6569">
        <w:rPr>
          <w:rFonts w:ascii="Times New Roman" w:hAnsi="Times New Roman" w:cs="Times New Roman"/>
          <w:color w:val="000000" w:themeColor="text1"/>
          <w:sz w:val="24"/>
          <w:szCs w:val="24"/>
        </w:rPr>
        <w:t>KMS</w:t>
      </w:r>
      <w:r w:rsidR="00993461" w:rsidRPr="000B6569">
        <w:rPr>
          <w:rFonts w:ascii="Times New Roman" w:hAnsi="Times New Roman" w:cs="Times New Roman"/>
          <w:color w:val="000000" w:themeColor="text1"/>
          <w:sz w:val="24"/>
          <w:szCs w:val="24"/>
        </w:rPr>
        <w:t>s</w:t>
      </w:r>
      <w:r w:rsidRPr="000B6569">
        <w:rPr>
          <w:rFonts w:ascii="Times New Roman" w:hAnsi="Times New Roman" w:cs="Times New Roman"/>
          <w:color w:val="000000" w:themeColor="text1"/>
          <w:sz w:val="24"/>
          <w:szCs w:val="24"/>
        </w:rPr>
        <w:t xml:space="preserve"> should serve the general objectives of knowledge management, namely ‘knowledge reuse to promote efficiency and innovation to introduce more effective ways of doing things’ (Dalkir 2005:p.166). Different technologies are also employed </w:t>
      </w:r>
      <w:r w:rsidRPr="000B6569">
        <w:rPr>
          <w:rFonts w:ascii="Times New Roman" w:hAnsi="Times New Roman" w:cs="Times New Roman"/>
          <w:color w:val="000000" w:themeColor="text1"/>
          <w:sz w:val="24"/>
          <w:szCs w:val="24"/>
        </w:rPr>
        <w:lastRenderedPageBreak/>
        <w:t>for KM purposes, such as data mining and content management systems (Dalkir, 2005:p.217).</w:t>
      </w:r>
    </w:p>
    <w:p w:rsidR="00E25DED" w:rsidRPr="000B6569" w:rsidRDefault="0086170E" w:rsidP="00CB4CC5">
      <w:pPr>
        <w:pStyle w:val="Heading2"/>
      </w:pPr>
      <w:r w:rsidRPr="000B6569">
        <w:t>2.2 TMS as a type of KMS</w:t>
      </w:r>
    </w:p>
    <w:p w:rsidR="00BE0A90" w:rsidRPr="000B6569" w:rsidRDefault="00BE0A90" w:rsidP="00BE0A90">
      <w:pPr>
        <w:spacing w:line="240" w:lineRule="auto"/>
        <w:rPr>
          <w:rFonts w:ascii="Times New Roman" w:hAnsi="Times New Roman" w:cs="Times New Roman"/>
          <w:color w:val="000000" w:themeColor="text1"/>
          <w:sz w:val="24"/>
          <w:szCs w:val="24"/>
        </w:rPr>
      </w:pPr>
      <w:r w:rsidRPr="000B6569">
        <w:rPr>
          <w:rFonts w:ascii="Times New Roman" w:hAnsi="Times New Roman" w:cs="Times New Roman"/>
          <w:color w:val="000000" w:themeColor="text1"/>
          <w:sz w:val="24"/>
          <w:szCs w:val="24"/>
        </w:rPr>
        <w:t xml:space="preserve">The basic notion of </w:t>
      </w:r>
      <w:r w:rsidR="00D04FE8" w:rsidRPr="000B6569">
        <w:rPr>
          <w:rFonts w:ascii="Times New Roman" w:hAnsi="Times New Roman" w:cs="Times New Roman"/>
          <w:color w:val="000000" w:themeColor="text1"/>
          <w:sz w:val="24"/>
          <w:szCs w:val="24"/>
        </w:rPr>
        <w:t>CAT</w:t>
      </w:r>
      <w:r w:rsidRPr="000B6569">
        <w:rPr>
          <w:rFonts w:ascii="Times New Roman" w:hAnsi="Times New Roman" w:cs="Times New Roman"/>
          <w:color w:val="000000" w:themeColor="text1"/>
          <w:sz w:val="24"/>
          <w:szCs w:val="24"/>
        </w:rPr>
        <w:t xml:space="preserve"> is generally regarded as ‘the process whereby human translators use computerised tools to help them with translation-related tasks’ (Bowker, 2002:144). Despite </w:t>
      </w:r>
      <w:r w:rsidR="00D04FE8" w:rsidRPr="000B6569">
        <w:rPr>
          <w:rFonts w:ascii="Times New Roman" w:hAnsi="Times New Roman" w:cs="Times New Roman"/>
          <w:color w:val="000000" w:themeColor="text1"/>
          <w:sz w:val="24"/>
          <w:szCs w:val="24"/>
        </w:rPr>
        <w:t xml:space="preserve">different types of </w:t>
      </w:r>
      <w:r w:rsidRPr="000B6569">
        <w:rPr>
          <w:rFonts w:ascii="Times New Roman" w:hAnsi="Times New Roman" w:cs="Times New Roman"/>
          <w:color w:val="000000" w:themeColor="text1"/>
          <w:sz w:val="24"/>
          <w:szCs w:val="24"/>
        </w:rPr>
        <w:t xml:space="preserve">new CAT </w:t>
      </w:r>
      <w:r w:rsidR="009A005E" w:rsidRPr="000B6569">
        <w:rPr>
          <w:rFonts w:ascii="Times New Roman" w:hAnsi="Times New Roman" w:cs="Times New Roman"/>
          <w:color w:val="000000" w:themeColor="text1"/>
          <w:sz w:val="24"/>
          <w:szCs w:val="24"/>
        </w:rPr>
        <w:t>software being released every year</w:t>
      </w:r>
      <w:r w:rsidRPr="000B6569">
        <w:rPr>
          <w:rFonts w:ascii="Times New Roman" w:hAnsi="Times New Roman" w:cs="Times New Roman"/>
          <w:color w:val="000000" w:themeColor="text1"/>
          <w:sz w:val="24"/>
          <w:szCs w:val="24"/>
        </w:rPr>
        <w:t xml:space="preserve">, most CAT tools are designed for two purposes: </w:t>
      </w:r>
    </w:p>
    <w:p w:rsidR="00BE0A90" w:rsidRPr="000B6569" w:rsidRDefault="00BE0A90" w:rsidP="00174888">
      <w:pPr>
        <w:pStyle w:val="ListParagraph"/>
        <w:numPr>
          <w:ilvl w:val="0"/>
          <w:numId w:val="4"/>
        </w:numPr>
        <w:spacing w:line="240" w:lineRule="auto"/>
        <w:rPr>
          <w:rFonts w:ascii="Times New Roman" w:hAnsi="Times New Roman" w:cs="Times New Roman"/>
          <w:color w:val="000000" w:themeColor="text1"/>
          <w:sz w:val="24"/>
          <w:szCs w:val="24"/>
        </w:rPr>
      </w:pPr>
      <w:r w:rsidRPr="000B6569">
        <w:rPr>
          <w:rFonts w:ascii="Times New Roman" w:hAnsi="Times New Roman" w:cs="Times New Roman"/>
          <w:color w:val="000000" w:themeColor="text1"/>
          <w:sz w:val="24"/>
          <w:szCs w:val="24"/>
        </w:rPr>
        <w:t>Improv</w:t>
      </w:r>
      <w:r w:rsidR="00174888" w:rsidRPr="000B6569">
        <w:rPr>
          <w:rFonts w:ascii="Times New Roman" w:hAnsi="Times New Roman" w:cs="Times New Roman"/>
          <w:color w:val="000000" w:themeColor="text1"/>
          <w:sz w:val="24"/>
          <w:szCs w:val="24"/>
        </w:rPr>
        <w:t>ing</w:t>
      </w:r>
      <w:r w:rsidRPr="000B6569">
        <w:rPr>
          <w:rFonts w:ascii="Times New Roman" w:hAnsi="Times New Roman" w:cs="Times New Roman"/>
          <w:color w:val="000000" w:themeColor="text1"/>
          <w:sz w:val="24"/>
          <w:szCs w:val="24"/>
        </w:rPr>
        <w:t xml:space="preserve"> translation </w:t>
      </w:r>
      <w:r w:rsidR="00EE31C8" w:rsidRPr="000B6569">
        <w:rPr>
          <w:rFonts w:ascii="Times New Roman" w:hAnsi="Times New Roman" w:cs="Times New Roman"/>
          <w:color w:val="000000" w:themeColor="text1"/>
          <w:sz w:val="24"/>
          <w:szCs w:val="24"/>
        </w:rPr>
        <w:t xml:space="preserve">quality </w:t>
      </w:r>
    </w:p>
    <w:p w:rsidR="00BE0A90" w:rsidRPr="000B6569" w:rsidRDefault="00BE0A90" w:rsidP="00174888">
      <w:pPr>
        <w:pStyle w:val="ListParagraph"/>
        <w:numPr>
          <w:ilvl w:val="0"/>
          <w:numId w:val="4"/>
        </w:numPr>
        <w:spacing w:line="240" w:lineRule="auto"/>
        <w:rPr>
          <w:rFonts w:ascii="Times New Roman" w:hAnsi="Times New Roman" w:cs="Times New Roman"/>
          <w:color w:val="000000" w:themeColor="text1"/>
          <w:sz w:val="24"/>
          <w:szCs w:val="24"/>
        </w:rPr>
      </w:pPr>
      <w:r w:rsidRPr="000B6569">
        <w:rPr>
          <w:rFonts w:ascii="Times New Roman" w:hAnsi="Times New Roman" w:cs="Times New Roman"/>
          <w:color w:val="000000" w:themeColor="text1"/>
          <w:sz w:val="24"/>
          <w:szCs w:val="24"/>
        </w:rPr>
        <w:t>Improv</w:t>
      </w:r>
      <w:r w:rsidR="00174888" w:rsidRPr="000B6569">
        <w:rPr>
          <w:rFonts w:ascii="Times New Roman" w:hAnsi="Times New Roman" w:cs="Times New Roman"/>
          <w:color w:val="000000" w:themeColor="text1"/>
          <w:sz w:val="24"/>
          <w:szCs w:val="24"/>
        </w:rPr>
        <w:t>ing</w:t>
      </w:r>
      <w:r w:rsidRPr="000B6569">
        <w:rPr>
          <w:rFonts w:ascii="Times New Roman" w:hAnsi="Times New Roman" w:cs="Times New Roman"/>
          <w:color w:val="000000" w:themeColor="text1"/>
          <w:sz w:val="24"/>
          <w:szCs w:val="24"/>
        </w:rPr>
        <w:t xml:space="preserve"> the efficiency of translation </w:t>
      </w:r>
    </w:p>
    <w:p w:rsidR="00EF64AC" w:rsidRPr="000B6569" w:rsidRDefault="00EF64AC" w:rsidP="00987114">
      <w:pPr>
        <w:pStyle w:val="NormalWeb"/>
        <w:shd w:val="clear" w:color="auto" w:fill="FFFFFF"/>
        <w:spacing w:before="0" w:beforeAutospacing="0" w:after="0" w:afterAutospacing="0"/>
        <w:textAlignment w:val="baseline"/>
        <w:rPr>
          <w:rFonts w:eastAsiaTheme="minorEastAsia"/>
          <w:color w:val="000000" w:themeColor="text1"/>
        </w:rPr>
      </w:pPr>
      <w:r w:rsidRPr="000B6569">
        <w:rPr>
          <w:color w:val="000000" w:themeColor="text1"/>
          <w:bdr w:val="none" w:sz="0" w:space="0" w:color="auto" w:frame="1"/>
        </w:rPr>
        <w:t xml:space="preserve">Some </w:t>
      </w:r>
      <w:r w:rsidR="001E1790" w:rsidRPr="000B6569">
        <w:rPr>
          <w:color w:val="000000" w:themeColor="text1"/>
          <w:bdr w:val="none" w:sz="0" w:space="0" w:color="auto" w:frame="1"/>
        </w:rPr>
        <w:t xml:space="preserve">translation </w:t>
      </w:r>
      <w:r w:rsidRPr="000B6569">
        <w:rPr>
          <w:color w:val="000000" w:themeColor="text1"/>
          <w:bdr w:val="none" w:sz="0" w:space="0" w:color="auto" w:frame="1"/>
        </w:rPr>
        <w:t>tools or resources, such as machine translation software</w:t>
      </w:r>
      <w:r w:rsidR="00EE31C8" w:rsidRPr="000B6569">
        <w:rPr>
          <w:color w:val="000000" w:themeColor="text1"/>
          <w:bdr w:val="none" w:sz="0" w:space="0" w:color="auto" w:frame="1"/>
        </w:rPr>
        <w:t>,</w:t>
      </w:r>
      <w:r w:rsidRPr="000B6569">
        <w:rPr>
          <w:color w:val="000000" w:themeColor="text1"/>
          <w:bdr w:val="none" w:sz="0" w:space="0" w:color="auto" w:frame="1"/>
        </w:rPr>
        <w:t xml:space="preserve"> may provide rough translations that are used as references by translators</w:t>
      </w:r>
      <w:r w:rsidRPr="000B6569">
        <w:rPr>
          <w:rStyle w:val="apple-converted-space"/>
          <w:color w:val="000000" w:themeColor="text1"/>
        </w:rPr>
        <w:t> </w:t>
      </w:r>
      <w:r w:rsidRPr="000B6569">
        <w:rPr>
          <w:color w:val="000000" w:themeColor="text1"/>
        </w:rPr>
        <w:t>(Shei, 2005).</w:t>
      </w:r>
      <w:r w:rsidRPr="000B6569">
        <w:rPr>
          <w:rStyle w:val="apple-converted-space"/>
          <w:color w:val="000000" w:themeColor="text1"/>
        </w:rPr>
        <w:t> </w:t>
      </w:r>
      <w:r w:rsidRPr="000B6569">
        <w:rPr>
          <w:color w:val="000000" w:themeColor="text1"/>
          <w:bdr w:val="none" w:sz="0" w:space="0" w:color="auto" w:frame="1"/>
        </w:rPr>
        <w:t xml:space="preserve">And they can be used by translators to produce better translations. On the </w:t>
      </w:r>
      <w:r w:rsidR="00EE31C8" w:rsidRPr="000B6569">
        <w:rPr>
          <w:color w:val="000000" w:themeColor="text1"/>
          <w:bdr w:val="none" w:sz="0" w:space="0" w:color="auto" w:frame="1"/>
        </w:rPr>
        <w:t>other hand</w:t>
      </w:r>
      <w:r w:rsidRPr="000B6569">
        <w:rPr>
          <w:color w:val="000000" w:themeColor="text1"/>
          <w:bdr w:val="none" w:sz="0" w:space="0" w:color="auto" w:frame="1"/>
        </w:rPr>
        <w:t>, TMS</w:t>
      </w:r>
      <w:r w:rsidR="00EE31C8" w:rsidRPr="000B6569">
        <w:rPr>
          <w:color w:val="000000" w:themeColor="text1"/>
          <w:bdr w:val="none" w:sz="0" w:space="0" w:color="auto" w:frame="1"/>
        </w:rPr>
        <w:t>s</w:t>
      </w:r>
      <w:r w:rsidRPr="000B6569">
        <w:rPr>
          <w:color w:val="000000" w:themeColor="text1"/>
          <w:bdr w:val="none" w:sz="0" w:space="0" w:color="auto" w:frame="1"/>
        </w:rPr>
        <w:t xml:space="preserve"> are primarily designed to improve translation </w:t>
      </w:r>
      <w:r w:rsidR="00EE31C8" w:rsidRPr="000B6569">
        <w:rPr>
          <w:color w:val="000000" w:themeColor="text1"/>
          <w:bdr w:val="none" w:sz="0" w:space="0" w:color="auto" w:frame="1"/>
        </w:rPr>
        <w:t>efficiency</w:t>
      </w:r>
      <w:r w:rsidRPr="000B6569">
        <w:rPr>
          <w:color w:val="000000" w:themeColor="text1"/>
          <w:bdr w:val="none" w:sz="0" w:space="0" w:color="auto" w:frame="1"/>
        </w:rPr>
        <w:t xml:space="preserve">. The core function of </w:t>
      </w:r>
      <w:r w:rsidR="00EE31C8" w:rsidRPr="000B6569">
        <w:rPr>
          <w:color w:val="000000" w:themeColor="text1"/>
          <w:bdr w:val="none" w:sz="0" w:space="0" w:color="auto" w:frame="1"/>
        </w:rPr>
        <w:t xml:space="preserve">a </w:t>
      </w:r>
      <w:r w:rsidRPr="000B6569">
        <w:rPr>
          <w:color w:val="000000" w:themeColor="text1"/>
          <w:bdr w:val="none" w:sz="0" w:space="0" w:color="auto" w:frame="1"/>
        </w:rPr>
        <w:t xml:space="preserve">TMS is an information retrieval platform that searches a database of previously translated text fragments (i.e. </w:t>
      </w:r>
      <w:r w:rsidR="000F3FAF" w:rsidRPr="000B6569">
        <w:rPr>
          <w:color w:val="000000" w:themeColor="text1"/>
          <w:bdr w:val="none" w:sz="0" w:space="0" w:color="auto" w:frame="1"/>
        </w:rPr>
        <w:t>translation units or ‘</w:t>
      </w:r>
      <w:r w:rsidRPr="000B6569">
        <w:rPr>
          <w:color w:val="000000" w:themeColor="text1"/>
          <w:bdr w:val="none" w:sz="0" w:space="0" w:color="auto" w:frame="1"/>
        </w:rPr>
        <w:t>TUs</w:t>
      </w:r>
      <w:r w:rsidR="000F3FAF" w:rsidRPr="000B6569">
        <w:rPr>
          <w:color w:val="000000" w:themeColor="text1"/>
          <w:bdr w:val="none" w:sz="0" w:space="0" w:color="auto" w:frame="1"/>
        </w:rPr>
        <w:t>’</w:t>
      </w:r>
      <w:r w:rsidRPr="000B6569">
        <w:rPr>
          <w:color w:val="000000" w:themeColor="text1"/>
          <w:bdr w:val="none" w:sz="0" w:space="0" w:color="auto" w:frame="1"/>
        </w:rPr>
        <w:t>) to retrieve translation units similar to the one currently being translated (Trujillo, 1999:p</w:t>
      </w:r>
      <w:r w:rsidR="00C829AB">
        <w:rPr>
          <w:color w:val="000000" w:themeColor="text1"/>
          <w:bdr w:val="none" w:sz="0" w:space="0" w:color="auto" w:frame="1"/>
        </w:rPr>
        <w:t>p</w:t>
      </w:r>
      <w:r w:rsidRPr="000B6569">
        <w:rPr>
          <w:color w:val="000000" w:themeColor="text1"/>
          <w:bdr w:val="none" w:sz="0" w:space="0" w:color="auto" w:frame="1"/>
        </w:rPr>
        <w:t>.60-61).</w:t>
      </w:r>
      <w:r w:rsidRPr="000B6569">
        <w:rPr>
          <w:rStyle w:val="apple-converted-space"/>
          <w:color w:val="000000" w:themeColor="text1"/>
        </w:rPr>
        <w:t> </w:t>
      </w:r>
      <w:r w:rsidR="00EE31C8" w:rsidRPr="000B6569">
        <w:rPr>
          <w:rStyle w:val="apple-converted-space"/>
          <w:color w:val="000000" w:themeColor="text1"/>
        </w:rPr>
        <w:t xml:space="preserve">A </w:t>
      </w:r>
      <w:r w:rsidRPr="000B6569">
        <w:rPr>
          <w:color w:val="000000" w:themeColor="text1"/>
          <w:bdr w:val="none" w:sz="0" w:space="0" w:color="auto" w:frame="1"/>
        </w:rPr>
        <w:t xml:space="preserve">TMS </w:t>
      </w:r>
      <w:r w:rsidR="00EE31C8" w:rsidRPr="000B6569">
        <w:rPr>
          <w:color w:val="000000" w:themeColor="text1"/>
          <w:bdr w:val="none" w:sz="0" w:space="0" w:color="auto" w:frame="1"/>
        </w:rPr>
        <w:t xml:space="preserve">offers </w:t>
      </w:r>
      <w:r w:rsidRPr="000B6569">
        <w:rPr>
          <w:color w:val="000000" w:themeColor="text1"/>
          <w:bdr w:val="none" w:sz="0" w:space="0" w:color="auto" w:frame="1"/>
        </w:rPr>
        <w:t xml:space="preserve">a relief </w:t>
      </w:r>
      <w:r w:rsidR="00EE31C8" w:rsidRPr="000B6569">
        <w:rPr>
          <w:color w:val="000000" w:themeColor="text1"/>
          <w:bdr w:val="none" w:sz="0" w:space="0" w:color="auto" w:frame="1"/>
        </w:rPr>
        <w:t xml:space="preserve">from </w:t>
      </w:r>
      <w:r w:rsidRPr="000B6569">
        <w:rPr>
          <w:color w:val="000000" w:themeColor="text1"/>
          <w:bdr w:val="none" w:sz="0" w:space="0" w:color="auto" w:frame="1"/>
        </w:rPr>
        <w:t>laborious works by providing translation suggestions based on previous</w:t>
      </w:r>
      <w:r w:rsidR="00EE31C8" w:rsidRPr="000B6569">
        <w:rPr>
          <w:color w:val="000000" w:themeColor="text1"/>
          <w:bdr w:val="none" w:sz="0" w:space="0" w:color="auto" w:frame="1"/>
        </w:rPr>
        <w:t>ly</w:t>
      </w:r>
      <w:r w:rsidRPr="000B6569">
        <w:rPr>
          <w:color w:val="000000" w:themeColor="text1"/>
          <w:bdr w:val="none" w:sz="0" w:space="0" w:color="auto" w:frame="1"/>
        </w:rPr>
        <w:t xml:space="preserve"> stored translation when </w:t>
      </w:r>
      <w:r w:rsidR="00EE31C8" w:rsidRPr="000B6569">
        <w:rPr>
          <w:color w:val="000000" w:themeColor="text1"/>
          <w:bdr w:val="none" w:sz="0" w:space="0" w:color="auto" w:frame="1"/>
        </w:rPr>
        <w:t xml:space="preserve">translating </w:t>
      </w:r>
      <w:r w:rsidRPr="000B6569">
        <w:rPr>
          <w:color w:val="000000" w:themeColor="text1"/>
          <w:bdr w:val="none" w:sz="0" w:space="0" w:color="auto" w:frame="1"/>
        </w:rPr>
        <w:t xml:space="preserve">repetitive content. In the workflow of </w:t>
      </w:r>
      <w:r w:rsidR="00EE31C8" w:rsidRPr="000B6569">
        <w:rPr>
          <w:color w:val="000000" w:themeColor="text1"/>
          <w:bdr w:val="none" w:sz="0" w:space="0" w:color="auto" w:frame="1"/>
        </w:rPr>
        <w:t xml:space="preserve">a </w:t>
      </w:r>
      <w:r w:rsidRPr="000B6569">
        <w:rPr>
          <w:color w:val="000000" w:themeColor="text1"/>
          <w:bdr w:val="none" w:sz="0" w:space="0" w:color="auto" w:frame="1"/>
        </w:rPr>
        <w:t>TMS, different types of knowledge are involved and processed.</w:t>
      </w:r>
      <w:r w:rsidRPr="000B6569">
        <w:rPr>
          <w:rStyle w:val="apple-converted-space"/>
          <w:color w:val="000000" w:themeColor="text1"/>
          <w:bdr w:val="none" w:sz="0" w:space="0" w:color="auto" w:frame="1"/>
        </w:rPr>
        <w:t> </w:t>
      </w:r>
      <w:r w:rsidRPr="000B6569">
        <w:rPr>
          <w:color w:val="000000" w:themeColor="text1"/>
        </w:rPr>
        <w:t xml:space="preserve">Therefore, </w:t>
      </w:r>
      <w:r w:rsidR="00EE31C8" w:rsidRPr="000B6569">
        <w:rPr>
          <w:color w:val="000000" w:themeColor="text1"/>
        </w:rPr>
        <w:t xml:space="preserve">a </w:t>
      </w:r>
      <w:r w:rsidRPr="000B6569">
        <w:rPr>
          <w:color w:val="000000" w:themeColor="text1"/>
        </w:rPr>
        <w:t xml:space="preserve">TMS can be seen </w:t>
      </w:r>
      <w:r w:rsidR="00EE31C8" w:rsidRPr="000B6569">
        <w:rPr>
          <w:color w:val="000000" w:themeColor="text1"/>
        </w:rPr>
        <w:t xml:space="preserve">as </w:t>
      </w:r>
      <w:r w:rsidRPr="000B6569">
        <w:rPr>
          <w:color w:val="000000" w:themeColor="text1"/>
        </w:rPr>
        <w:t xml:space="preserve">a type of KMS that aims to serve </w:t>
      </w:r>
      <w:r w:rsidR="00EE31C8" w:rsidRPr="000B6569">
        <w:rPr>
          <w:color w:val="000000" w:themeColor="text1"/>
        </w:rPr>
        <w:t xml:space="preserve">a </w:t>
      </w:r>
      <w:r w:rsidRPr="000B6569">
        <w:rPr>
          <w:color w:val="000000" w:themeColor="text1"/>
        </w:rPr>
        <w:t>translation purpose.</w:t>
      </w:r>
    </w:p>
    <w:p w:rsidR="00EF64AC" w:rsidRPr="000B6569" w:rsidRDefault="00EF64AC" w:rsidP="00987114">
      <w:pPr>
        <w:pStyle w:val="NormalWeb"/>
        <w:shd w:val="clear" w:color="auto" w:fill="FFFFFF"/>
        <w:spacing w:before="0" w:beforeAutospacing="0" w:after="0" w:afterAutospacing="0"/>
        <w:textAlignment w:val="baseline"/>
        <w:rPr>
          <w:rFonts w:eastAsiaTheme="minorEastAsia"/>
          <w:color w:val="000000" w:themeColor="text1"/>
        </w:rPr>
      </w:pPr>
    </w:p>
    <w:p w:rsidR="00EF64AC" w:rsidRPr="000B6569" w:rsidRDefault="00EF64AC" w:rsidP="00987114">
      <w:pPr>
        <w:pStyle w:val="NormalWeb"/>
        <w:shd w:val="clear" w:color="auto" w:fill="FFFFFF"/>
        <w:spacing w:before="0" w:beforeAutospacing="0" w:after="360" w:afterAutospacing="0"/>
        <w:textAlignment w:val="baseline"/>
        <w:rPr>
          <w:color w:val="000000" w:themeColor="text1"/>
        </w:rPr>
      </w:pPr>
      <w:r w:rsidRPr="000B6569">
        <w:rPr>
          <w:color w:val="000000" w:themeColor="text1"/>
        </w:rPr>
        <w:t xml:space="preserve">The knowledge in knowledge management literature is extremely complex, but is generally understood </w:t>
      </w:r>
      <w:r w:rsidR="00F60483" w:rsidRPr="000B6569">
        <w:rPr>
          <w:color w:val="000000" w:themeColor="text1"/>
        </w:rPr>
        <w:t xml:space="preserve">in </w:t>
      </w:r>
      <w:r w:rsidRPr="000B6569">
        <w:rPr>
          <w:color w:val="000000" w:themeColor="text1"/>
        </w:rPr>
        <w:t>a pragmatic way, rather than being theoretical or epistemological. Most KM researchers have reached a consensus that knowledge is a valuable, intangible object and a manageable factor that brings benefits such as the improved process of decision making (Dalkir, 2005), improved skills for work (Singh et al., 2006) and innovation (Davenport &amp; Prusak, 2005).</w:t>
      </w:r>
    </w:p>
    <w:p w:rsidR="00EF64AC" w:rsidRPr="000B6569" w:rsidRDefault="00EF64AC" w:rsidP="00987114">
      <w:pPr>
        <w:pStyle w:val="NormalWeb"/>
        <w:shd w:val="clear" w:color="auto" w:fill="FFFFFF"/>
        <w:spacing w:before="0" w:beforeAutospacing="0" w:after="0" w:afterAutospacing="0"/>
        <w:textAlignment w:val="baseline"/>
        <w:rPr>
          <w:rFonts w:eastAsiaTheme="minorEastAsia"/>
          <w:color w:val="000000" w:themeColor="text1"/>
        </w:rPr>
      </w:pPr>
      <w:r w:rsidRPr="000B6569">
        <w:rPr>
          <w:color w:val="000000" w:themeColor="text1"/>
          <w:bdr w:val="none" w:sz="0" w:space="0" w:color="auto" w:frame="1"/>
        </w:rPr>
        <w:t>For the purpose</w:t>
      </w:r>
      <w:r w:rsidR="0037196C">
        <w:rPr>
          <w:color w:val="000000" w:themeColor="text1"/>
          <w:bdr w:val="none" w:sz="0" w:space="0" w:color="auto" w:frame="1"/>
        </w:rPr>
        <w:t>s</w:t>
      </w:r>
      <w:r w:rsidRPr="000B6569">
        <w:rPr>
          <w:color w:val="000000" w:themeColor="text1"/>
          <w:bdr w:val="none" w:sz="0" w:space="0" w:color="auto" w:frame="1"/>
        </w:rPr>
        <w:t xml:space="preserve"> of conceptualising TMS</w:t>
      </w:r>
      <w:r w:rsidR="00F60483" w:rsidRPr="000B6569">
        <w:rPr>
          <w:color w:val="000000" w:themeColor="text1"/>
          <w:bdr w:val="none" w:sz="0" w:space="0" w:color="auto" w:frame="1"/>
        </w:rPr>
        <w:t>s</w:t>
      </w:r>
      <w:r w:rsidRPr="000B6569">
        <w:rPr>
          <w:color w:val="000000" w:themeColor="text1"/>
          <w:bdr w:val="none" w:sz="0" w:space="0" w:color="auto" w:frame="1"/>
        </w:rPr>
        <w:t xml:space="preserve">, the knowledge involved in the workflow of </w:t>
      </w:r>
      <w:r w:rsidR="00F60483" w:rsidRPr="000B6569">
        <w:rPr>
          <w:color w:val="000000" w:themeColor="text1"/>
          <w:bdr w:val="none" w:sz="0" w:space="0" w:color="auto" w:frame="1"/>
        </w:rPr>
        <w:t>such system</w:t>
      </w:r>
      <w:r w:rsidR="0036105A" w:rsidRPr="000B6569">
        <w:rPr>
          <w:color w:val="000000" w:themeColor="text1"/>
          <w:bdr w:val="none" w:sz="0" w:space="0" w:color="auto" w:frame="1"/>
        </w:rPr>
        <w:t>s</w:t>
      </w:r>
      <w:r w:rsidR="00F60483" w:rsidRPr="000B6569">
        <w:rPr>
          <w:color w:val="000000" w:themeColor="text1"/>
          <w:bdr w:val="none" w:sz="0" w:space="0" w:color="auto" w:frame="1"/>
        </w:rPr>
        <w:t xml:space="preserve"> </w:t>
      </w:r>
      <w:r w:rsidRPr="000B6569">
        <w:rPr>
          <w:color w:val="000000" w:themeColor="text1"/>
          <w:bdr w:val="none" w:sz="0" w:space="0" w:color="auto" w:frame="1"/>
        </w:rPr>
        <w:t xml:space="preserve">should be understandable to both human beings and computers. ‘Understandable’ knowledge means machine-readable information for computers; it is also the information used to assist the translation process. Therefore, three categories of knowledge are involved in the workflow of </w:t>
      </w:r>
      <w:r w:rsidR="0036105A" w:rsidRPr="000B6569">
        <w:rPr>
          <w:color w:val="000000" w:themeColor="text1"/>
          <w:bdr w:val="none" w:sz="0" w:space="0" w:color="auto" w:frame="1"/>
        </w:rPr>
        <w:t xml:space="preserve">a </w:t>
      </w:r>
      <w:r w:rsidRPr="000B6569">
        <w:rPr>
          <w:color w:val="000000" w:themeColor="text1"/>
          <w:bdr w:val="none" w:sz="0" w:space="0" w:color="auto" w:frame="1"/>
        </w:rPr>
        <w:t>TMS</w:t>
      </w:r>
      <w:r w:rsidRPr="000B6569">
        <w:rPr>
          <w:color w:val="000000" w:themeColor="text1"/>
        </w:rPr>
        <w:t>:</w:t>
      </w:r>
    </w:p>
    <w:p w:rsidR="00EF64AC" w:rsidRPr="000B6569" w:rsidRDefault="00EF64AC" w:rsidP="00987114">
      <w:pPr>
        <w:pStyle w:val="NormalWeb"/>
        <w:shd w:val="clear" w:color="auto" w:fill="FFFFFF"/>
        <w:spacing w:before="0" w:beforeAutospacing="0" w:after="0" w:afterAutospacing="0"/>
        <w:textAlignment w:val="baseline"/>
        <w:rPr>
          <w:rFonts w:eastAsiaTheme="minorEastAsia"/>
          <w:color w:val="000000" w:themeColor="text1"/>
        </w:rPr>
      </w:pPr>
    </w:p>
    <w:p w:rsidR="00EF64AC" w:rsidRPr="000B6569" w:rsidRDefault="00EF64AC" w:rsidP="00987114">
      <w:pPr>
        <w:pStyle w:val="NormalWeb"/>
        <w:shd w:val="clear" w:color="auto" w:fill="FFFFFF"/>
        <w:spacing w:before="0" w:beforeAutospacing="0" w:after="360" w:afterAutospacing="0"/>
        <w:textAlignment w:val="baseline"/>
        <w:rPr>
          <w:color w:val="000000" w:themeColor="text1"/>
          <w:sz w:val="22"/>
          <w:szCs w:val="22"/>
        </w:rPr>
      </w:pPr>
      <w:r w:rsidRPr="000B6569">
        <w:rPr>
          <w:color w:val="000000" w:themeColor="text1"/>
          <w:sz w:val="22"/>
          <w:szCs w:val="22"/>
        </w:rPr>
        <w:t>1) The knowledge that is manipulated directly by</w:t>
      </w:r>
      <w:r w:rsidR="0036105A" w:rsidRPr="000B6569">
        <w:rPr>
          <w:color w:val="000000" w:themeColor="text1"/>
          <w:sz w:val="22"/>
          <w:szCs w:val="22"/>
        </w:rPr>
        <w:t xml:space="preserve"> the</w:t>
      </w:r>
      <w:r w:rsidRPr="000B6569">
        <w:rPr>
          <w:color w:val="000000" w:themeColor="text1"/>
          <w:sz w:val="22"/>
          <w:szCs w:val="22"/>
        </w:rPr>
        <w:t xml:space="preserve"> TMS;</w:t>
      </w:r>
    </w:p>
    <w:p w:rsidR="00EF64AC" w:rsidRPr="000B6569" w:rsidRDefault="00EF64AC" w:rsidP="00987114">
      <w:pPr>
        <w:pStyle w:val="NormalWeb"/>
        <w:shd w:val="clear" w:color="auto" w:fill="FFFFFF"/>
        <w:spacing w:before="0" w:beforeAutospacing="0" w:after="360" w:afterAutospacing="0"/>
        <w:textAlignment w:val="baseline"/>
        <w:rPr>
          <w:color w:val="000000" w:themeColor="text1"/>
          <w:sz w:val="22"/>
          <w:szCs w:val="22"/>
        </w:rPr>
      </w:pPr>
      <w:r w:rsidRPr="000B6569">
        <w:rPr>
          <w:color w:val="000000" w:themeColor="text1"/>
          <w:sz w:val="22"/>
          <w:szCs w:val="22"/>
        </w:rPr>
        <w:t xml:space="preserve">2) The knowledge that is used within </w:t>
      </w:r>
      <w:r w:rsidR="0036105A" w:rsidRPr="000B6569">
        <w:rPr>
          <w:color w:val="000000" w:themeColor="text1"/>
          <w:sz w:val="22"/>
          <w:szCs w:val="22"/>
        </w:rPr>
        <w:t xml:space="preserve">the </w:t>
      </w:r>
      <w:r w:rsidRPr="000B6569">
        <w:rPr>
          <w:color w:val="000000" w:themeColor="text1"/>
          <w:sz w:val="22"/>
          <w:szCs w:val="22"/>
        </w:rPr>
        <w:t xml:space="preserve">TMS to enhance </w:t>
      </w:r>
      <w:r w:rsidR="0036105A" w:rsidRPr="000B6569">
        <w:rPr>
          <w:color w:val="000000" w:themeColor="text1"/>
          <w:sz w:val="22"/>
          <w:szCs w:val="22"/>
        </w:rPr>
        <w:t xml:space="preserve">its </w:t>
      </w:r>
      <w:r w:rsidRPr="000B6569">
        <w:rPr>
          <w:color w:val="000000" w:themeColor="text1"/>
          <w:sz w:val="22"/>
          <w:szCs w:val="22"/>
        </w:rPr>
        <w:t>performance;</w:t>
      </w:r>
    </w:p>
    <w:p w:rsidR="00EF64AC" w:rsidRPr="000B6569" w:rsidRDefault="00EF64AC" w:rsidP="00987114">
      <w:pPr>
        <w:pStyle w:val="NormalWeb"/>
        <w:shd w:val="clear" w:color="auto" w:fill="FFFFFF"/>
        <w:spacing w:before="0" w:beforeAutospacing="0" w:after="360" w:afterAutospacing="0"/>
        <w:textAlignment w:val="baseline"/>
        <w:rPr>
          <w:color w:val="000000" w:themeColor="text1"/>
          <w:sz w:val="22"/>
          <w:szCs w:val="22"/>
        </w:rPr>
      </w:pPr>
      <w:r w:rsidRPr="000B6569">
        <w:rPr>
          <w:color w:val="000000" w:themeColor="text1"/>
          <w:sz w:val="22"/>
          <w:szCs w:val="22"/>
        </w:rPr>
        <w:t>3) The knowledge that is used by translators to employ translation suggestions.</w:t>
      </w:r>
    </w:p>
    <w:p w:rsidR="00EF64AC" w:rsidRPr="000B6569" w:rsidRDefault="00EF64AC" w:rsidP="00987114">
      <w:pPr>
        <w:pStyle w:val="NormalWeb"/>
        <w:shd w:val="clear" w:color="auto" w:fill="FFFFFF"/>
        <w:spacing w:before="0" w:beforeAutospacing="0" w:after="0" w:afterAutospacing="0"/>
        <w:textAlignment w:val="baseline"/>
        <w:rPr>
          <w:rStyle w:val="Strong"/>
          <w:rFonts w:eastAsia="宋体"/>
          <w:b w:val="0"/>
          <w:color w:val="000000" w:themeColor="text1"/>
          <w:bdr w:val="none" w:sz="0" w:space="0" w:color="auto" w:frame="1"/>
        </w:rPr>
      </w:pPr>
      <w:r w:rsidRPr="000B6569">
        <w:rPr>
          <w:color w:val="000000" w:themeColor="text1"/>
        </w:rPr>
        <w:t xml:space="preserve">Different categories of knowledge </w:t>
      </w:r>
      <w:r w:rsidR="0036105A" w:rsidRPr="000B6569">
        <w:rPr>
          <w:color w:val="000000" w:themeColor="text1"/>
        </w:rPr>
        <w:t xml:space="preserve">have </w:t>
      </w:r>
      <w:r w:rsidRPr="000B6569">
        <w:rPr>
          <w:color w:val="000000" w:themeColor="text1"/>
        </w:rPr>
        <w:t xml:space="preserve">different functions: the first category of knowledge is the useful information that </w:t>
      </w:r>
      <w:r w:rsidR="0036105A" w:rsidRPr="000B6569">
        <w:rPr>
          <w:color w:val="000000" w:themeColor="text1"/>
        </w:rPr>
        <w:t xml:space="preserve">a </w:t>
      </w:r>
      <w:r w:rsidRPr="000B6569">
        <w:rPr>
          <w:color w:val="000000" w:themeColor="text1"/>
        </w:rPr>
        <w:t>TMS collect</w:t>
      </w:r>
      <w:r w:rsidR="0036105A" w:rsidRPr="000B6569">
        <w:rPr>
          <w:color w:val="000000" w:themeColor="text1"/>
        </w:rPr>
        <w:t>s</w:t>
      </w:r>
      <w:r w:rsidRPr="000B6569">
        <w:rPr>
          <w:color w:val="000000" w:themeColor="text1"/>
        </w:rPr>
        <w:t>, store</w:t>
      </w:r>
      <w:r w:rsidR="0036105A" w:rsidRPr="000B6569">
        <w:rPr>
          <w:color w:val="000000" w:themeColor="text1"/>
        </w:rPr>
        <w:t>s</w:t>
      </w:r>
      <w:r w:rsidRPr="000B6569">
        <w:rPr>
          <w:color w:val="000000" w:themeColor="text1"/>
        </w:rPr>
        <w:t xml:space="preserve"> and present</w:t>
      </w:r>
      <w:r w:rsidR="0036105A" w:rsidRPr="000B6569">
        <w:rPr>
          <w:color w:val="000000" w:themeColor="text1"/>
        </w:rPr>
        <w:t>s</w:t>
      </w:r>
      <w:r w:rsidRPr="000B6569">
        <w:rPr>
          <w:color w:val="000000" w:themeColor="text1"/>
        </w:rPr>
        <w:t xml:space="preserve">; the second category of knowledge is information that can enhance the performance of the information retrieval component in </w:t>
      </w:r>
      <w:r w:rsidR="0036105A" w:rsidRPr="000B6569">
        <w:rPr>
          <w:color w:val="000000" w:themeColor="text1"/>
        </w:rPr>
        <w:t xml:space="preserve">a </w:t>
      </w:r>
      <w:r w:rsidRPr="000B6569">
        <w:rPr>
          <w:color w:val="000000" w:themeColor="text1"/>
        </w:rPr>
        <w:t xml:space="preserve">TMS (e.g., linguistic data, ontologies, etc.); the third category of knowledge refers to </w:t>
      </w:r>
      <w:r w:rsidR="0036105A" w:rsidRPr="000B6569">
        <w:rPr>
          <w:color w:val="000000" w:themeColor="text1"/>
        </w:rPr>
        <w:t>a</w:t>
      </w:r>
      <w:r w:rsidR="0036105A" w:rsidRPr="000B6569">
        <w:rPr>
          <w:rStyle w:val="apple-converted-space"/>
          <w:color w:val="000000" w:themeColor="text1"/>
        </w:rPr>
        <w:t> </w:t>
      </w:r>
      <w:r w:rsidRPr="000B6569">
        <w:rPr>
          <w:rStyle w:val="Strong"/>
          <w:rFonts w:eastAsia="宋体"/>
          <w:b w:val="0"/>
          <w:color w:val="000000" w:themeColor="text1"/>
          <w:bdr w:val="none" w:sz="0" w:space="0" w:color="auto" w:frame="1"/>
        </w:rPr>
        <w:t>translator</w:t>
      </w:r>
      <w:r w:rsidR="0036105A" w:rsidRPr="000B6569">
        <w:rPr>
          <w:rStyle w:val="Strong"/>
          <w:rFonts w:eastAsia="宋体"/>
          <w:b w:val="0"/>
          <w:color w:val="000000" w:themeColor="text1"/>
          <w:bdr w:val="none" w:sz="0" w:space="0" w:color="auto" w:frame="1"/>
        </w:rPr>
        <w:t>’</w:t>
      </w:r>
      <w:r w:rsidRPr="000B6569">
        <w:rPr>
          <w:rStyle w:val="Strong"/>
          <w:rFonts w:eastAsia="宋体"/>
          <w:b w:val="0"/>
          <w:color w:val="000000" w:themeColor="text1"/>
          <w:bdr w:val="none" w:sz="0" w:space="0" w:color="auto" w:frame="1"/>
        </w:rPr>
        <w:t xml:space="preserve">s competences such as a set of skills </w:t>
      </w:r>
      <w:r w:rsidRPr="000B6569">
        <w:rPr>
          <w:rStyle w:val="Strong"/>
          <w:rFonts w:eastAsia="宋体"/>
          <w:b w:val="0"/>
          <w:color w:val="000000" w:themeColor="text1"/>
          <w:bdr w:val="none" w:sz="0" w:space="0" w:color="auto" w:frame="1"/>
        </w:rPr>
        <w:lastRenderedPageBreak/>
        <w:t>for solving linguistic, cultural, terminological and text-related problems. These three categories of knowledge should be interrelated in the use of TMS</w:t>
      </w:r>
      <w:r w:rsidR="0036105A" w:rsidRPr="000B6569">
        <w:rPr>
          <w:rStyle w:val="Strong"/>
          <w:rFonts w:eastAsia="宋体"/>
          <w:b w:val="0"/>
          <w:color w:val="000000" w:themeColor="text1"/>
          <w:bdr w:val="none" w:sz="0" w:space="0" w:color="auto" w:frame="1"/>
        </w:rPr>
        <w:t>s</w:t>
      </w:r>
      <w:r w:rsidRPr="000B6569">
        <w:rPr>
          <w:rStyle w:val="Strong"/>
          <w:rFonts w:eastAsia="宋体"/>
          <w:b w:val="0"/>
          <w:color w:val="000000" w:themeColor="text1"/>
          <w:bdr w:val="none" w:sz="0" w:space="0" w:color="auto" w:frame="1"/>
        </w:rPr>
        <w:t>.</w:t>
      </w:r>
    </w:p>
    <w:p w:rsidR="00EF64AC" w:rsidRPr="000B6569" w:rsidRDefault="00EF64AC" w:rsidP="00987114">
      <w:pPr>
        <w:pStyle w:val="NormalWeb"/>
        <w:shd w:val="clear" w:color="auto" w:fill="FFFFFF"/>
        <w:spacing w:before="0" w:beforeAutospacing="0" w:after="0" w:afterAutospacing="0"/>
        <w:textAlignment w:val="baseline"/>
        <w:rPr>
          <w:color w:val="000000" w:themeColor="text1"/>
        </w:rPr>
      </w:pPr>
    </w:p>
    <w:p w:rsidR="001E6F63" w:rsidRPr="00C829AB" w:rsidRDefault="0036105A" w:rsidP="00C829AB">
      <w:pPr>
        <w:pStyle w:val="NormalWeb"/>
        <w:shd w:val="clear" w:color="auto" w:fill="FFFFFF"/>
        <w:spacing w:before="0" w:beforeAutospacing="0" w:after="0" w:afterAutospacing="0"/>
        <w:textAlignment w:val="baseline"/>
        <w:rPr>
          <w:rFonts w:eastAsiaTheme="minorEastAsia"/>
          <w:color w:val="000000" w:themeColor="text1"/>
        </w:rPr>
      </w:pPr>
      <w:r w:rsidRPr="000B6569">
        <w:rPr>
          <w:rStyle w:val="Strong"/>
          <w:rFonts w:eastAsia="宋体"/>
          <w:b w:val="0"/>
          <w:color w:val="000000" w:themeColor="text1"/>
          <w:bdr w:val="none" w:sz="0" w:space="0" w:color="auto" w:frame="1"/>
        </w:rPr>
        <w:t xml:space="preserve">A </w:t>
      </w:r>
      <w:r w:rsidR="00EF64AC" w:rsidRPr="000B6569">
        <w:rPr>
          <w:rStyle w:val="Strong"/>
          <w:rFonts w:eastAsia="宋体"/>
          <w:b w:val="0"/>
          <w:color w:val="000000" w:themeColor="text1"/>
          <w:bdr w:val="none" w:sz="0" w:space="0" w:color="auto" w:frame="1"/>
        </w:rPr>
        <w:t xml:space="preserve">TMS </w:t>
      </w:r>
      <w:r w:rsidRPr="000B6569">
        <w:rPr>
          <w:rStyle w:val="Strong"/>
          <w:rFonts w:eastAsia="宋体"/>
          <w:b w:val="0"/>
          <w:color w:val="000000" w:themeColor="text1"/>
          <w:bdr w:val="none" w:sz="0" w:space="0" w:color="auto" w:frame="1"/>
        </w:rPr>
        <w:t xml:space="preserve">is </w:t>
      </w:r>
      <w:r w:rsidR="00EF64AC" w:rsidRPr="000B6569">
        <w:rPr>
          <w:rStyle w:val="Strong"/>
          <w:rFonts w:eastAsia="宋体"/>
          <w:b w:val="0"/>
          <w:color w:val="000000" w:themeColor="text1"/>
          <w:bdr w:val="none" w:sz="0" w:space="0" w:color="auto" w:frame="1"/>
        </w:rPr>
        <w:t>a type of KMS that help</w:t>
      </w:r>
      <w:r w:rsidRPr="000B6569">
        <w:rPr>
          <w:rStyle w:val="Strong"/>
          <w:rFonts w:eastAsia="宋体"/>
          <w:b w:val="0"/>
          <w:color w:val="000000" w:themeColor="text1"/>
          <w:bdr w:val="none" w:sz="0" w:space="0" w:color="auto" w:frame="1"/>
        </w:rPr>
        <w:t>s</w:t>
      </w:r>
      <w:r w:rsidR="00EF64AC" w:rsidRPr="000B6569">
        <w:rPr>
          <w:rStyle w:val="Strong"/>
          <w:rFonts w:eastAsia="宋体"/>
          <w:b w:val="0"/>
          <w:color w:val="000000" w:themeColor="text1"/>
          <w:bdr w:val="none" w:sz="0" w:space="0" w:color="auto" w:frame="1"/>
        </w:rPr>
        <w:t xml:space="preserve"> translators to process and manipulate these categories of knowledge. The interactions of these three categories of knowledge can be seen as a knowledge process that is defined as a practical model that specifies activities implemented in the practices of KM (Anand and Singh 2011:p</w:t>
      </w:r>
      <w:r w:rsidR="00C829AB">
        <w:rPr>
          <w:rStyle w:val="Strong"/>
          <w:rFonts w:eastAsia="宋体"/>
          <w:b w:val="0"/>
          <w:color w:val="000000" w:themeColor="text1"/>
          <w:bdr w:val="none" w:sz="0" w:space="0" w:color="auto" w:frame="1"/>
        </w:rPr>
        <w:t>p.934-</w:t>
      </w:r>
      <w:r w:rsidR="00EF64AC" w:rsidRPr="000B6569">
        <w:rPr>
          <w:rStyle w:val="Strong"/>
          <w:rFonts w:eastAsia="宋体"/>
          <w:b w:val="0"/>
          <w:color w:val="000000" w:themeColor="text1"/>
          <w:bdr w:val="none" w:sz="0" w:space="0" w:color="auto" w:frame="1"/>
        </w:rPr>
        <w:t>935; Dalkir, 2005:</w:t>
      </w:r>
      <w:r w:rsidR="00C829AB">
        <w:rPr>
          <w:rStyle w:val="Strong"/>
          <w:rFonts w:eastAsia="宋体"/>
          <w:b w:val="0"/>
          <w:color w:val="000000" w:themeColor="text1"/>
          <w:bdr w:val="none" w:sz="0" w:space="0" w:color="auto" w:frame="1"/>
        </w:rPr>
        <w:t>pp.25-</w:t>
      </w:r>
      <w:r w:rsidR="00EF64AC" w:rsidRPr="000B6569">
        <w:rPr>
          <w:rStyle w:val="Strong"/>
          <w:rFonts w:eastAsia="宋体"/>
          <w:b w:val="0"/>
          <w:color w:val="000000" w:themeColor="text1"/>
          <w:bdr w:val="none" w:sz="0" w:space="0" w:color="auto" w:frame="1"/>
        </w:rPr>
        <w:t>26). In this study, we employ</w:t>
      </w:r>
      <w:r w:rsidR="00EF64AC" w:rsidRPr="000B6569">
        <w:rPr>
          <w:rStyle w:val="apple-converted-space"/>
          <w:bCs/>
          <w:color w:val="000000" w:themeColor="text1"/>
          <w:bdr w:val="none" w:sz="0" w:space="0" w:color="auto" w:frame="1"/>
        </w:rPr>
        <w:t> </w:t>
      </w:r>
      <w:r w:rsidR="00EF64AC" w:rsidRPr="000B6569">
        <w:rPr>
          <w:color w:val="000000" w:themeColor="text1"/>
        </w:rPr>
        <w:t xml:space="preserve">Nonaka and Takeuchi’s (1995) Knowledge Spiral Model to analyse the interactions of these three categories of knowledge in the workflow of </w:t>
      </w:r>
      <w:r w:rsidRPr="000B6569">
        <w:rPr>
          <w:color w:val="000000" w:themeColor="text1"/>
        </w:rPr>
        <w:t xml:space="preserve">a </w:t>
      </w:r>
      <w:r w:rsidR="00EF64AC" w:rsidRPr="000B6569">
        <w:rPr>
          <w:color w:val="000000" w:themeColor="text1"/>
        </w:rPr>
        <w:t xml:space="preserve">TMS. The next section explains the Knowledge Spiral Model and the work of </w:t>
      </w:r>
      <w:r w:rsidRPr="000B6569">
        <w:rPr>
          <w:color w:val="000000" w:themeColor="text1"/>
        </w:rPr>
        <w:t xml:space="preserve">a </w:t>
      </w:r>
      <w:r w:rsidR="00EF64AC" w:rsidRPr="000B6569">
        <w:rPr>
          <w:color w:val="000000" w:themeColor="text1"/>
        </w:rPr>
        <w:t xml:space="preserve">TMS from </w:t>
      </w:r>
      <w:r w:rsidRPr="000B6569">
        <w:rPr>
          <w:color w:val="000000" w:themeColor="text1"/>
        </w:rPr>
        <w:t xml:space="preserve">a </w:t>
      </w:r>
      <w:r w:rsidR="00EF64AC" w:rsidRPr="000B6569">
        <w:rPr>
          <w:color w:val="000000" w:themeColor="text1"/>
        </w:rPr>
        <w:t>KMS perspective</w:t>
      </w:r>
      <w:r w:rsidR="00EF64AC" w:rsidRPr="000B6569">
        <w:rPr>
          <w:rFonts w:eastAsiaTheme="minorEastAsia"/>
          <w:color w:val="000000" w:themeColor="text1"/>
        </w:rPr>
        <w:t>.</w:t>
      </w:r>
    </w:p>
    <w:p w:rsidR="00C1690C" w:rsidRPr="000B6569" w:rsidRDefault="00C1690C" w:rsidP="00681B9C">
      <w:pPr>
        <w:pStyle w:val="Heading2"/>
        <w:rPr>
          <w:rFonts w:ascii="Times New Roman" w:hAnsi="Times New Roman" w:cs="Times New Roman"/>
          <w:color w:val="000000" w:themeColor="text1"/>
          <w:szCs w:val="24"/>
        </w:rPr>
      </w:pPr>
      <w:r w:rsidRPr="000B6569">
        <w:rPr>
          <w:rFonts w:ascii="Times New Roman" w:hAnsi="Times New Roman" w:cs="Times New Roman"/>
          <w:color w:val="000000" w:themeColor="text1"/>
          <w:szCs w:val="24"/>
        </w:rPr>
        <w:t>2</w:t>
      </w:r>
      <w:r w:rsidR="00681B9C" w:rsidRPr="000B6569">
        <w:rPr>
          <w:rFonts w:ascii="Times New Roman" w:hAnsi="Times New Roman" w:cs="Times New Roman"/>
          <w:color w:val="000000" w:themeColor="text1"/>
          <w:szCs w:val="24"/>
        </w:rPr>
        <w:t>.</w:t>
      </w:r>
      <w:r w:rsidR="0086170E" w:rsidRPr="000B6569">
        <w:rPr>
          <w:rFonts w:ascii="Times New Roman" w:hAnsi="Times New Roman" w:cs="Times New Roman"/>
          <w:color w:val="000000" w:themeColor="text1"/>
          <w:szCs w:val="24"/>
        </w:rPr>
        <w:t>3</w:t>
      </w:r>
      <w:r w:rsidRPr="000B6569">
        <w:rPr>
          <w:rFonts w:ascii="Times New Roman" w:hAnsi="Times New Roman" w:cs="Times New Roman"/>
          <w:color w:val="000000" w:themeColor="text1"/>
          <w:szCs w:val="24"/>
        </w:rPr>
        <w:t xml:space="preserve"> </w:t>
      </w:r>
      <w:r w:rsidR="0086170E" w:rsidRPr="000B6569">
        <w:rPr>
          <w:rFonts w:ascii="Times New Roman" w:hAnsi="Times New Roman" w:cs="Times New Roman"/>
          <w:color w:val="000000" w:themeColor="text1"/>
          <w:szCs w:val="24"/>
        </w:rPr>
        <w:t>The workflow of TMS</w:t>
      </w:r>
      <w:r w:rsidR="00A57F67" w:rsidRPr="000B6569">
        <w:rPr>
          <w:rFonts w:ascii="Times New Roman" w:hAnsi="Times New Roman" w:cs="Times New Roman"/>
          <w:color w:val="000000" w:themeColor="text1"/>
          <w:szCs w:val="24"/>
        </w:rPr>
        <w:t>s</w:t>
      </w:r>
      <w:r w:rsidR="00507CD0" w:rsidRPr="000B6569">
        <w:rPr>
          <w:rFonts w:ascii="Times New Roman" w:hAnsi="Times New Roman" w:cs="Times New Roman"/>
          <w:color w:val="000000" w:themeColor="text1"/>
          <w:szCs w:val="24"/>
        </w:rPr>
        <w:t xml:space="preserve"> as a type of KMS</w:t>
      </w:r>
    </w:p>
    <w:p w:rsidR="00DE6861" w:rsidRPr="000B6569" w:rsidRDefault="00A57F67" w:rsidP="008E4780">
      <w:pPr>
        <w:spacing w:line="240" w:lineRule="auto"/>
        <w:rPr>
          <w:rStyle w:val="Strong"/>
          <w:rFonts w:ascii="Times New Roman" w:hAnsi="Times New Roman" w:cs="Times New Roman"/>
          <w:b w:val="0"/>
          <w:color w:val="000000" w:themeColor="text1"/>
          <w:sz w:val="24"/>
          <w:szCs w:val="24"/>
        </w:rPr>
      </w:pPr>
      <w:r w:rsidRPr="000B6569">
        <w:rPr>
          <w:rStyle w:val="Strong"/>
          <w:rFonts w:ascii="Times New Roman" w:hAnsi="Times New Roman" w:cs="Times New Roman"/>
          <w:b w:val="0"/>
          <w:color w:val="000000" w:themeColor="text1"/>
          <w:sz w:val="24"/>
          <w:szCs w:val="24"/>
          <w:bdr w:val="none" w:sz="0" w:space="0" w:color="auto" w:frame="1"/>
          <w:shd w:val="clear" w:color="auto" w:fill="FFFFFF"/>
        </w:rPr>
        <w:t xml:space="preserve">The </w:t>
      </w:r>
      <w:r w:rsidR="00EF64AC" w:rsidRPr="000B6569">
        <w:rPr>
          <w:rStyle w:val="Strong"/>
          <w:rFonts w:ascii="Times New Roman" w:hAnsi="Times New Roman" w:cs="Times New Roman"/>
          <w:b w:val="0"/>
          <w:color w:val="000000" w:themeColor="text1"/>
          <w:sz w:val="24"/>
          <w:szCs w:val="24"/>
          <w:bdr w:val="none" w:sz="0" w:space="0" w:color="auto" w:frame="1"/>
          <w:shd w:val="clear" w:color="auto" w:fill="FFFFFF"/>
        </w:rPr>
        <w:t>Knowledge Spiral Model (Nonaka &amp; Takeuchi, 1995) is a simple but robust KM process that recognises that knowledge can be categorised into two types: explicit knowledge and tacit knowledge.</w:t>
      </w:r>
      <w:r w:rsidR="00EF64AC" w:rsidRPr="000B6569">
        <w:rPr>
          <w:rStyle w:val="apple-converted-space"/>
          <w:rFonts w:ascii="Times New Roman" w:hAnsi="Times New Roman" w:cs="Times New Roman"/>
          <w:bCs/>
          <w:color w:val="000000" w:themeColor="text1"/>
          <w:sz w:val="24"/>
          <w:szCs w:val="24"/>
          <w:bdr w:val="none" w:sz="0" w:space="0" w:color="auto" w:frame="1"/>
          <w:shd w:val="clear" w:color="auto" w:fill="FFFFFF"/>
        </w:rPr>
        <w:t> </w:t>
      </w:r>
      <w:r w:rsidR="00EF64AC" w:rsidRPr="000B6569">
        <w:rPr>
          <w:rFonts w:ascii="Times New Roman" w:hAnsi="Times New Roman" w:cs="Times New Roman"/>
          <w:color w:val="000000" w:themeColor="text1"/>
          <w:sz w:val="24"/>
          <w:szCs w:val="24"/>
          <w:shd w:val="clear" w:color="auto" w:fill="FFFFFF"/>
        </w:rPr>
        <w:t>Explicit knowledge is composed of ‘formal and systematic’, ‘quantifiable data, codified procedures, [and] universal principles’</w:t>
      </w:r>
      <w:r w:rsidR="00EF64AC" w:rsidRPr="000B6569">
        <w:rPr>
          <w:rStyle w:val="Strong"/>
          <w:rFonts w:ascii="Times New Roman" w:hAnsi="Times New Roman" w:cs="Times New Roman"/>
          <w:b w:val="0"/>
          <w:color w:val="000000" w:themeColor="text1"/>
          <w:sz w:val="24"/>
          <w:szCs w:val="24"/>
          <w:bdr w:val="none" w:sz="0" w:space="0" w:color="auto" w:frame="1"/>
          <w:shd w:val="clear" w:color="auto" w:fill="FFFFFF"/>
        </w:rPr>
        <w:t>(Nonaka &amp; Takeuchi,</w:t>
      </w:r>
      <w:r w:rsidR="00EF64AC" w:rsidRPr="000B6569">
        <w:rPr>
          <w:rStyle w:val="apple-converted-space"/>
          <w:rFonts w:ascii="Times New Roman" w:hAnsi="Times New Roman" w:cs="Times New Roman"/>
          <w:bCs/>
          <w:color w:val="000000" w:themeColor="text1"/>
          <w:sz w:val="24"/>
          <w:szCs w:val="24"/>
          <w:bdr w:val="none" w:sz="0" w:space="0" w:color="auto" w:frame="1"/>
          <w:shd w:val="clear" w:color="auto" w:fill="FFFFFF"/>
        </w:rPr>
        <w:t> </w:t>
      </w:r>
      <w:r w:rsidR="00EF64AC" w:rsidRPr="000B6569">
        <w:rPr>
          <w:rFonts w:ascii="Times New Roman" w:hAnsi="Times New Roman" w:cs="Times New Roman"/>
          <w:color w:val="000000" w:themeColor="text1"/>
          <w:sz w:val="24"/>
          <w:szCs w:val="24"/>
          <w:shd w:val="clear" w:color="auto" w:fill="FFFFFF"/>
        </w:rPr>
        <w:t>1991:p</w:t>
      </w:r>
      <w:r w:rsidR="00C829AB">
        <w:rPr>
          <w:rFonts w:ascii="Times New Roman" w:hAnsi="Times New Roman" w:cs="Times New Roman"/>
          <w:color w:val="000000" w:themeColor="text1"/>
          <w:sz w:val="24"/>
          <w:szCs w:val="24"/>
          <w:shd w:val="clear" w:color="auto" w:fill="FFFFFF"/>
        </w:rPr>
        <w:t>p</w:t>
      </w:r>
      <w:r w:rsidR="00EF64AC" w:rsidRPr="000B6569">
        <w:rPr>
          <w:rFonts w:ascii="Times New Roman" w:hAnsi="Times New Roman" w:cs="Times New Roman"/>
          <w:color w:val="000000" w:themeColor="text1"/>
          <w:sz w:val="24"/>
          <w:szCs w:val="24"/>
          <w:shd w:val="clear" w:color="auto" w:fill="FFFFFF"/>
        </w:rPr>
        <w:t xml:space="preserve">.91-93). </w:t>
      </w:r>
      <w:r w:rsidRPr="000B6569">
        <w:rPr>
          <w:rFonts w:ascii="Times New Roman" w:hAnsi="Times New Roman" w:cs="Times New Roman"/>
          <w:color w:val="000000" w:themeColor="text1"/>
          <w:sz w:val="24"/>
          <w:szCs w:val="24"/>
          <w:shd w:val="clear" w:color="auto" w:fill="FFFFFF"/>
        </w:rPr>
        <w:t xml:space="preserve">This type of </w:t>
      </w:r>
      <w:r w:rsidR="00EF64AC" w:rsidRPr="000B6569">
        <w:rPr>
          <w:rFonts w:ascii="Times New Roman" w:hAnsi="Times New Roman" w:cs="Times New Roman"/>
          <w:color w:val="000000" w:themeColor="text1"/>
          <w:sz w:val="24"/>
          <w:szCs w:val="24"/>
          <w:shd w:val="clear" w:color="auto" w:fill="FFFFFF"/>
        </w:rPr>
        <w:t xml:space="preserve">knowledge was defined by Dalkir (2005: p.334) as </w:t>
      </w:r>
      <w:r w:rsidRPr="000B6569">
        <w:rPr>
          <w:rFonts w:ascii="Times New Roman" w:hAnsi="Times New Roman" w:cs="Times New Roman"/>
          <w:color w:val="000000" w:themeColor="text1"/>
          <w:sz w:val="24"/>
          <w:szCs w:val="24"/>
          <w:shd w:val="clear" w:color="auto" w:fill="FFFFFF"/>
        </w:rPr>
        <w:t xml:space="preserve">being </w:t>
      </w:r>
      <w:r w:rsidR="00EF64AC" w:rsidRPr="000B6569">
        <w:rPr>
          <w:rFonts w:ascii="Times New Roman" w:hAnsi="Times New Roman" w:cs="Times New Roman"/>
          <w:color w:val="000000" w:themeColor="text1"/>
          <w:sz w:val="24"/>
          <w:szCs w:val="24"/>
          <w:shd w:val="clear" w:color="auto" w:fill="FFFFFF"/>
        </w:rPr>
        <w:t>‘rendered visible (usually through transcription into a document); typically, captured and codified knowledge’. Tacit knowledge is fundamentally different from explicit knowledge, which corresponds to our common understanding of knowledge. Tacit knowledge is embedded in individual experiences in forms such as insights, intuitions and hunches</w:t>
      </w:r>
      <w:r w:rsidRPr="000B6569">
        <w:rPr>
          <w:rFonts w:ascii="Times New Roman" w:hAnsi="Times New Roman" w:cs="Times New Roman"/>
          <w:color w:val="000000" w:themeColor="text1"/>
          <w:sz w:val="24"/>
          <w:szCs w:val="24"/>
          <w:shd w:val="clear" w:color="auto" w:fill="FFFFFF"/>
        </w:rPr>
        <w:t xml:space="preserve">; it </w:t>
      </w:r>
      <w:r w:rsidR="00EF64AC" w:rsidRPr="000B6569">
        <w:rPr>
          <w:rFonts w:ascii="Times New Roman" w:hAnsi="Times New Roman" w:cs="Times New Roman"/>
          <w:color w:val="000000" w:themeColor="text1"/>
          <w:sz w:val="24"/>
          <w:szCs w:val="24"/>
          <w:shd w:val="clear" w:color="auto" w:fill="FFFFFF"/>
        </w:rPr>
        <w:t xml:space="preserve">is knowledge that is hard to express and is internalised by people and is usually </w:t>
      </w:r>
      <w:r w:rsidRPr="000B6569">
        <w:rPr>
          <w:rFonts w:ascii="Times New Roman" w:hAnsi="Times New Roman" w:cs="Times New Roman"/>
          <w:color w:val="000000" w:themeColor="text1"/>
          <w:sz w:val="24"/>
          <w:szCs w:val="24"/>
          <w:shd w:val="clear" w:color="auto" w:fill="FFFFFF"/>
        </w:rPr>
        <w:t xml:space="preserve">concerned with </w:t>
      </w:r>
      <w:r w:rsidR="00EF64AC" w:rsidRPr="000B6569">
        <w:rPr>
          <w:rFonts w:ascii="Times New Roman" w:hAnsi="Times New Roman" w:cs="Times New Roman"/>
          <w:color w:val="000000" w:themeColor="text1"/>
          <w:sz w:val="24"/>
          <w:szCs w:val="24"/>
          <w:shd w:val="clear" w:color="auto" w:fill="FFFFFF"/>
        </w:rPr>
        <w:t>the process of performing particular skills or demonstrating expertise (</w:t>
      </w:r>
      <w:r w:rsidR="00EF64AC" w:rsidRPr="000B6569">
        <w:rPr>
          <w:rStyle w:val="Strong"/>
          <w:rFonts w:ascii="Times New Roman" w:hAnsi="Times New Roman" w:cs="Times New Roman"/>
          <w:b w:val="0"/>
          <w:color w:val="000000" w:themeColor="text1"/>
          <w:sz w:val="24"/>
          <w:szCs w:val="24"/>
          <w:bdr w:val="none" w:sz="0" w:space="0" w:color="auto" w:frame="1"/>
          <w:shd w:val="clear" w:color="auto" w:fill="FFFFFF"/>
        </w:rPr>
        <w:t>Nonaka &amp; Takeuchi,</w:t>
      </w:r>
      <w:r w:rsidR="00EF64AC" w:rsidRPr="000B6569">
        <w:rPr>
          <w:rStyle w:val="apple-converted-space"/>
          <w:rFonts w:ascii="Times New Roman" w:hAnsi="Times New Roman" w:cs="Times New Roman"/>
          <w:bCs/>
          <w:color w:val="000000" w:themeColor="text1"/>
          <w:sz w:val="24"/>
          <w:szCs w:val="24"/>
          <w:bdr w:val="none" w:sz="0" w:space="0" w:color="auto" w:frame="1"/>
          <w:shd w:val="clear" w:color="auto" w:fill="FFFFFF"/>
        </w:rPr>
        <w:t> </w:t>
      </w:r>
      <w:r w:rsidR="00EF64AC" w:rsidRPr="000B6569">
        <w:rPr>
          <w:rFonts w:ascii="Times New Roman" w:hAnsi="Times New Roman" w:cs="Times New Roman"/>
          <w:color w:val="000000" w:themeColor="text1"/>
          <w:sz w:val="24"/>
          <w:szCs w:val="24"/>
          <w:shd w:val="clear" w:color="auto" w:fill="FFFFFF"/>
        </w:rPr>
        <w:t xml:space="preserve">1991:p.95). In addition, Nonaka </w:t>
      </w:r>
      <w:r w:rsidRPr="000B6569">
        <w:rPr>
          <w:rFonts w:ascii="Times New Roman" w:hAnsi="Times New Roman" w:cs="Times New Roman"/>
          <w:color w:val="000000" w:themeColor="text1"/>
          <w:sz w:val="24"/>
          <w:szCs w:val="24"/>
          <w:shd w:val="clear" w:color="auto" w:fill="FFFFFF"/>
        </w:rPr>
        <w:t xml:space="preserve">and Takeuchi </w:t>
      </w:r>
      <w:r w:rsidR="00EF64AC" w:rsidRPr="000B6569">
        <w:rPr>
          <w:rFonts w:ascii="Times New Roman" w:hAnsi="Times New Roman" w:cs="Times New Roman"/>
          <w:color w:val="000000" w:themeColor="text1"/>
          <w:sz w:val="24"/>
          <w:szCs w:val="24"/>
          <w:shd w:val="clear" w:color="auto" w:fill="FFFFFF"/>
        </w:rPr>
        <w:t>recognise that ‘tacit knowledge is highly personal</w:t>
      </w:r>
      <w:r w:rsidRPr="000B6569">
        <w:rPr>
          <w:rFonts w:ascii="Times New Roman" w:hAnsi="Times New Roman" w:cs="Times New Roman"/>
          <w:color w:val="000000" w:themeColor="text1"/>
          <w:sz w:val="24"/>
          <w:szCs w:val="24"/>
          <w:shd w:val="clear" w:color="auto" w:fill="FFFFFF"/>
        </w:rPr>
        <w:t>’,</w:t>
      </w:r>
      <w:r w:rsidR="00EF64AC" w:rsidRPr="000B6569">
        <w:rPr>
          <w:rFonts w:ascii="Times New Roman" w:hAnsi="Times New Roman" w:cs="Times New Roman"/>
          <w:color w:val="000000" w:themeColor="text1"/>
          <w:sz w:val="24"/>
          <w:szCs w:val="24"/>
          <w:shd w:val="clear" w:color="auto" w:fill="FFFFFF"/>
        </w:rPr>
        <w:t xml:space="preserve"> </w:t>
      </w:r>
      <w:r w:rsidRPr="000B6569">
        <w:rPr>
          <w:rFonts w:ascii="Times New Roman" w:hAnsi="Times New Roman" w:cs="Times New Roman"/>
          <w:color w:val="000000" w:themeColor="text1"/>
          <w:sz w:val="24"/>
          <w:szCs w:val="24"/>
          <w:shd w:val="clear" w:color="auto" w:fill="FFFFFF"/>
        </w:rPr>
        <w:t xml:space="preserve">and that it </w:t>
      </w:r>
      <w:r w:rsidR="00EF64AC" w:rsidRPr="000B6569">
        <w:rPr>
          <w:rFonts w:ascii="Times New Roman" w:hAnsi="Times New Roman" w:cs="Times New Roman"/>
          <w:color w:val="000000" w:themeColor="text1"/>
          <w:sz w:val="24"/>
          <w:szCs w:val="24"/>
          <w:shd w:val="clear" w:color="auto" w:fill="FFFFFF"/>
        </w:rPr>
        <w:t xml:space="preserve">is </w:t>
      </w:r>
      <w:r w:rsidRPr="000B6569">
        <w:rPr>
          <w:rFonts w:ascii="Times New Roman" w:hAnsi="Times New Roman" w:cs="Times New Roman"/>
          <w:color w:val="000000" w:themeColor="text1"/>
          <w:sz w:val="24"/>
          <w:szCs w:val="24"/>
          <w:shd w:val="clear" w:color="auto" w:fill="FFFFFF"/>
        </w:rPr>
        <w:t>‘</w:t>
      </w:r>
      <w:r w:rsidR="00EF64AC" w:rsidRPr="000B6569">
        <w:rPr>
          <w:rFonts w:ascii="Times New Roman" w:hAnsi="Times New Roman" w:cs="Times New Roman"/>
          <w:color w:val="000000" w:themeColor="text1"/>
          <w:sz w:val="24"/>
          <w:szCs w:val="24"/>
          <w:shd w:val="clear" w:color="auto" w:fill="FFFFFF"/>
        </w:rPr>
        <w:t xml:space="preserve">hard to formalize and, therefore, difficult to communicate to others’ </w:t>
      </w:r>
      <w:r w:rsidR="00EF64AC" w:rsidRPr="000B6569">
        <w:rPr>
          <w:rStyle w:val="Strong"/>
          <w:rFonts w:ascii="Times New Roman" w:hAnsi="Times New Roman" w:cs="Times New Roman"/>
          <w:b w:val="0"/>
          <w:color w:val="000000" w:themeColor="text1"/>
          <w:sz w:val="24"/>
          <w:szCs w:val="24"/>
          <w:bdr w:val="none" w:sz="0" w:space="0" w:color="auto" w:frame="1"/>
          <w:shd w:val="clear" w:color="auto" w:fill="FFFFFF"/>
        </w:rPr>
        <w:t>(Nonaka &amp; Takeuchi,</w:t>
      </w:r>
      <w:r w:rsidR="00EF64AC" w:rsidRPr="000B6569">
        <w:rPr>
          <w:rStyle w:val="apple-converted-space"/>
          <w:rFonts w:ascii="Times New Roman" w:hAnsi="Times New Roman" w:cs="Times New Roman"/>
          <w:bCs/>
          <w:color w:val="000000" w:themeColor="text1"/>
          <w:sz w:val="24"/>
          <w:szCs w:val="24"/>
          <w:bdr w:val="none" w:sz="0" w:space="0" w:color="auto" w:frame="1"/>
          <w:shd w:val="clear" w:color="auto" w:fill="FFFFFF"/>
        </w:rPr>
        <w:t> </w:t>
      </w:r>
      <w:r w:rsidR="00EF64AC" w:rsidRPr="000B6569">
        <w:rPr>
          <w:rFonts w:ascii="Times New Roman" w:hAnsi="Times New Roman" w:cs="Times New Roman"/>
          <w:color w:val="000000" w:themeColor="text1"/>
          <w:sz w:val="24"/>
          <w:szCs w:val="24"/>
          <w:shd w:val="clear" w:color="auto" w:fill="FFFFFF"/>
        </w:rPr>
        <w:t>1991:p.96). </w:t>
      </w:r>
      <w:r w:rsidR="00EF64AC" w:rsidRPr="000B6569">
        <w:rPr>
          <w:rStyle w:val="apple-converted-space"/>
          <w:rFonts w:ascii="Times New Roman" w:hAnsi="Times New Roman" w:cs="Times New Roman"/>
          <w:color w:val="000000" w:themeColor="text1"/>
          <w:sz w:val="24"/>
          <w:szCs w:val="24"/>
          <w:shd w:val="clear" w:color="auto" w:fill="FFFFFF"/>
        </w:rPr>
        <w:t> </w:t>
      </w:r>
      <w:r w:rsidR="00EF64AC" w:rsidRPr="000B6569">
        <w:rPr>
          <w:rStyle w:val="Strong"/>
          <w:rFonts w:ascii="Times New Roman" w:hAnsi="Times New Roman" w:cs="Times New Roman"/>
          <w:b w:val="0"/>
          <w:color w:val="000000" w:themeColor="text1"/>
          <w:sz w:val="24"/>
          <w:szCs w:val="24"/>
          <w:bdr w:val="none" w:sz="0" w:space="0" w:color="auto" w:frame="1"/>
          <w:shd w:val="clear" w:color="auto" w:fill="FFFFFF"/>
        </w:rPr>
        <w:t xml:space="preserve">This model </w:t>
      </w:r>
      <w:r w:rsidRPr="000B6569">
        <w:rPr>
          <w:rStyle w:val="Strong"/>
          <w:rFonts w:ascii="Times New Roman" w:hAnsi="Times New Roman" w:cs="Times New Roman"/>
          <w:b w:val="0"/>
          <w:color w:val="000000" w:themeColor="text1"/>
          <w:sz w:val="24"/>
          <w:szCs w:val="24"/>
          <w:bdr w:val="none" w:sz="0" w:space="0" w:color="auto" w:frame="1"/>
          <w:shd w:val="clear" w:color="auto" w:fill="FFFFFF"/>
        </w:rPr>
        <w:t xml:space="preserve">can be described in </w:t>
      </w:r>
      <w:r w:rsidR="00EF64AC" w:rsidRPr="000B6569">
        <w:rPr>
          <w:rStyle w:val="Strong"/>
          <w:rFonts w:ascii="Times New Roman" w:hAnsi="Times New Roman" w:cs="Times New Roman"/>
          <w:b w:val="0"/>
          <w:color w:val="000000" w:themeColor="text1"/>
          <w:sz w:val="24"/>
          <w:szCs w:val="24"/>
          <w:bdr w:val="none" w:sz="0" w:space="0" w:color="auto" w:frame="1"/>
          <w:shd w:val="clear" w:color="auto" w:fill="FFFFFF"/>
        </w:rPr>
        <w:t>a four-step knowledge management process (Nonaka &amp; Takeuchi, 1995: p.57</w:t>
      </w:r>
      <w:r w:rsidR="00DE6861" w:rsidRPr="000B6569">
        <w:rPr>
          <w:rStyle w:val="Strong"/>
          <w:rFonts w:ascii="Times New Roman" w:hAnsi="Times New Roman" w:cs="Times New Roman"/>
          <w:b w:val="0"/>
          <w:color w:val="000000" w:themeColor="text1"/>
          <w:sz w:val="24"/>
          <w:szCs w:val="24"/>
        </w:rPr>
        <w:t xml:space="preserve">): </w:t>
      </w:r>
    </w:p>
    <w:p w:rsidR="00DE6861" w:rsidRPr="000B6569" w:rsidRDefault="00DE6861" w:rsidP="00BA4A92">
      <w:pPr>
        <w:spacing w:line="240" w:lineRule="auto"/>
        <w:ind w:left="567"/>
        <w:rPr>
          <w:rStyle w:val="Strong"/>
          <w:rFonts w:ascii="Times New Roman" w:hAnsi="Times New Roman" w:cs="Times New Roman"/>
          <w:b w:val="0"/>
          <w:color w:val="000000" w:themeColor="text1"/>
        </w:rPr>
      </w:pPr>
      <w:r w:rsidRPr="000B6569">
        <w:rPr>
          <w:rStyle w:val="Strong"/>
          <w:rFonts w:ascii="Times New Roman" w:hAnsi="Times New Roman" w:cs="Times New Roman"/>
          <w:b w:val="0"/>
          <w:color w:val="000000" w:themeColor="text1"/>
        </w:rPr>
        <w:t xml:space="preserve">1)  Socialisation: one shares the tacit knowledge with others; </w:t>
      </w:r>
    </w:p>
    <w:p w:rsidR="00DE6861" w:rsidRPr="000B6569" w:rsidRDefault="00DE6861" w:rsidP="00BA4A92">
      <w:pPr>
        <w:spacing w:line="240" w:lineRule="auto"/>
        <w:ind w:left="567"/>
        <w:rPr>
          <w:rStyle w:val="Strong"/>
          <w:rFonts w:ascii="Times New Roman" w:hAnsi="Times New Roman" w:cs="Times New Roman"/>
          <w:b w:val="0"/>
          <w:color w:val="000000" w:themeColor="text1"/>
        </w:rPr>
      </w:pPr>
      <w:r w:rsidRPr="000B6569">
        <w:rPr>
          <w:rStyle w:val="Strong"/>
          <w:rFonts w:ascii="Times New Roman" w:hAnsi="Times New Roman" w:cs="Times New Roman"/>
          <w:b w:val="0"/>
          <w:color w:val="000000" w:themeColor="text1"/>
        </w:rPr>
        <w:t xml:space="preserve">2) Externalisation: tacit knowledge is articulated as explicit knowledge by the individual; </w:t>
      </w:r>
    </w:p>
    <w:p w:rsidR="00DE6861" w:rsidRPr="000B6569" w:rsidRDefault="00DE6861" w:rsidP="00BA4A92">
      <w:pPr>
        <w:spacing w:line="240" w:lineRule="auto"/>
        <w:ind w:left="567"/>
        <w:rPr>
          <w:rStyle w:val="Strong"/>
          <w:rFonts w:ascii="Times New Roman" w:hAnsi="Times New Roman" w:cs="Times New Roman"/>
          <w:b w:val="0"/>
          <w:color w:val="000000" w:themeColor="text1"/>
        </w:rPr>
      </w:pPr>
      <w:r w:rsidRPr="000B6569">
        <w:rPr>
          <w:rStyle w:val="Strong"/>
          <w:rFonts w:ascii="Times New Roman" w:hAnsi="Times New Roman" w:cs="Times New Roman"/>
          <w:b w:val="0"/>
          <w:color w:val="000000" w:themeColor="text1"/>
        </w:rPr>
        <w:t xml:space="preserve">3) Combination: the discrete pieces of explicit knowledge are organised into new systematic and codified knowledge; </w:t>
      </w:r>
    </w:p>
    <w:p w:rsidR="00DE6861" w:rsidRDefault="00DE6861" w:rsidP="00BA4A92">
      <w:pPr>
        <w:spacing w:line="240" w:lineRule="auto"/>
        <w:ind w:left="567"/>
        <w:rPr>
          <w:rStyle w:val="Strong"/>
          <w:rFonts w:ascii="Times New Roman" w:hAnsi="Times New Roman" w:cs="Times New Roman"/>
          <w:b w:val="0"/>
          <w:color w:val="000000" w:themeColor="text1"/>
        </w:rPr>
      </w:pPr>
      <w:r w:rsidRPr="000B6569">
        <w:rPr>
          <w:rStyle w:val="Strong"/>
          <w:rFonts w:ascii="Times New Roman" w:hAnsi="Times New Roman" w:cs="Times New Roman"/>
          <w:b w:val="0"/>
          <w:color w:val="000000" w:themeColor="text1"/>
        </w:rPr>
        <w:t xml:space="preserve">4) Internalisation: the formalised explicit knowledge becomes </w:t>
      </w:r>
      <w:r w:rsidR="00A57F67" w:rsidRPr="000B6569">
        <w:rPr>
          <w:rStyle w:val="Strong"/>
          <w:rFonts w:ascii="Times New Roman" w:hAnsi="Times New Roman" w:cs="Times New Roman"/>
          <w:b w:val="0"/>
          <w:color w:val="000000" w:themeColor="text1"/>
        </w:rPr>
        <w:t xml:space="preserve">an individual’s </w:t>
      </w:r>
      <w:r w:rsidRPr="000B6569">
        <w:rPr>
          <w:rStyle w:val="Strong"/>
          <w:rFonts w:ascii="Times New Roman" w:hAnsi="Times New Roman" w:cs="Times New Roman"/>
          <w:b w:val="0"/>
          <w:color w:val="000000" w:themeColor="text1"/>
        </w:rPr>
        <w:t xml:space="preserve">own </w:t>
      </w:r>
      <w:r w:rsidR="00A57F67" w:rsidRPr="000B6569">
        <w:rPr>
          <w:rStyle w:val="Strong"/>
          <w:rFonts w:ascii="Times New Roman" w:hAnsi="Times New Roman" w:cs="Times New Roman"/>
          <w:b w:val="0"/>
          <w:color w:val="000000" w:themeColor="text1"/>
        </w:rPr>
        <w:t xml:space="preserve">new </w:t>
      </w:r>
      <w:r w:rsidRPr="000B6569">
        <w:rPr>
          <w:rStyle w:val="Strong"/>
          <w:rFonts w:ascii="Times New Roman" w:hAnsi="Times New Roman" w:cs="Times New Roman"/>
          <w:b w:val="0"/>
          <w:color w:val="000000" w:themeColor="text1"/>
        </w:rPr>
        <w:t xml:space="preserve">knowledge, and can also be used as a source for creating new knowledge. </w:t>
      </w:r>
    </w:p>
    <w:p w:rsidR="004D0D32" w:rsidRPr="000B6569" w:rsidRDefault="004D0D32" w:rsidP="004D0D32">
      <w:pPr>
        <w:pStyle w:val="NormalWeb"/>
        <w:shd w:val="clear" w:color="auto" w:fill="FFFFFF"/>
        <w:spacing w:before="0" w:beforeAutospacing="0" w:after="360" w:afterAutospacing="0"/>
        <w:textAlignment w:val="baseline"/>
        <w:rPr>
          <w:color w:val="000000" w:themeColor="text1"/>
        </w:rPr>
      </w:pPr>
      <w:r>
        <w:rPr>
          <w:color w:val="000000" w:themeColor="text1"/>
        </w:rPr>
        <w:t>(</w:t>
      </w:r>
      <w:r>
        <w:rPr>
          <w:rStyle w:val="Strong"/>
          <w:b w:val="0"/>
          <w:color w:val="000000" w:themeColor="text1"/>
        </w:rPr>
        <w:t>See Figure 1.1 below.</w:t>
      </w:r>
      <w:r>
        <w:rPr>
          <w:color w:val="000000" w:themeColor="text1"/>
        </w:rPr>
        <w:t xml:space="preserve">) </w:t>
      </w:r>
      <w:r w:rsidRPr="000B6569">
        <w:rPr>
          <w:color w:val="000000" w:themeColor="text1"/>
        </w:rPr>
        <w:t>Some important features of the Knowledge Spiral Model make it a framework that can easily describe all activities in the workflow of TMSs. Its simplicity makes it more flexible to use with other theoretical frameworks and allows it to have technical extensions. Its robustness means that one does not need to follow all the steps presented in the model and that it can be modified easily in response to new situations. The four steps of the Knowledge Spiral Model are also broad enough to cover most activities in the KM process. Therefore, the Knowledge Spiral Model is a suitable model for managing the knowledge involved in the workflow of TMSs.</w:t>
      </w:r>
    </w:p>
    <w:p w:rsidR="004D0D32" w:rsidRPr="004D0D32" w:rsidRDefault="004D0D32" w:rsidP="004D0D32">
      <w:pPr>
        <w:spacing w:line="240" w:lineRule="auto"/>
        <w:rPr>
          <w:rStyle w:val="Strong"/>
          <w:rFonts w:ascii="Times New Roman" w:hAnsi="Times New Roman" w:cs="Times New Roman"/>
          <w:b w:val="0"/>
          <w:color w:val="000000" w:themeColor="text1"/>
          <w:sz w:val="24"/>
        </w:rPr>
      </w:pPr>
    </w:p>
    <w:p w:rsidR="00DE6861" w:rsidRPr="000B6569" w:rsidRDefault="00DE6861" w:rsidP="008E4780">
      <w:pPr>
        <w:spacing w:line="240" w:lineRule="auto"/>
        <w:ind w:leftChars="-129" w:left="-284"/>
        <w:jc w:val="center"/>
        <w:rPr>
          <w:rStyle w:val="Strong"/>
          <w:rFonts w:ascii="Times New Roman" w:hAnsi="Times New Roman" w:cs="Times New Roman"/>
          <w:b w:val="0"/>
          <w:color w:val="000000" w:themeColor="text1"/>
          <w:sz w:val="24"/>
          <w:szCs w:val="24"/>
        </w:rPr>
      </w:pPr>
      <w:r w:rsidRPr="000B6569">
        <w:rPr>
          <w:rFonts w:ascii="Times New Roman" w:hAnsi="Times New Roman" w:cs="Times New Roman"/>
          <w:bCs/>
          <w:noProof/>
          <w:color w:val="000000" w:themeColor="text1"/>
          <w:sz w:val="24"/>
          <w:szCs w:val="24"/>
        </w:rPr>
        <w:lastRenderedPageBreak/>
        <w:drawing>
          <wp:inline distT="0" distB="0" distL="0" distR="0">
            <wp:extent cx="5354727" cy="3217225"/>
            <wp:effectExtent l="0" t="0" r="0" b="0"/>
            <wp:docPr id="2" name="图片 0" descr="knowledge-conversion-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wledge-conversion-process.jpg"/>
                    <pic:cNvPicPr/>
                  </pic:nvPicPr>
                  <pic:blipFill>
                    <a:blip r:embed="rId8" cstate="print"/>
                    <a:stretch>
                      <a:fillRect/>
                    </a:stretch>
                  </pic:blipFill>
                  <pic:spPr>
                    <a:xfrm>
                      <a:off x="0" y="0"/>
                      <a:ext cx="5363233" cy="3222336"/>
                    </a:xfrm>
                    <a:prstGeom prst="rect">
                      <a:avLst/>
                    </a:prstGeom>
                  </pic:spPr>
                </pic:pic>
              </a:graphicData>
            </a:graphic>
          </wp:inline>
        </w:drawing>
      </w:r>
    </w:p>
    <w:p w:rsidR="00DE6861" w:rsidRPr="000B6569" w:rsidRDefault="00DE6861" w:rsidP="008E4780">
      <w:pPr>
        <w:spacing w:line="240" w:lineRule="auto"/>
        <w:jc w:val="center"/>
        <w:rPr>
          <w:rStyle w:val="Strong"/>
          <w:rFonts w:ascii="Times New Roman" w:hAnsi="Times New Roman" w:cs="Times New Roman"/>
          <w:b w:val="0"/>
          <w:color w:val="000000" w:themeColor="text1"/>
          <w:sz w:val="24"/>
          <w:szCs w:val="24"/>
        </w:rPr>
      </w:pPr>
      <w:r w:rsidRPr="000B6569">
        <w:rPr>
          <w:rStyle w:val="Strong"/>
          <w:rFonts w:ascii="Times New Roman" w:hAnsi="Times New Roman" w:cs="Times New Roman"/>
          <w:b w:val="0"/>
          <w:color w:val="000000" w:themeColor="text1"/>
          <w:sz w:val="24"/>
          <w:szCs w:val="24"/>
        </w:rPr>
        <w:t xml:space="preserve">Figure </w:t>
      </w:r>
      <w:r w:rsidR="006477C9" w:rsidRPr="000B6569">
        <w:rPr>
          <w:rStyle w:val="Strong"/>
          <w:rFonts w:ascii="Times New Roman" w:hAnsi="Times New Roman" w:cs="Times New Roman"/>
          <w:b w:val="0"/>
          <w:color w:val="000000" w:themeColor="text1"/>
          <w:sz w:val="24"/>
          <w:szCs w:val="24"/>
        </w:rPr>
        <w:t>1.1</w:t>
      </w:r>
      <w:r w:rsidRPr="000B6569">
        <w:rPr>
          <w:rStyle w:val="Strong"/>
          <w:rFonts w:ascii="Times New Roman" w:hAnsi="Times New Roman" w:cs="Times New Roman"/>
          <w:b w:val="0"/>
          <w:color w:val="000000" w:themeColor="text1"/>
          <w:sz w:val="24"/>
          <w:szCs w:val="24"/>
        </w:rPr>
        <w:t xml:space="preserve">: Nonaka’s Knowledge Spiral Model </w:t>
      </w:r>
      <w:r w:rsidRPr="000B6569">
        <w:rPr>
          <w:rFonts w:ascii="Times New Roman" w:hAnsi="Times New Roman" w:cs="Times New Roman"/>
          <w:color w:val="000000" w:themeColor="text1"/>
          <w:sz w:val="24"/>
          <w:szCs w:val="24"/>
        </w:rPr>
        <w:t>(</w:t>
      </w:r>
      <w:r w:rsidRPr="000B6569">
        <w:rPr>
          <w:rStyle w:val="Strong"/>
          <w:rFonts w:ascii="Times New Roman" w:hAnsi="Times New Roman" w:cs="Times New Roman"/>
          <w:b w:val="0"/>
          <w:color w:val="000000" w:themeColor="text1"/>
          <w:sz w:val="24"/>
          <w:szCs w:val="24"/>
        </w:rPr>
        <w:t>Nonaka and Takeuchi, 1995:p.62)</w:t>
      </w:r>
      <w:r w:rsidR="00977603" w:rsidRPr="000B6569">
        <w:rPr>
          <w:rStyle w:val="Strong"/>
          <w:rFonts w:ascii="Times New Roman" w:hAnsi="Times New Roman" w:cs="Times New Roman"/>
          <w:b w:val="0"/>
          <w:color w:val="000000" w:themeColor="text1"/>
          <w:sz w:val="24"/>
          <w:szCs w:val="24"/>
        </w:rPr>
        <w:t>.</w:t>
      </w:r>
    </w:p>
    <w:p w:rsidR="005E6972" w:rsidRPr="000B6569" w:rsidRDefault="005E6972" w:rsidP="00987114">
      <w:pPr>
        <w:pStyle w:val="NormalWeb"/>
        <w:shd w:val="clear" w:color="auto" w:fill="FFFFFF"/>
        <w:spacing w:before="0" w:beforeAutospacing="0" w:after="0" w:afterAutospacing="0"/>
        <w:textAlignment w:val="baseline"/>
        <w:rPr>
          <w:rFonts w:eastAsiaTheme="minorEastAsia"/>
          <w:color w:val="000000" w:themeColor="text1"/>
          <w:bdr w:val="none" w:sz="0" w:space="0" w:color="auto" w:frame="1"/>
        </w:rPr>
      </w:pPr>
      <w:r w:rsidRPr="000B6569">
        <w:rPr>
          <w:color w:val="000000" w:themeColor="text1"/>
        </w:rPr>
        <w:t>The knowledge involved in the workflow of TMS is different from the knowledge required for the translation process.</w:t>
      </w:r>
      <w:r w:rsidRPr="000B6569">
        <w:rPr>
          <w:rStyle w:val="apple-converted-space"/>
          <w:color w:val="000000" w:themeColor="text1"/>
        </w:rPr>
        <w:t> </w:t>
      </w:r>
      <w:r w:rsidRPr="000B6569">
        <w:rPr>
          <w:color w:val="000000" w:themeColor="text1"/>
          <w:bdr w:val="none" w:sz="0" w:space="0" w:color="auto" w:frame="1"/>
        </w:rPr>
        <w:t xml:space="preserve">The explicit knowledge manipulated by </w:t>
      </w:r>
      <w:r w:rsidR="00BD1848" w:rsidRPr="000B6569">
        <w:rPr>
          <w:color w:val="000000" w:themeColor="text1"/>
          <w:bdr w:val="none" w:sz="0" w:space="0" w:color="auto" w:frame="1"/>
        </w:rPr>
        <w:t xml:space="preserve">a </w:t>
      </w:r>
      <w:r w:rsidRPr="000B6569">
        <w:rPr>
          <w:color w:val="000000" w:themeColor="text1"/>
          <w:bdr w:val="none" w:sz="0" w:space="0" w:color="auto" w:frame="1"/>
        </w:rPr>
        <w:t>TMS is fairly simple</w:t>
      </w:r>
      <w:r w:rsidR="00BD1848" w:rsidRPr="000B6569">
        <w:rPr>
          <w:color w:val="000000" w:themeColor="text1"/>
          <w:bdr w:val="none" w:sz="0" w:space="0" w:color="auto" w:frame="1"/>
        </w:rPr>
        <w:t>, and consists of</w:t>
      </w:r>
      <w:r w:rsidRPr="000B6569">
        <w:rPr>
          <w:color w:val="000000" w:themeColor="text1"/>
          <w:bdr w:val="none" w:sz="0" w:space="0" w:color="auto" w:frame="1"/>
        </w:rPr>
        <w:t xml:space="preserve"> translation suggestions in the form of target texts aligned with source texts.</w:t>
      </w:r>
      <w:r w:rsidRPr="000B6569">
        <w:rPr>
          <w:rStyle w:val="apple-converted-space"/>
          <w:color w:val="000000" w:themeColor="text1"/>
        </w:rPr>
        <w:t> </w:t>
      </w:r>
      <w:r w:rsidRPr="000B6569">
        <w:rPr>
          <w:color w:val="000000" w:themeColor="text1"/>
        </w:rPr>
        <w:t xml:space="preserve">Technically, the explicit knowledge that </w:t>
      </w:r>
      <w:r w:rsidR="00BD1848" w:rsidRPr="000B6569">
        <w:rPr>
          <w:color w:val="000000" w:themeColor="text1"/>
        </w:rPr>
        <w:t xml:space="preserve">a </w:t>
      </w:r>
      <w:r w:rsidRPr="000B6569">
        <w:rPr>
          <w:color w:val="000000" w:themeColor="text1"/>
        </w:rPr>
        <w:t>TMS processes is stored mainly in various machine</w:t>
      </w:r>
      <w:r w:rsidR="00BD1848" w:rsidRPr="000B6569">
        <w:rPr>
          <w:color w:val="000000" w:themeColor="text1"/>
        </w:rPr>
        <w:t>-</w:t>
      </w:r>
      <w:r w:rsidRPr="000B6569">
        <w:rPr>
          <w:color w:val="000000" w:themeColor="text1"/>
        </w:rPr>
        <w:t>readable form</w:t>
      </w:r>
      <w:r w:rsidR="00BD1848" w:rsidRPr="000B6569">
        <w:rPr>
          <w:color w:val="000000" w:themeColor="text1"/>
        </w:rPr>
        <w:t>at</w:t>
      </w:r>
      <w:r w:rsidRPr="000B6569">
        <w:rPr>
          <w:color w:val="000000" w:themeColor="text1"/>
        </w:rPr>
        <w:t>s such as Translation Memory Exchange (TMX), which is an XML-based format (GALA, 2011).</w:t>
      </w:r>
      <w:r w:rsidRPr="000B6569">
        <w:rPr>
          <w:rStyle w:val="apple-converted-space"/>
          <w:color w:val="000000" w:themeColor="text1"/>
        </w:rPr>
        <w:t> </w:t>
      </w:r>
      <w:r w:rsidRPr="000B6569">
        <w:rPr>
          <w:color w:val="000000" w:themeColor="text1"/>
          <w:bdr w:val="none" w:sz="0" w:space="0" w:color="auto" w:frame="1"/>
        </w:rPr>
        <w:t xml:space="preserve">These translation memory files belong to the first category of knowledge </w:t>
      </w:r>
      <w:r w:rsidR="00BD1848" w:rsidRPr="000B6569">
        <w:rPr>
          <w:color w:val="000000" w:themeColor="text1"/>
          <w:bdr w:val="none" w:sz="0" w:space="0" w:color="auto" w:frame="1"/>
        </w:rPr>
        <w:t xml:space="preserve">within the TMS </w:t>
      </w:r>
      <w:r w:rsidRPr="000B6569">
        <w:rPr>
          <w:color w:val="000000" w:themeColor="text1"/>
          <w:bdr w:val="none" w:sz="0" w:space="0" w:color="auto" w:frame="1"/>
        </w:rPr>
        <w:t>workflow.</w:t>
      </w:r>
    </w:p>
    <w:p w:rsidR="001D6961" w:rsidRPr="000B6569" w:rsidRDefault="001D6961" w:rsidP="00987114">
      <w:pPr>
        <w:pStyle w:val="NormalWeb"/>
        <w:shd w:val="clear" w:color="auto" w:fill="FFFFFF"/>
        <w:spacing w:before="0" w:beforeAutospacing="0" w:after="0" w:afterAutospacing="0"/>
        <w:textAlignment w:val="baseline"/>
        <w:rPr>
          <w:rFonts w:eastAsiaTheme="minorEastAsia"/>
          <w:color w:val="000000" w:themeColor="text1"/>
        </w:rPr>
      </w:pPr>
    </w:p>
    <w:p w:rsidR="005E6972" w:rsidRPr="000B6569" w:rsidRDefault="005E6972" w:rsidP="00987114">
      <w:pPr>
        <w:pStyle w:val="NormalWeb"/>
        <w:shd w:val="clear" w:color="auto" w:fill="FFFFFF"/>
        <w:spacing w:before="0" w:beforeAutospacing="0" w:after="0" w:afterAutospacing="0"/>
        <w:textAlignment w:val="baseline"/>
        <w:rPr>
          <w:rFonts w:eastAsiaTheme="minorEastAsia"/>
          <w:color w:val="000000" w:themeColor="text1"/>
        </w:rPr>
      </w:pPr>
      <w:r w:rsidRPr="000B6569">
        <w:rPr>
          <w:color w:val="000000" w:themeColor="text1"/>
          <w:bdr w:val="none" w:sz="0" w:space="0" w:color="auto" w:frame="1"/>
        </w:rPr>
        <w:t xml:space="preserve">Although </w:t>
      </w:r>
      <w:r w:rsidR="00BD1848" w:rsidRPr="000B6569">
        <w:rPr>
          <w:color w:val="000000" w:themeColor="text1"/>
          <w:bdr w:val="none" w:sz="0" w:space="0" w:color="auto" w:frame="1"/>
        </w:rPr>
        <w:t xml:space="preserve">a </w:t>
      </w:r>
      <w:r w:rsidRPr="000B6569">
        <w:rPr>
          <w:color w:val="000000" w:themeColor="text1"/>
          <w:bdr w:val="none" w:sz="0" w:space="0" w:color="auto" w:frame="1"/>
        </w:rPr>
        <w:t xml:space="preserve">TMS does not directly manipulate tacit knowledge, </w:t>
      </w:r>
      <w:r w:rsidR="00BD1848" w:rsidRPr="000B6569">
        <w:rPr>
          <w:color w:val="000000" w:themeColor="text1"/>
          <w:bdr w:val="none" w:sz="0" w:space="0" w:color="auto" w:frame="1"/>
        </w:rPr>
        <w:t xml:space="preserve">this type of knowledge </w:t>
      </w:r>
      <w:r w:rsidRPr="000B6569">
        <w:rPr>
          <w:color w:val="000000" w:themeColor="text1"/>
          <w:bdr w:val="none" w:sz="0" w:space="0" w:color="auto" w:frame="1"/>
        </w:rPr>
        <w:t xml:space="preserve">is also involved in </w:t>
      </w:r>
      <w:r w:rsidR="00680C9B" w:rsidRPr="000B6569">
        <w:rPr>
          <w:color w:val="000000" w:themeColor="text1"/>
          <w:bdr w:val="none" w:sz="0" w:space="0" w:color="auto" w:frame="1"/>
        </w:rPr>
        <w:t>TMS</w:t>
      </w:r>
      <w:r w:rsidRPr="000B6569">
        <w:rPr>
          <w:color w:val="000000" w:themeColor="text1"/>
          <w:bdr w:val="none" w:sz="0" w:space="0" w:color="auto" w:frame="1"/>
        </w:rPr>
        <w:t xml:space="preserve"> workflow. </w:t>
      </w:r>
      <w:r w:rsidR="00D446BB" w:rsidRPr="000B6569">
        <w:rPr>
          <w:color w:val="000000" w:themeColor="text1"/>
          <w:bdr w:val="none" w:sz="0" w:space="0" w:color="auto" w:frame="1"/>
        </w:rPr>
        <w:t>Th</w:t>
      </w:r>
      <w:r w:rsidR="00D446BB">
        <w:rPr>
          <w:color w:val="000000" w:themeColor="text1"/>
          <w:bdr w:val="none" w:sz="0" w:space="0" w:color="auto" w:frame="1"/>
        </w:rPr>
        <w:t>is</w:t>
      </w:r>
      <w:r w:rsidR="00D446BB" w:rsidRPr="000B6569">
        <w:rPr>
          <w:color w:val="000000" w:themeColor="text1"/>
          <w:bdr w:val="none" w:sz="0" w:space="0" w:color="auto" w:frame="1"/>
        </w:rPr>
        <w:t xml:space="preserve"> </w:t>
      </w:r>
      <w:r w:rsidR="00BD1848" w:rsidRPr="000B6569">
        <w:rPr>
          <w:color w:val="000000" w:themeColor="text1"/>
          <w:bdr w:val="none" w:sz="0" w:space="0" w:color="auto" w:frame="1"/>
        </w:rPr>
        <w:t>t</w:t>
      </w:r>
      <w:r w:rsidRPr="000B6569">
        <w:rPr>
          <w:color w:val="000000" w:themeColor="text1"/>
          <w:bdr w:val="none" w:sz="0" w:space="0" w:color="auto" w:frame="1"/>
        </w:rPr>
        <w:t xml:space="preserve">acit knowledge is the knowledge that </w:t>
      </w:r>
      <w:r w:rsidR="00BD1848" w:rsidRPr="000B6569">
        <w:rPr>
          <w:color w:val="000000" w:themeColor="text1"/>
          <w:bdr w:val="none" w:sz="0" w:space="0" w:color="auto" w:frame="1"/>
        </w:rPr>
        <w:t xml:space="preserve">assists </w:t>
      </w:r>
      <w:r w:rsidRPr="000B6569">
        <w:rPr>
          <w:color w:val="000000" w:themeColor="text1"/>
          <w:bdr w:val="none" w:sz="0" w:space="0" w:color="auto" w:frame="1"/>
        </w:rPr>
        <w:t>translators to assimilate, to analyse and to adopt translation suggestions in different contexts.</w:t>
      </w:r>
      <w:r w:rsidR="00B40F91">
        <w:rPr>
          <w:rFonts w:eastAsiaTheme="minorEastAsia" w:hint="eastAsia"/>
          <w:color w:val="000000" w:themeColor="text1"/>
          <w:bdr w:val="none" w:sz="0" w:space="0" w:color="auto" w:frame="1"/>
        </w:rPr>
        <w:t xml:space="preserve"> </w:t>
      </w:r>
      <w:r w:rsidR="00B5529D">
        <w:rPr>
          <w:rFonts w:eastAsiaTheme="minorEastAsia"/>
          <w:color w:val="000000" w:themeColor="text1"/>
          <w:bdr w:val="none" w:sz="0" w:space="0" w:color="auto" w:frame="1"/>
        </w:rPr>
        <w:t>(</w:t>
      </w:r>
      <w:r w:rsidR="00B40F91">
        <w:rPr>
          <w:rFonts w:eastAsiaTheme="minorEastAsia" w:hint="eastAsia"/>
          <w:color w:val="000000" w:themeColor="text1"/>
          <w:bdr w:val="none" w:sz="0" w:space="0" w:color="auto" w:frame="1"/>
        </w:rPr>
        <w:t xml:space="preserve">For example, </w:t>
      </w:r>
      <w:r w:rsidR="00282203">
        <w:rPr>
          <w:rFonts w:eastAsiaTheme="minorEastAsia" w:hint="eastAsia"/>
          <w:color w:val="000000" w:themeColor="text1"/>
          <w:bdr w:val="none" w:sz="0" w:space="0" w:color="auto" w:frame="1"/>
        </w:rPr>
        <w:t>TMS users</w:t>
      </w:r>
      <w:r w:rsidR="00B40F91">
        <w:rPr>
          <w:rFonts w:eastAsiaTheme="minorEastAsia" w:hint="eastAsia"/>
          <w:color w:val="000000" w:themeColor="text1"/>
          <w:bdr w:val="none" w:sz="0" w:space="0" w:color="auto" w:frame="1"/>
        </w:rPr>
        <w:t xml:space="preserve"> </w:t>
      </w:r>
      <w:r w:rsidR="00E505F2">
        <w:rPr>
          <w:rFonts w:eastAsiaTheme="minorEastAsia" w:hint="eastAsia"/>
          <w:color w:val="000000" w:themeColor="text1"/>
          <w:bdr w:val="none" w:sz="0" w:space="0" w:color="auto" w:frame="1"/>
        </w:rPr>
        <w:t xml:space="preserve">should </w:t>
      </w:r>
      <w:r w:rsidR="00B40F91">
        <w:rPr>
          <w:rFonts w:eastAsiaTheme="minorEastAsia" w:hint="eastAsia"/>
          <w:color w:val="000000" w:themeColor="text1"/>
          <w:bdr w:val="none" w:sz="0" w:space="0" w:color="auto" w:frame="1"/>
        </w:rPr>
        <w:t>have the ability</w:t>
      </w:r>
      <w:r w:rsidR="00AF3D7D">
        <w:rPr>
          <w:rFonts w:eastAsiaTheme="minorEastAsia" w:hint="eastAsia"/>
          <w:color w:val="000000" w:themeColor="text1"/>
          <w:bdr w:val="none" w:sz="0" w:space="0" w:color="auto" w:frame="1"/>
        </w:rPr>
        <w:t xml:space="preserve"> to rephr</w:t>
      </w:r>
      <w:r w:rsidR="00680C9B">
        <w:rPr>
          <w:rFonts w:eastAsiaTheme="minorEastAsia" w:hint="eastAsia"/>
          <w:color w:val="000000" w:themeColor="text1"/>
          <w:bdr w:val="none" w:sz="0" w:space="0" w:color="auto" w:frame="1"/>
        </w:rPr>
        <w:t xml:space="preserve">ase translation suggestions </w:t>
      </w:r>
      <w:r w:rsidR="00680C9B">
        <w:rPr>
          <w:rFonts w:eastAsiaTheme="minorEastAsia"/>
          <w:color w:val="000000" w:themeColor="text1"/>
          <w:bdr w:val="none" w:sz="0" w:space="0" w:color="auto" w:frame="1"/>
        </w:rPr>
        <w:t>for</w:t>
      </w:r>
      <w:r w:rsidR="00AF3D7D">
        <w:rPr>
          <w:rFonts w:eastAsiaTheme="minorEastAsia" w:hint="eastAsia"/>
          <w:color w:val="000000" w:themeColor="text1"/>
          <w:bdr w:val="none" w:sz="0" w:space="0" w:color="auto" w:frame="1"/>
        </w:rPr>
        <w:t xml:space="preserve"> new contexts.</w:t>
      </w:r>
      <w:r w:rsidR="00B5529D">
        <w:rPr>
          <w:rFonts w:eastAsiaTheme="minorEastAsia"/>
          <w:color w:val="000000" w:themeColor="text1"/>
          <w:bdr w:val="none" w:sz="0" w:space="0" w:color="auto" w:frame="1"/>
        </w:rPr>
        <w:t>)</w:t>
      </w:r>
      <w:r w:rsidR="00B40F91">
        <w:rPr>
          <w:rFonts w:eastAsiaTheme="minorEastAsia" w:hint="eastAsia"/>
          <w:color w:val="000000" w:themeColor="text1"/>
          <w:bdr w:val="none" w:sz="0" w:space="0" w:color="auto" w:frame="1"/>
        </w:rPr>
        <w:t xml:space="preserve"> </w:t>
      </w:r>
      <w:r w:rsidRPr="000B6569">
        <w:rPr>
          <w:color w:val="000000" w:themeColor="text1"/>
          <w:bdr w:val="none" w:sz="0" w:space="0" w:color="auto" w:frame="1"/>
        </w:rPr>
        <w:t xml:space="preserve">Tacit knowledge is always the knowledge that cannot be </w:t>
      </w:r>
      <w:r w:rsidR="00BD1848" w:rsidRPr="000B6569">
        <w:rPr>
          <w:color w:val="000000" w:themeColor="text1"/>
          <w:bdr w:val="none" w:sz="0" w:space="0" w:color="auto" w:frame="1"/>
        </w:rPr>
        <w:t xml:space="preserve">directly </w:t>
      </w:r>
      <w:r w:rsidRPr="000B6569">
        <w:rPr>
          <w:color w:val="000000" w:themeColor="text1"/>
          <w:bdr w:val="none" w:sz="0" w:space="0" w:color="auto" w:frame="1"/>
        </w:rPr>
        <w:t xml:space="preserve">shared or used by other translators. This tacit knowledge is the third category of knowledge in the </w:t>
      </w:r>
      <w:r w:rsidR="00642539" w:rsidRPr="000B6569">
        <w:rPr>
          <w:color w:val="000000" w:themeColor="text1"/>
          <w:bdr w:val="none" w:sz="0" w:space="0" w:color="auto" w:frame="1"/>
        </w:rPr>
        <w:t xml:space="preserve">TMS </w:t>
      </w:r>
      <w:r w:rsidRPr="000B6569">
        <w:rPr>
          <w:color w:val="000000" w:themeColor="text1"/>
          <w:bdr w:val="none" w:sz="0" w:space="0" w:color="auto" w:frame="1"/>
        </w:rPr>
        <w:t>workflow.</w:t>
      </w:r>
      <w:r w:rsidRPr="000B6569">
        <w:rPr>
          <w:rStyle w:val="apple-converted-space"/>
          <w:color w:val="000000" w:themeColor="text1"/>
        </w:rPr>
        <w:t> </w:t>
      </w:r>
      <w:r w:rsidRPr="000B6569">
        <w:rPr>
          <w:color w:val="000000" w:themeColor="text1"/>
        </w:rPr>
        <w:t>The use of tacit knowledge should depend on explicit knowledge and the knowledge capture process, which converts tacit knowledge into explicit knowledge.</w:t>
      </w:r>
    </w:p>
    <w:p w:rsidR="001D6961" w:rsidRPr="000B6569" w:rsidRDefault="001D6961" w:rsidP="00987114">
      <w:pPr>
        <w:pStyle w:val="NormalWeb"/>
        <w:shd w:val="clear" w:color="auto" w:fill="FFFFFF"/>
        <w:spacing w:before="0" w:beforeAutospacing="0" w:after="0" w:afterAutospacing="0"/>
        <w:textAlignment w:val="baseline"/>
        <w:rPr>
          <w:rFonts w:eastAsiaTheme="minorEastAsia"/>
          <w:color w:val="000000" w:themeColor="text1"/>
        </w:rPr>
      </w:pPr>
    </w:p>
    <w:p w:rsidR="005E6972" w:rsidRPr="000B6569" w:rsidRDefault="007D3A94" w:rsidP="00987114">
      <w:pPr>
        <w:pStyle w:val="NormalWeb"/>
        <w:shd w:val="clear" w:color="auto" w:fill="FFFFFF"/>
        <w:spacing w:before="0" w:beforeAutospacing="0" w:after="360" w:afterAutospacing="0"/>
        <w:textAlignment w:val="baseline"/>
        <w:rPr>
          <w:color w:val="000000" w:themeColor="text1"/>
        </w:rPr>
      </w:pPr>
      <w:r w:rsidRPr="000B6569">
        <w:rPr>
          <w:color w:val="000000" w:themeColor="text1"/>
        </w:rPr>
        <w:t>One difference between</w:t>
      </w:r>
      <w:r w:rsidR="005E6972" w:rsidRPr="000B6569">
        <w:rPr>
          <w:color w:val="000000" w:themeColor="text1"/>
        </w:rPr>
        <w:t xml:space="preserve"> the tacit knowledge and explicit knowledge involved in the </w:t>
      </w:r>
      <w:r w:rsidRPr="000B6569">
        <w:rPr>
          <w:color w:val="000000" w:themeColor="text1"/>
          <w:bdr w:val="none" w:sz="0" w:space="0" w:color="auto" w:frame="1"/>
        </w:rPr>
        <w:t>TMS</w:t>
      </w:r>
      <w:r w:rsidRPr="000B6569">
        <w:rPr>
          <w:color w:val="000000" w:themeColor="text1"/>
        </w:rPr>
        <w:t xml:space="preserve"> </w:t>
      </w:r>
      <w:r w:rsidR="005E6972" w:rsidRPr="000B6569">
        <w:rPr>
          <w:color w:val="000000" w:themeColor="text1"/>
        </w:rPr>
        <w:t xml:space="preserve">workflow </w:t>
      </w:r>
      <w:r w:rsidRPr="000B6569">
        <w:rPr>
          <w:color w:val="000000" w:themeColor="text1"/>
        </w:rPr>
        <w:t xml:space="preserve">is </w:t>
      </w:r>
      <w:r w:rsidR="005E6972" w:rsidRPr="000B6569">
        <w:rPr>
          <w:color w:val="000000" w:themeColor="text1"/>
        </w:rPr>
        <w:t xml:space="preserve">that users benefit </w:t>
      </w:r>
      <w:r w:rsidR="00EF0601">
        <w:t>directly</w:t>
      </w:r>
      <w:r w:rsidR="00EF0601" w:rsidRPr="000B6569">
        <w:rPr>
          <w:color w:val="000000" w:themeColor="text1"/>
        </w:rPr>
        <w:t xml:space="preserve"> </w:t>
      </w:r>
      <w:r w:rsidR="005E6972" w:rsidRPr="000B6569">
        <w:rPr>
          <w:color w:val="000000" w:themeColor="text1"/>
        </w:rPr>
        <w:t xml:space="preserve">from explicit knowledge, i.e. bilingual aligned translation suggestions retrieved by </w:t>
      </w:r>
      <w:r w:rsidRPr="000B6569">
        <w:rPr>
          <w:color w:val="000000" w:themeColor="text1"/>
        </w:rPr>
        <w:t xml:space="preserve">the </w:t>
      </w:r>
      <w:r w:rsidR="005E6972" w:rsidRPr="000B6569">
        <w:rPr>
          <w:color w:val="000000" w:themeColor="text1"/>
        </w:rPr>
        <w:t>TMS</w:t>
      </w:r>
      <w:r w:rsidRPr="000B6569">
        <w:rPr>
          <w:color w:val="000000" w:themeColor="text1"/>
        </w:rPr>
        <w:t>,</w:t>
      </w:r>
      <w:r w:rsidR="005E6972" w:rsidRPr="000B6569">
        <w:rPr>
          <w:color w:val="000000" w:themeColor="text1"/>
        </w:rPr>
        <w:t xml:space="preserve"> </w:t>
      </w:r>
      <w:r w:rsidRPr="000B6569">
        <w:rPr>
          <w:color w:val="000000" w:themeColor="text1"/>
        </w:rPr>
        <w:t xml:space="preserve">while tacit </w:t>
      </w:r>
      <w:r w:rsidR="005E6972" w:rsidRPr="000B6569">
        <w:rPr>
          <w:color w:val="000000" w:themeColor="text1"/>
        </w:rPr>
        <w:t>knowledge refers to how translators use translation suggestions.</w:t>
      </w:r>
    </w:p>
    <w:p w:rsidR="00373BAF" w:rsidRPr="000B6569" w:rsidRDefault="005E6972" w:rsidP="00987114">
      <w:pPr>
        <w:pStyle w:val="NormalWeb"/>
        <w:shd w:val="clear" w:color="auto" w:fill="FFFFFF"/>
        <w:spacing w:before="0" w:beforeAutospacing="0" w:after="360" w:afterAutospacing="0"/>
        <w:textAlignment w:val="baseline"/>
        <w:rPr>
          <w:color w:val="000000" w:themeColor="text1"/>
        </w:rPr>
      </w:pPr>
      <w:r w:rsidRPr="000B6569">
        <w:rPr>
          <w:color w:val="000000" w:themeColor="text1"/>
        </w:rPr>
        <w:t xml:space="preserve">The </w:t>
      </w:r>
      <w:r w:rsidR="007D3A94" w:rsidRPr="000B6569">
        <w:rPr>
          <w:color w:val="000000" w:themeColor="text1"/>
        </w:rPr>
        <w:t xml:space="preserve">TMS </w:t>
      </w:r>
      <w:r w:rsidRPr="000B6569">
        <w:rPr>
          <w:color w:val="000000" w:themeColor="text1"/>
        </w:rPr>
        <w:t xml:space="preserve">workflow can be analysed using the Knowledge Spiral Model, which focuses on the conversion between tacit knowledge and explicit knowledge (Nonaka &amp; Takeuchi,1995). The Knowledge Spiral Model should be modified when it is used to analyse the use of knowledge in the </w:t>
      </w:r>
      <w:r w:rsidR="007D3A94" w:rsidRPr="000B6569">
        <w:rPr>
          <w:color w:val="000000" w:themeColor="text1"/>
        </w:rPr>
        <w:t xml:space="preserve">TMS </w:t>
      </w:r>
      <w:r w:rsidRPr="000B6569">
        <w:rPr>
          <w:color w:val="000000" w:themeColor="text1"/>
        </w:rPr>
        <w:t xml:space="preserve">workflow. Our focus on </w:t>
      </w:r>
      <w:r w:rsidR="007D3A94" w:rsidRPr="000B6569">
        <w:rPr>
          <w:color w:val="000000" w:themeColor="text1"/>
        </w:rPr>
        <w:t>TMS</w:t>
      </w:r>
      <w:r w:rsidR="007D3A94" w:rsidRPr="000B6569" w:rsidDel="007D3A94">
        <w:rPr>
          <w:color w:val="000000" w:themeColor="text1"/>
        </w:rPr>
        <w:t xml:space="preserve"> </w:t>
      </w:r>
      <w:r w:rsidRPr="000B6569">
        <w:rPr>
          <w:color w:val="000000" w:themeColor="text1"/>
        </w:rPr>
        <w:t xml:space="preserve">workflow is </w:t>
      </w:r>
      <w:r w:rsidR="00DC277D">
        <w:rPr>
          <w:rFonts w:eastAsiaTheme="minorEastAsia" w:hint="eastAsia"/>
          <w:color w:val="000000" w:themeColor="text1"/>
        </w:rPr>
        <w:t>from the perspective of how individual translators use TMS</w:t>
      </w:r>
      <w:r w:rsidR="004A2FB4">
        <w:rPr>
          <w:rFonts w:eastAsiaTheme="minorEastAsia" w:hint="eastAsia"/>
          <w:color w:val="000000" w:themeColor="text1"/>
        </w:rPr>
        <w:t>s</w:t>
      </w:r>
      <w:r w:rsidR="00DC277D">
        <w:rPr>
          <w:rFonts w:eastAsiaTheme="minorEastAsia" w:hint="eastAsia"/>
          <w:color w:val="000000" w:themeColor="text1"/>
        </w:rPr>
        <w:t xml:space="preserve">. </w:t>
      </w:r>
      <w:r w:rsidR="00373BAF" w:rsidRPr="000B6569">
        <w:rPr>
          <w:color w:val="000000" w:themeColor="text1"/>
        </w:rPr>
        <w:t xml:space="preserve">Therefore, </w:t>
      </w:r>
      <w:r w:rsidR="007D3A94" w:rsidRPr="000B6569">
        <w:rPr>
          <w:color w:val="000000" w:themeColor="text1"/>
        </w:rPr>
        <w:t>TMS</w:t>
      </w:r>
      <w:r w:rsidR="007D3A94" w:rsidRPr="000B6569" w:rsidDel="007D3A94">
        <w:rPr>
          <w:color w:val="000000" w:themeColor="text1"/>
        </w:rPr>
        <w:t xml:space="preserve"> </w:t>
      </w:r>
      <w:r w:rsidR="00373BAF" w:rsidRPr="000B6569">
        <w:rPr>
          <w:color w:val="000000" w:themeColor="text1"/>
        </w:rPr>
        <w:t xml:space="preserve">workflow can be explained </w:t>
      </w:r>
      <w:r w:rsidR="007D3A94" w:rsidRPr="000B6569">
        <w:rPr>
          <w:color w:val="000000" w:themeColor="text1"/>
        </w:rPr>
        <w:t xml:space="preserve">in KM terms </w:t>
      </w:r>
      <w:r w:rsidR="00373BAF" w:rsidRPr="000B6569">
        <w:rPr>
          <w:color w:val="000000" w:themeColor="text1"/>
        </w:rPr>
        <w:t xml:space="preserve">as follows:  </w:t>
      </w:r>
    </w:p>
    <w:p w:rsidR="00373BAF" w:rsidRPr="000B6569" w:rsidRDefault="00373BAF" w:rsidP="008E4780">
      <w:pPr>
        <w:spacing w:line="240" w:lineRule="auto"/>
        <w:ind w:left="567" w:right="418"/>
        <w:rPr>
          <w:rFonts w:ascii="Times New Roman" w:hAnsi="Times New Roman" w:cs="Times New Roman"/>
          <w:b/>
          <w:color w:val="000000" w:themeColor="text1"/>
          <w:sz w:val="24"/>
          <w:szCs w:val="24"/>
        </w:rPr>
      </w:pPr>
      <w:r w:rsidRPr="000B6569">
        <w:rPr>
          <w:rFonts w:ascii="Times New Roman" w:hAnsi="Times New Roman" w:cs="Times New Roman"/>
          <w:b/>
          <w:color w:val="000000" w:themeColor="text1"/>
          <w:sz w:val="24"/>
          <w:szCs w:val="24"/>
        </w:rPr>
        <w:lastRenderedPageBreak/>
        <w:t xml:space="preserve">Knowledge Capture  </w:t>
      </w:r>
    </w:p>
    <w:p w:rsidR="00C548DC" w:rsidRPr="000B6569" w:rsidRDefault="00373BAF" w:rsidP="0003486B">
      <w:pPr>
        <w:spacing w:line="240" w:lineRule="auto"/>
        <w:ind w:left="567" w:right="418"/>
        <w:rPr>
          <w:rFonts w:ascii="Times New Roman" w:hAnsi="Times New Roman" w:cs="Times New Roman"/>
          <w:color w:val="000000" w:themeColor="text1"/>
          <w:sz w:val="24"/>
          <w:szCs w:val="24"/>
        </w:rPr>
      </w:pPr>
      <w:r w:rsidRPr="000B6569">
        <w:rPr>
          <w:rFonts w:ascii="Times New Roman" w:hAnsi="Times New Roman" w:cs="Times New Roman"/>
          <w:color w:val="000000" w:themeColor="text1"/>
          <w:sz w:val="24"/>
          <w:szCs w:val="24"/>
        </w:rPr>
        <w:t xml:space="preserve">When translators use </w:t>
      </w:r>
      <w:r w:rsidR="007D3A94" w:rsidRPr="000B6569">
        <w:rPr>
          <w:rFonts w:ascii="Times New Roman" w:hAnsi="Times New Roman" w:cs="Times New Roman"/>
          <w:color w:val="000000" w:themeColor="text1"/>
          <w:sz w:val="24"/>
          <w:szCs w:val="24"/>
        </w:rPr>
        <w:t xml:space="preserve">a </w:t>
      </w:r>
      <w:r w:rsidRPr="000B6569">
        <w:rPr>
          <w:rFonts w:ascii="Times New Roman" w:hAnsi="Times New Roman" w:cs="Times New Roman"/>
          <w:color w:val="000000" w:themeColor="text1"/>
          <w:sz w:val="24"/>
          <w:szCs w:val="24"/>
        </w:rPr>
        <w:t>TMS, human-produced translations should be seen as tacit knowledge</w:t>
      </w:r>
      <w:r w:rsidR="00950CD9">
        <w:rPr>
          <w:rFonts w:ascii="Times New Roman" w:hAnsi="Times New Roman" w:cs="Times New Roman" w:hint="eastAsia"/>
          <w:color w:val="000000" w:themeColor="text1"/>
          <w:sz w:val="24"/>
          <w:szCs w:val="24"/>
        </w:rPr>
        <w:t xml:space="preserve"> stored in </w:t>
      </w:r>
      <w:r w:rsidR="00B5529D">
        <w:rPr>
          <w:rFonts w:ascii="Times New Roman" w:hAnsi="Times New Roman" w:cs="Times New Roman" w:hint="eastAsia"/>
          <w:color w:val="000000" w:themeColor="text1"/>
          <w:sz w:val="24"/>
          <w:szCs w:val="24"/>
        </w:rPr>
        <w:t>TU</w:t>
      </w:r>
      <w:r w:rsidR="00B5529D">
        <w:rPr>
          <w:rFonts w:ascii="Times New Roman" w:hAnsi="Times New Roman" w:cs="Times New Roman"/>
          <w:color w:val="000000" w:themeColor="text1"/>
          <w:sz w:val="24"/>
          <w:szCs w:val="24"/>
        </w:rPr>
        <w:t>s</w:t>
      </w:r>
      <w:r w:rsidR="00B5529D" w:rsidRPr="000B6569">
        <w:rPr>
          <w:rFonts w:ascii="Times New Roman" w:hAnsi="Times New Roman" w:cs="Times New Roman"/>
          <w:color w:val="000000" w:themeColor="text1"/>
          <w:sz w:val="24"/>
          <w:szCs w:val="24"/>
        </w:rPr>
        <w:t xml:space="preserve"> </w:t>
      </w:r>
      <w:r w:rsidRPr="000B6569">
        <w:rPr>
          <w:rFonts w:ascii="Times New Roman" w:hAnsi="Times New Roman" w:cs="Times New Roman"/>
          <w:color w:val="000000" w:themeColor="text1"/>
          <w:sz w:val="24"/>
          <w:szCs w:val="24"/>
        </w:rPr>
        <w:t xml:space="preserve">captured by </w:t>
      </w:r>
      <w:r w:rsidR="00BB1090" w:rsidRPr="000B6569">
        <w:rPr>
          <w:rFonts w:ascii="Times New Roman" w:hAnsi="Times New Roman" w:cs="Times New Roman"/>
          <w:color w:val="000000" w:themeColor="text1"/>
          <w:sz w:val="24"/>
          <w:szCs w:val="24"/>
        </w:rPr>
        <w:t xml:space="preserve">the </w:t>
      </w:r>
      <w:r w:rsidRPr="000B6569">
        <w:rPr>
          <w:rFonts w:ascii="Times New Roman" w:hAnsi="Times New Roman" w:cs="Times New Roman"/>
          <w:color w:val="000000" w:themeColor="text1"/>
          <w:sz w:val="24"/>
          <w:szCs w:val="24"/>
        </w:rPr>
        <w:t xml:space="preserve">TMS. </w:t>
      </w:r>
      <w:r w:rsidR="000F3FAF" w:rsidRPr="000B6569">
        <w:rPr>
          <w:rFonts w:ascii="Times New Roman" w:hAnsi="Times New Roman" w:cs="Times New Roman"/>
          <w:color w:val="000000" w:themeColor="text1"/>
          <w:sz w:val="24"/>
          <w:szCs w:val="24"/>
        </w:rPr>
        <w:t xml:space="preserve">A </w:t>
      </w:r>
      <w:r w:rsidRPr="000B6569">
        <w:rPr>
          <w:rFonts w:ascii="Times New Roman" w:hAnsi="Times New Roman" w:cs="Times New Roman"/>
          <w:color w:val="000000" w:themeColor="text1"/>
          <w:sz w:val="24"/>
          <w:szCs w:val="24"/>
        </w:rPr>
        <w:t>TMS does not process tacit knowledge directly, but manipulate</w:t>
      </w:r>
      <w:r w:rsidR="000F3FAF" w:rsidRPr="000B6569">
        <w:rPr>
          <w:rFonts w:ascii="Times New Roman" w:hAnsi="Times New Roman" w:cs="Times New Roman"/>
          <w:color w:val="000000" w:themeColor="text1"/>
          <w:sz w:val="24"/>
          <w:szCs w:val="24"/>
        </w:rPr>
        <w:t>s</w:t>
      </w:r>
      <w:r w:rsidR="005B1B28" w:rsidRPr="000B6569">
        <w:rPr>
          <w:rFonts w:ascii="Times New Roman" w:hAnsi="Times New Roman" w:cs="Times New Roman"/>
          <w:color w:val="000000" w:themeColor="text1"/>
          <w:sz w:val="24"/>
          <w:szCs w:val="24"/>
        </w:rPr>
        <w:t xml:space="preserve"> </w:t>
      </w:r>
      <w:r w:rsidRPr="000B6569">
        <w:rPr>
          <w:rFonts w:ascii="Times New Roman" w:hAnsi="Times New Roman" w:cs="Times New Roman"/>
          <w:color w:val="000000" w:themeColor="text1"/>
          <w:sz w:val="24"/>
          <w:szCs w:val="24"/>
        </w:rPr>
        <w:t xml:space="preserve">TUs that contain the tacit knowledge about translation. Each TU </w:t>
      </w:r>
      <w:r w:rsidRPr="00BE5778">
        <w:rPr>
          <w:rFonts w:ascii="Times New Roman" w:hAnsi="Times New Roman" w:cs="Times New Roman"/>
          <w:color w:val="000000" w:themeColor="text1"/>
          <w:sz w:val="24"/>
          <w:szCs w:val="24"/>
        </w:rPr>
        <w:t>i</w:t>
      </w:r>
      <w:r w:rsidRPr="000B6569">
        <w:rPr>
          <w:rFonts w:ascii="Times New Roman" w:hAnsi="Times New Roman" w:cs="Times New Roman"/>
          <w:color w:val="000000" w:themeColor="text1"/>
          <w:sz w:val="24"/>
          <w:szCs w:val="24"/>
        </w:rPr>
        <w:t xml:space="preserve">s formed as a bilingual aligned text fragment that contains tacit knowledge about translation. The tacit knowledge embedded in the newly generated TU is captured by </w:t>
      </w:r>
      <w:r w:rsidR="000F3FAF" w:rsidRPr="000B6569">
        <w:rPr>
          <w:rFonts w:ascii="Times New Roman" w:hAnsi="Times New Roman" w:cs="Times New Roman"/>
          <w:color w:val="000000" w:themeColor="text1"/>
          <w:sz w:val="24"/>
          <w:szCs w:val="24"/>
        </w:rPr>
        <w:t xml:space="preserve">the </w:t>
      </w:r>
      <w:r w:rsidRPr="000B6569">
        <w:rPr>
          <w:rFonts w:ascii="Times New Roman" w:hAnsi="Times New Roman" w:cs="Times New Roman"/>
          <w:color w:val="000000" w:themeColor="text1"/>
          <w:sz w:val="24"/>
          <w:szCs w:val="24"/>
        </w:rPr>
        <w:t xml:space="preserve">TMS as it updates translation memory files. </w:t>
      </w:r>
    </w:p>
    <w:p w:rsidR="00373BAF" w:rsidRPr="000B6569" w:rsidRDefault="00373BAF" w:rsidP="008E4780">
      <w:pPr>
        <w:spacing w:line="240" w:lineRule="auto"/>
        <w:ind w:left="567" w:right="418"/>
        <w:rPr>
          <w:rFonts w:ascii="Times New Roman" w:hAnsi="Times New Roman" w:cs="Times New Roman"/>
          <w:b/>
          <w:color w:val="000000" w:themeColor="text1"/>
          <w:sz w:val="24"/>
          <w:szCs w:val="24"/>
        </w:rPr>
      </w:pPr>
      <w:r w:rsidRPr="000B6569">
        <w:rPr>
          <w:rFonts w:ascii="Times New Roman" w:hAnsi="Times New Roman" w:cs="Times New Roman"/>
          <w:b/>
          <w:color w:val="000000" w:themeColor="text1"/>
          <w:sz w:val="24"/>
          <w:szCs w:val="24"/>
        </w:rPr>
        <w:t xml:space="preserve">Knowledge Codification </w:t>
      </w:r>
    </w:p>
    <w:p w:rsidR="00373BAF" w:rsidRPr="000B6569" w:rsidRDefault="00373BAF" w:rsidP="008E4780">
      <w:pPr>
        <w:spacing w:line="240" w:lineRule="auto"/>
        <w:ind w:left="567" w:right="418"/>
        <w:rPr>
          <w:rFonts w:ascii="Times New Roman" w:hAnsi="Times New Roman" w:cs="Times New Roman"/>
          <w:color w:val="000000" w:themeColor="text1"/>
          <w:sz w:val="24"/>
          <w:szCs w:val="24"/>
        </w:rPr>
      </w:pPr>
      <w:r w:rsidRPr="000B6569">
        <w:rPr>
          <w:rFonts w:ascii="Times New Roman" w:hAnsi="Times New Roman" w:cs="Times New Roman"/>
          <w:color w:val="000000" w:themeColor="text1"/>
          <w:sz w:val="24"/>
          <w:szCs w:val="24"/>
        </w:rPr>
        <w:t xml:space="preserve">The codification step involves converting the tacit knowledge into explicit knowledge. It is a relatively simple step conducted in most TMS. Once the tacit knowledge is captured, it is codified, which means the newly captured </w:t>
      </w:r>
      <w:r w:rsidR="00F150C4" w:rsidRPr="000B6569">
        <w:rPr>
          <w:rStyle w:val="Strong"/>
          <w:rFonts w:ascii="Times New Roman" w:hAnsi="Times New Roman" w:cs="Times New Roman"/>
          <w:b w:val="0"/>
          <w:color w:val="000000" w:themeColor="text1"/>
          <w:sz w:val="24"/>
          <w:szCs w:val="24"/>
        </w:rPr>
        <w:t>translation unit</w:t>
      </w:r>
      <w:r w:rsidR="00F150C4" w:rsidRPr="000B6569">
        <w:rPr>
          <w:rFonts w:ascii="Times New Roman" w:hAnsi="Times New Roman" w:cs="Times New Roman"/>
          <w:color w:val="000000" w:themeColor="text1"/>
          <w:sz w:val="24"/>
          <w:szCs w:val="24"/>
        </w:rPr>
        <w:t xml:space="preserve"> </w:t>
      </w:r>
      <w:r w:rsidRPr="000B6569">
        <w:rPr>
          <w:rFonts w:ascii="Times New Roman" w:hAnsi="Times New Roman" w:cs="Times New Roman"/>
          <w:color w:val="000000" w:themeColor="text1"/>
          <w:sz w:val="24"/>
          <w:szCs w:val="24"/>
        </w:rPr>
        <w:t xml:space="preserve">is stored in </w:t>
      </w:r>
      <w:r w:rsidR="00A7160C" w:rsidRPr="000B6569">
        <w:rPr>
          <w:rFonts w:ascii="Times New Roman" w:hAnsi="Times New Roman" w:cs="Times New Roman"/>
          <w:color w:val="000000" w:themeColor="text1"/>
          <w:sz w:val="24"/>
          <w:szCs w:val="24"/>
        </w:rPr>
        <w:t>the TM</w:t>
      </w:r>
      <w:r w:rsidRPr="000B6569">
        <w:rPr>
          <w:rFonts w:ascii="Times New Roman" w:hAnsi="Times New Roman" w:cs="Times New Roman"/>
          <w:color w:val="000000" w:themeColor="text1"/>
          <w:sz w:val="24"/>
          <w:szCs w:val="24"/>
        </w:rPr>
        <w:t>. By doing so, the tacit knowledge is saved and the structured explicit knowledge can be used.</w:t>
      </w:r>
    </w:p>
    <w:p w:rsidR="00373BAF" w:rsidRPr="000B6569" w:rsidRDefault="00373BAF" w:rsidP="008E4780">
      <w:pPr>
        <w:spacing w:line="240" w:lineRule="auto"/>
        <w:ind w:left="567" w:right="418"/>
        <w:rPr>
          <w:rFonts w:ascii="Times New Roman" w:hAnsi="Times New Roman" w:cs="Times New Roman"/>
          <w:b/>
          <w:color w:val="000000" w:themeColor="text1"/>
          <w:sz w:val="24"/>
          <w:szCs w:val="24"/>
        </w:rPr>
      </w:pPr>
      <w:r w:rsidRPr="000B6569">
        <w:rPr>
          <w:rFonts w:ascii="Times New Roman" w:hAnsi="Times New Roman" w:cs="Times New Roman"/>
          <w:b/>
          <w:color w:val="000000" w:themeColor="text1"/>
          <w:sz w:val="24"/>
          <w:szCs w:val="24"/>
        </w:rPr>
        <w:t>Knowledge Application</w:t>
      </w:r>
    </w:p>
    <w:p w:rsidR="00373BAF" w:rsidRPr="000B6569" w:rsidRDefault="00373BAF" w:rsidP="008E4780">
      <w:pPr>
        <w:spacing w:line="240" w:lineRule="auto"/>
        <w:ind w:left="567" w:right="418"/>
        <w:rPr>
          <w:rFonts w:ascii="Times New Roman" w:hAnsi="Times New Roman" w:cs="Times New Roman"/>
          <w:color w:val="000000" w:themeColor="text1"/>
          <w:sz w:val="24"/>
          <w:szCs w:val="24"/>
        </w:rPr>
      </w:pPr>
      <w:r w:rsidRPr="000B6569">
        <w:rPr>
          <w:rFonts w:ascii="Times New Roman" w:hAnsi="Times New Roman" w:cs="Times New Roman"/>
          <w:color w:val="000000" w:themeColor="text1"/>
          <w:sz w:val="24"/>
          <w:szCs w:val="24"/>
        </w:rPr>
        <w:t>Knowledge application in TMS</w:t>
      </w:r>
      <w:r w:rsidR="00A7160C" w:rsidRPr="000B6569">
        <w:rPr>
          <w:rFonts w:ascii="Times New Roman" w:hAnsi="Times New Roman" w:cs="Times New Roman"/>
          <w:color w:val="000000" w:themeColor="text1"/>
          <w:sz w:val="24"/>
          <w:szCs w:val="24"/>
        </w:rPr>
        <w:t>s</w:t>
      </w:r>
      <w:r w:rsidRPr="000B6569">
        <w:rPr>
          <w:rFonts w:ascii="Times New Roman" w:hAnsi="Times New Roman" w:cs="Times New Roman"/>
          <w:color w:val="000000" w:themeColor="text1"/>
          <w:sz w:val="24"/>
          <w:szCs w:val="24"/>
        </w:rPr>
        <w:t xml:space="preserve"> means the codified explicit knowledge is reused to improve the productivity</w:t>
      </w:r>
      <w:r w:rsidR="00003389">
        <w:rPr>
          <w:rFonts w:ascii="Times New Roman" w:hAnsi="Times New Roman" w:cs="Times New Roman" w:hint="eastAsia"/>
          <w:color w:val="000000" w:themeColor="text1"/>
          <w:sz w:val="24"/>
          <w:szCs w:val="24"/>
        </w:rPr>
        <w:t xml:space="preserve"> and quality </w:t>
      </w:r>
      <w:r w:rsidRPr="000B6569">
        <w:rPr>
          <w:rFonts w:ascii="Times New Roman" w:hAnsi="Times New Roman" w:cs="Times New Roman"/>
          <w:color w:val="000000" w:themeColor="text1"/>
          <w:sz w:val="24"/>
          <w:szCs w:val="24"/>
        </w:rPr>
        <w:t xml:space="preserve">of translation. The TUs are retrieved as translation suggestions by the TMS according to various similarity measure methods. </w:t>
      </w:r>
    </w:p>
    <w:p w:rsidR="00373BAF" w:rsidRPr="000B6569" w:rsidRDefault="00373BAF" w:rsidP="008E4780">
      <w:pPr>
        <w:spacing w:line="240" w:lineRule="auto"/>
        <w:ind w:left="567" w:right="418"/>
        <w:rPr>
          <w:rFonts w:ascii="Times New Roman" w:hAnsi="Times New Roman" w:cs="Times New Roman"/>
          <w:b/>
          <w:color w:val="000000" w:themeColor="text1"/>
          <w:sz w:val="24"/>
          <w:szCs w:val="24"/>
        </w:rPr>
      </w:pPr>
      <w:r w:rsidRPr="000B6569">
        <w:rPr>
          <w:rFonts w:ascii="Times New Roman" w:hAnsi="Times New Roman" w:cs="Times New Roman"/>
          <w:b/>
          <w:color w:val="000000" w:themeColor="text1"/>
          <w:sz w:val="24"/>
          <w:szCs w:val="24"/>
        </w:rPr>
        <w:t>Knowledge Creation</w:t>
      </w:r>
    </w:p>
    <w:p w:rsidR="00331CDB" w:rsidRPr="000B6569" w:rsidRDefault="00373BAF" w:rsidP="00BA4A92">
      <w:pPr>
        <w:spacing w:line="240" w:lineRule="auto"/>
        <w:ind w:left="567" w:right="418"/>
        <w:rPr>
          <w:rFonts w:ascii="Times New Roman" w:hAnsi="Times New Roman" w:cs="Times New Roman"/>
          <w:color w:val="000000" w:themeColor="text1"/>
          <w:sz w:val="24"/>
          <w:szCs w:val="24"/>
        </w:rPr>
      </w:pPr>
      <w:r w:rsidRPr="000B6569">
        <w:rPr>
          <w:rFonts w:ascii="Times New Roman" w:hAnsi="Times New Roman" w:cs="Times New Roman"/>
          <w:color w:val="000000" w:themeColor="text1"/>
          <w:sz w:val="24"/>
          <w:szCs w:val="24"/>
        </w:rPr>
        <w:t>Ideally, the KM process can be continued as a mutually beneficial relationship</w:t>
      </w:r>
      <w:r w:rsidR="00A7160C" w:rsidRPr="000B6569">
        <w:rPr>
          <w:rFonts w:ascii="Times New Roman" w:hAnsi="Times New Roman" w:cs="Times New Roman"/>
          <w:color w:val="000000" w:themeColor="text1"/>
          <w:sz w:val="24"/>
          <w:szCs w:val="24"/>
        </w:rPr>
        <w:t>:</w:t>
      </w:r>
      <w:r w:rsidRPr="000B6569">
        <w:rPr>
          <w:rFonts w:ascii="Times New Roman" w:hAnsi="Times New Roman" w:cs="Times New Roman"/>
          <w:color w:val="000000" w:themeColor="text1"/>
          <w:sz w:val="24"/>
          <w:szCs w:val="24"/>
        </w:rPr>
        <w:t xml:space="preserve"> </w:t>
      </w:r>
      <w:r w:rsidR="00A7160C" w:rsidRPr="000B6569">
        <w:rPr>
          <w:rFonts w:ascii="Times New Roman" w:hAnsi="Times New Roman" w:cs="Times New Roman"/>
          <w:color w:val="000000" w:themeColor="text1"/>
          <w:sz w:val="24"/>
          <w:szCs w:val="24"/>
        </w:rPr>
        <w:t xml:space="preserve">translators </w:t>
      </w:r>
      <w:r w:rsidRPr="000B6569">
        <w:rPr>
          <w:rFonts w:ascii="Times New Roman" w:hAnsi="Times New Roman" w:cs="Times New Roman"/>
          <w:color w:val="000000" w:themeColor="text1"/>
          <w:sz w:val="24"/>
          <w:szCs w:val="24"/>
        </w:rPr>
        <w:t xml:space="preserve">keep updating translation memory files and the TMS assists translators more effectively as the scale of translation memory knowledge grows.  </w:t>
      </w:r>
    </w:p>
    <w:p w:rsidR="00373BAF" w:rsidRPr="000B6569" w:rsidRDefault="003967BC" w:rsidP="008E4780">
      <w:pPr>
        <w:spacing w:line="240" w:lineRule="auto"/>
        <w:rPr>
          <w:rFonts w:ascii="Times New Roman" w:hAnsi="Times New Roman" w:cs="Times New Roman"/>
          <w:color w:val="000000" w:themeColor="text1"/>
          <w:sz w:val="24"/>
          <w:szCs w:val="24"/>
        </w:rPr>
      </w:pPr>
      <w:r w:rsidRPr="000B6569">
        <w:rPr>
          <w:rFonts w:ascii="Times New Roman" w:hAnsi="Times New Roman" w:cs="Times New Roman"/>
          <w:color w:val="000000" w:themeColor="text1"/>
          <w:sz w:val="24"/>
          <w:szCs w:val="24"/>
        </w:rPr>
        <w:t>The</w:t>
      </w:r>
      <w:r w:rsidR="00331CDB" w:rsidRPr="000B6569">
        <w:rPr>
          <w:rFonts w:ascii="Times New Roman" w:hAnsi="Times New Roman" w:cs="Times New Roman"/>
          <w:color w:val="000000" w:themeColor="text1"/>
          <w:sz w:val="24"/>
          <w:szCs w:val="24"/>
        </w:rPr>
        <w:t xml:space="preserve"> </w:t>
      </w:r>
      <w:r w:rsidR="00DB691F" w:rsidRPr="000B6569">
        <w:rPr>
          <w:rFonts w:ascii="Times New Roman" w:hAnsi="Times New Roman" w:cs="Times New Roman"/>
          <w:color w:val="000000" w:themeColor="text1"/>
          <w:sz w:val="24"/>
          <w:szCs w:val="24"/>
        </w:rPr>
        <w:t xml:space="preserve">TMS </w:t>
      </w:r>
      <w:r w:rsidR="00331CDB" w:rsidRPr="000B6569">
        <w:rPr>
          <w:rFonts w:ascii="Times New Roman" w:hAnsi="Times New Roman" w:cs="Times New Roman"/>
          <w:color w:val="000000" w:themeColor="text1"/>
          <w:sz w:val="24"/>
          <w:szCs w:val="24"/>
        </w:rPr>
        <w:t xml:space="preserve">workflow is a KM process </w:t>
      </w:r>
      <w:r w:rsidR="00DB691F" w:rsidRPr="000B6569">
        <w:rPr>
          <w:rFonts w:ascii="Times New Roman" w:hAnsi="Times New Roman" w:cs="Times New Roman"/>
          <w:color w:val="000000" w:themeColor="text1"/>
          <w:sz w:val="24"/>
          <w:szCs w:val="24"/>
        </w:rPr>
        <w:t xml:space="preserve">during which </w:t>
      </w:r>
      <w:r w:rsidR="00331CDB" w:rsidRPr="000B6569">
        <w:rPr>
          <w:rFonts w:ascii="Times New Roman" w:hAnsi="Times New Roman" w:cs="Times New Roman"/>
          <w:color w:val="000000" w:themeColor="text1"/>
          <w:sz w:val="24"/>
          <w:szCs w:val="24"/>
        </w:rPr>
        <w:t xml:space="preserve">explicit and tacit knowledge is </w:t>
      </w:r>
      <w:r w:rsidR="00DB691F" w:rsidRPr="000B6569">
        <w:rPr>
          <w:rFonts w:ascii="Times New Roman" w:hAnsi="Times New Roman" w:cs="Times New Roman"/>
          <w:color w:val="000000" w:themeColor="text1"/>
          <w:sz w:val="24"/>
          <w:szCs w:val="24"/>
        </w:rPr>
        <w:t xml:space="preserve">reciprocally </w:t>
      </w:r>
      <w:r w:rsidR="00331CDB" w:rsidRPr="000B6569">
        <w:rPr>
          <w:rFonts w:ascii="Times New Roman" w:hAnsi="Times New Roman" w:cs="Times New Roman"/>
          <w:color w:val="000000" w:themeColor="text1"/>
          <w:sz w:val="24"/>
          <w:szCs w:val="24"/>
        </w:rPr>
        <w:t xml:space="preserve">converted </w:t>
      </w:r>
      <w:r w:rsidR="00DB691F" w:rsidRPr="000B6569">
        <w:rPr>
          <w:rFonts w:ascii="Times New Roman" w:hAnsi="Times New Roman" w:cs="Times New Roman"/>
          <w:color w:val="000000" w:themeColor="text1"/>
          <w:sz w:val="24"/>
          <w:szCs w:val="24"/>
        </w:rPr>
        <w:t xml:space="preserve">at </w:t>
      </w:r>
      <w:r w:rsidR="00331CDB" w:rsidRPr="000B6569">
        <w:rPr>
          <w:rFonts w:ascii="Times New Roman" w:hAnsi="Times New Roman" w:cs="Times New Roman"/>
          <w:color w:val="000000" w:themeColor="text1"/>
          <w:sz w:val="24"/>
          <w:szCs w:val="24"/>
        </w:rPr>
        <w:t>every stage and different categories</w:t>
      </w:r>
      <w:r w:rsidR="00DE67B5">
        <w:rPr>
          <w:rFonts w:ascii="Times New Roman" w:hAnsi="Times New Roman" w:cs="Times New Roman" w:hint="eastAsia"/>
          <w:color w:val="000000" w:themeColor="text1"/>
          <w:sz w:val="24"/>
          <w:szCs w:val="24"/>
        </w:rPr>
        <w:t xml:space="preserve"> of knowledge</w:t>
      </w:r>
      <w:r w:rsidR="00331CDB" w:rsidRPr="000B6569">
        <w:rPr>
          <w:rFonts w:ascii="Times New Roman" w:hAnsi="Times New Roman" w:cs="Times New Roman"/>
          <w:color w:val="000000" w:themeColor="text1"/>
          <w:sz w:val="24"/>
          <w:szCs w:val="24"/>
        </w:rPr>
        <w:t xml:space="preserve"> </w:t>
      </w:r>
      <w:r w:rsidR="00DE67B5">
        <w:rPr>
          <w:rFonts w:ascii="Times New Roman" w:hAnsi="Times New Roman" w:cs="Times New Roman" w:hint="eastAsia"/>
          <w:color w:val="000000" w:themeColor="text1"/>
          <w:sz w:val="24"/>
          <w:szCs w:val="24"/>
        </w:rPr>
        <w:t xml:space="preserve">can </w:t>
      </w:r>
      <w:r w:rsidR="00B5529D" w:rsidRPr="000B6569">
        <w:rPr>
          <w:rFonts w:ascii="Times New Roman" w:hAnsi="Times New Roman" w:cs="Times New Roman"/>
          <w:color w:val="000000" w:themeColor="text1"/>
          <w:sz w:val="24"/>
          <w:szCs w:val="24"/>
        </w:rPr>
        <w:t xml:space="preserve">also </w:t>
      </w:r>
      <w:r w:rsidR="00DE67B5">
        <w:rPr>
          <w:rFonts w:ascii="Times New Roman" w:hAnsi="Times New Roman" w:cs="Times New Roman" w:hint="eastAsia"/>
          <w:color w:val="000000" w:themeColor="text1"/>
          <w:sz w:val="24"/>
          <w:szCs w:val="24"/>
        </w:rPr>
        <w:t>be</w:t>
      </w:r>
      <w:r w:rsidR="00DE67B5" w:rsidRPr="000B6569">
        <w:rPr>
          <w:rFonts w:ascii="Times New Roman" w:hAnsi="Times New Roman" w:cs="Times New Roman"/>
          <w:color w:val="000000" w:themeColor="text1"/>
          <w:sz w:val="24"/>
          <w:szCs w:val="24"/>
        </w:rPr>
        <w:t xml:space="preserve"> </w:t>
      </w:r>
      <w:r w:rsidR="00331CDB" w:rsidRPr="000B6569">
        <w:rPr>
          <w:rFonts w:ascii="Times New Roman" w:hAnsi="Times New Roman" w:cs="Times New Roman"/>
          <w:color w:val="000000" w:themeColor="text1"/>
          <w:sz w:val="24"/>
          <w:szCs w:val="24"/>
        </w:rPr>
        <w:t xml:space="preserve">involved. The </w:t>
      </w:r>
      <w:r w:rsidR="007036DC" w:rsidRPr="000B6569">
        <w:rPr>
          <w:rFonts w:ascii="Times New Roman" w:hAnsi="Times New Roman" w:cs="Times New Roman"/>
          <w:color w:val="000000" w:themeColor="text1"/>
          <w:sz w:val="24"/>
          <w:szCs w:val="24"/>
        </w:rPr>
        <w:t>conversion</w:t>
      </w:r>
      <w:r w:rsidR="00331CDB" w:rsidRPr="000B6569">
        <w:rPr>
          <w:rFonts w:ascii="Times New Roman" w:hAnsi="Times New Roman" w:cs="Times New Roman"/>
          <w:color w:val="000000" w:themeColor="text1"/>
          <w:sz w:val="24"/>
          <w:szCs w:val="24"/>
        </w:rPr>
        <w:t xml:space="preserve"> of different </w:t>
      </w:r>
      <w:r w:rsidR="005E0B01" w:rsidRPr="000B6569">
        <w:rPr>
          <w:rFonts w:ascii="Times New Roman" w:hAnsi="Times New Roman" w:cs="Times New Roman"/>
          <w:color w:val="000000" w:themeColor="text1"/>
          <w:sz w:val="24"/>
          <w:szCs w:val="24"/>
        </w:rPr>
        <w:t>types</w:t>
      </w:r>
      <w:r w:rsidR="00331CDB" w:rsidRPr="000B6569">
        <w:rPr>
          <w:rFonts w:ascii="Times New Roman" w:hAnsi="Times New Roman" w:cs="Times New Roman"/>
          <w:color w:val="000000" w:themeColor="text1"/>
          <w:sz w:val="24"/>
          <w:szCs w:val="24"/>
        </w:rPr>
        <w:t xml:space="preserve"> </w:t>
      </w:r>
      <w:r w:rsidR="007036DC" w:rsidRPr="000B6569">
        <w:rPr>
          <w:rFonts w:ascii="Times New Roman" w:hAnsi="Times New Roman" w:cs="Times New Roman"/>
          <w:color w:val="000000" w:themeColor="text1"/>
          <w:sz w:val="24"/>
          <w:szCs w:val="24"/>
        </w:rPr>
        <w:t xml:space="preserve">and categories </w:t>
      </w:r>
      <w:r w:rsidR="00331CDB" w:rsidRPr="000B6569">
        <w:rPr>
          <w:rFonts w:ascii="Times New Roman" w:hAnsi="Times New Roman" w:cs="Times New Roman"/>
          <w:color w:val="000000" w:themeColor="text1"/>
          <w:sz w:val="24"/>
          <w:szCs w:val="24"/>
        </w:rPr>
        <w:t xml:space="preserve">of knowledge </w:t>
      </w:r>
      <w:r w:rsidR="00DB691F" w:rsidRPr="000B6569">
        <w:rPr>
          <w:rFonts w:ascii="Times New Roman" w:hAnsi="Times New Roman" w:cs="Times New Roman"/>
          <w:color w:val="000000" w:themeColor="text1"/>
          <w:sz w:val="24"/>
          <w:szCs w:val="24"/>
        </w:rPr>
        <w:t xml:space="preserve">in </w:t>
      </w:r>
      <w:r w:rsidR="00331CDB" w:rsidRPr="000B6569">
        <w:rPr>
          <w:rFonts w:ascii="Times New Roman" w:hAnsi="Times New Roman" w:cs="Times New Roman"/>
          <w:color w:val="000000" w:themeColor="text1"/>
          <w:sz w:val="24"/>
          <w:szCs w:val="24"/>
        </w:rPr>
        <w:t xml:space="preserve">the </w:t>
      </w:r>
      <w:r w:rsidR="00DB691F" w:rsidRPr="000B6569">
        <w:rPr>
          <w:rFonts w:ascii="Times New Roman" w:hAnsi="Times New Roman" w:cs="Times New Roman"/>
          <w:color w:val="000000" w:themeColor="text1"/>
          <w:sz w:val="24"/>
          <w:szCs w:val="24"/>
        </w:rPr>
        <w:t xml:space="preserve">TMS </w:t>
      </w:r>
      <w:r w:rsidR="00331CDB" w:rsidRPr="000B6569">
        <w:rPr>
          <w:rFonts w:ascii="Times New Roman" w:hAnsi="Times New Roman" w:cs="Times New Roman"/>
          <w:color w:val="000000" w:themeColor="text1"/>
          <w:sz w:val="24"/>
          <w:szCs w:val="24"/>
        </w:rPr>
        <w:t xml:space="preserve">workflow </w:t>
      </w:r>
      <w:r w:rsidR="00DB691F" w:rsidRPr="000B6569">
        <w:rPr>
          <w:rFonts w:ascii="Times New Roman" w:hAnsi="Times New Roman" w:cs="Times New Roman"/>
          <w:color w:val="000000" w:themeColor="text1"/>
          <w:sz w:val="24"/>
          <w:szCs w:val="24"/>
        </w:rPr>
        <w:t xml:space="preserve">is </w:t>
      </w:r>
      <w:r w:rsidR="004D0D32">
        <w:rPr>
          <w:rFonts w:ascii="Times New Roman" w:hAnsi="Times New Roman" w:cs="Times New Roman"/>
          <w:color w:val="000000" w:themeColor="text1"/>
          <w:sz w:val="24"/>
          <w:szCs w:val="24"/>
        </w:rPr>
        <w:t xml:space="preserve">as </w:t>
      </w:r>
      <w:r w:rsidR="00331CDB" w:rsidRPr="000B6569">
        <w:rPr>
          <w:rFonts w:ascii="Times New Roman" w:hAnsi="Times New Roman" w:cs="Times New Roman"/>
          <w:color w:val="000000" w:themeColor="text1"/>
          <w:sz w:val="24"/>
          <w:szCs w:val="24"/>
        </w:rPr>
        <w:t xml:space="preserve">displayed </w:t>
      </w:r>
      <w:r w:rsidR="004D0D32">
        <w:rPr>
          <w:rFonts w:ascii="Times New Roman" w:hAnsi="Times New Roman" w:cs="Times New Roman"/>
          <w:color w:val="000000" w:themeColor="text1"/>
          <w:sz w:val="24"/>
          <w:szCs w:val="24"/>
        </w:rPr>
        <w:t>in Figure 1.2 below.</w:t>
      </w:r>
    </w:p>
    <w:p w:rsidR="004D0D32" w:rsidRPr="000B6569" w:rsidRDefault="004D0D32" w:rsidP="004D0D32">
      <w:pPr>
        <w:spacing w:line="240" w:lineRule="auto"/>
        <w:rPr>
          <w:rStyle w:val="Strong"/>
          <w:rFonts w:ascii="Times New Roman" w:hAnsi="Times New Roman" w:cs="Times New Roman"/>
          <w:b w:val="0"/>
          <w:color w:val="000000" w:themeColor="text1"/>
          <w:sz w:val="24"/>
          <w:szCs w:val="24"/>
        </w:rPr>
      </w:pPr>
      <w:r w:rsidRPr="000B6569">
        <w:rPr>
          <w:rStyle w:val="Strong"/>
          <w:rFonts w:ascii="Times New Roman" w:hAnsi="Times New Roman" w:cs="Times New Roman"/>
          <w:b w:val="0"/>
          <w:color w:val="000000" w:themeColor="text1"/>
          <w:sz w:val="24"/>
          <w:szCs w:val="24"/>
        </w:rPr>
        <w:t xml:space="preserve">The KM process </w:t>
      </w:r>
      <w:r>
        <w:rPr>
          <w:rStyle w:val="Strong"/>
          <w:rFonts w:ascii="Times New Roman" w:hAnsi="Times New Roman" w:cs="Times New Roman"/>
          <w:b w:val="0"/>
          <w:color w:val="000000" w:themeColor="text1"/>
          <w:sz w:val="24"/>
          <w:szCs w:val="24"/>
        </w:rPr>
        <w:t xml:space="preserve">as set out in the figure below </w:t>
      </w:r>
      <w:r w:rsidRPr="000B6569">
        <w:rPr>
          <w:rStyle w:val="Strong"/>
          <w:rFonts w:ascii="Times New Roman" w:hAnsi="Times New Roman" w:cs="Times New Roman"/>
          <w:b w:val="0"/>
          <w:color w:val="000000" w:themeColor="text1"/>
          <w:sz w:val="24"/>
          <w:szCs w:val="24"/>
        </w:rPr>
        <w:t xml:space="preserve">suggests that as a KMS, a TMS primarily assists the translation process by retrieving codified explicit knowledge. A TMS employs a successful technical approach to capturing translators’ tacit knowledge, and it presents the explicit knowledge properly in a bilingual parallel form for translators. The technical implementation is relatively easy, as the use of translation suggestions also depends on the translator’s professional proficiency, which makes good use of </w:t>
      </w:r>
      <w:r w:rsidRPr="008B17FB">
        <w:rPr>
          <w:rFonts w:ascii="Times New Roman" w:hAnsi="Times New Roman" w:cs="Times New Roman"/>
          <w:sz w:val="24"/>
          <w:szCs w:val="24"/>
        </w:rPr>
        <w:t>reference information</w:t>
      </w:r>
      <w:r w:rsidRPr="008B17FB">
        <w:rPr>
          <w:rStyle w:val="Strong"/>
          <w:rFonts w:ascii="Times New Roman" w:hAnsi="Times New Roman" w:cs="Times New Roman"/>
          <w:b w:val="0"/>
          <w:color w:val="000000" w:themeColor="text1"/>
          <w:sz w:val="24"/>
          <w:szCs w:val="24"/>
        </w:rPr>
        <w:t>.</w:t>
      </w:r>
    </w:p>
    <w:p w:rsidR="00BE2F46" w:rsidRDefault="00BE2F46" w:rsidP="008E4780">
      <w:pPr>
        <w:spacing w:line="240" w:lineRule="auto"/>
        <w:rPr>
          <w:rFonts w:ascii="Times New Roman" w:hAnsi="Times New Roman" w:cs="Times New Roman"/>
          <w:color w:val="000000" w:themeColor="text1"/>
          <w:sz w:val="24"/>
          <w:szCs w:val="24"/>
        </w:rPr>
      </w:pPr>
    </w:p>
    <w:p w:rsidR="004D0D32" w:rsidRPr="000B6569" w:rsidRDefault="004D0D32" w:rsidP="008E4780">
      <w:pPr>
        <w:spacing w:line="240" w:lineRule="auto"/>
        <w:rPr>
          <w:rFonts w:ascii="Times New Roman" w:hAnsi="Times New Roman" w:cs="Times New Roman"/>
          <w:color w:val="000000" w:themeColor="text1"/>
          <w:sz w:val="24"/>
          <w:szCs w:val="24"/>
        </w:rPr>
      </w:pPr>
    </w:p>
    <w:p w:rsidR="00331CDB" w:rsidRPr="000B6569" w:rsidRDefault="00331CDB" w:rsidP="008E4780">
      <w:pPr>
        <w:spacing w:line="240" w:lineRule="auto"/>
        <w:rPr>
          <w:rFonts w:ascii="Times New Roman" w:hAnsi="Times New Roman" w:cs="Times New Roman"/>
          <w:color w:val="000000" w:themeColor="text1"/>
          <w:sz w:val="24"/>
          <w:szCs w:val="24"/>
        </w:rPr>
      </w:pPr>
      <w:r w:rsidRPr="000B6569">
        <w:rPr>
          <w:rFonts w:ascii="Times New Roman" w:hAnsi="Times New Roman" w:cs="Times New Roman"/>
          <w:bCs/>
          <w:noProof/>
          <w:color w:val="000000" w:themeColor="text1"/>
          <w:sz w:val="24"/>
          <w:szCs w:val="24"/>
        </w:rPr>
        <w:lastRenderedPageBreak/>
        <w:drawing>
          <wp:inline distT="0" distB="0" distL="0" distR="0">
            <wp:extent cx="5486400" cy="3200400"/>
            <wp:effectExtent l="19050" t="0" r="19050" b="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477C9" w:rsidRPr="000B6569" w:rsidRDefault="004D0D32" w:rsidP="00BA66EB">
      <w:pPr>
        <w:spacing w:line="240" w:lineRule="auto"/>
        <w:ind w:left="567" w:right="261"/>
        <w:jc w:val="center"/>
        <w:rPr>
          <w:rStyle w:val="Strong"/>
          <w:rFonts w:ascii="Times New Roman" w:hAnsi="Times New Roman" w:cs="Times New Roman"/>
          <w:b w:val="0"/>
          <w:color w:val="000000" w:themeColor="text1"/>
          <w:sz w:val="24"/>
          <w:szCs w:val="24"/>
        </w:rPr>
      </w:pPr>
      <w:r>
        <w:rPr>
          <w:rStyle w:val="Strong"/>
          <w:rFonts w:ascii="Times New Roman" w:hAnsi="Times New Roman" w:cs="Times New Roman"/>
          <w:b w:val="0"/>
          <w:color w:val="000000" w:themeColor="text1"/>
          <w:sz w:val="20"/>
          <w:szCs w:val="20"/>
        </w:rPr>
        <w:t xml:space="preserve">Figure 1.2: </w:t>
      </w:r>
      <w:r w:rsidR="007447CC" w:rsidRPr="007447CC">
        <w:rPr>
          <w:rStyle w:val="Strong"/>
          <w:rFonts w:ascii="Times New Roman" w:hAnsi="Times New Roman" w:cs="Times New Roman"/>
          <w:b w:val="0"/>
          <w:color w:val="000000" w:themeColor="text1"/>
          <w:sz w:val="20"/>
          <w:szCs w:val="20"/>
        </w:rPr>
        <w:t>The transfer and conversion of knowledge in the workflow of a TMS seen as a type of KMS</w:t>
      </w:r>
      <w:r w:rsidR="001D6961" w:rsidRPr="00B5529D">
        <w:rPr>
          <w:rStyle w:val="Strong"/>
          <w:rFonts w:ascii="Times New Roman" w:hAnsi="Times New Roman" w:cs="Times New Roman"/>
          <w:b w:val="0"/>
          <w:color w:val="000000" w:themeColor="text1"/>
          <w:sz w:val="20"/>
          <w:szCs w:val="24"/>
        </w:rPr>
        <w:t>.</w:t>
      </w:r>
    </w:p>
    <w:p w:rsidR="006477C9" w:rsidRPr="000B6569" w:rsidRDefault="006477C9" w:rsidP="008E4780">
      <w:pPr>
        <w:spacing w:line="240" w:lineRule="auto"/>
        <w:rPr>
          <w:rStyle w:val="Strong"/>
          <w:rFonts w:ascii="Times New Roman" w:hAnsi="Times New Roman" w:cs="Times New Roman"/>
          <w:b w:val="0"/>
          <w:color w:val="000000" w:themeColor="text1"/>
          <w:sz w:val="24"/>
          <w:szCs w:val="24"/>
        </w:rPr>
      </w:pPr>
    </w:p>
    <w:p w:rsidR="00075432" w:rsidRPr="00CB4CC5" w:rsidRDefault="009E5D0F" w:rsidP="00CB4CC5">
      <w:pPr>
        <w:pStyle w:val="Heading2"/>
        <w:rPr>
          <w:rStyle w:val="Strong"/>
          <w:b/>
          <w:bCs/>
          <w:szCs w:val="24"/>
        </w:rPr>
      </w:pPr>
      <w:r w:rsidRPr="00CB4CC5">
        <w:t>2.4</w:t>
      </w:r>
      <w:r w:rsidR="009B2BD3" w:rsidRPr="00CB4CC5">
        <w:rPr>
          <w:rStyle w:val="Strong"/>
          <w:b/>
          <w:bCs/>
          <w:szCs w:val="24"/>
        </w:rPr>
        <w:t xml:space="preserve"> </w:t>
      </w:r>
      <w:r w:rsidR="00075432" w:rsidRPr="00CB4CC5">
        <w:rPr>
          <w:rStyle w:val="Strong"/>
          <w:b/>
          <w:bCs/>
          <w:szCs w:val="24"/>
        </w:rPr>
        <w:t xml:space="preserve">Current </w:t>
      </w:r>
      <w:r w:rsidR="00972E42" w:rsidRPr="00CB4CC5">
        <w:rPr>
          <w:rStyle w:val="Strong"/>
          <w:b/>
          <w:bCs/>
          <w:szCs w:val="24"/>
        </w:rPr>
        <w:t xml:space="preserve">KM </w:t>
      </w:r>
      <w:r w:rsidR="008B490D" w:rsidRPr="00CB4CC5">
        <w:rPr>
          <w:rStyle w:val="Strong"/>
          <w:b/>
          <w:bCs/>
          <w:szCs w:val="24"/>
        </w:rPr>
        <w:t>bottleneck</w:t>
      </w:r>
      <w:r w:rsidR="00E62560" w:rsidRPr="00CB4CC5">
        <w:rPr>
          <w:rStyle w:val="Strong"/>
          <w:b/>
          <w:bCs/>
          <w:szCs w:val="24"/>
        </w:rPr>
        <w:t>s</w:t>
      </w:r>
      <w:r w:rsidR="00385FFC" w:rsidRPr="00CB4CC5">
        <w:rPr>
          <w:rStyle w:val="Strong"/>
          <w:b/>
          <w:bCs/>
          <w:szCs w:val="24"/>
        </w:rPr>
        <w:t xml:space="preserve"> </w:t>
      </w:r>
      <w:r w:rsidR="00972E42" w:rsidRPr="00CB4CC5">
        <w:rPr>
          <w:rStyle w:val="Strong"/>
          <w:b/>
          <w:bCs/>
          <w:szCs w:val="24"/>
        </w:rPr>
        <w:t xml:space="preserve">in </w:t>
      </w:r>
      <w:r w:rsidR="00385FFC" w:rsidRPr="00CB4CC5">
        <w:rPr>
          <w:rStyle w:val="Strong"/>
          <w:b/>
          <w:bCs/>
          <w:szCs w:val="24"/>
        </w:rPr>
        <w:t>TMS</w:t>
      </w:r>
      <w:r w:rsidR="00972E42" w:rsidRPr="00CB4CC5">
        <w:rPr>
          <w:rStyle w:val="Strong"/>
          <w:b/>
          <w:bCs/>
          <w:szCs w:val="24"/>
        </w:rPr>
        <w:t>s</w:t>
      </w:r>
    </w:p>
    <w:p w:rsidR="00174888" w:rsidRPr="000B6569" w:rsidRDefault="00174888" w:rsidP="00987114">
      <w:pPr>
        <w:pStyle w:val="NormalWeb"/>
        <w:shd w:val="clear" w:color="auto" w:fill="FFFFFF"/>
        <w:spacing w:before="0" w:beforeAutospacing="0" w:after="0" w:afterAutospacing="0"/>
        <w:textAlignment w:val="baseline"/>
        <w:rPr>
          <w:rFonts w:eastAsiaTheme="minorEastAsia"/>
          <w:color w:val="000000" w:themeColor="text1"/>
        </w:rPr>
      </w:pPr>
      <w:r w:rsidRPr="000B6569">
        <w:rPr>
          <w:rStyle w:val="Strong"/>
          <w:b w:val="0"/>
          <w:color w:val="000000" w:themeColor="text1"/>
          <w:bdr w:val="none" w:sz="0" w:space="0" w:color="auto" w:frame="1"/>
        </w:rPr>
        <w:t>TMS</w:t>
      </w:r>
      <w:r w:rsidR="007345CB" w:rsidRPr="000B6569">
        <w:rPr>
          <w:rStyle w:val="Strong"/>
          <w:b w:val="0"/>
          <w:color w:val="000000" w:themeColor="text1"/>
          <w:bdr w:val="none" w:sz="0" w:space="0" w:color="auto" w:frame="1"/>
        </w:rPr>
        <w:t>s</w:t>
      </w:r>
      <w:r w:rsidRPr="000B6569">
        <w:rPr>
          <w:rStyle w:val="Strong"/>
          <w:b w:val="0"/>
          <w:color w:val="000000" w:themeColor="text1"/>
          <w:bdr w:val="none" w:sz="0" w:space="0" w:color="auto" w:frame="1"/>
        </w:rPr>
        <w:t xml:space="preserve"> do not perform equally effectively </w:t>
      </w:r>
      <w:r w:rsidR="007345CB" w:rsidRPr="000B6569">
        <w:rPr>
          <w:rStyle w:val="Strong"/>
          <w:b w:val="0"/>
          <w:color w:val="000000" w:themeColor="text1"/>
          <w:bdr w:val="none" w:sz="0" w:space="0" w:color="auto" w:frame="1"/>
        </w:rPr>
        <w:t xml:space="preserve">at </w:t>
      </w:r>
      <w:r w:rsidRPr="000B6569">
        <w:rPr>
          <w:rStyle w:val="Strong"/>
          <w:b w:val="0"/>
          <w:color w:val="000000" w:themeColor="text1"/>
          <w:bdr w:val="none" w:sz="0" w:space="0" w:color="auto" w:frame="1"/>
        </w:rPr>
        <w:t>every step of the KM process. As</w:t>
      </w:r>
      <w:r w:rsidRPr="000B6569">
        <w:rPr>
          <w:rStyle w:val="apple-converted-space"/>
          <w:rFonts w:eastAsia="宋体"/>
          <w:bCs/>
          <w:color w:val="000000" w:themeColor="text1"/>
          <w:bdr w:val="none" w:sz="0" w:space="0" w:color="auto" w:frame="1"/>
        </w:rPr>
        <w:t> </w:t>
      </w:r>
      <w:r w:rsidR="007345CB" w:rsidRPr="000B6569">
        <w:rPr>
          <w:rStyle w:val="Strong"/>
          <w:b w:val="0"/>
          <w:color w:val="000000" w:themeColor="text1"/>
          <w:bdr w:val="none" w:sz="0" w:space="0" w:color="auto" w:frame="1"/>
        </w:rPr>
        <w:t xml:space="preserve">Figure </w:t>
      </w:r>
      <w:r w:rsidRPr="000B6569">
        <w:rPr>
          <w:rStyle w:val="Strong"/>
          <w:b w:val="0"/>
          <w:color w:val="000000" w:themeColor="text1"/>
          <w:bdr w:val="none" w:sz="0" w:space="0" w:color="auto" w:frame="1"/>
        </w:rPr>
        <w:t>1.2 indicates</w:t>
      </w:r>
      <w:r w:rsidR="007345CB" w:rsidRPr="000B6569">
        <w:rPr>
          <w:rStyle w:val="Strong"/>
          <w:b w:val="0"/>
          <w:color w:val="000000" w:themeColor="text1"/>
          <w:bdr w:val="none" w:sz="0" w:space="0" w:color="auto" w:frame="1"/>
        </w:rPr>
        <w:t>,</w:t>
      </w:r>
      <w:r w:rsidRPr="000B6569">
        <w:rPr>
          <w:rStyle w:val="Strong"/>
          <w:b w:val="0"/>
          <w:color w:val="000000" w:themeColor="text1"/>
          <w:bdr w:val="none" w:sz="0" w:space="0" w:color="auto" w:frame="1"/>
        </w:rPr>
        <w:t xml:space="preserve"> current TMS</w:t>
      </w:r>
      <w:r w:rsidR="007345CB" w:rsidRPr="000B6569">
        <w:rPr>
          <w:rStyle w:val="Strong"/>
          <w:b w:val="0"/>
          <w:color w:val="000000" w:themeColor="text1"/>
          <w:bdr w:val="none" w:sz="0" w:space="0" w:color="auto" w:frame="1"/>
        </w:rPr>
        <w:t>s</w:t>
      </w:r>
      <w:r w:rsidRPr="000B6569">
        <w:rPr>
          <w:rStyle w:val="Strong"/>
          <w:b w:val="0"/>
          <w:color w:val="000000" w:themeColor="text1"/>
          <w:bdr w:val="none" w:sz="0" w:space="0" w:color="auto" w:frame="1"/>
        </w:rPr>
        <w:t xml:space="preserve"> do not</w:t>
      </w:r>
      <w:r w:rsidR="00E90D1D">
        <w:rPr>
          <w:rStyle w:val="Strong"/>
          <w:rFonts w:eastAsiaTheme="minorEastAsia" w:hint="eastAsia"/>
          <w:b w:val="0"/>
          <w:color w:val="000000" w:themeColor="text1"/>
          <w:bdr w:val="none" w:sz="0" w:space="0" w:color="auto" w:frame="1"/>
        </w:rPr>
        <w:t xml:space="preserve"> actively involve</w:t>
      </w:r>
      <w:r w:rsidRPr="000B6569">
        <w:rPr>
          <w:rStyle w:val="Strong"/>
          <w:b w:val="0"/>
          <w:color w:val="000000" w:themeColor="text1"/>
          <w:bdr w:val="none" w:sz="0" w:space="0" w:color="auto" w:frame="1"/>
        </w:rPr>
        <w:t xml:space="preserve"> the second category of knowledge </w:t>
      </w:r>
      <w:r w:rsidR="007345CB" w:rsidRPr="000B6569">
        <w:rPr>
          <w:rStyle w:val="Strong"/>
          <w:b w:val="0"/>
          <w:color w:val="000000" w:themeColor="text1"/>
          <w:bdr w:val="none" w:sz="0" w:space="0" w:color="auto" w:frame="1"/>
        </w:rPr>
        <w:t xml:space="preserve">that </w:t>
      </w:r>
      <w:r w:rsidRPr="000B6569">
        <w:rPr>
          <w:rStyle w:val="Strong"/>
          <w:b w:val="0"/>
          <w:color w:val="000000" w:themeColor="text1"/>
          <w:bdr w:val="none" w:sz="0" w:space="0" w:color="auto" w:frame="1"/>
        </w:rPr>
        <w:t>is</w:t>
      </w:r>
      <w:r w:rsidRPr="000B6569">
        <w:rPr>
          <w:rStyle w:val="apple-converted-space"/>
          <w:rFonts w:eastAsia="宋体"/>
          <w:color w:val="000000" w:themeColor="text1"/>
        </w:rPr>
        <w:t> </w:t>
      </w:r>
      <w:r w:rsidRPr="000B6569">
        <w:rPr>
          <w:color w:val="000000" w:themeColor="text1"/>
        </w:rPr>
        <w:t xml:space="preserve">used within </w:t>
      </w:r>
      <w:r w:rsidR="007345CB" w:rsidRPr="000B6569">
        <w:rPr>
          <w:color w:val="000000" w:themeColor="text1"/>
        </w:rPr>
        <w:t xml:space="preserve">them in order </w:t>
      </w:r>
      <w:r w:rsidRPr="000B6569">
        <w:rPr>
          <w:color w:val="000000" w:themeColor="text1"/>
        </w:rPr>
        <w:t>to enhance their performance. As a result, most TMS</w:t>
      </w:r>
      <w:r w:rsidR="007345CB" w:rsidRPr="000B6569">
        <w:rPr>
          <w:color w:val="000000" w:themeColor="text1"/>
        </w:rPr>
        <w:t>s</w:t>
      </w:r>
      <w:r w:rsidRPr="000B6569">
        <w:rPr>
          <w:color w:val="000000" w:themeColor="text1"/>
        </w:rPr>
        <w:t xml:space="preserve"> may perform less effective</w:t>
      </w:r>
      <w:r w:rsidR="007345CB" w:rsidRPr="000B6569">
        <w:rPr>
          <w:color w:val="000000" w:themeColor="text1"/>
        </w:rPr>
        <w:t>ly</w:t>
      </w:r>
      <w:r w:rsidRPr="000B6569">
        <w:rPr>
          <w:color w:val="000000" w:themeColor="text1"/>
        </w:rPr>
        <w:t xml:space="preserve"> </w:t>
      </w:r>
      <w:r w:rsidR="00354211" w:rsidRPr="000B6569">
        <w:rPr>
          <w:color w:val="000000" w:themeColor="text1"/>
        </w:rPr>
        <w:t xml:space="preserve">at </w:t>
      </w:r>
      <w:r w:rsidRPr="000B6569">
        <w:rPr>
          <w:color w:val="000000" w:themeColor="text1"/>
        </w:rPr>
        <w:t xml:space="preserve">the knowledge codification step. </w:t>
      </w:r>
      <w:r w:rsidR="00354211" w:rsidRPr="000B6569">
        <w:rPr>
          <w:color w:val="000000" w:themeColor="text1"/>
        </w:rPr>
        <w:t xml:space="preserve">In KM terms, a </w:t>
      </w:r>
      <w:r w:rsidRPr="000B6569">
        <w:rPr>
          <w:color w:val="000000" w:themeColor="text1"/>
        </w:rPr>
        <w:t>TMS can be severely affected by two technical problems: the small size of translation memory files and the low efficiency o</w:t>
      </w:r>
      <w:r w:rsidR="00653438">
        <w:rPr>
          <w:color w:val="000000" w:themeColor="text1"/>
        </w:rPr>
        <w:t xml:space="preserve">f TU </w:t>
      </w:r>
      <w:r w:rsidR="00312148">
        <w:rPr>
          <w:color w:val="000000" w:themeColor="text1"/>
        </w:rPr>
        <w:t xml:space="preserve">retrieval </w:t>
      </w:r>
      <w:r w:rsidR="00653438">
        <w:rPr>
          <w:color w:val="000000" w:themeColor="text1"/>
        </w:rPr>
        <w:t>(Macken, 2010:</w:t>
      </w:r>
      <w:r w:rsidRPr="000B6569">
        <w:rPr>
          <w:color w:val="000000" w:themeColor="text1"/>
        </w:rPr>
        <w:t xml:space="preserve">p.197). The size of translation memory files can be increased fairly easily by using bilingual alignment tools (Macken, 2010). </w:t>
      </w:r>
      <w:r w:rsidR="00354211" w:rsidRPr="000B6569">
        <w:rPr>
          <w:color w:val="000000" w:themeColor="text1"/>
        </w:rPr>
        <w:t xml:space="preserve">However, </w:t>
      </w:r>
      <w:r w:rsidRPr="000B6569">
        <w:rPr>
          <w:color w:val="000000" w:themeColor="text1"/>
        </w:rPr>
        <w:t xml:space="preserve">the second problem, which is associated with the </w:t>
      </w:r>
      <w:r w:rsidR="00354211" w:rsidRPr="000B6569">
        <w:rPr>
          <w:color w:val="000000" w:themeColor="text1"/>
        </w:rPr>
        <w:t xml:space="preserve">TMS </w:t>
      </w:r>
      <w:r w:rsidRPr="000B6569">
        <w:rPr>
          <w:color w:val="000000" w:themeColor="text1"/>
        </w:rPr>
        <w:t xml:space="preserve">workflow, may require great effort </w:t>
      </w:r>
      <w:r w:rsidR="00354211" w:rsidRPr="000B6569">
        <w:rPr>
          <w:color w:val="000000" w:themeColor="text1"/>
        </w:rPr>
        <w:t xml:space="preserve">in order </w:t>
      </w:r>
      <w:r w:rsidRPr="000B6569">
        <w:rPr>
          <w:color w:val="000000" w:themeColor="text1"/>
        </w:rPr>
        <w:t>to improve</w:t>
      </w:r>
      <w:r w:rsidR="00354211" w:rsidRPr="000B6569">
        <w:rPr>
          <w:color w:val="000000" w:themeColor="text1"/>
        </w:rPr>
        <w:t xml:space="preserve"> it</w:t>
      </w:r>
      <w:r w:rsidRPr="000B6569">
        <w:rPr>
          <w:color w:val="000000" w:themeColor="text1"/>
        </w:rPr>
        <w:t>.</w:t>
      </w:r>
    </w:p>
    <w:p w:rsidR="00F150C4" w:rsidRPr="000B6569" w:rsidRDefault="00F150C4" w:rsidP="00987114">
      <w:pPr>
        <w:pStyle w:val="NormalWeb"/>
        <w:shd w:val="clear" w:color="auto" w:fill="FFFFFF"/>
        <w:spacing w:before="0" w:beforeAutospacing="0" w:after="0" w:afterAutospacing="0"/>
        <w:textAlignment w:val="baseline"/>
        <w:rPr>
          <w:rFonts w:eastAsiaTheme="minorEastAsia"/>
          <w:color w:val="000000" w:themeColor="text1"/>
        </w:rPr>
      </w:pPr>
    </w:p>
    <w:p w:rsidR="00174888" w:rsidRPr="00E90D1D" w:rsidRDefault="00174888" w:rsidP="00987114">
      <w:pPr>
        <w:pStyle w:val="NormalWeb"/>
        <w:shd w:val="clear" w:color="auto" w:fill="FFFFFF"/>
        <w:spacing w:before="0" w:beforeAutospacing="0" w:after="0" w:afterAutospacing="0"/>
        <w:textAlignment w:val="baseline"/>
        <w:rPr>
          <w:rFonts w:eastAsia="宋体"/>
          <w:color w:val="000000" w:themeColor="text1"/>
        </w:rPr>
      </w:pPr>
      <w:r w:rsidRPr="000B6569">
        <w:rPr>
          <w:color w:val="000000" w:themeColor="text1"/>
        </w:rPr>
        <w:t xml:space="preserve">The low efficiency of using the explicit knowledge captured </w:t>
      </w:r>
      <w:r w:rsidR="00354211" w:rsidRPr="000B6569">
        <w:rPr>
          <w:color w:val="000000" w:themeColor="text1"/>
        </w:rPr>
        <w:t xml:space="preserve">within TUs </w:t>
      </w:r>
      <w:r w:rsidRPr="000B6569">
        <w:rPr>
          <w:color w:val="000000" w:themeColor="text1"/>
        </w:rPr>
        <w:t xml:space="preserve">by </w:t>
      </w:r>
      <w:r w:rsidR="00354211" w:rsidRPr="000B6569">
        <w:rPr>
          <w:color w:val="000000" w:themeColor="text1"/>
        </w:rPr>
        <w:t xml:space="preserve">a </w:t>
      </w:r>
      <w:r w:rsidRPr="000B6569">
        <w:rPr>
          <w:color w:val="000000" w:themeColor="text1"/>
        </w:rPr>
        <w:t>TMS is mainly caused by the oversimplistic technical approach used in knowledge codification and application. In the knowledge codification and application steps, XML-based formats such as TMX do not store</w:t>
      </w:r>
      <w:r w:rsidRPr="000B6569">
        <w:rPr>
          <w:rStyle w:val="apple-converted-space"/>
          <w:rFonts w:eastAsia="宋体"/>
          <w:color w:val="000000" w:themeColor="text1"/>
        </w:rPr>
        <w:t> </w:t>
      </w:r>
      <w:r w:rsidR="00E90D1D">
        <w:rPr>
          <w:rStyle w:val="apple-converted-space"/>
          <w:rFonts w:eastAsia="宋体" w:hint="eastAsia"/>
          <w:color w:val="000000" w:themeColor="text1"/>
        </w:rPr>
        <w:t xml:space="preserve">semantic </w:t>
      </w:r>
      <w:r w:rsidR="004F3CB7">
        <w:rPr>
          <w:rStyle w:val="apple-converted-space"/>
          <w:rFonts w:eastAsia="宋体" w:hint="eastAsia"/>
          <w:color w:val="000000" w:themeColor="text1"/>
        </w:rPr>
        <w:t xml:space="preserve">information </w:t>
      </w:r>
      <w:r w:rsidRPr="000B6569">
        <w:rPr>
          <w:rStyle w:val="Strong"/>
          <w:b w:val="0"/>
          <w:color w:val="000000" w:themeColor="text1"/>
          <w:bdr w:val="none" w:sz="0" w:space="0" w:color="auto" w:frame="1"/>
        </w:rPr>
        <w:t xml:space="preserve">or other more descriptive features of </w:t>
      </w:r>
      <w:r w:rsidR="00F150C4" w:rsidRPr="000B6569">
        <w:rPr>
          <w:rStyle w:val="Strong"/>
          <w:b w:val="0"/>
          <w:color w:val="000000" w:themeColor="text1"/>
        </w:rPr>
        <w:t>translation unit</w:t>
      </w:r>
      <w:r w:rsidR="00354211" w:rsidRPr="000B6569">
        <w:rPr>
          <w:rStyle w:val="Strong"/>
          <w:b w:val="0"/>
          <w:color w:val="000000" w:themeColor="text1"/>
        </w:rPr>
        <w:t>s</w:t>
      </w:r>
      <w:r w:rsidR="00F150C4" w:rsidRPr="000B6569">
        <w:rPr>
          <w:rStyle w:val="Strong"/>
          <w:b w:val="0"/>
          <w:color w:val="000000" w:themeColor="text1"/>
          <w:bdr w:val="none" w:sz="0" w:space="0" w:color="auto" w:frame="1"/>
        </w:rPr>
        <w:t xml:space="preserve"> </w:t>
      </w:r>
      <w:r w:rsidRPr="000B6569">
        <w:rPr>
          <w:rStyle w:val="Strong"/>
          <w:b w:val="0"/>
          <w:color w:val="000000" w:themeColor="text1"/>
          <w:bdr w:val="none" w:sz="0" w:space="0" w:color="auto" w:frame="1"/>
        </w:rPr>
        <w:t xml:space="preserve">in the </w:t>
      </w:r>
      <w:r w:rsidR="00354211" w:rsidRPr="000B6569">
        <w:rPr>
          <w:rStyle w:val="Strong"/>
          <w:b w:val="0"/>
          <w:color w:val="000000" w:themeColor="text1"/>
          <w:bdr w:val="none" w:sz="0" w:space="0" w:color="auto" w:frame="1"/>
        </w:rPr>
        <w:t xml:space="preserve">TMS </w:t>
      </w:r>
      <w:r w:rsidRPr="000B6569">
        <w:rPr>
          <w:rStyle w:val="Strong"/>
          <w:b w:val="0"/>
          <w:color w:val="000000" w:themeColor="text1"/>
          <w:bdr w:val="none" w:sz="0" w:space="0" w:color="auto" w:frame="1"/>
        </w:rPr>
        <w:t>repository. This is because TMS</w:t>
      </w:r>
      <w:r w:rsidR="00354211" w:rsidRPr="000B6569">
        <w:rPr>
          <w:rStyle w:val="Strong"/>
          <w:b w:val="0"/>
          <w:color w:val="000000" w:themeColor="text1"/>
          <w:bdr w:val="none" w:sz="0" w:space="0" w:color="auto" w:frame="1"/>
        </w:rPr>
        <w:t>s</w:t>
      </w:r>
      <w:r w:rsidRPr="000B6569">
        <w:rPr>
          <w:rStyle w:val="Strong"/>
          <w:b w:val="0"/>
          <w:color w:val="000000" w:themeColor="text1"/>
          <w:bdr w:val="none" w:sz="0" w:space="0" w:color="auto" w:frame="1"/>
        </w:rPr>
        <w:t xml:space="preserve"> can only retrieve TUs by </w:t>
      </w:r>
      <w:r w:rsidR="00354211" w:rsidRPr="000B6569">
        <w:rPr>
          <w:rStyle w:val="Strong"/>
          <w:b w:val="0"/>
          <w:color w:val="000000" w:themeColor="text1"/>
          <w:bdr w:val="none" w:sz="0" w:space="0" w:color="auto" w:frame="1"/>
        </w:rPr>
        <w:t xml:space="preserve">using </w:t>
      </w:r>
      <w:r w:rsidRPr="000B6569">
        <w:rPr>
          <w:rStyle w:val="Strong"/>
          <w:b w:val="0"/>
          <w:color w:val="000000" w:themeColor="text1"/>
          <w:bdr w:val="none" w:sz="0" w:space="0" w:color="auto" w:frame="1"/>
        </w:rPr>
        <w:t>the relatively simple similarity measure methods such as edit distance, which is essentially</w:t>
      </w:r>
      <w:r w:rsidRPr="000B6569">
        <w:rPr>
          <w:rStyle w:val="apple-converted-space"/>
          <w:rFonts w:eastAsia="宋体"/>
          <w:bCs/>
          <w:color w:val="000000" w:themeColor="text1"/>
          <w:bdr w:val="none" w:sz="0" w:space="0" w:color="auto" w:frame="1"/>
        </w:rPr>
        <w:t> </w:t>
      </w:r>
      <w:r w:rsidRPr="000B6569">
        <w:rPr>
          <w:color w:val="000000" w:themeColor="text1"/>
        </w:rPr>
        <w:t xml:space="preserve">based on calculating the number of words </w:t>
      </w:r>
      <w:r w:rsidR="00354211" w:rsidRPr="000B6569">
        <w:rPr>
          <w:color w:val="000000" w:themeColor="text1"/>
        </w:rPr>
        <w:t xml:space="preserve">that the source and target segments have in </w:t>
      </w:r>
      <w:r w:rsidRPr="000B6569">
        <w:rPr>
          <w:color w:val="000000" w:themeColor="text1"/>
        </w:rPr>
        <w:t>common</w:t>
      </w:r>
      <w:r w:rsidRPr="000B6569">
        <w:rPr>
          <w:rStyle w:val="apple-converted-space"/>
          <w:rFonts w:eastAsia="宋体"/>
          <w:color w:val="000000" w:themeColor="text1"/>
        </w:rPr>
        <w:t> </w:t>
      </w:r>
      <w:r w:rsidRPr="000B6569">
        <w:rPr>
          <w:rStyle w:val="Strong"/>
          <w:b w:val="0"/>
          <w:color w:val="000000" w:themeColor="text1"/>
          <w:bdr w:val="none" w:sz="0" w:space="0" w:color="auto" w:frame="1"/>
        </w:rPr>
        <w:t>(</w:t>
      </w:r>
      <w:r w:rsidRPr="000B6569">
        <w:rPr>
          <w:color w:val="000000" w:themeColor="text1"/>
        </w:rPr>
        <w:t>Trujillo, 1999:p.64</w:t>
      </w:r>
      <w:r w:rsidRPr="000B6569">
        <w:rPr>
          <w:rStyle w:val="Strong"/>
          <w:b w:val="0"/>
          <w:color w:val="000000" w:themeColor="text1"/>
          <w:bdr w:val="none" w:sz="0" w:space="0" w:color="auto" w:frame="1"/>
        </w:rPr>
        <w:t>). These methods are employed because they do not require additional resources such as linguistic knowledge or world knowledge. However, as a result, only key words found in sentences or phrases are used as the basis of retrieval; this is only effective for retrieving highly repetitive text</w:t>
      </w:r>
      <w:r w:rsidR="00590876" w:rsidRPr="000B6569">
        <w:rPr>
          <w:rStyle w:val="Strong"/>
          <w:b w:val="0"/>
          <w:color w:val="000000" w:themeColor="text1"/>
          <w:bdr w:val="none" w:sz="0" w:space="0" w:color="auto" w:frame="1"/>
        </w:rPr>
        <w:t xml:space="preserve"> segment</w:t>
      </w:r>
      <w:r w:rsidRPr="000B6569">
        <w:rPr>
          <w:rStyle w:val="Strong"/>
          <w:b w:val="0"/>
          <w:color w:val="000000" w:themeColor="text1"/>
          <w:bdr w:val="none" w:sz="0" w:space="0" w:color="auto" w:frame="1"/>
        </w:rPr>
        <w:t>s contained in long-</w:t>
      </w:r>
      <w:r w:rsidR="00590876" w:rsidRPr="000B6569">
        <w:rPr>
          <w:rStyle w:val="Strong"/>
          <w:b w:val="0"/>
          <w:color w:val="000000" w:themeColor="text1"/>
          <w:bdr w:val="none" w:sz="0" w:space="0" w:color="auto" w:frame="1"/>
        </w:rPr>
        <w:t xml:space="preserve">term </w:t>
      </w:r>
      <w:r w:rsidRPr="000B6569">
        <w:rPr>
          <w:rStyle w:val="Strong"/>
          <w:b w:val="0"/>
          <w:color w:val="000000" w:themeColor="text1"/>
          <w:bdr w:val="none" w:sz="0" w:space="0" w:color="auto" w:frame="1"/>
        </w:rPr>
        <w:t>projects (</w:t>
      </w:r>
      <w:r w:rsidRPr="000B6569">
        <w:rPr>
          <w:color w:val="000000" w:themeColor="text1"/>
        </w:rPr>
        <w:t>Trujillo 1999:p</w:t>
      </w:r>
      <w:r w:rsidR="00653438">
        <w:rPr>
          <w:color w:val="000000" w:themeColor="text1"/>
        </w:rPr>
        <w:t>p.64-</w:t>
      </w:r>
      <w:r w:rsidRPr="000B6569">
        <w:rPr>
          <w:color w:val="000000" w:themeColor="text1"/>
        </w:rPr>
        <w:t>69).</w:t>
      </w:r>
      <w:r w:rsidRPr="000B6569">
        <w:rPr>
          <w:rStyle w:val="apple-converted-space"/>
          <w:rFonts w:eastAsia="宋体"/>
          <w:bCs/>
          <w:color w:val="000000" w:themeColor="text1"/>
          <w:bdr w:val="none" w:sz="0" w:space="0" w:color="auto" w:frame="1"/>
        </w:rPr>
        <w:t> </w:t>
      </w:r>
      <w:r w:rsidR="00590876" w:rsidRPr="000B6569">
        <w:rPr>
          <w:rStyle w:val="apple-converted-space"/>
          <w:rFonts w:eastAsia="宋体"/>
          <w:bCs/>
          <w:color w:val="000000" w:themeColor="text1"/>
          <w:bdr w:val="none" w:sz="0" w:space="0" w:color="auto" w:frame="1"/>
        </w:rPr>
        <w:t xml:space="preserve">A </w:t>
      </w:r>
      <w:r w:rsidRPr="000B6569">
        <w:rPr>
          <w:rStyle w:val="Strong"/>
          <w:b w:val="0"/>
          <w:color w:val="000000" w:themeColor="text1"/>
          <w:bdr w:val="none" w:sz="0" w:space="0" w:color="auto" w:frame="1"/>
        </w:rPr>
        <w:t xml:space="preserve">TMS cannot match TUs </w:t>
      </w:r>
      <w:r w:rsidR="00590876" w:rsidRPr="000B6569">
        <w:rPr>
          <w:rStyle w:val="Strong"/>
          <w:b w:val="0"/>
          <w:color w:val="000000" w:themeColor="text1"/>
          <w:bdr w:val="none" w:sz="0" w:space="0" w:color="auto" w:frame="1"/>
        </w:rPr>
        <w:t xml:space="preserve">that </w:t>
      </w:r>
      <w:r w:rsidRPr="000B6569">
        <w:rPr>
          <w:rStyle w:val="Strong"/>
          <w:b w:val="0"/>
          <w:color w:val="000000" w:themeColor="text1"/>
          <w:bdr w:val="none" w:sz="0" w:space="0" w:color="auto" w:frame="1"/>
        </w:rPr>
        <w:t xml:space="preserve">are </w:t>
      </w:r>
      <w:r w:rsidR="00590876" w:rsidRPr="000B6569">
        <w:rPr>
          <w:rStyle w:val="Strong"/>
          <w:b w:val="0"/>
          <w:color w:val="000000" w:themeColor="text1"/>
          <w:bdr w:val="none" w:sz="0" w:space="0" w:color="auto" w:frame="1"/>
        </w:rPr>
        <w:t>similar on the</w:t>
      </w:r>
      <w:r w:rsidRPr="000B6569">
        <w:rPr>
          <w:rStyle w:val="Strong"/>
          <w:b w:val="0"/>
          <w:color w:val="000000" w:themeColor="text1"/>
          <w:bdr w:val="none" w:sz="0" w:space="0" w:color="auto" w:frame="1"/>
        </w:rPr>
        <w:t xml:space="preserve"> semantic level but substantially different in </w:t>
      </w:r>
      <w:r w:rsidR="00590876" w:rsidRPr="000B6569">
        <w:rPr>
          <w:rStyle w:val="Strong"/>
          <w:b w:val="0"/>
          <w:color w:val="000000" w:themeColor="text1"/>
          <w:bdr w:val="none" w:sz="0" w:space="0" w:color="auto" w:frame="1"/>
        </w:rPr>
        <w:t>terms of the wording</w:t>
      </w:r>
      <w:r w:rsidRPr="000B6569">
        <w:rPr>
          <w:rStyle w:val="Strong"/>
          <w:b w:val="0"/>
          <w:color w:val="000000" w:themeColor="text1"/>
          <w:bdr w:val="none" w:sz="0" w:space="0" w:color="auto" w:frame="1"/>
        </w:rPr>
        <w:t>.</w:t>
      </w:r>
    </w:p>
    <w:p w:rsidR="002F7546" w:rsidRPr="00CB4CC5" w:rsidRDefault="0048057B" w:rsidP="00CB4CC5">
      <w:pPr>
        <w:pStyle w:val="Heading1"/>
      </w:pPr>
      <w:r w:rsidRPr="000B6569">
        <w:lastRenderedPageBreak/>
        <w:t>3.</w:t>
      </w:r>
      <w:r w:rsidR="007B2B6A" w:rsidRPr="000B6569">
        <w:t xml:space="preserve">The </w:t>
      </w:r>
      <w:r w:rsidR="007B2B6A" w:rsidRPr="00CB4CC5">
        <w:t>Future</w:t>
      </w:r>
      <w:r w:rsidR="007B2B6A" w:rsidRPr="000B6569">
        <w:t xml:space="preserve"> Development of TMS</w:t>
      </w:r>
      <w:r w:rsidR="007E4EC3" w:rsidRPr="000B6569">
        <w:t>s</w:t>
      </w:r>
    </w:p>
    <w:p w:rsidR="00072AF1" w:rsidRPr="000B6569" w:rsidRDefault="007E4EC3" w:rsidP="00987114">
      <w:pPr>
        <w:spacing w:line="240" w:lineRule="auto"/>
        <w:rPr>
          <w:rFonts w:ascii="Times New Roman" w:hAnsi="Times New Roman" w:cs="Times New Roman"/>
          <w:color w:val="000000" w:themeColor="text1"/>
          <w:sz w:val="24"/>
          <w:szCs w:val="24"/>
        </w:rPr>
      </w:pPr>
      <w:r w:rsidRPr="000B6569">
        <w:rPr>
          <w:rStyle w:val="Strong"/>
          <w:rFonts w:ascii="Times New Roman" w:hAnsi="Times New Roman" w:cs="Times New Roman"/>
          <w:b w:val="0"/>
          <w:color w:val="000000" w:themeColor="text1"/>
          <w:sz w:val="24"/>
          <w:szCs w:val="24"/>
        </w:rPr>
        <w:t xml:space="preserve">For the most part, </w:t>
      </w:r>
      <w:r w:rsidR="0048057B" w:rsidRPr="000B6569">
        <w:rPr>
          <w:rStyle w:val="Strong"/>
          <w:rFonts w:ascii="Times New Roman" w:hAnsi="Times New Roman" w:cs="Times New Roman"/>
          <w:b w:val="0"/>
          <w:color w:val="000000" w:themeColor="text1"/>
          <w:sz w:val="24"/>
          <w:szCs w:val="24"/>
        </w:rPr>
        <w:t>TMS</w:t>
      </w:r>
      <w:r w:rsidRPr="000B6569">
        <w:rPr>
          <w:rStyle w:val="Strong"/>
          <w:rFonts w:ascii="Times New Roman" w:hAnsi="Times New Roman" w:cs="Times New Roman"/>
          <w:b w:val="0"/>
          <w:color w:val="000000" w:themeColor="text1"/>
          <w:sz w:val="24"/>
          <w:szCs w:val="24"/>
        </w:rPr>
        <w:t>s</w:t>
      </w:r>
      <w:r w:rsidR="0048057B" w:rsidRPr="000B6569">
        <w:rPr>
          <w:rStyle w:val="Strong"/>
          <w:rFonts w:ascii="Times New Roman" w:hAnsi="Times New Roman" w:cs="Times New Roman"/>
          <w:b w:val="0"/>
          <w:color w:val="000000" w:themeColor="text1"/>
          <w:sz w:val="24"/>
          <w:szCs w:val="24"/>
        </w:rPr>
        <w:t xml:space="preserve"> lack the capability to process the semantics contained in </w:t>
      </w:r>
      <w:r w:rsidR="00F150C4" w:rsidRPr="000B6569">
        <w:rPr>
          <w:rStyle w:val="Strong"/>
          <w:rFonts w:ascii="Times New Roman" w:hAnsi="Times New Roman" w:cs="Times New Roman"/>
          <w:b w:val="0"/>
          <w:color w:val="000000" w:themeColor="text1"/>
          <w:sz w:val="24"/>
          <w:szCs w:val="24"/>
        </w:rPr>
        <w:t>translation unit</w:t>
      </w:r>
      <w:r w:rsidRPr="000B6569">
        <w:rPr>
          <w:rStyle w:val="Strong"/>
          <w:rFonts w:ascii="Times New Roman" w:hAnsi="Times New Roman" w:cs="Times New Roman"/>
          <w:b w:val="0"/>
          <w:color w:val="000000" w:themeColor="text1"/>
          <w:sz w:val="24"/>
          <w:szCs w:val="24"/>
        </w:rPr>
        <w:t>s</w:t>
      </w:r>
      <w:r w:rsidR="0048057B" w:rsidRPr="000B6569">
        <w:rPr>
          <w:rStyle w:val="Strong"/>
          <w:rFonts w:ascii="Times New Roman" w:hAnsi="Times New Roman" w:cs="Times New Roman"/>
          <w:b w:val="0"/>
          <w:color w:val="000000" w:themeColor="text1"/>
          <w:sz w:val="24"/>
          <w:szCs w:val="24"/>
        </w:rPr>
        <w:t xml:space="preserve">, </w:t>
      </w:r>
      <w:r w:rsidRPr="000B6569">
        <w:rPr>
          <w:rStyle w:val="Strong"/>
          <w:rFonts w:ascii="Times New Roman" w:hAnsi="Times New Roman" w:cs="Times New Roman"/>
          <w:b w:val="0"/>
          <w:color w:val="000000" w:themeColor="text1"/>
          <w:sz w:val="24"/>
          <w:szCs w:val="24"/>
        </w:rPr>
        <w:t xml:space="preserve">and in </w:t>
      </w:r>
      <w:r w:rsidR="0048057B" w:rsidRPr="000B6569">
        <w:rPr>
          <w:rStyle w:val="Strong"/>
          <w:rFonts w:ascii="Times New Roman" w:hAnsi="Times New Roman" w:cs="Times New Roman"/>
          <w:b w:val="0"/>
          <w:color w:val="000000" w:themeColor="text1"/>
          <w:sz w:val="24"/>
          <w:szCs w:val="24"/>
        </w:rPr>
        <w:t xml:space="preserve">particular the capability to retrieve the required text fragments based on semantic similarity between sentences. </w:t>
      </w:r>
      <w:r w:rsidRPr="000B6569">
        <w:rPr>
          <w:rStyle w:val="Strong"/>
          <w:rFonts w:ascii="Times New Roman" w:hAnsi="Times New Roman" w:cs="Times New Roman"/>
          <w:b w:val="0"/>
          <w:color w:val="000000" w:themeColor="text1"/>
          <w:sz w:val="24"/>
          <w:szCs w:val="24"/>
        </w:rPr>
        <w:t xml:space="preserve">Seen as a type of </w:t>
      </w:r>
      <w:r w:rsidR="0048057B" w:rsidRPr="000B6569">
        <w:rPr>
          <w:rStyle w:val="Strong"/>
          <w:rFonts w:ascii="Times New Roman" w:hAnsi="Times New Roman" w:cs="Times New Roman"/>
          <w:b w:val="0"/>
          <w:color w:val="000000" w:themeColor="text1"/>
          <w:sz w:val="24"/>
          <w:szCs w:val="24"/>
        </w:rPr>
        <w:t>KMS</w:t>
      </w:r>
      <w:r w:rsidRPr="000B6569">
        <w:rPr>
          <w:rStyle w:val="Strong"/>
          <w:rFonts w:ascii="Times New Roman" w:hAnsi="Times New Roman" w:cs="Times New Roman"/>
          <w:b w:val="0"/>
          <w:color w:val="000000" w:themeColor="text1"/>
          <w:sz w:val="24"/>
          <w:szCs w:val="24"/>
        </w:rPr>
        <w:t>, a TMS</w:t>
      </w:r>
      <w:r w:rsidR="0048057B" w:rsidRPr="000B6569">
        <w:rPr>
          <w:rStyle w:val="Strong"/>
          <w:rFonts w:ascii="Times New Roman" w:hAnsi="Times New Roman" w:cs="Times New Roman"/>
          <w:b w:val="0"/>
          <w:color w:val="000000" w:themeColor="text1"/>
          <w:sz w:val="24"/>
          <w:szCs w:val="24"/>
        </w:rPr>
        <w:t xml:space="preserve"> requires a set of technologies to enable this capability. We need to find a method that can store and represent knowledge from some domains in a computable format and can support KM to compute semantic similarity for the effective retrieval of TUs. </w:t>
      </w:r>
      <w:r w:rsidR="0048057B" w:rsidRPr="000B6569">
        <w:rPr>
          <w:rFonts w:ascii="Times New Roman" w:hAnsi="Times New Roman" w:cs="Times New Roman"/>
          <w:color w:val="000000" w:themeColor="text1"/>
          <w:sz w:val="24"/>
          <w:szCs w:val="24"/>
        </w:rPr>
        <w:t xml:space="preserve">Fortunately, </w:t>
      </w:r>
      <w:r w:rsidRPr="000B6569">
        <w:rPr>
          <w:rFonts w:ascii="Times New Roman" w:hAnsi="Times New Roman" w:cs="Times New Roman"/>
          <w:color w:val="000000" w:themeColor="text1"/>
          <w:sz w:val="24"/>
          <w:szCs w:val="24"/>
        </w:rPr>
        <w:t xml:space="preserve">current </w:t>
      </w:r>
      <w:r w:rsidR="0048057B" w:rsidRPr="000B6569">
        <w:rPr>
          <w:rFonts w:ascii="Times New Roman" w:hAnsi="Times New Roman" w:cs="Times New Roman"/>
          <w:color w:val="000000" w:themeColor="text1"/>
          <w:sz w:val="24"/>
          <w:szCs w:val="24"/>
        </w:rPr>
        <w:t xml:space="preserve">bottlenecks </w:t>
      </w:r>
      <w:r w:rsidRPr="000B6569">
        <w:rPr>
          <w:rFonts w:ascii="Times New Roman" w:hAnsi="Times New Roman" w:cs="Times New Roman"/>
          <w:color w:val="000000" w:themeColor="text1"/>
          <w:sz w:val="24"/>
          <w:szCs w:val="24"/>
        </w:rPr>
        <w:t>can</w:t>
      </w:r>
      <w:r w:rsidR="0048057B" w:rsidRPr="000B6569">
        <w:rPr>
          <w:rFonts w:ascii="Times New Roman" w:hAnsi="Times New Roman" w:cs="Times New Roman"/>
          <w:color w:val="000000" w:themeColor="text1"/>
          <w:sz w:val="24"/>
          <w:szCs w:val="24"/>
        </w:rPr>
        <w:t xml:space="preserve"> be solved by some newly available resources and techniques.  </w:t>
      </w:r>
    </w:p>
    <w:p w:rsidR="008B490D" w:rsidRPr="000B6569" w:rsidRDefault="008B490D" w:rsidP="00CB4CC5">
      <w:pPr>
        <w:pStyle w:val="Heading2"/>
      </w:pPr>
      <w:r w:rsidRPr="000B6569">
        <w:t xml:space="preserve">3.1 New </w:t>
      </w:r>
      <w:r w:rsidRPr="00CB4CC5">
        <w:t>Resources</w:t>
      </w:r>
      <w:r w:rsidRPr="000B6569">
        <w:t xml:space="preserve"> and functions</w:t>
      </w:r>
    </w:p>
    <w:p w:rsidR="005B2C0C" w:rsidRPr="000B6569" w:rsidRDefault="005B2C0C" w:rsidP="00987114">
      <w:pPr>
        <w:pStyle w:val="NormalWeb"/>
        <w:shd w:val="clear" w:color="auto" w:fill="FFFFFF"/>
        <w:spacing w:before="0" w:beforeAutospacing="0" w:after="360" w:afterAutospacing="0"/>
        <w:textAlignment w:val="baseline"/>
        <w:rPr>
          <w:color w:val="000000" w:themeColor="text1"/>
        </w:rPr>
      </w:pPr>
      <w:r w:rsidRPr="000B6569">
        <w:rPr>
          <w:color w:val="000000" w:themeColor="text1"/>
        </w:rPr>
        <w:t xml:space="preserve">Those translation resources that </w:t>
      </w:r>
      <w:r w:rsidR="00E90D1D">
        <w:rPr>
          <w:rFonts w:eastAsiaTheme="minorEastAsia" w:hint="eastAsia"/>
          <w:color w:val="000000" w:themeColor="text1"/>
        </w:rPr>
        <w:t>can be</w:t>
      </w:r>
      <w:r w:rsidRPr="000B6569">
        <w:rPr>
          <w:color w:val="000000" w:themeColor="text1"/>
        </w:rPr>
        <w:t xml:space="preserve"> used are normally easily accessible for confirming terms and phrases or retrieving background information (Austermühl, 2001:p.85-86). </w:t>
      </w:r>
      <w:r w:rsidR="00E7001C" w:rsidRPr="000B6569">
        <w:rPr>
          <w:color w:val="000000" w:themeColor="text1"/>
        </w:rPr>
        <w:t>However, Austermühl</w:t>
      </w:r>
      <w:r w:rsidRPr="000B6569">
        <w:rPr>
          <w:color w:val="000000" w:themeColor="text1"/>
        </w:rPr>
        <w:t xml:space="preserve"> does not foresee the possibility that a translation resource can also consist of </w:t>
      </w:r>
      <w:r w:rsidR="00E7001C" w:rsidRPr="000B6569">
        <w:rPr>
          <w:color w:val="000000" w:themeColor="text1"/>
        </w:rPr>
        <w:t>significant amounts of</w:t>
      </w:r>
      <w:r w:rsidRPr="000B6569">
        <w:rPr>
          <w:color w:val="000000" w:themeColor="text1"/>
        </w:rPr>
        <w:t xml:space="preserve"> machine</w:t>
      </w:r>
      <w:r w:rsidR="00E7001C" w:rsidRPr="000B6569">
        <w:rPr>
          <w:color w:val="000000" w:themeColor="text1"/>
        </w:rPr>
        <w:t>-</w:t>
      </w:r>
      <w:r w:rsidRPr="000B6569">
        <w:rPr>
          <w:color w:val="000000" w:themeColor="text1"/>
        </w:rPr>
        <w:t xml:space="preserve">readable information, which </w:t>
      </w:r>
      <w:r w:rsidR="00E7001C" w:rsidRPr="000B6569">
        <w:rPr>
          <w:color w:val="000000" w:themeColor="text1"/>
        </w:rPr>
        <w:t xml:space="preserve">can be </w:t>
      </w:r>
      <w:r w:rsidRPr="000B6569">
        <w:rPr>
          <w:color w:val="000000" w:themeColor="text1"/>
        </w:rPr>
        <w:t>used to augment particular applications such as TMS</w:t>
      </w:r>
      <w:r w:rsidR="00E7001C" w:rsidRPr="000B6569">
        <w:rPr>
          <w:color w:val="000000" w:themeColor="text1"/>
        </w:rPr>
        <w:t>s</w:t>
      </w:r>
      <w:r w:rsidRPr="000B6569">
        <w:rPr>
          <w:color w:val="000000" w:themeColor="text1"/>
        </w:rPr>
        <w:t xml:space="preserve">. It should </w:t>
      </w:r>
      <w:r w:rsidR="00E7001C" w:rsidRPr="000B6569">
        <w:rPr>
          <w:color w:val="000000" w:themeColor="text1"/>
        </w:rPr>
        <w:t xml:space="preserve">be </w:t>
      </w:r>
      <w:r w:rsidRPr="000B6569">
        <w:rPr>
          <w:color w:val="000000" w:themeColor="text1"/>
        </w:rPr>
        <w:t>note</w:t>
      </w:r>
      <w:r w:rsidR="00E7001C" w:rsidRPr="000B6569">
        <w:rPr>
          <w:color w:val="000000" w:themeColor="text1"/>
        </w:rPr>
        <w:t>d that</w:t>
      </w:r>
      <w:r w:rsidRPr="000B6569">
        <w:rPr>
          <w:color w:val="000000" w:themeColor="text1"/>
        </w:rPr>
        <w:t xml:space="preserve"> the new techniques make many new resources available </w:t>
      </w:r>
      <w:r w:rsidR="00E7001C" w:rsidRPr="000B6569">
        <w:rPr>
          <w:color w:val="000000" w:themeColor="text1"/>
        </w:rPr>
        <w:t xml:space="preserve">for </w:t>
      </w:r>
      <w:r w:rsidRPr="000B6569">
        <w:rPr>
          <w:color w:val="000000" w:themeColor="text1"/>
        </w:rPr>
        <w:t xml:space="preserve">the development of </w:t>
      </w:r>
      <w:r w:rsidR="00E7001C" w:rsidRPr="000B6569">
        <w:rPr>
          <w:color w:val="000000" w:themeColor="text1"/>
        </w:rPr>
        <w:t xml:space="preserve">new </w:t>
      </w:r>
      <w:r w:rsidRPr="000B6569">
        <w:rPr>
          <w:color w:val="000000" w:themeColor="text1"/>
        </w:rPr>
        <w:t>TMS</w:t>
      </w:r>
      <w:r w:rsidR="00E7001C" w:rsidRPr="000B6569">
        <w:rPr>
          <w:color w:val="000000" w:themeColor="text1"/>
        </w:rPr>
        <w:t>s</w:t>
      </w:r>
      <w:r w:rsidRPr="000B6569">
        <w:rPr>
          <w:color w:val="000000" w:themeColor="text1"/>
        </w:rPr>
        <w:t xml:space="preserve"> that </w:t>
      </w:r>
      <w:r w:rsidR="00E7001C" w:rsidRPr="000B6569">
        <w:rPr>
          <w:color w:val="000000" w:themeColor="text1"/>
        </w:rPr>
        <w:t>include</w:t>
      </w:r>
      <w:r w:rsidRPr="000B6569">
        <w:rPr>
          <w:color w:val="000000" w:themeColor="text1"/>
        </w:rPr>
        <w:t xml:space="preserve"> new functions to perfect the</w:t>
      </w:r>
      <w:r w:rsidR="00E7001C" w:rsidRPr="000B6569">
        <w:rPr>
          <w:color w:val="000000" w:themeColor="text1"/>
        </w:rPr>
        <w:t>ir</w:t>
      </w:r>
      <w:r w:rsidRPr="000B6569">
        <w:rPr>
          <w:color w:val="000000" w:themeColor="text1"/>
        </w:rPr>
        <w:t xml:space="preserve"> KM </w:t>
      </w:r>
      <w:r w:rsidR="00E7001C" w:rsidRPr="000B6569">
        <w:rPr>
          <w:color w:val="000000" w:themeColor="text1"/>
        </w:rPr>
        <w:t>functionality</w:t>
      </w:r>
      <w:r w:rsidRPr="000B6569">
        <w:rPr>
          <w:color w:val="000000" w:themeColor="text1"/>
        </w:rPr>
        <w:t>.</w:t>
      </w:r>
    </w:p>
    <w:p w:rsidR="00C17BC0" w:rsidRDefault="005B2C0C" w:rsidP="00C17BC0">
      <w:pPr>
        <w:pStyle w:val="NormalWeb"/>
        <w:shd w:val="clear" w:color="auto" w:fill="FFFFFF"/>
        <w:spacing w:before="0" w:beforeAutospacing="0" w:after="0" w:afterAutospacing="0"/>
        <w:textAlignment w:val="baseline"/>
        <w:rPr>
          <w:color w:val="000000" w:themeColor="text1"/>
        </w:rPr>
      </w:pPr>
      <w:r w:rsidRPr="000B6569">
        <w:rPr>
          <w:color w:val="000000" w:themeColor="text1"/>
        </w:rPr>
        <w:t xml:space="preserve">Recently, techniques </w:t>
      </w:r>
      <w:r w:rsidR="004F4B8A" w:rsidRPr="000B6569">
        <w:rPr>
          <w:color w:val="000000" w:themeColor="text1"/>
        </w:rPr>
        <w:t xml:space="preserve">for </w:t>
      </w:r>
      <w:r w:rsidRPr="000B6569">
        <w:rPr>
          <w:color w:val="000000" w:themeColor="text1"/>
        </w:rPr>
        <w:t>processing the semantics of natural language have become a very active and dynamic field, especially in improving the efficiency of building and using large-scale resources as well as converging techniques from knowledge engineering (Tokunaga et al., 2008; Gurevych &amp; Zesch, 2013).</w:t>
      </w:r>
      <w:r w:rsidRPr="000B6569">
        <w:rPr>
          <w:rStyle w:val="apple-converted-space"/>
          <w:color w:val="000000" w:themeColor="text1"/>
        </w:rPr>
        <w:t> </w:t>
      </w:r>
      <w:r w:rsidRPr="000B6569">
        <w:rPr>
          <w:color w:val="000000" w:themeColor="text1"/>
          <w:bdr w:val="none" w:sz="0" w:space="0" w:color="auto" w:frame="1"/>
        </w:rPr>
        <w:t>It is a reasonable expectation that many new techniques from natural language processing (NLP) and machine learning (ML) can be used to augment</w:t>
      </w:r>
      <w:r w:rsidR="00E54936">
        <w:rPr>
          <w:color w:val="000000" w:themeColor="text1"/>
          <w:bdr w:val="none" w:sz="0" w:space="0" w:color="auto" w:frame="1"/>
        </w:rPr>
        <w:t xml:space="preserve"> a KM-based approach to</w:t>
      </w:r>
      <w:r w:rsidRPr="000B6569">
        <w:rPr>
          <w:color w:val="000000" w:themeColor="text1"/>
          <w:bdr w:val="none" w:sz="0" w:space="0" w:color="auto" w:frame="1"/>
        </w:rPr>
        <w:t xml:space="preserve"> TMS</w:t>
      </w:r>
      <w:r w:rsidR="00A2275F">
        <w:rPr>
          <w:color w:val="000000" w:themeColor="text1"/>
          <w:bdr w:val="none" w:sz="0" w:space="0" w:color="auto" w:frame="1"/>
        </w:rPr>
        <w:t xml:space="preserve"> design</w:t>
      </w:r>
      <w:r w:rsidRPr="000B6569">
        <w:rPr>
          <w:color w:val="000000" w:themeColor="text1"/>
          <w:bdr w:val="none" w:sz="0" w:space="0" w:color="auto" w:frame="1"/>
        </w:rPr>
        <w:t>.</w:t>
      </w:r>
      <w:r w:rsidRPr="000B6569">
        <w:rPr>
          <w:rStyle w:val="apple-converted-space"/>
          <w:color w:val="000000" w:themeColor="text1"/>
        </w:rPr>
        <w:t> </w:t>
      </w:r>
      <w:r w:rsidRPr="000B6569">
        <w:rPr>
          <w:color w:val="000000" w:themeColor="text1"/>
          <w:bdr w:val="none" w:sz="0" w:space="0" w:color="auto" w:frame="1"/>
        </w:rPr>
        <w:t>Such techniques may enable</w:t>
      </w:r>
      <w:r w:rsidR="004F4B8A" w:rsidRPr="000B6569">
        <w:rPr>
          <w:color w:val="000000" w:themeColor="text1"/>
          <w:bdr w:val="none" w:sz="0" w:space="0" w:color="auto" w:frame="1"/>
        </w:rPr>
        <w:t xml:space="preserve"> the use of</w:t>
      </w:r>
      <w:r w:rsidRPr="000B6569">
        <w:rPr>
          <w:color w:val="000000" w:themeColor="text1"/>
          <w:bdr w:val="none" w:sz="0" w:space="0" w:color="auto" w:frame="1"/>
        </w:rPr>
        <w:t xml:space="preserve"> large</w:t>
      </w:r>
      <w:r w:rsidR="004F4B8A" w:rsidRPr="000B6569">
        <w:rPr>
          <w:color w:val="000000" w:themeColor="text1"/>
          <w:bdr w:val="none" w:sz="0" w:space="0" w:color="auto" w:frame="1"/>
        </w:rPr>
        <w:t>-</w:t>
      </w:r>
      <w:r w:rsidRPr="000B6569">
        <w:rPr>
          <w:color w:val="000000" w:themeColor="text1"/>
          <w:bdr w:val="none" w:sz="0" w:space="0" w:color="auto" w:frame="1"/>
        </w:rPr>
        <w:t>scale machine</w:t>
      </w:r>
      <w:r w:rsidR="004F4B8A" w:rsidRPr="000B6569">
        <w:rPr>
          <w:color w:val="000000" w:themeColor="text1"/>
          <w:bdr w:val="none" w:sz="0" w:space="0" w:color="auto" w:frame="1"/>
        </w:rPr>
        <w:t>-</w:t>
      </w:r>
      <w:r w:rsidRPr="000B6569">
        <w:rPr>
          <w:color w:val="000000" w:themeColor="text1"/>
          <w:bdr w:val="none" w:sz="0" w:space="0" w:color="auto" w:frame="1"/>
        </w:rPr>
        <w:t xml:space="preserve">readable information </w:t>
      </w:r>
      <w:r w:rsidR="004F4B8A" w:rsidRPr="000B6569">
        <w:rPr>
          <w:color w:val="000000" w:themeColor="text1"/>
          <w:bdr w:val="none" w:sz="0" w:space="0" w:color="auto" w:frame="1"/>
        </w:rPr>
        <w:t>within</w:t>
      </w:r>
      <w:r w:rsidRPr="000B6569">
        <w:rPr>
          <w:color w:val="000000" w:themeColor="text1"/>
          <w:bdr w:val="none" w:sz="0" w:space="0" w:color="auto" w:frame="1"/>
        </w:rPr>
        <w:t xml:space="preserve"> applications to improve the efficiency of using translation </w:t>
      </w:r>
      <w:r w:rsidR="004F4B8A" w:rsidRPr="000B6569">
        <w:rPr>
          <w:color w:val="000000" w:themeColor="text1"/>
          <w:bdr w:val="none" w:sz="0" w:space="0" w:color="auto" w:frame="1"/>
        </w:rPr>
        <w:t xml:space="preserve">memory </w:t>
      </w:r>
      <w:r w:rsidRPr="000B6569">
        <w:rPr>
          <w:color w:val="000000" w:themeColor="text1"/>
          <w:bdr w:val="none" w:sz="0" w:space="0" w:color="auto" w:frame="1"/>
        </w:rPr>
        <w:t xml:space="preserve">files.  Knowledge bases such as WordNet </w:t>
      </w:r>
      <w:r w:rsidR="004F4B8A" w:rsidRPr="000B6569">
        <w:rPr>
          <w:color w:val="000000" w:themeColor="text1"/>
          <w:bdr w:val="none" w:sz="0" w:space="0" w:color="auto" w:frame="1"/>
        </w:rPr>
        <w:t xml:space="preserve">and </w:t>
      </w:r>
      <w:r w:rsidRPr="000B6569">
        <w:rPr>
          <w:color w:val="000000" w:themeColor="text1"/>
          <w:bdr w:val="none" w:sz="0" w:space="0" w:color="auto" w:frame="1"/>
        </w:rPr>
        <w:t>ConceptNet have been used to achieve semantic similarity measures in information retrieval tasks.</w:t>
      </w:r>
      <w:r w:rsidRPr="000B6569">
        <w:rPr>
          <w:rStyle w:val="apple-converted-space"/>
          <w:color w:val="000000" w:themeColor="text1"/>
        </w:rPr>
        <w:t> </w:t>
      </w:r>
      <w:r w:rsidRPr="000B6569">
        <w:rPr>
          <w:color w:val="000000" w:themeColor="text1"/>
        </w:rPr>
        <w:t>TMS</w:t>
      </w:r>
      <w:r w:rsidR="004F4B8A" w:rsidRPr="000B6569">
        <w:rPr>
          <w:color w:val="000000" w:themeColor="text1"/>
        </w:rPr>
        <w:t>s</w:t>
      </w:r>
      <w:r w:rsidRPr="000B6569">
        <w:rPr>
          <w:color w:val="000000" w:themeColor="text1"/>
        </w:rPr>
        <w:t xml:space="preserve"> also perform information retrieval tasks to match newly input translations and previous</w:t>
      </w:r>
      <w:r w:rsidR="004F4B8A" w:rsidRPr="000B6569">
        <w:rPr>
          <w:color w:val="000000" w:themeColor="text1"/>
        </w:rPr>
        <w:t>ly</w:t>
      </w:r>
      <w:r w:rsidRPr="000B6569">
        <w:rPr>
          <w:color w:val="000000" w:themeColor="text1"/>
        </w:rPr>
        <w:t xml:space="preserve"> stored translation units.  In fact, many ML techniques that </w:t>
      </w:r>
      <w:r w:rsidR="004F4B8A" w:rsidRPr="000B6569">
        <w:rPr>
          <w:color w:val="000000" w:themeColor="text1"/>
        </w:rPr>
        <w:t>rely</w:t>
      </w:r>
      <w:r w:rsidRPr="000B6569">
        <w:rPr>
          <w:color w:val="000000" w:themeColor="text1"/>
        </w:rPr>
        <w:t xml:space="preserve"> on large</w:t>
      </w:r>
      <w:r w:rsidR="004F4B8A" w:rsidRPr="000B6569">
        <w:rPr>
          <w:color w:val="000000" w:themeColor="text1"/>
        </w:rPr>
        <w:t>-</w:t>
      </w:r>
      <w:r w:rsidRPr="000B6569">
        <w:rPr>
          <w:color w:val="000000" w:themeColor="text1"/>
        </w:rPr>
        <w:t xml:space="preserve">scale knowledge bases or corpora </w:t>
      </w:r>
      <w:r w:rsidR="004F4B8A" w:rsidRPr="000B6569">
        <w:rPr>
          <w:color w:val="000000" w:themeColor="text1"/>
        </w:rPr>
        <w:t xml:space="preserve">can </w:t>
      </w:r>
      <w:r w:rsidRPr="000B6569">
        <w:rPr>
          <w:color w:val="000000" w:themeColor="text1"/>
        </w:rPr>
        <w:t xml:space="preserve">probably be applied </w:t>
      </w:r>
      <w:r w:rsidR="00E54936">
        <w:rPr>
          <w:color w:val="000000" w:themeColor="text1"/>
        </w:rPr>
        <w:t xml:space="preserve">to a KM-based </w:t>
      </w:r>
      <w:r w:rsidRPr="000B6569">
        <w:rPr>
          <w:color w:val="000000" w:themeColor="text1"/>
        </w:rPr>
        <w:t>TMS. CAT software, especially TMS</w:t>
      </w:r>
      <w:r w:rsidR="004F4B8A" w:rsidRPr="000B6569">
        <w:rPr>
          <w:color w:val="000000" w:themeColor="text1"/>
        </w:rPr>
        <w:t>s</w:t>
      </w:r>
      <w:r w:rsidRPr="000B6569">
        <w:rPr>
          <w:color w:val="000000" w:themeColor="text1"/>
        </w:rPr>
        <w:t xml:space="preserve">, may improve the efficiency of using translation resources if it is able to </w:t>
      </w:r>
      <w:r w:rsidR="0036096D" w:rsidRPr="000B6569">
        <w:rPr>
          <w:color w:val="000000" w:themeColor="text1"/>
        </w:rPr>
        <w:t xml:space="preserve">utilise the </w:t>
      </w:r>
      <w:r w:rsidRPr="000B6569">
        <w:rPr>
          <w:color w:val="000000" w:themeColor="text1"/>
        </w:rPr>
        <w:t>semantics of texts.</w:t>
      </w:r>
      <w:r w:rsidRPr="000B6569">
        <w:rPr>
          <w:rStyle w:val="apple-converted-space"/>
          <w:color w:val="000000" w:themeColor="text1"/>
        </w:rPr>
        <w:t> </w:t>
      </w:r>
      <w:r w:rsidRPr="000B6569">
        <w:rPr>
          <w:color w:val="000000" w:themeColor="text1"/>
          <w:bdr w:val="none" w:sz="0" w:space="0" w:color="auto" w:frame="1"/>
        </w:rPr>
        <w:t xml:space="preserve">For translation tasks, the advantage of such approaches is that </w:t>
      </w:r>
      <w:r w:rsidR="00F06856" w:rsidRPr="000B6569">
        <w:rPr>
          <w:rFonts w:eastAsiaTheme="minorEastAsia"/>
          <w:color w:val="000000" w:themeColor="text1"/>
          <w:bdr w:val="none" w:sz="0" w:space="0" w:color="auto" w:frame="1"/>
        </w:rPr>
        <w:t>they</w:t>
      </w:r>
      <w:r w:rsidRPr="000B6569">
        <w:rPr>
          <w:color w:val="000000" w:themeColor="text1"/>
          <w:bdr w:val="none" w:sz="0" w:space="0" w:color="auto" w:frame="1"/>
        </w:rPr>
        <w:t xml:space="preserve"> may save </w:t>
      </w:r>
      <w:r w:rsidR="0036096D" w:rsidRPr="000B6569">
        <w:rPr>
          <w:color w:val="000000" w:themeColor="text1"/>
          <w:bdr w:val="none" w:sz="0" w:space="0" w:color="auto" w:frame="1"/>
        </w:rPr>
        <w:t>the considerable</w:t>
      </w:r>
      <w:r w:rsidRPr="000B6569">
        <w:rPr>
          <w:color w:val="000000" w:themeColor="text1"/>
          <w:bdr w:val="none" w:sz="0" w:space="0" w:color="auto" w:frame="1"/>
        </w:rPr>
        <w:t xml:space="preserve"> amount of </w:t>
      </w:r>
      <w:r w:rsidR="00F06856" w:rsidRPr="000B6569">
        <w:rPr>
          <w:rFonts w:eastAsiaTheme="minorEastAsia"/>
          <w:color w:val="000000" w:themeColor="text1"/>
          <w:bdr w:val="none" w:sz="0" w:space="0" w:color="auto" w:frame="1"/>
        </w:rPr>
        <w:t xml:space="preserve">manual </w:t>
      </w:r>
      <w:r w:rsidRPr="000B6569">
        <w:rPr>
          <w:color w:val="000000" w:themeColor="text1"/>
          <w:bdr w:val="none" w:sz="0" w:space="0" w:color="auto" w:frame="1"/>
        </w:rPr>
        <w:t xml:space="preserve">work </w:t>
      </w:r>
      <w:r w:rsidR="0036096D" w:rsidRPr="000B6569">
        <w:rPr>
          <w:color w:val="000000" w:themeColor="text1"/>
          <w:bdr w:val="none" w:sz="0" w:space="0" w:color="auto" w:frame="1"/>
        </w:rPr>
        <w:t xml:space="preserve">involved in </w:t>
      </w:r>
      <w:r w:rsidRPr="000B6569">
        <w:rPr>
          <w:color w:val="000000" w:themeColor="text1"/>
          <w:bdr w:val="none" w:sz="0" w:space="0" w:color="auto" w:frame="1"/>
        </w:rPr>
        <w:t>develop</w:t>
      </w:r>
      <w:r w:rsidR="0036096D" w:rsidRPr="000B6569">
        <w:rPr>
          <w:color w:val="000000" w:themeColor="text1"/>
          <w:bdr w:val="none" w:sz="0" w:space="0" w:color="auto" w:frame="1"/>
        </w:rPr>
        <w:t>ing</w:t>
      </w:r>
      <w:r w:rsidRPr="000B6569">
        <w:rPr>
          <w:color w:val="000000" w:themeColor="text1"/>
          <w:bdr w:val="none" w:sz="0" w:space="0" w:color="auto" w:frame="1"/>
        </w:rPr>
        <w:t xml:space="preserve"> language-dependent systems for each translation task</w:t>
      </w:r>
      <w:r w:rsidR="00F06856" w:rsidRPr="000B6569">
        <w:rPr>
          <w:rFonts w:eastAsiaTheme="minorEastAsia"/>
          <w:color w:val="000000" w:themeColor="text1"/>
          <w:bdr w:val="none" w:sz="0" w:space="0" w:color="auto" w:frame="1"/>
        </w:rPr>
        <w:t xml:space="preserve">, as </w:t>
      </w:r>
      <w:r w:rsidR="00F06856" w:rsidRPr="000B6569">
        <w:rPr>
          <w:color w:val="000000" w:themeColor="text1"/>
          <w:bdr w:val="none" w:sz="0" w:space="0" w:color="auto" w:frame="1"/>
        </w:rPr>
        <w:t>manually created linguistic rules are less important</w:t>
      </w:r>
      <w:r w:rsidR="00F06856" w:rsidRPr="000B6569">
        <w:rPr>
          <w:rFonts w:eastAsiaTheme="minorEastAsia"/>
          <w:color w:val="000000" w:themeColor="text1"/>
          <w:bdr w:val="none" w:sz="0" w:space="0" w:color="auto" w:frame="1"/>
        </w:rPr>
        <w:t xml:space="preserve"> than corpora</w:t>
      </w:r>
      <w:r w:rsidRPr="000B6569">
        <w:rPr>
          <w:color w:val="000000" w:themeColor="text1"/>
        </w:rPr>
        <w:t>. Similar research</w:t>
      </w:r>
      <w:r w:rsidR="00304367" w:rsidRPr="000B6569">
        <w:rPr>
          <w:color w:val="000000" w:themeColor="text1"/>
        </w:rPr>
        <w:t xml:space="preserve"> approach</w:t>
      </w:r>
      <w:r w:rsidRPr="000B6569">
        <w:rPr>
          <w:color w:val="000000" w:themeColor="text1"/>
        </w:rPr>
        <w:t xml:space="preserve">es have tried to enhance the performance of </w:t>
      </w:r>
      <w:r w:rsidR="00473C40" w:rsidRPr="000B6569">
        <w:rPr>
          <w:rFonts w:eastAsiaTheme="minorEastAsia"/>
          <w:color w:val="000000" w:themeColor="text1"/>
        </w:rPr>
        <w:t>TMS</w:t>
      </w:r>
      <w:r w:rsidR="00304367" w:rsidRPr="000B6569">
        <w:rPr>
          <w:rFonts w:eastAsiaTheme="minorEastAsia"/>
          <w:color w:val="000000" w:themeColor="text1"/>
        </w:rPr>
        <w:t>s</w:t>
      </w:r>
      <w:r w:rsidRPr="000B6569">
        <w:rPr>
          <w:color w:val="000000" w:themeColor="text1"/>
        </w:rPr>
        <w:t xml:space="preserve"> with semantic processing techniques, such as finding semantically equivalent sentences through identification of rhetorical predicates (Mitkov</w:t>
      </w:r>
      <w:r w:rsidR="00B93522">
        <w:rPr>
          <w:color w:val="000000" w:themeColor="text1"/>
        </w:rPr>
        <w:t xml:space="preserve"> &amp; Corpas</w:t>
      </w:r>
      <w:r w:rsidRPr="000B6569">
        <w:rPr>
          <w:color w:val="000000" w:themeColor="text1"/>
        </w:rPr>
        <w:t>, 2008) or employing ontology-based resources (Yao, 2010).</w:t>
      </w:r>
      <w:bookmarkStart w:id="1" w:name="_Toc370134694"/>
    </w:p>
    <w:p w:rsidR="00C17BC0" w:rsidRDefault="005E3ED1" w:rsidP="00CB4CC5">
      <w:pPr>
        <w:pStyle w:val="Heading2"/>
      </w:pPr>
      <w:r w:rsidRPr="005E3ED1">
        <w:t>3.2 Practical implementation of KM in TMS</w:t>
      </w:r>
      <w:bookmarkEnd w:id="1"/>
      <w:r w:rsidRPr="005E3ED1">
        <w:t>s</w:t>
      </w:r>
    </w:p>
    <w:p w:rsidR="00C17BC0" w:rsidRDefault="005E3ED1" w:rsidP="00C17BC0">
      <w:pPr>
        <w:pStyle w:val="NormalWeb"/>
        <w:shd w:val="clear" w:color="auto" w:fill="FFFFFF"/>
        <w:spacing w:before="0" w:beforeAutospacing="0" w:after="360" w:afterAutospacing="0"/>
        <w:textAlignment w:val="baseline"/>
        <w:rPr>
          <w:rFonts w:eastAsiaTheme="majorEastAsia"/>
          <w:bCs/>
        </w:rPr>
      </w:pPr>
      <w:r w:rsidRPr="005E3ED1">
        <w:rPr>
          <w:rFonts w:eastAsiaTheme="majorEastAsia"/>
          <w:bCs/>
        </w:rPr>
        <w:t>As was discussed in Section 1.1, the interface of commercially-available TMSs has traditionally involved a TM that presents the user with segments of text that have either been copied verbatim from a database or, in the case of some tools, assembled from asset fragments located in a number of different databases. In addition to this, some tools are now also available that implement a certain amount of grammatical analysis of source text segments to enable them to identify some highly similar matches that would otherwise be overlooked.</w:t>
      </w:r>
    </w:p>
    <w:p w:rsidR="00C17BC0" w:rsidRDefault="005E3ED1" w:rsidP="00C17BC0">
      <w:pPr>
        <w:pStyle w:val="NormalWeb"/>
        <w:shd w:val="clear" w:color="auto" w:fill="FFFFFF"/>
        <w:spacing w:before="0" w:beforeAutospacing="0" w:after="360" w:afterAutospacing="0"/>
        <w:textAlignment w:val="baseline"/>
        <w:rPr>
          <w:rFonts w:eastAsiaTheme="majorEastAsia"/>
          <w:bCs/>
        </w:rPr>
      </w:pPr>
      <w:r w:rsidRPr="005E3ED1">
        <w:rPr>
          <w:rFonts w:eastAsiaTheme="majorEastAsia"/>
          <w:bCs/>
        </w:rPr>
        <w:lastRenderedPageBreak/>
        <w:t>The emphasis within a KM-based approach would be entirely different. At this stage, it is not envisaged that hits from such a KM-based resource would provide the sole source of information, but would rather overlap with and/or complement the existing types of linguistic resource discussed above.</w:t>
      </w:r>
    </w:p>
    <w:p w:rsidR="00C17BC0" w:rsidRDefault="005E3ED1" w:rsidP="00C17BC0">
      <w:pPr>
        <w:pStyle w:val="NormalWeb"/>
        <w:shd w:val="clear" w:color="auto" w:fill="FFFFFF"/>
        <w:spacing w:before="0" w:beforeAutospacing="0" w:after="360" w:afterAutospacing="0"/>
        <w:textAlignment w:val="baseline"/>
        <w:rPr>
          <w:rFonts w:eastAsiaTheme="majorEastAsia"/>
          <w:bCs/>
        </w:rPr>
      </w:pPr>
      <w:r w:rsidRPr="005E3ED1">
        <w:rPr>
          <w:rFonts w:eastAsiaTheme="majorEastAsia"/>
          <w:bCs/>
        </w:rPr>
        <w:t xml:space="preserve">For the experiment that underlies this article, three corpora, consisting of sets of aircraft accident reports, </w:t>
      </w:r>
      <w:r w:rsidRPr="005E3ED1">
        <w:rPr>
          <w:rFonts w:eastAsiaTheme="majorEastAsia"/>
          <w:bCs/>
          <w:i/>
        </w:rPr>
        <w:t>Scientific American</w:t>
      </w:r>
      <w:r w:rsidRPr="005E3ED1">
        <w:rPr>
          <w:rFonts w:eastAsiaTheme="majorEastAsia"/>
          <w:bCs/>
        </w:rPr>
        <w:t xml:space="preserve"> articles and articles from the Reuters news agency, and each comprising approximately </w:t>
      </w:r>
      <w:r w:rsidR="00CB600B" w:rsidRPr="005E3ED1">
        <w:rPr>
          <w:rFonts w:eastAsiaTheme="majorEastAsia"/>
          <w:bCs/>
        </w:rPr>
        <w:t>2</w:t>
      </w:r>
      <w:r w:rsidR="00CB600B">
        <w:rPr>
          <w:rFonts w:eastAsiaTheme="majorEastAsia" w:hint="eastAsia"/>
          <w:bCs/>
        </w:rPr>
        <w:t>0</w:t>
      </w:r>
      <w:r w:rsidR="00CB600B" w:rsidRPr="005E3ED1">
        <w:rPr>
          <w:rFonts w:eastAsiaTheme="majorEastAsia"/>
          <w:bCs/>
        </w:rPr>
        <w:t>0</w:t>
      </w:r>
      <w:r w:rsidRPr="005E3ED1">
        <w:rPr>
          <w:rFonts w:eastAsiaTheme="majorEastAsia"/>
          <w:bCs/>
        </w:rPr>
        <w:t>,000 words, were used as the source for potential matches. One of the most important aims of the investigation was to determine if KM-type data could usefully suppl</w:t>
      </w:r>
      <w:r w:rsidR="00136C65">
        <w:rPr>
          <w:rFonts w:eastAsiaTheme="majorEastAsia"/>
          <w:bCs/>
        </w:rPr>
        <w:t xml:space="preserve">ement matching based on edit </w:t>
      </w:r>
      <w:r w:rsidRPr="005E3ED1">
        <w:rPr>
          <w:rFonts w:eastAsiaTheme="majorEastAsia"/>
          <w:bCs/>
        </w:rPr>
        <w:t>distance and, if so, precisely what kind of assistance it could offer. For each separate corpus, it was found that two distinct types of hit emerged: firstly, fuzzy matches of the kind provided by a TM, and secondly, matches where the similarity emerged on the semantic level. While the former could potentially be pasted into a translation and edited by the translator like TM hits, the help afforded by the latter would be in terms of conceptual clarification of what might be an unfamiliar subject area and also, as an incidental effect, in the form of terminological suggestions. In other words, even at this relatively early stage in the investigation, it seems to be the case that by no means all the hits generated by such an approach would offer wording that was very close to that of the original, although this does not signify that such hits would be of no use to the translator.</w:t>
      </w:r>
    </w:p>
    <w:p w:rsidR="00C17BC0" w:rsidRDefault="005E3ED1" w:rsidP="00C17BC0">
      <w:pPr>
        <w:pStyle w:val="NormalWeb"/>
        <w:shd w:val="clear" w:color="auto" w:fill="FFFFFF"/>
        <w:spacing w:before="0" w:beforeAutospacing="0" w:after="0" w:afterAutospacing="0"/>
        <w:textAlignment w:val="baseline"/>
        <w:rPr>
          <w:rFonts w:eastAsiaTheme="majorEastAsia"/>
          <w:bCs/>
        </w:rPr>
      </w:pPr>
      <w:r w:rsidRPr="005E3ED1">
        <w:rPr>
          <w:rFonts w:eastAsiaTheme="majorEastAsia"/>
          <w:bCs/>
        </w:rPr>
        <w:t>An example of the first type would be the following:</w:t>
      </w:r>
    </w:p>
    <w:p w:rsidR="00C17BC0" w:rsidRDefault="00C17BC0" w:rsidP="00C17BC0">
      <w:pPr>
        <w:pStyle w:val="NormalWeb"/>
        <w:shd w:val="clear" w:color="auto" w:fill="FFFFFF"/>
        <w:spacing w:before="0" w:beforeAutospacing="0" w:after="0" w:afterAutospacing="0"/>
        <w:textAlignment w:val="baseline"/>
        <w:rPr>
          <w:rFonts w:eastAsiaTheme="majorEastAsia"/>
          <w:bCs/>
        </w:rPr>
      </w:pPr>
    </w:p>
    <w:tbl>
      <w:tblPr>
        <w:tblStyle w:val="TableGrid"/>
        <w:tblW w:w="0" w:type="auto"/>
        <w:tblLook w:val="04A0"/>
      </w:tblPr>
      <w:tblGrid>
        <w:gridCol w:w="959"/>
        <w:gridCol w:w="7740"/>
      </w:tblGrid>
      <w:tr w:rsidR="00C17BC0" w:rsidTr="00C17BC0">
        <w:tc>
          <w:tcPr>
            <w:tcW w:w="959" w:type="dxa"/>
          </w:tcPr>
          <w:p w:rsidR="00C17BC0" w:rsidRDefault="00C17BC0" w:rsidP="00C17BC0">
            <w:pPr>
              <w:pStyle w:val="NormalWeb"/>
              <w:spacing w:before="0" w:beforeAutospacing="0" w:after="0" w:afterAutospacing="0"/>
              <w:textAlignment w:val="baseline"/>
              <w:rPr>
                <w:rFonts w:eastAsiaTheme="majorEastAsia"/>
                <w:bCs/>
              </w:rPr>
            </w:pPr>
            <w:r w:rsidRPr="005E3ED1">
              <w:rPr>
                <w:rFonts w:eastAsiaTheme="majorEastAsia"/>
                <w:bCs/>
                <w:lang w:val="en-US"/>
              </w:rPr>
              <w:t>Query</w:t>
            </w:r>
          </w:p>
        </w:tc>
        <w:tc>
          <w:tcPr>
            <w:tcW w:w="7740" w:type="dxa"/>
          </w:tcPr>
          <w:p w:rsidR="00C17BC0" w:rsidRDefault="00C17BC0" w:rsidP="00C17BC0">
            <w:pPr>
              <w:pStyle w:val="NormalWeb"/>
              <w:spacing w:before="0" w:beforeAutospacing="0" w:after="0" w:afterAutospacing="0"/>
              <w:textAlignment w:val="baseline"/>
              <w:rPr>
                <w:rFonts w:eastAsiaTheme="majorEastAsia"/>
                <w:bCs/>
              </w:rPr>
            </w:pPr>
            <w:r w:rsidRPr="005E3ED1">
              <w:rPr>
                <w:rFonts w:eastAsiaTheme="majorEastAsia"/>
                <w:bCs/>
                <w:lang w:val="en-US"/>
              </w:rPr>
              <w:t>The cause of the braking loss could not be positively established.</w:t>
            </w:r>
          </w:p>
        </w:tc>
      </w:tr>
      <w:tr w:rsidR="00C17BC0" w:rsidTr="00C17BC0">
        <w:tc>
          <w:tcPr>
            <w:tcW w:w="959" w:type="dxa"/>
          </w:tcPr>
          <w:p w:rsidR="00C17BC0" w:rsidRDefault="00C17BC0" w:rsidP="00C17BC0">
            <w:pPr>
              <w:pStyle w:val="NormalWeb"/>
              <w:spacing w:before="0" w:beforeAutospacing="0" w:after="0" w:afterAutospacing="0"/>
              <w:textAlignment w:val="baseline"/>
              <w:rPr>
                <w:rFonts w:eastAsiaTheme="majorEastAsia"/>
                <w:bCs/>
              </w:rPr>
            </w:pPr>
            <w:r w:rsidRPr="005E3ED1">
              <w:rPr>
                <w:rFonts w:eastAsiaTheme="majorEastAsia"/>
                <w:bCs/>
                <w:lang w:val="en-US"/>
              </w:rPr>
              <w:t>Result</w:t>
            </w:r>
          </w:p>
        </w:tc>
        <w:tc>
          <w:tcPr>
            <w:tcW w:w="7740" w:type="dxa"/>
          </w:tcPr>
          <w:p w:rsidR="00C17BC0" w:rsidRDefault="00C17BC0" w:rsidP="00C17BC0">
            <w:pPr>
              <w:pStyle w:val="NormalWeb"/>
              <w:spacing w:before="0" w:beforeAutospacing="0" w:after="0" w:afterAutospacing="0"/>
              <w:textAlignment w:val="baseline"/>
              <w:rPr>
                <w:rFonts w:eastAsiaTheme="majorEastAsia"/>
                <w:bCs/>
              </w:rPr>
            </w:pPr>
            <w:r w:rsidRPr="005E3ED1">
              <w:rPr>
                <w:rFonts w:eastAsiaTheme="majorEastAsia"/>
                <w:bCs/>
                <w:lang w:val="en-US"/>
              </w:rPr>
              <w:t>The cause of the failure could not be assessed.</w:t>
            </w:r>
          </w:p>
        </w:tc>
      </w:tr>
    </w:tbl>
    <w:p w:rsidR="00C17BC0" w:rsidRDefault="00C17BC0" w:rsidP="00C17BC0">
      <w:pPr>
        <w:pStyle w:val="NormalWeb"/>
        <w:shd w:val="clear" w:color="auto" w:fill="FFFFFF"/>
        <w:spacing w:before="0" w:beforeAutospacing="0" w:after="0" w:afterAutospacing="0"/>
        <w:textAlignment w:val="baseline"/>
        <w:rPr>
          <w:rFonts w:eastAsiaTheme="majorEastAsia"/>
          <w:bCs/>
        </w:rPr>
      </w:pPr>
    </w:p>
    <w:p w:rsidR="00C17BC0" w:rsidRDefault="005E3ED1" w:rsidP="00C17BC0">
      <w:pPr>
        <w:pStyle w:val="NormalWeb"/>
        <w:shd w:val="clear" w:color="auto" w:fill="FFFFFF"/>
        <w:spacing w:before="0" w:beforeAutospacing="0" w:after="360" w:afterAutospacing="0"/>
        <w:textAlignment w:val="baseline"/>
        <w:rPr>
          <w:rFonts w:eastAsiaTheme="majorEastAsia"/>
          <w:bCs/>
        </w:rPr>
      </w:pPr>
      <w:r w:rsidRPr="005E3ED1">
        <w:rPr>
          <w:rFonts w:eastAsiaTheme="majorEastAsia"/>
          <w:bCs/>
        </w:rPr>
        <w:t xml:space="preserve">(NB At this early stage of experimentation all examples are monolingual; if bilingual data were to be used then the target segment, or possibly both the source and target, would be presented to the translator. Each example was obtained using </w:t>
      </w:r>
      <w:r w:rsidR="002A293A" w:rsidRPr="002A293A">
        <w:rPr>
          <w:rFonts w:eastAsiaTheme="majorEastAsia"/>
          <w:bCs/>
        </w:rPr>
        <w:t>Terrier, an information retrieval plaftform</w:t>
      </w:r>
      <w:r w:rsidR="002A293A">
        <w:rPr>
          <w:rFonts w:eastAsiaTheme="majorEastAsia" w:hint="eastAsia"/>
          <w:bCs/>
        </w:rPr>
        <w:t xml:space="preserve"> which can</w:t>
      </w:r>
      <w:r w:rsidR="00D14345">
        <w:rPr>
          <w:rFonts w:eastAsiaTheme="majorEastAsia" w:hint="eastAsia"/>
          <w:bCs/>
        </w:rPr>
        <w:t xml:space="preserve"> be adjusted to</w:t>
      </w:r>
      <w:r w:rsidR="002A293A">
        <w:rPr>
          <w:rFonts w:eastAsiaTheme="majorEastAsia" w:hint="eastAsia"/>
          <w:bCs/>
        </w:rPr>
        <w:t xml:space="preserve"> measure semantic similarity based on </w:t>
      </w:r>
      <w:r w:rsidR="00C76ABD">
        <w:rPr>
          <w:rFonts w:eastAsiaTheme="majorEastAsia" w:hint="eastAsia"/>
          <w:bCs/>
        </w:rPr>
        <w:t xml:space="preserve">selected </w:t>
      </w:r>
      <w:r w:rsidR="00D14345">
        <w:rPr>
          <w:rFonts w:eastAsiaTheme="majorEastAsia" w:hint="eastAsia"/>
          <w:bCs/>
        </w:rPr>
        <w:t>knowledge source</w:t>
      </w:r>
      <w:r w:rsidR="00C76ABD">
        <w:rPr>
          <w:rFonts w:eastAsiaTheme="majorEastAsia" w:hint="eastAsia"/>
          <w:bCs/>
        </w:rPr>
        <w:t>s</w:t>
      </w:r>
      <w:r w:rsidR="002A293A">
        <w:rPr>
          <w:rFonts w:eastAsiaTheme="majorEastAsia" w:hint="eastAsia"/>
          <w:bCs/>
        </w:rPr>
        <w:t>.</w:t>
      </w:r>
      <w:r w:rsidRPr="005E3ED1">
        <w:rPr>
          <w:rFonts w:eastAsiaTheme="majorEastAsia"/>
          <w:bCs/>
        </w:rPr>
        <w:t>)</w:t>
      </w:r>
    </w:p>
    <w:p w:rsidR="00C17BC0" w:rsidRDefault="005E3ED1" w:rsidP="00C17BC0">
      <w:pPr>
        <w:pStyle w:val="NormalWeb"/>
        <w:shd w:val="clear" w:color="auto" w:fill="FFFFFF"/>
        <w:spacing w:before="0" w:beforeAutospacing="0" w:after="360" w:afterAutospacing="0"/>
        <w:textAlignment w:val="baseline"/>
        <w:rPr>
          <w:rFonts w:eastAsiaTheme="majorEastAsia"/>
          <w:bCs/>
        </w:rPr>
      </w:pPr>
      <w:r w:rsidRPr="005E3ED1">
        <w:rPr>
          <w:rFonts w:eastAsiaTheme="majorEastAsia"/>
          <w:bCs/>
        </w:rPr>
        <w:t xml:space="preserve">This is in fact the closest match retrieved for any of </w:t>
      </w:r>
      <w:r w:rsidR="00D14345">
        <w:rPr>
          <w:rFonts w:eastAsiaTheme="majorEastAsia" w:hint="eastAsia"/>
          <w:bCs/>
        </w:rPr>
        <w:t>fifteen</w:t>
      </w:r>
      <w:r w:rsidR="00D14345" w:rsidRPr="005E3ED1">
        <w:rPr>
          <w:rFonts w:eastAsiaTheme="majorEastAsia"/>
          <w:bCs/>
        </w:rPr>
        <w:t xml:space="preserve"> </w:t>
      </w:r>
      <w:r w:rsidR="00862E5B">
        <w:rPr>
          <w:rFonts w:eastAsiaTheme="majorEastAsia"/>
          <w:bCs/>
        </w:rPr>
        <w:t>match results obtained</w:t>
      </w:r>
      <w:r w:rsidRPr="005E3ED1">
        <w:rPr>
          <w:rFonts w:eastAsiaTheme="majorEastAsia"/>
          <w:bCs/>
        </w:rPr>
        <w:t xml:space="preserve"> for each corpus in turn, although given the size of the corpora it is perhaps not surprising that no closer hits were identified. Be that as it may, in this example there is clearly some material that could be reused as-is, even though it would probably only correspond to a 40-50% TM match calculated in terms of edit distance.</w:t>
      </w:r>
    </w:p>
    <w:p w:rsidR="005E3ED1" w:rsidRDefault="005E3ED1" w:rsidP="00C17BC0">
      <w:pPr>
        <w:pStyle w:val="NormalWeb"/>
        <w:shd w:val="clear" w:color="auto" w:fill="FFFFFF"/>
        <w:spacing w:before="0" w:beforeAutospacing="0" w:after="0" w:afterAutospacing="0"/>
        <w:textAlignment w:val="baseline"/>
        <w:rPr>
          <w:rFonts w:eastAsiaTheme="majorEastAsia"/>
          <w:bCs/>
        </w:rPr>
      </w:pPr>
      <w:r w:rsidRPr="005E3ED1">
        <w:rPr>
          <w:rFonts w:eastAsiaTheme="majorEastAsia"/>
          <w:bCs/>
        </w:rPr>
        <w:t>Even in the case of fuzzier hits terminological assistance can still be provided:</w:t>
      </w:r>
    </w:p>
    <w:p w:rsidR="00C17BC0" w:rsidRDefault="00C17BC0" w:rsidP="00C17BC0">
      <w:pPr>
        <w:pStyle w:val="NormalWeb"/>
        <w:shd w:val="clear" w:color="auto" w:fill="FFFFFF"/>
        <w:spacing w:before="0" w:beforeAutospacing="0" w:after="0" w:afterAutospacing="0"/>
        <w:textAlignment w:val="baseline"/>
        <w:rPr>
          <w:rFonts w:eastAsiaTheme="majorEastAsia"/>
          <w:bCs/>
        </w:rPr>
      </w:pPr>
    </w:p>
    <w:tbl>
      <w:tblPr>
        <w:tblStyle w:val="TableGrid"/>
        <w:tblW w:w="0" w:type="auto"/>
        <w:tblLook w:val="04A0"/>
      </w:tblPr>
      <w:tblGrid>
        <w:gridCol w:w="959"/>
        <w:gridCol w:w="7740"/>
      </w:tblGrid>
      <w:tr w:rsidR="00C17BC0" w:rsidTr="00C17BC0">
        <w:tc>
          <w:tcPr>
            <w:tcW w:w="959" w:type="dxa"/>
          </w:tcPr>
          <w:p w:rsidR="00C17BC0" w:rsidRDefault="00C17BC0" w:rsidP="00C17BC0">
            <w:pPr>
              <w:pStyle w:val="NormalWeb"/>
              <w:spacing w:before="0" w:beforeAutospacing="0" w:after="0" w:afterAutospacing="0"/>
              <w:textAlignment w:val="baseline"/>
              <w:rPr>
                <w:rFonts w:eastAsiaTheme="majorEastAsia"/>
                <w:bCs/>
              </w:rPr>
            </w:pPr>
            <w:r w:rsidRPr="005E3ED1">
              <w:rPr>
                <w:rFonts w:eastAsiaTheme="majorEastAsia"/>
                <w:bCs/>
                <w:lang w:val="en-US"/>
              </w:rPr>
              <w:t>Query</w:t>
            </w:r>
          </w:p>
        </w:tc>
        <w:tc>
          <w:tcPr>
            <w:tcW w:w="7740" w:type="dxa"/>
          </w:tcPr>
          <w:p w:rsidR="00C17BC0" w:rsidRDefault="00C17BC0" w:rsidP="00C17BC0">
            <w:pPr>
              <w:pStyle w:val="NormalWeb"/>
              <w:spacing w:before="0" w:beforeAutospacing="0" w:after="0" w:afterAutospacing="0"/>
              <w:textAlignment w:val="baseline"/>
              <w:rPr>
                <w:rFonts w:eastAsiaTheme="majorEastAsia"/>
                <w:bCs/>
              </w:rPr>
            </w:pPr>
            <w:r w:rsidRPr="005E3ED1">
              <w:rPr>
                <w:rFonts w:eastAsiaTheme="majorEastAsia"/>
                <w:bCs/>
                <w:lang w:val="en-US"/>
              </w:rPr>
              <w:t>A somatogravic illusion is a non-visual illusion that produces a false sensation of helicopter attitude.</w:t>
            </w:r>
          </w:p>
        </w:tc>
      </w:tr>
      <w:tr w:rsidR="00C17BC0" w:rsidTr="00C17BC0">
        <w:tc>
          <w:tcPr>
            <w:tcW w:w="959" w:type="dxa"/>
          </w:tcPr>
          <w:p w:rsidR="00C17BC0" w:rsidRDefault="00C17BC0" w:rsidP="00C17BC0">
            <w:pPr>
              <w:pStyle w:val="NormalWeb"/>
              <w:spacing w:before="0" w:beforeAutospacing="0" w:after="0" w:afterAutospacing="0"/>
              <w:textAlignment w:val="baseline"/>
              <w:rPr>
                <w:rFonts w:eastAsiaTheme="majorEastAsia"/>
                <w:bCs/>
              </w:rPr>
            </w:pPr>
            <w:r w:rsidRPr="005E3ED1">
              <w:rPr>
                <w:rFonts w:eastAsiaTheme="majorEastAsia"/>
                <w:bCs/>
                <w:lang w:val="en-US"/>
              </w:rPr>
              <w:t>Result</w:t>
            </w:r>
          </w:p>
        </w:tc>
        <w:tc>
          <w:tcPr>
            <w:tcW w:w="7740" w:type="dxa"/>
          </w:tcPr>
          <w:p w:rsidR="00C17BC0" w:rsidRDefault="00C17BC0" w:rsidP="00C17BC0">
            <w:pPr>
              <w:pStyle w:val="NormalWeb"/>
              <w:spacing w:before="0" w:beforeAutospacing="0" w:after="0" w:afterAutospacing="0"/>
              <w:textAlignment w:val="baseline"/>
              <w:rPr>
                <w:rFonts w:eastAsiaTheme="majorEastAsia"/>
                <w:bCs/>
              </w:rPr>
            </w:pPr>
            <w:r w:rsidRPr="005E3ED1">
              <w:rPr>
                <w:rFonts w:eastAsiaTheme="majorEastAsia"/>
                <w:bCs/>
                <w:lang w:val="en-US"/>
              </w:rPr>
              <w:t xml:space="preserve">False sensations about the pitch attitude of the aircraft are caused by a misinterpretation of the gravity vertical, </w:t>
            </w:r>
            <w:r w:rsidR="00136C65">
              <w:rPr>
                <w:rFonts w:eastAsiaTheme="majorEastAsia"/>
                <w:bCs/>
                <w:lang w:val="en-US"/>
              </w:rPr>
              <w:t>known as ‘somatogravic illusion’</w:t>
            </w:r>
            <w:r w:rsidRPr="005E3ED1">
              <w:rPr>
                <w:rFonts w:eastAsiaTheme="majorEastAsia"/>
                <w:bCs/>
                <w:lang w:val="en-US"/>
              </w:rPr>
              <w:t>.</w:t>
            </w:r>
          </w:p>
        </w:tc>
      </w:tr>
    </w:tbl>
    <w:p w:rsidR="00C17BC0" w:rsidRDefault="00C17BC0" w:rsidP="00C17BC0">
      <w:pPr>
        <w:pStyle w:val="NormalWeb"/>
        <w:shd w:val="clear" w:color="auto" w:fill="FFFFFF"/>
        <w:spacing w:before="0" w:beforeAutospacing="0" w:after="0" w:afterAutospacing="0"/>
        <w:textAlignment w:val="baseline"/>
        <w:rPr>
          <w:rFonts w:eastAsiaTheme="majorEastAsia"/>
          <w:bCs/>
        </w:rPr>
      </w:pPr>
    </w:p>
    <w:p w:rsidR="00C17BC0" w:rsidRDefault="005E3ED1" w:rsidP="00C17BC0">
      <w:pPr>
        <w:pStyle w:val="NormalWeb"/>
        <w:shd w:val="clear" w:color="auto" w:fill="FFFFFF"/>
        <w:spacing w:before="0" w:beforeAutospacing="0" w:after="360" w:afterAutospacing="0"/>
        <w:textAlignment w:val="baseline"/>
        <w:rPr>
          <w:rFonts w:eastAsiaTheme="majorEastAsia"/>
          <w:bCs/>
        </w:rPr>
      </w:pPr>
      <w:r w:rsidRPr="005E3ED1">
        <w:rPr>
          <w:rFonts w:eastAsiaTheme="majorEastAsia"/>
          <w:bCs/>
        </w:rPr>
        <w:t>This hit, for example, would in a bilingual context offer the translator the exact equivalent of ‘</w:t>
      </w:r>
      <w:r w:rsidRPr="005E3ED1">
        <w:rPr>
          <w:rFonts w:eastAsiaTheme="majorEastAsia"/>
          <w:bCs/>
          <w:lang w:val="en-US"/>
        </w:rPr>
        <w:t xml:space="preserve">somatogravic illusion’ and a hint at the translation of ‘helicopter attitude’. </w:t>
      </w:r>
      <w:r w:rsidRPr="005E3ED1">
        <w:rPr>
          <w:rFonts w:eastAsiaTheme="majorEastAsia"/>
          <w:bCs/>
        </w:rPr>
        <w:t>In this way, the process of submitting an enquiry to the KM-style database is akin to a corpus search on the TM.</w:t>
      </w:r>
    </w:p>
    <w:p w:rsidR="005E3ED1" w:rsidRDefault="005E3ED1" w:rsidP="00C17BC0">
      <w:pPr>
        <w:pStyle w:val="NormalWeb"/>
        <w:shd w:val="clear" w:color="auto" w:fill="FFFFFF"/>
        <w:spacing w:before="0" w:beforeAutospacing="0" w:after="0" w:afterAutospacing="0"/>
        <w:textAlignment w:val="baseline"/>
        <w:rPr>
          <w:rFonts w:eastAsiaTheme="majorEastAsia"/>
          <w:bCs/>
        </w:rPr>
      </w:pPr>
      <w:r w:rsidRPr="005E3ED1">
        <w:rPr>
          <w:rFonts w:eastAsiaTheme="majorEastAsia"/>
          <w:bCs/>
        </w:rPr>
        <w:lastRenderedPageBreak/>
        <w:t>The second type of hit is exemplified by the following:</w:t>
      </w:r>
    </w:p>
    <w:p w:rsidR="00C17BC0" w:rsidRDefault="00C17BC0" w:rsidP="00C17BC0">
      <w:pPr>
        <w:pStyle w:val="NormalWeb"/>
        <w:shd w:val="clear" w:color="auto" w:fill="FFFFFF"/>
        <w:spacing w:before="0" w:beforeAutospacing="0" w:after="0" w:afterAutospacing="0"/>
        <w:textAlignment w:val="baseline"/>
        <w:rPr>
          <w:rFonts w:eastAsiaTheme="majorEastAsia"/>
          <w:bCs/>
        </w:rPr>
      </w:pPr>
    </w:p>
    <w:tbl>
      <w:tblPr>
        <w:tblStyle w:val="TableGrid"/>
        <w:tblW w:w="0" w:type="auto"/>
        <w:tblLook w:val="04A0"/>
      </w:tblPr>
      <w:tblGrid>
        <w:gridCol w:w="959"/>
        <w:gridCol w:w="7740"/>
      </w:tblGrid>
      <w:tr w:rsidR="00C17BC0" w:rsidTr="00C17BC0">
        <w:tc>
          <w:tcPr>
            <w:tcW w:w="959" w:type="dxa"/>
          </w:tcPr>
          <w:p w:rsidR="00C17BC0" w:rsidRDefault="00C17BC0" w:rsidP="00C17BC0">
            <w:pPr>
              <w:pStyle w:val="NormalWeb"/>
              <w:spacing w:before="0" w:beforeAutospacing="0" w:after="0" w:afterAutospacing="0"/>
              <w:textAlignment w:val="baseline"/>
              <w:rPr>
                <w:rFonts w:eastAsiaTheme="majorEastAsia"/>
                <w:bCs/>
              </w:rPr>
            </w:pPr>
            <w:r w:rsidRPr="005E3ED1">
              <w:rPr>
                <w:rFonts w:eastAsiaTheme="majorEastAsia"/>
                <w:bCs/>
                <w:lang w:val="en-US"/>
              </w:rPr>
              <w:t>Query</w:t>
            </w:r>
          </w:p>
        </w:tc>
        <w:tc>
          <w:tcPr>
            <w:tcW w:w="7740" w:type="dxa"/>
          </w:tcPr>
          <w:p w:rsidR="00C17BC0" w:rsidRDefault="00C17BC0" w:rsidP="00C17BC0">
            <w:pPr>
              <w:pStyle w:val="NormalWeb"/>
              <w:spacing w:before="0" w:beforeAutospacing="0" w:after="0" w:afterAutospacing="0"/>
              <w:textAlignment w:val="baseline"/>
              <w:rPr>
                <w:rFonts w:eastAsiaTheme="majorEastAsia"/>
                <w:bCs/>
              </w:rPr>
            </w:pPr>
            <w:r w:rsidRPr="005E3ED1">
              <w:rPr>
                <w:rFonts w:eastAsiaTheme="majorEastAsia"/>
                <w:bCs/>
                <w:lang w:val="en-US"/>
              </w:rPr>
              <w:t>Dark energy will continue to push galaxies ever faster away until they fade completely from view.</w:t>
            </w:r>
          </w:p>
        </w:tc>
      </w:tr>
      <w:tr w:rsidR="00C17BC0" w:rsidTr="00C17BC0">
        <w:tc>
          <w:tcPr>
            <w:tcW w:w="959" w:type="dxa"/>
          </w:tcPr>
          <w:p w:rsidR="00C17BC0" w:rsidRDefault="00C17BC0" w:rsidP="00C17BC0">
            <w:pPr>
              <w:pStyle w:val="NormalWeb"/>
              <w:spacing w:before="0" w:beforeAutospacing="0" w:after="0" w:afterAutospacing="0"/>
              <w:textAlignment w:val="baseline"/>
              <w:rPr>
                <w:rFonts w:eastAsiaTheme="majorEastAsia"/>
                <w:bCs/>
              </w:rPr>
            </w:pPr>
            <w:r w:rsidRPr="005E3ED1">
              <w:rPr>
                <w:rFonts w:eastAsiaTheme="majorEastAsia"/>
                <w:bCs/>
                <w:lang w:val="en-US"/>
              </w:rPr>
              <w:t>Result</w:t>
            </w:r>
          </w:p>
        </w:tc>
        <w:tc>
          <w:tcPr>
            <w:tcW w:w="7740" w:type="dxa"/>
          </w:tcPr>
          <w:p w:rsidR="00C17BC0" w:rsidRDefault="00C17BC0" w:rsidP="00C17BC0">
            <w:pPr>
              <w:pStyle w:val="NormalWeb"/>
              <w:spacing w:before="0" w:beforeAutospacing="0" w:after="0" w:afterAutospacing="0"/>
              <w:textAlignment w:val="baseline"/>
              <w:rPr>
                <w:rFonts w:eastAsiaTheme="majorEastAsia"/>
                <w:bCs/>
              </w:rPr>
            </w:pPr>
            <w:r w:rsidRPr="005E3ED1">
              <w:rPr>
                <w:rFonts w:eastAsiaTheme="majorEastAsia"/>
                <w:bCs/>
                <w:lang w:val="en-US"/>
              </w:rPr>
              <w:t>But if the dark energy density decreases and matter becomes dominant again, our cosmic horizon will grow, revealing more of the universe.</w:t>
            </w:r>
          </w:p>
        </w:tc>
      </w:tr>
    </w:tbl>
    <w:p w:rsidR="00C17BC0" w:rsidRDefault="00C17BC0" w:rsidP="00C17BC0">
      <w:pPr>
        <w:pStyle w:val="NormalWeb"/>
        <w:shd w:val="clear" w:color="auto" w:fill="FFFFFF"/>
        <w:spacing w:before="0" w:beforeAutospacing="0" w:after="0" w:afterAutospacing="0"/>
        <w:textAlignment w:val="baseline"/>
        <w:rPr>
          <w:rFonts w:eastAsiaTheme="majorEastAsia"/>
          <w:bCs/>
        </w:rPr>
      </w:pPr>
    </w:p>
    <w:p w:rsidR="00C17BC0" w:rsidRDefault="005E3ED1" w:rsidP="00C17BC0">
      <w:pPr>
        <w:pStyle w:val="NormalWeb"/>
        <w:shd w:val="clear" w:color="auto" w:fill="FFFFFF"/>
        <w:spacing w:before="0" w:beforeAutospacing="0" w:after="360" w:afterAutospacing="0"/>
        <w:textAlignment w:val="baseline"/>
        <w:rPr>
          <w:rFonts w:eastAsiaTheme="majorEastAsia"/>
          <w:bCs/>
        </w:rPr>
      </w:pPr>
      <w:r w:rsidRPr="005E3ED1">
        <w:rPr>
          <w:rFonts w:eastAsiaTheme="majorEastAsia"/>
          <w:bCs/>
        </w:rPr>
        <w:t>Interestingly, the similarity here lies almost entirely on the semantic level as there is very little resemblance between the Query and the Result in terms of either terminology or syntax. Such a hit may conceivably offer a translator a kind of explanation of the information contained in the Query should one be needed. At the same time it would also provide the translation equivalent of ‘dark energy’.</w:t>
      </w:r>
    </w:p>
    <w:p w:rsidR="00C06C2A" w:rsidRDefault="00C06C2A" w:rsidP="00C06C2A">
      <w:pPr>
        <w:pStyle w:val="NormalWeb"/>
        <w:shd w:val="clear" w:color="auto" w:fill="FFFFFF"/>
        <w:spacing w:before="0" w:beforeAutospacing="0" w:after="360" w:afterAutospacing="0"/>
        <w:textAlignment w:val="baseline"/>
        <w:rPr>
          <w:rFonts w:eastAsiaTheme="majorEastAsia"/>
          <w:bCs/>
        </w:rPr>
      </w:pPr>
      <w:r w:rsidRPr="005E3ED1">
        <w:rPr>
          <w:rFonts w:eastAsiaTheme="majorEastAsia"/>
          <w:bCs/>
        </w:rPr>
        <w:t>It would be the responsibility of the translator to decide what use each suggestion should be put to</w:t>
      </w:r>
      <w:r>
        <w:rPr>
          <w:rFonts w:eastAsiaTheme="majorEastAsia"/>
          <w:bCs/>
        </w:rPr>
        <w:t xml:space="preserve"> since at this stage in its development </w:t>
      </w:r>
      <w:r w:rsidRPr="005E3ED1">
        <w:rPr>
          <w:rFonts w:eastAsiaTheme="majorEastAsia"/>
          <w:bCs/>
        </w:rPr>
        <w:t>the system would not distinguish between these two different types of hit</w:t>
      </w:r>
      <w:r>
        <w:rPr>
          <w:rFonts w:eastAsiaTheme="majorEastAsia"/>
          <w:bCs/>
        </w:rPr>
        <w:t>.</w:t>
      </w:r>
    </w:p>
    <w:p w:rsidR="00C17BC0" w:rsidRDefault="005E3ED1" w:rsidP="00C17BC0">
      <w:pPr>
        <w:pStyle w:val="NormalWeb"/>
        <w:shd w:val="clear" w:color="auto" w:fill="FFFFFF"/>
        <w:spacing w:before="0" w:beforeAutospacing="0" w:after="0" w:afterAutospacing="0"/>
        <w:textAlignment w:val="baseline"/>
        <w:rPr>
          <w:rFonts w:eastAsiaTheme="majorEastAsia"/>
          <w:bCs/>
        </w:rPr>
      </w:pPr>
      <w:r w:rsidRPr="005E3ED1">
        <w:rPr>
          <w:rFonts w:eastAsiaTheme="majorEastAsia"/>
          <w:bCs/>
        </w:rPr>
        <w:t>This research is of course still at a very experimental stage, so that any examples provided are simply intended to indicate what potential such an approach might possess. However, it seems clear that the closeness of matches identified may be increased a) through use of a larger corpus and b) by modifying the segmentation rules so that matches on the sub-sentential level could be searched for</w:t>
      </w:r>
      <w:r w:rsidR="00136C65">
        <w:rPr>
          <w:rFonts w:eastAsiaTheme="majorEastAsia"/>
          <w:bCs/>
        </w:rPr>
        <w:t>, possibly in conjunction with some kind of assembling from segment fragments</w:t>
      </w:r>
      <w:r w:rsidRPr="005E3ED1">
        <w:rPr>
          <w:rFonts w:eastAsiaTheme="majorEastAsia"/>
          <w:bCs/>
        </w:rPr>
        <w:t>.</w:t>
      </w:r>
    </w:p>
    <w:p w:rsidR="004621E9" w:rsidRPr="000B6569" w:rsidRDefault="008E4780" w:rsidP="00CB4CC5">
      <w:pPr>
        <w:pStyle w:val="Heading1"/>
      </w:pPr>
      <w:r w:rsidRPr="000B6569">
        <w:t>4.</w:t>
      </w:r>
      <w:r w:rsidR="00DC0883" w:rsidRPr="000B6569">
        <w:t xml:space="preserve"> </w:t>
      </w:r>
      <w:r w:rsidRPr="000B6569">
        <w:t xml:space="preserve">Conclusion </w:t>
      </w:r>
    </w:p>
    <w:p w:rsidR="00691638" w:rsidRDefault="00166243" w:rsidP="008E4780">
      <w:pPr>
        <w:spacing w:line="240" w:lineRule="auto"/>
        <w:rPr>
          <w:rStyle w:val="Strong"/>
          <w:rFonts w:ascii="Times New Roman" w:hAnsi="Times New Roman" w:cs="Times New Roman"/>
          <w:b w:val="0"/>
          <w:color w:val="000000" w:themeColor="text1"/>
          <w:sz w:val="24"/>
          <w:szCs w:val="24"/>
          <w:bdr w:val="none" w:sz="0" w:space="0" w:color="auto" w:frame="1"/>
          <w:shd w:val="clear" w:color="auto" w:fill="FFFFFF"/>
        </w:rPr>
      </w:pPr>
      <w:r w:rsidRPr="000B6569">
        <w:rPr>
          <w:rFonts w:ascii="Times New Roman" w:hAnsi="Times New Roman" w:cs="Times New Roman"/>
          <w:color w:val="000000" w:themeColor="text1"/>
          <w:sz w:val="24"/>
          <w:szCs w:val="24"/>
        </w:rPr>
        <w:t xml:space="preserve">It is </w:t>
      </w:r>
      <w:r w:rsidR="00304367" w:rsidRPr="000B6569">
        <w:rPr>
          <w:rFonts w:ascii="Times New Roman" w:hAnsi="Times New Roman" w:cs="Times New Roman"/>
          <w:color w:val="000000" w:themeColor="text1"/>
          <w:sz w:val="24"/>
          <w:szCs w:val="24"/>
        </w:rPr>
        <w:t xml:space="preserve">easy </w:t>
      </w:r>
      <w:r w:rsidRPr="000B6569">
        <w:rPr>
          <w:rFonts w:ascii="Times New Roman" w:hAnsi="Times New Roman" w:cs="Times New Roman"/>
          <w:color w:val="000000" w:themeColor="text1"/>
          <w:sz w:val="24"/>
          <w:szCs w:val="24"/>
        </w:rPr>
        <w:t>to see the knowledge management issues within the development of TMS</w:t>
      </w:r>
      <w:r w:rsidR="00304367" w:rsidRPr="000B6569">
        <w:rPr>
          <w:rFonts w:ascii="Times New Roman" w:hAnsi="Times New Roman" w:cs="Times New Roman"/>
          <w:color w:val="000000" w:themeColor="text1"/>
          <w:sz w:val="24"/>
          <w:szCs w:val="24"/>
        </w:rPr>
        <w:t>s</w:t>
      </w:r>
      <w:r w:rsidRPr="000B6569">
        <w:rPr>
          <w:rFonts w:ascii="Times New Roman" w:hAnsi="Times New Roman" w:cs="Times New Roman"/>
          <w:color w:val="000000" w:themeColor="text1"/>
          <w:sz w:val="24"/>
          <w:szCs w:val="24"/>
        </w:rPr>
        <w:t>, because t</w:t>
      </w:r>
      <w:r w:rsidR="001A2077" w:rsidRPr="000B6569">
        <w:rPr>
          <w:rFonts w:ascii="Times New Roman" w:hAnsi="Times New Roman" w:cs="Times New Roman"/>
          <w:color w:val="000000" w:themeColor="text1"/>
          <w:sz w:val="24"/>
          <w:szCs w:val="24"/>
        </w:rPr>
        <w:t xml:space="preserve">ranslation is a </w:t>
      </w:r>
      <w:r w:rsidR="00940F42" w:rsidRPr="000B6569">
        <w:rPr>
          <w:rFonts w:ascii="Times New Roman" w:hAnsi="Times New Roman" w:cs="Times New Roman"/>
          <w:color w:val="000000" w:themeColor="text1"/>
          <w:sz w:val="24"/>
          <w:szCs w:val="24"/>
        </w:rPr>
        <w:t xml:space="preserve">knowledge management </w:t>
      </w:r>
      <w:r w:rsidR="001A2077" w:rsidRPr="000B6569">
        <w:rPr>
          <w:rFonts w:ascii="Times New Roman" w:hAnsi="Times New Roman" w:cs="Times New Roman"/>
          <w:color w:val="000000" w:themeColor="text1"/>
          <w:sz w:val="24"/>
          <w:szCs w:val="24"/>
        </w:rPr>
        <w:t>practice that process</w:t>
      </w:r>
      <w:r w:rsidR="006E770E" w:rsidRPr="000B6569">
        <w:rPr>
          <w:rFonts w:ascii="Times New Roman" w:hAnsi="Times New Roman" w:cs="Times New Roman"/>
          <w:color w:val="000000" w:themeColor="text1"/>
          <w:sz w:val="24"/>
          <w:szCs w:val="24"/>
        </w:rPr>
        <w:t>es different types</w:t>
      </w:r>
      <w:r w:rsidR="009F620B" w:rsidRPr="000B6569">
        <w:rPr>
          <w:rFonts w:ascii="Times New Roman" w:hAnsi="Times New Roman" w:cs="Times New Roman"/>
          <w:color w:val="000000" w:themeColor="text1"/>
          <w:sz w:val="24"/>
          <w:szCs w:val="24"/>
        </w:rPr>
        <w:t xml:space="preserve"> and categories</w:t>
      </w:r>
      <w:r w:rsidR="006E770E" w:rsidRPr="000B6569">
        <w:rPr>
          <w:rFonts w:ascii="Times New Roman" w:hAnsi="Times New Roman" w:cs="Times New Roman"/>
          <w:color w:val="000000" w:themeColor="text1"/>
          <w:sz w:val="24"/>
          <w:szCs w:val="24"/>
        </w:rPr>
        <w:t xml:space="preserve"> of </w:t>
      </w:r>
      <w:r w:rsidR="001A2077" w:rsidRPr="000B6569">
        <w:rPr>
          <w:rFonts w:ascii="Times New Roman" w:hAnsi="Times New Roman" w:cs="Times New Roman"/>
          <w:color w:val="000000" w:themeColor="text1"/>
          <w:sz w:val="24"/>
          <w:szCs w:val="24"/>
        </w:rPr>
        <w:t xml:space="preserve">knowledge. </w:t>
      </w:r>
      <w:r w:rsidR="00B633ED" w:rsidRPr="000B6569">
        <w:rPr>
          <w:rFonts w:ascii="Times New Roman" w:hAnsi="Times New Roman" w:cs="Times New Roman"/>
          <w:color w:val="000000" w:themeColor="text1"/>
          <w:sz w:val="24"/>
          <w:szCs w:val="24"/>
          <w:shd w:val="clear" w:color="auto" w:fill="FFFFFF"/>
        </w:rPr>
        <w:t xml:space="preserve">This paper reports </w:t>
      </w:r>
      <w:r w:rsidR="00304367" w:rsidRPr="000B6569">
        <w:rPr>
          <w:rFonts w:ascii="Times New Roman" w:hAnsi="Times New Roman" w:cs="Times New Roman"/>
          <w:color w:val="000000" w:themeColor="text1"/>
          <w:sz w:val="24"/>
          <w:szCs w:val="24"/>
          <w:shd w:val="clear" w:color="auto" w:fill="FFFFFF"/>
        </w:rPr>
        <w:t xml:space="preserve">on </w:t>
      </w:r>
      <w:r w:rsidR="00B633ED" w:rsidRPr="000B6569">
        <w:rPr>
          <w:rFonts w:ascii="Times New Roman" w:hAnsi="Times New Roman" w:cs="Times New Roman"/>
          <w:color w:val="000000" w:themeColor="text1"/>
          <w:sz w:val="24"/>
          <w:szCs w:val="24"/>
          <w:shd w:val="clear" w:color="auto" w:fill="FFFFFF"/>
        </w:rPr>
        <w:t>a new conceptual framework of TMS from the k</w:t>
      </w:r>
      <w:r w:rsidR="00277A97" w:rsidRPr="000B6569">
        <w:rPr>
          <w:rFonts w:ascii="Times New Roman" w:hAnsi="Times New Roman" w:cs="Times New Roman"/>
          <w:color w:val="000000" w:themeColor="text1"/>
          <w:sz w:val="24"/>
          <w:szCs w:val="24"/>
          <w:shd w:val="clear" w:color="auto" w:fill="FFFFFF"/>
        </w:rPr>
        <w:t>nowledge management perspective</w:t>
      </w:r>
      <w:r w:rsidR="00B633ED" w:rsidRPr="000B6569">
        <w:rPr>
          <w:rFonts w:ascii="Times New Roman" w:hAnsi="Times New Roman" w:cs="Times New Roman"/>
          <w:color w:val="000000" w:themeColor="text1"/>
          <w:sz w:val="24"/>
          <w:szCs w:val="24"/>
          <w:shd w:val="clear" w:color="auto" w:fill="FFFFFF"/>
        </w:rPr>
        <w:t xml:space="preserve"> </w:t>
      </w:r>
      <w:r w:rsidR="00865C8C">
        <w:rPr>
          <w:rFonts w:ascii="Times New Roman" w:hAnsi="Times New Roman" w:cs="Times New Roman"/>
          <w:color w:val="000000" w:themeColor="text1"/>
          <w:sz w:val="24"/>
          <w:szCs w:val="24"/>
          <w:shd w:val="clear" w:color="auto" w:fill="FFFFFF"/>
        </w:rPr>
        <w:t xml:space="preserve">in which </w:t>
      </w:r>
      <w:r w:rsidR="00277A97" w:rsidRPr="000B6569">
        <w:rPr>
          <w:rFonts w:ascii="Times New Roman" w:hAnsi="Times New Roman" w:cs="Times New Roman"/>
          <w:color w:val="000000" w:themeColor="text1"/>
          <w:sz w:val="24"/>
          <w:szCs w:val="24"/>
          <w:shd w:val="clear" w:color="auto" w:fill="FFFFFF"/>
        </w:rPr>
        <w:t>d</w:t>
      </w:r>
      <w:r w:rsidR="00B633ED" w:rsidRPr="000B6569">
        <w:rPr>
          <w:rFonts w:ascii="Times New Roman" w:hAnsi="Times New Roman" w:cs="Times New Roman"/>
          <w:color w:val="000000" w:themeColor="text1"/>
          <w:sz w:val="24"/>
          <w:szCs w:val="24"/>
          <w:shd w:val="clear" w:color="auto" w:fill="FFFFFF"/>
        </w:rPr>
        <w:t xml:space="preserve">ifferent types and categories of knowledge </w:t>
      </w:r>
      <w:r w:rsidR="00277A97" w:rsidRPr="000B6569">
        <w:rPr>
          <w:rFonts w:ascii="Times New Roman" w:hAnsi="Times New Roman" w:cs="Times New Roman"/>
          <w:color w:val="000000" w:themeColor="text1"/>
          <w:sz w:val="24"/>
          <w:szCs w:val="24"/>
          <w:shd w:val="clear" w:color="auto" w:fill="FFFFFF"/>
        </w:rPr>
        <w:t>interact</w:t>
      </w:r>
      <w:r w:rsidR="00B633ED" w:rsidRPr="000B6569">
        <w:rPr>
          <w:rFonts w:ascii="Times New Roman" w:hAnsi="Times New Roman" w:cs="Times New Roman"/>
          <w:color w:val="000000" w:themeColor="text1"/>
          <w:sz w:val="24"/>
          <w:szCs w:val="24"/>
          <w:shd w:val="clear" w:color="auto" w:fill="FFFFFF"/>
        </w:rPr>
        <w:t xml:space="preserve"> in the </w:t>
      </w:r>
      <w:r w:rsidR="00865C8C" w:rsidRPr="000B6569">
        <w:rPr>
          <w:rFonts w:ascii="Times New Roman" w:hAnsi="Times New Roman" w:cs="Times New Roman"/>
          <w:color w:val="000000" w:themeColor="text1"/>
          <w:sz w:val="24"/>
          <w:szCs w:val="24"/>
          <w:shd w:val="clear" w:color="auto" w:fill="FFFFFF"/>
        </w:rPr>
        <w:t xml:space="preserve">TMS </w:t>
      </w:r>
      <w:r w:rsidR="00B633ED" w:rsidRPr="000B6569">
        <w:rPr>
          <w:rFonts w:ascii="Times New Roman" w:hAnsi="Times New Roman" w:cs="Times New Roman"/>
          <w:color w:val="000000" w:themeColor="text1"/>
          <w:sz w:val="24"/>
          <w:szCs w:val="24"/>
          <w:shd w:val="clear" w:color="auto" w:fill="FFFFFF"/>
        </w:rPr>
        <w:t xml:space="preserve">workflow. The </w:t>
      </w:r>
      <w:r w:rsidR="00304367" w:rsidRPr="000B6569">
        <w:rPr>
          <w:rFonts w:ascii="Times New Roman" w:hAnsi="Times New Roman" w:cs="Times New Roman"/>
          <w:color w:val="000000" w:themeColor="text1"/>
          <w:sz w:val="24"/>
          <w:szCs w:val="24"/>
          <w:shd w:val="clear" w:color="auto" w:fill="FFFFFF"/>
        </w:rPr>
        <w:t xml:space="preserve">TMS </w:t>
      </w:r>
      <w:r w:rsidR="00B633ED" w:rsidRPr="000B6569">
        <w:rPr>
          <w:rFonts w:ascii="Times New Roman" w:hAnsi="Times New Roman" w:cs="Times New Roman"/>
          <w:color w:val="000000" w:themeColor="text1"/>
          <w:sz w:val="24"/>
          <w:szCs w:val="24"/>
          <w:shd w:val="clear" w:color="auto" w:fill="FFFFFF"/>
        </w:rPr>
        <w:t xml:space="preserve">framework </w:t>
      </w:r>
      <w:r w:rsidR="00304367" w:rsidRPr="000B6569">
        <w:rPr>
          <w:rFonts w:ascii="Times New Roman" w:hAnsi="Times New Roman" w:cs="Times New Roman"/>
          <w:color w:val="000000" w:themeColor="text1"/>
          <w:sz w:val="24"/>
          <w:szCs w:val="24"/>
          <w:shd w:val="clear" w:color="auto" w:fill="FFFFFF"/>
        </w:rPr>
        <w:t>proposed</w:t>
      </w:r>
      <w:r w:rsidR="00B633ED" w:rsidRPr="000B6569">
        <w:rPr>
          <w:rFonts w:ascii="Times New Roman" w:hAnsi="Times New Roman" w:cs="Times New Roman"/>
          <w:color w:val="000000" w:themeColor="text1"/>
          <w:sz w:val="24"/>
          <w:szCs w:val="24"/>
          <w:shd w:val="clear" w:color="auto" w:fill="FFFFFF"/>
        </w:rPr>
        <w:t xml:space="preserve"> reveals several problems </w:t>
      </w:r>
      <w:r w:rsidR="00304367" w:rsidRPr="000B6569">
        <w:rPr>
          <w:rFonts w:ascii="Times New Roman" w:hAnsi="Times New Roman" w:cs="Times New Roman"/>
          <w:color w:val="000000" w:themeColor="text1"/>
          <w:sz w:val="24"/>
          <w:szCs w:val="24"/>
          <w:shd w:val="clear" w:color="auto" w:fill="FFFFFF"/>
        </w:rPr>
        <w:t xml:space="preserve">in </w:t>
      </w:r>
      <w:r w:rsidR="00B633ED" w:rsidRPr="000B6569">
        <w:rPr>
          <w:rFonts w:ascii="Times New Roman" w:hAnsi="Times New Roman" w:cs="Times New Roman"/>
          <w:color w:val="000000" w:themeColor="text1"/>
          <w:sz w:val="24"/>
          <w:szCs w:val="24"/>
          <w:shd w:val="clear" w:color="auto" w:fill="FFFFFF"/>
        </w:rPr>
        <w:t>current TMS</w:t>
      </w:r>
      <w:r w:rsidR="00304367" w:rsidRPr="000B6569">
        <w:rPr>
          <w:rFonts w:ascii="Times New Roman" w:hAnsi="Times New Roman" w:cs="Times New Roman"/>
          <w:color w:val="000000" w:themeColor="text1"/>
          <w:sz w:val="24"/>
          <w:szCs w:val="24"/>
          <w:shd w:val="clear" w:color="auto" w:fill="FFFFFF"/>
        </w:rPr>
        <w:t>s</w:t>
      </w:r>
      <w:r w:rsidR="00B633ED" w:rsidRPr="000B6569">
        <w:rPr>
          <w:rFonts w:ascii="Times New Roman" w:hAnsi="Times New Roman" w:cs="Times New Roman"/>
          <w:color w:val="000000" w:themeColor="text1"/>
          <w:sz w:val="24"/>
          <w:szCs w:val="24"/>
          <w:shd w:val="clear" w:color="auto" w:fill="FFFFFF"/>
        </w:rPr>
        <w:t xml:space="preserve"> that have different </w:t>
      </w:r>
      <w:r w:rsidR="008B17FB">
        <w:rPr>
          <w:rFonts w:ascii="Times New Roman" w:hAnsi="Times New Roman" w:cs="Times New Roman" w:hint="eastAsia"/>
          <w:color w:val="000000" w:themeColor="text1"/>
          <w:sz w:val="24"/>
          <w:szCs w:val="24"/>
          <w:shd w:val="clear" w:color="auto" w:fill="FFFFFF"/>
        </w:rPr>
        <w:t xml:space="preserve">levels of </w:t>
      </w:r>
      <w:r w:rsidR="00B633ED" w:rsidRPr="000B6569">
        <w:rPr>
          <w:rFonts w:ascii="Times New Roman" w:hAnsi="Times New Roman" w:cs="Times New Roman"/>
          <w:color w:val="000000" w:themeColor="text1"/>
          <w:sz w:val="24"/>
          <w:szCs w:val="24"/>
          <w:shd w:val="clear" w:color="auto" w:fill="FFFFFF"/>
        </w:rPr>
        <w:t>performance</w:t>
      </w:r>
      <w:r w:rsidR="00B633ED" w:rsidRPr="000B6569">
        <w:rPr>
          <w:rStyle w:val="apple-converted-space"/>
          <w:rFonts w:ascii="Times New Roman" w:hAnsi="Times New Roman" w:cs="Times New Roman"/>
          <w:color w:val="000000" w:themeColor="text1"/>
          <w:sz w:val="24"/>
          <w:szCs w:val="24"/>
          <w:shd w:val="clear" w:color="auto" w:fill="FFFFFF"/>
        </w:rPr>
        <w:t> </w:t>
      </w:r>
      <w:r w:rsidR="00304367" w:rsidRPr="000B6569">
        <w:rPr>
          <w:rStyle w:val="Strong"/>
          <w:rFonts w:ascii="Times New Roman" w:hAnsi="Times New Roman" w:cs="Times New Roman"/>
          <w:b w:val="0"/>
          <w:color w:val="000000" w:themeColor="text1"/>
          <w:sz w:val="24"/>
          <w:szCs w:val="24"/>
          <w:bdr w:val="none" w:sz="0" w:space="0" w:color="auto" w:frame="1"/>
          <w:shd w:val="clear" w:color="auto" w:fill="FFFFFF"/>
        </w:rPr>
        <w:t xml:space="preserve">at each </w:t>
      </w:r>
      <w:r w:rsidR="00B633ED" w:rsidRPr="000B6569">
        <w:rPr>
          <w:rStyle w:val="Strong"/>
          <w:rFonts w:ascii="Times New Roman" w:hAnsi="Times New Roman" w:cs="Times New Roman"/>
          <w:b w:val="0"/>
          <w:color w:val="000000" w:themeColor="text1"/>
          <w:sz w:val="24"/>
          <w:szCs w:val="24"/>
          <w:bdr w:val="none" w:sz="0" w:space="0" w:color="auto" w:frame="1"/>
          <w:shd w:val="clear" w:color="auto" w:fill="FFFFFF"/>
        </w:rPr>
        <w:t xml:space="preserve">step of the KM process. </w:t>
      </w:r>
      <w:r w:rsidR="00304367" w:rsidRPr="000B6569">
        <w:rPr>
          <w:rStyle w:val="Strong"/>
          <w:rFonts w:ascii="Times New Roman" w:hAnsi="Times New Roman" w:cs="Times New Roman"/>
          <w:b w:val="0"/>
          <w:color w:val="000000" w:themeColor="text1"/>
          <w:sz w:val="24"/>
          <w:szCs w:val="24"/>
          <w:bdr w:val="none" w:sz="0" w:space="0" w:color="auto" w:frame="1"/>
          <w:shd w:val="clear" w:color="auto" w:fill="FFFFFF"/>
        </w:rPr>
        <w:t>These can cause</w:t>
      </w:r>
      <w:r w:rsidR="00B633ED" w:rsidRPr="000B6569">
        <w:rPr>
          <w:rStyle w:val="Strong"/>
          <w:rFonts w:ascii="Times New Roman" w:hAnsi="Times New Roman" w:cs="Times New Roman"/>
          <w:b w:val="0"/>
          <w:color w:val="000000" w:themeColor="text1"/>
          <w:sz w:val="24"/>
          <w:szCs w:val="24"/>
          <w:bdr w:val="none" w:sz="0" w:space="0" w:color="auto" w:frame="1"/>
          <w:shd w:val="clear" w:color="auto" w:fill="FFFFFF"/>
        </w:rPr>
        <w:t xml:space="preserve"> </w:t>
      </w:r>
      <w:r w:rsidR="00304367" w:rsidRPr="000B6569">
        <w:rPr>
          <w:rStyle w:val="Strong"/>
          <w:rFonts w:ascii="Times New Roman" w:hAnsi="Times New Roman" w:cs="Times New Roman"/>
          <w:b w:val="0"/>
          <w:color w:val="000000" w:themeColor="text1"/>
          <w:sz w:val="24"/>
          <w:szCs w:val="24"/>
          <w:bdr w:val="none" w:sz="0" w:space="0" w:color="auto" w:frame="1"/>
          <w:shd w:val="clear" w:color="auto" w:fill="FFFFFF"/>
        </w:rPr>
        <w:t xml:space="preserve">a TMS’s </w:t>
      </w:r>
      <w:r w:rsidR="00B633ED" w:rsidRPr="000B6569">
        <w:rPr>
          <w:rStyle w:val="Strong"/>
          <w:rFonts w:ascii="Times New Roman" w:hAnsi="Times New Roman" w:cs="Times New Roman"/>
          <w:b w:val="0"/>
          <w:color w:val="000000" w:themeColor="text1"/>
          <w:sz w:val="24"/>
          <w:szCs w:val="24"/>
          <w:bdr w:val="none" w:sz="0" w:space="0" w:color="auto" w:frame="1"/>
          <w:shd w:val="clear" w:color="auto" w:fill="FFFFFF"/>
        </w:rPr>
        <w:t xml:space="preserve">workflow </w:t>
      </w:r>
      <w:r w:rsidR="00304367" w:rsidRPr="000B6569">
        <w:rPr>
          <w:rStyle w:val="Strong"/>
          <w:rFonts w:ascii="Times New Roman" w:hAnsi="Times New Roman" w:cs="Times New Roman"/>
          <w:b w:val="0"/>
          <w:color w:val="000000" w:themeColor="text1"/>
          <w:sz w:val="24"/>
          <w:szCs w:val="24"/>
          <w:bdr w:val="none" w:sz="0" w:space="0" w:color="auto" w:frame="1"/>
          <w:shd w:val="clear" w:color="auto" w:fill="FFFFFF"/>
        </w:rPr>
        <w:t xml:space="preserve">to </w:t>
      </w:r>
      <w:r w:rsidR="00B633ED" w:rsidRPr="000B6569">
        <w:rPr>
          <w:rStyle w:val="Strong"/>
          <w:rFonts w:ascii="Times New Roman" w:hAnsi="Times New Roman" w:cs="Times New Roman"/>
          <w:b w:val="0"/>
          <w:color w:val="000000" w:themeColor="text1"/>
          <w:sz w:val="24"/>
          <w:szCs w:val="24"/>
          <w:bdr w:val="none" w:sz="0" w:space="0" w:color="auto" w:frame="1"/>
          <w:shd w:val="clear" w:color="auto" w:fill="FFFFFF"/>
        </w:rPr>
        <w:t xml:space="preserve">be less effective. In the meantime, we also foresee that some techniques from NLP offer the possibility </w:t>
      </w:r>
      <w:r w:rsidR="00304367" w:rsidRPr="000B6569">
        <w:rPr>
          <w:rStyle w:val="Strong"/>
          <w:rFonts w:ascii="Times New Roman" w:hAnsi="Times New Roman" w:cs="Times New Roman"/>
          <w:b w:val="0"/>
          <w:color w:val="000000" w:themeColor="text1"/>
          <w:sz w:val="24"/>
          <w:szCs w:val="24"/>
          <w:bdr w:val="none" w:sz="0" w:space="0" w:color="auto" w:frame="1"/>
          <w:shd w:val="clear" w:color="auto" w:fill="FFFFFF"/>
        </w:rPr>
        <w:t xml:space="preserve">of improving </w:t>
      </w:r>
      <w:r w:rsidR="00B633ED" w:rsidRPr="000B6569">
        <w:rPr>
          <w:rStyle w:val="Strong"/>
          <w:rFonts w:ascii="Times New Roman" w:hAnsi="Times New Roman" w:cs="Times New Roman"/>
          <w:b w:val="0"/>
          <w:color w:val="000000" w:themeColor="text1"/>
          <w:sz w:val="24"/>
          <w:szCs w:val="24"/>
          <w:bdr w:val="none" w:sz="0" w:space="0" w:color="auto" w:frame="1"/>
          <w:shd w:val="clear" w:color="auto" w:fill="FFFFFF"/>
        </w:rPr>
        <w:t>the workflow of TMS</w:t>
      </w:r>
      <w:r w:rsidR="00304367" w:rsidRPr="000B6569">
        <w:rPr>
          <w:rStyle w:val="Strong"/>
          <w:rFonts w:ascii="Times New Roman" w:hAnsi="Times New Roman" w:cs="Times New Roman"/>
          <w:b w:val="0"/>
          <w:color w:val="000000" w:themeColor="text1"/>
          <w:sz w:val="24"/>
          <w:szCs w:val="24"/>
          <w:bdr w:val="none" w:sz="0" w:space="0" w:color="auto" w:frame="1"/>
          <w:shd w:val="clear" w:color="auto" w:fill="FFFFFF"/>
        </w:rPr>
        <w:t>s</w:t>
      </w:r>
      <w:r w:rsidR="00B633ED" w:rsidRPr="000B6569">
        <w:rPr>
          <w:rStyle w:val="Strong"/>
          <w:rFonts w:ascii="Times New Roman" w:hAnsi="Times New Roman" w:cs="Times New Roman"/>
          <w:b w:val="0"/>
          <w:color w:val="000000" w:themeColor="text1"/>
          <w:sz w:val="24"/>
          <w:szCs w:val="24"/>
          <w:bdr w:val="none" w:sz="0" w:space="0" w:color="auto" w:frame="1"/>
          <w:shd w:val="clear" w:color="auto" w:fill="FFFFFF"/>
        </w:rPr>
        <w:t xml:space="preserve"> in the future.</w:t>
      </w:r>
    </w:p>
    <w:p w:rsidR="00691638" w:rsidRPr="00CB4CC5" w:rsidRDefault="00691638" w:rsidP="00CB4CC5">
      <w:pPr>
        <w:pStyle w:val="Heading1"/>
      </w:pPr>
      <w:r w:rsidRPr="00CB4CC5">
        <w:t xml:space="preserve">References </w:t>
      </w:r>
    </w:p>
    <w:p w:rsidR="00691638" w:rsidRPr="008D7709" w:rsidRDefault="00691638" w:rsidP="00691638">
      <w:pPr>
        <w:pStyle w:val="NormalWeb"/>
      </w:pPr>
      <w:r w:rsidRPr="008D7709">
        <w:t xml:space="preserve">Alavi, M. &amp;. L., D. (2001) Review: Knowledge Management and Knowledge Management Systems: Conceptual Foundations and Research Issues. </w:t>
      </w:r>
      <w:r w:rsidRPr="008D7709">
        <w:rPr>
          <w:i/>
          <w:iCs/>
        </w:rPr>
        <w:t xml:space="preserve">MIS Quarterly. </w:t>
      </w:r>
      <w:r w:rsidRPr="008D7709">
        <w:t xml:space="preserve">25 (1), 107-136. </w:t>
      </w:r>
    </w:p>
    <w:p w:rsidR="00691638" w:rsidRPr="008D7709" w:rsidRDefault="00691638" w:rsidP="00691638">
      <w:pPr>
        <w:pStyle w:val="NormalWeb"/>
      </w:pPr>
      <w:r w:rsidRPr="008D7709">
        <w:t xml:space="preserve">Anand, A. &amp; Singh, M. (2011) Understanding Knowledge Management: a Literature Review. </w:t>
      </w:r>
      <w:r w:rsidRPr="008D7709">
        <w:rPr>
          <w:i/>
          <w:iCs/>
        </w:rPr>
        <w:t xml:space="preserve">International Journal of Engineering Science and Technology. </w:t>
      </w:r>
      <w:r w:rsidRPr="008D7709">
        <w:t xml:space="preserve">3 (2), 926-939. </w:t>
      </w:r>
    </w:p>
    <w:p w:rsidR="00691638" w:rsidRPr="008D7709" w:rsidRDefault="00691638" w:rsidP="00691638">
      <w:pPr>
        <w:pStyle w:val="NormalWeb"/>
      </w:pPr>
      <w:r w:rsidRPr="008D7709">
        <w:t xml:space="preserve">Austermühl , F. (2001) </w:t>
      </w:r>
      <w:r w:rsidRPr="008D7709">
        <w:rPr>
          <w:i/>
          <w:iCs/>
        </w:rPr>
        <w:t xml:space="preserve">Electronic Tools for Translators (Translation Practices Explained). </w:t>
      </w:r>
      <w:r w:rsidR="00E95EB5">
        <w:t>Manchester</w:t>
      </w:r>
      <w:r w:rsidRPr="008D7709">
        <w:t xml:space="preserve">, St Jerome Publishing. </w:t>
      </w:r>
    </w:p>
    <w:p w:rsidR="00691638" w:rsidRPr="008D7709" w:rsidRDefault="00691638" w:rsidP="00691638">
      <w:pPr>
        <w:pStyle w:val="NormalWeb"/>
      </w:pPr>
      <w:r w:rsidRPr="008D7709">
        <w:lastRenderedPageBreak/>
        <w:t xml:space="preserve">Bajaj, B. (2003) </w:t>
      </w:r>
      <w:r w:rsidRPr="008D7709">
        <w:rPr>
          <w:i/>
          <w:iCs/>
        </w:rPr>
        <w:t xml:space="preserve">A Terminological Approach to the Investigation of Temporal Ordering Relations in English and German Aircraft Accident Reports. </w:t>
      </w:r>
      <w:r w:rsidRPr="008D7709">
        <w:t xml:space="preserve">PhD. Unversity of Surrey. </w:t>
      </w:r>
    </w:p>
    <w:p w:rsidR="00691638" w:rsidRPr="008D7709" w:rsidRDefault="00691638" w:rsidP="00691638">
      <w:pPr>
        <w:pStyle w:val="NormalWeb"/>
      </w:pPr>
      <w:r w:rsidRPr="008D7709">
        <w:t xml:space="preserve">Bedeker, L. &amp; Feinauer, I. (2006) The Translator as Cultural Mediator. </w:t>
      </w:r>
      <w:r w:rsidRPr="008D7709">
        <w:rPr>
          <w:i/>
          <w:iCs/>
        </w:rPr>
        <w:t xml:space="preserve">Southern African Linguistics and Applied Language Studies. </w:t>
      </w:r>
      <w:r w:rsidRPr="008D7709">
        <w:t xml:space="preserve">24 (2), 133-41. </w:t>
      </w:r>
    </w:p>
    <w:p w:rsidR="00691638" w:rsidRPr="008D7709" w:rsidRDefault="00691638" w:rsidP="00691638">
      <w:pPr>
        <w:pStyle w:val="NormalWeb"/>
      </w:pPr>
      <w:r w:rsidRPr="008D7709">
        <w:t xml:space="preserve">Bowker, L. (2002) </w:t>
      </w:r>
      <w:r w:rsidRPr="008D7709">
        <w:rPr>
          <w:i/>
          <w:iCs/>
        </w:rPr>
        <w:t xml:space="preserve">Computer-aided Translation Technology: A Practical Introduction. </w:t>
      </w:r>
      <w:r w:rsidRPr="008D7709">
        <w:t xml:space="preserve">Ottawa, University of Ottawa. </w:t>
      </w:r>
    </w:p>
    <w:p w:rsidR="00691638" w:rsidRPr="008D7709" w:rsidRDefault="00691638" w:rsidP="00691638">
      <w:pPr>
        <w:pStyle w:val="NormalWeb"/>
      </w:pPr>
      <w:r w:rsidRPr="008D7709">
        <w:t xml:space="preserve">Dalkir, K. (2005) </w:t>
      </w:r>
      <w:r w:rsidRPr="008D7709">
        <w:rPr>
          <w:i/>
          <w:iCs/>
        </w:rPr>
        <w:t xml:space="preserve">Knowledge Management in Theory and Practice. </w:t>
      </w:r>
      <w:r w:rsidRPr="008D7709">
        <w:t xml:space="preserve">USA, Elsevier. </w:t>
      </w:r>
    </w:p>
    <w:p w:rsidR="00691638" w:rsidRPr="008D7709" w:rsidRDefault="00691638" w:rsidP="00691638">
      <w:pPr>
        <w:pStyle w:val="NormalWeb"/>
      </w:pPr>
      <w:r w:rsidRPr="008D7709">
        <w:t xml:space="preserve">Davenport, T. &amp;. P., L. (2005) Working Knowledge: How Organizations Manage What They Know. </w:t>
      </w:r>
      <w:r w:rsidRPr="008D7709">
        <w:rPr>
          <w:i/>
          <w:iCs/>
        </w:rPr>
        <w:t xml:space="preserve">Ubiquity. </w:t>
      </w:r>
      <w:r w:rsidRPr="008D7709">
        <w:t xml:space="preserve">[Online], 2nd June 2012. Available from: </w:t>
      </w:r>
      <w:hyperlink r:id="rId14" w:history="1">
        <w:r w:rsidR="00E95EB5" w:rsidRPr="00592F65">
          <w:rPr>
            <w:rStyle w:val="Hyperlink"/>
          </w:rPr>
          <w:t>http://wang.ist.psu.edu</w:t>
        </w:r>
        <w:r w:rsidR="00E95EB5" w:rsidRPr="00592F65">
          <w:rPr>
            <w:rStyle w:val="Hyperlink"/>
          </w:rPr>
          <w:br/>
          <w:t>/course/05/IST597/papers/Davenport_know.pdf</w:t>
        </w:r>
      </w:hyperlink>
      <w:r w:rsidRPr="008D7709">
        <w:t xml:space="preserve">. </w:t>
      </w:r>
    </w:p>
    <w:p w:rsidR="00691638" w:rsidRPr="008D7709" w:rsidRDefault="00691638" w:rsidP="00691638">
      <w:pPr>
        <w:pStyle w:val="NormalWeb"/>
      </w:pPr>
      <w:r w:rsidRPr="008D7709">
        <w:t xml:space="preserve">Globalization and Localization Association (GALA). </w:t>
      </w:r>
      <w:r w:rsidRPr="008D7709">
        <w:rPr>
          <w:i/>
          <w:iCs/>
        </w:rPr>
        <w:t xml:space="preserve">LISA OSCAR Standards. </w:t>
      </w:r>
      <w:r w:rsidRPr="008D7709">
        <w:t xml:space="preserve">[Online] Available from: </w:t>
      </w:r>
      <w:hyperlink r:id="rId15" w:tgtFrame="_blank" w:history="1">
        <w:r w:rsidRPr="008D7709">
          <w:rPr>
            <w:rStyle w:val="Hyperlink"/>
          </w:rPr>
          <w:t>http://www.gala-global.org/lisa-oscar-standards</w:t>
        </w:r>
      </w:hyperlink>
      <w:r w:rsidRPr="008D7709">
        <w:t xml:space="preserve"> [Accessed 13th April 2013]. </w:t>
      </w:r>
      <w:bookmarkStart w:id="2" w:name="_GoBack"/>
      <w:bookmarkEnd w:id="2"/>
    </w:p>
    <w:p w:rsidR="00691638" w:rsidRPr="008D7709" w:rsidRDefault="00691638" w:rsidP="00691638">
      <w:pPr>
        <w:pStyle w:val="NormalWeb"/>
      </w:pPr>
      <w:r w:rsidRPr="008D7709">
        <w:t xml:space="preserve">Gurevych, I. &amp; Zesch, T. (2013) Collective Intelligence and Language resources: Introduction to the Special Issue on Collaboratively Constructed Language Resources. </w:t>
      </w:r>
      <w:r w:rsidRPr="008D7709">
        <w:rPr>
          <w:i/>
          <w:iCs/>
        </w:rPr>
        <w:t xml:space="preserve">Language Resources and Evaluation. </w:t>
      </w:r>
      <w:r w:rsidRPr="008D7709">
        <w:t xml:space="preserve">47 (1), 1-7. </w:t>
      </w:r>
    </w:p>
    <w:p w:rsidR="00691638" w:rsidRPr="008D7709" w:rsidRDefault="00691638" w:rsidP="00691638">
      <w:pPr>
        <w:pStyle w:val="NormalWeb"/>
      </w:pPr>
      <w:r w:rsidRPr="008D7709">
        <w:t xml:space="preserve">Hall, H. (2010) Principles of Knowledge Management: Theory, Practice, and Cases. </w:t>
      </w:r>
      <w:r w:rsidRPr="008D7709">
        <w:rPr>
          <w:i/>
          <w:iCs/>
        </w:rPr>
        <w:t xml:space="preserve">Journal of the American Society for Information Science and Technology. </w:t>
      </w:r>
      <w:r w:rsidRPr="008D7709">
        <w:t xml:space="preserve">61 (2), 430-432. </w:t>
      </w:r>
    </w:p>
    <w:p w:rsidR="00691638" w:rsidRPr="008D7709" w:rsidRDefault="00691638" w:rsidP="00691638">
      <w:pPr>
        <w:pStyle w:val="NormalWeb"/>
      </w:pPr>
      <w:r w:rsidRPr="008D7709">
        <w:t xml:space="preserve">Kim, R. (2006) Use of Extralinguistic Knowledge in Translation </w:t>
      </w:r>
      <w:r w:rsidR="00E95EB5">
        <w:rPr>
          <w:i/>
          <w:iCs/>
        </w:rPr>
        <w:t>Meta: Translators’</w:t>
      </w:r>
      <w:r w:rsidRPr="008D7709">
        <w:rPr>
          <w:i/>
          <w:iCs/>
        </w:rPr>
        <w:t xml:space="preserve"> Journal. </w:t>
      </w:r>
      <w:r w:rsidRPr="008D7709">
        <w:t xml:space="preserve">51 (2), 284-303. </w:t>
      </w:r>
    </w:p>
    <w:p w:rsidR="00691638" w:rsidRPr="008D7709" w:rsidRDefault="00691638" w:rsidP="00691638">
      <w:pPr>
        <w:pStyle w:val="NormalWeb"/>
      </w:pPr>
      <w:r w:rsidRPr="008D7709">
        <w:t>Macken, V. (2010) In search of the recurrent units of translation. In: Daelemans, W. &amp;. H.,V. (ed.).</w:t>
      </w:r>
      <w:r w:rsidR="00E95EB5">
        <w:t xml:space="preserve"> </w:t>
      </w:r>
      <w:r w:rsidRPr="008D7709">
        <w:rPr>
          <w:i/>
          <w:iCs/>
        </w:rPr>
        <w:t xml:space="preserve">Evaluation of translation technology. </w:t>
      </w:r>
      <w:r w:rsidRPr="008D7709">
        <w:t xml:space="preserve">Brussel, Academic &amp; Scientific Publishers (ASP). pp. 195-212. </w:t>
      </w:r>
    </w:p>
    <w:p w:rsidR="00691638" w:rsidRPr="008D7709" w:rsidRDefault="00691638" w:rsidP="00691638">
      <w:pPr>
        <w:pStyle w:val="NormalWeb"/>
      </w:pPr>
      <w:r w:rsidRPr="008D7709">
        <w:t xml:space="preserve">Mitkov, R. &amp; Corpas, G. </w:t>
      </w:r>
      <w:r>
        <w:t xml:space="preserve">(2008) </w:t>
      </w:r>
      <w:r w:rsidRPr="008D7709">
        <w:t xml:space="preserve">Improving Third Generation Translation Memory Systems Through Identification of Rhetorical Predicates. </w:t>
      </w:r>
      <w:r w:rsidRPr="008D7709">
        <w:rPr>
          <w:i/>
          <w:iCs/>
        </w:rPr>
        <w:t xml:space="preserve">Proceedings of LangTech. 2008, Rome. </w:t>
      </w:r>
    </w:p>
    <w:p w:rsidR="00691638" w:rsidRPr="008D7709" w:rsidRDefault="00691638" w:rsidP="00691638">
      <w:pPr>
        <w:pStyle w:val="NormalWeb"/>
      </w:pPr>
      <w:r w:rsidRPr="008D7709">
        <w:t xml:space="preserve">Nonaka, I. (1991) The Knowledge-Creating Company. </w:t>
      </w:r>
      <w:r w:rsidRPr="008D7709">
        <w:rPr>
          <w:i/>
          <w:iCs/>
        </w:rPr>
        <w:t xml:space="preserve">Harvard Business Review. </w:t>
      </w:r>
      <w:r w:rsidRPr="008D7709">
        <w:t xml:space="preserve">69, 96-104. </w:t>
      </w:r>
    </w:p>
    <w:p w:rsidR="00691638" w:rsidRPr="008D7709" w:rsidRDefault="00691638" w:rsidP="00691638">
      <w:pPr>
        <w:pStyle w:val="NormalWeb"/>
      </w:pPr>
      <w:r w:rsidRPr="008D7709">
        <w:t xml:space="preserve">Nonaka, I. &amp; Takeuchi, H. (1995) </w:t>
      </w:r>
      <w:r w:rsidRPr="008D7709">
        <w:rPr>
          <w:i/>
          <w:iCs/>
        </w:rPr>
        <w:t xml:space="preserve">The Knowledge-Creating Company. </w:t>
      </w:r>
      <w:r w:rsidRPr="008D7709">
        <w:t xml:space="preserve">New York, Oxford University Press. </w:t>
      </w:r>
    </w:p>
    <w:p w:rsidR="00691638" w:rsidRPr="008D7709" w:rsidRDefault="00691638" w:rsidP="00691638">
      <w:pPr>
        <w:pStyle w:val="NormalWeb"/>
      </w:pPr>
      <w:r w:rsidRPr="008D7709">
        <w:t>Schubert, K. (2005) Translation Studies:</w:t>
      </w:r>
      <w:r w:rsidR="00D030E8">
        <w:rPr>
          <w:rFonts w:eastAsiaTheme="minorEastAsia" w:hint="eastAsia"/>
        </w:rPr>
        <w:t xml:space="preserve"> </w:t>
      </w:r>
      <w:r w:rsidRPr="008D7709">
        <w:t xml:space="preserve">Broaden or Deepen the Perspective? In: Dam, H., Engberg, J. &amp; Gerzymisch-Arbogast, H. (eds.). </w:t>
      </w:r>
      <w:r w:rsidRPr="008D7709">
        <w:rPr>
          <w:i/>
          <w:iCs/>
        </w:rPr>
        <w:t xml:space="preserve">Knowledge Systems And Translation. </w:t>
      </w:r>
      <w:r w:rsidRPr="008D7709">
        <w:t xml:space="preserve">, Mouton de Gruyter. </w:t>
      </w:r>
    </w:p>
    <w:p w:rsidR="00691638" w:rsidRPr="008D7709" w:rsidRDefault="00691638" w:rsidP="00691638">
      <w:pPr>
        <w:pStyle w:val="NormalWeb"/>
      </w:pPr>
      <w:r w:rsidRPr="008D7709">
        <w:t xml:space="preserve">Shei, D. (2005) Translation Commentary: A Happy Medium Between Translation Curriculum and EAP. </w:t>
      </w:r>
      <w:r w:rsidRPr="008D7709">
        <w:rPr>
          <w:i/>
          <w:iCs/>
        </w:rPr>
        <w:t xml:space="preserve">System. </w:t>
      </w:r>
      <w:r w:rsidRPr="008D7709">
        <w:t xml:space="preserve">33 (2), 309-325. </w:t>
      </w:r>
    </w:p>
    <w:p w:rsidR="00691638" w:rsidRPr="008D7709" w:rsidRDefault="00691638" w:rsidP="00691638">
      <w:pPr>
        <w:pStyle w:val="NormalWeb"/>
      </w:pPr>
      <w:r w:rsidRPr="008D7709">
        <w:lastRenderedPageBreak/>
        <w:t xml:space="preserve">Singh, M. &amp; Shankar, R. &amp; Narain, R. &amp; Kumar, A. (2006) Survey of knowledge management practices in Indian manufacturing industries. </w:t>
      </w:r>
      <w:r w:rsidRPr="008D7709">
        <w:rPr>
          <w:i/>
          <w:iCs/>
        </w:rPr>
        <w:t xml:space="preserve">Journal of Knowledge Management. </w:t>
      </w:r>
      <w:r w:rsidRPr="008D7709">
        <w:t xml:space="preserve">10 (6), 110-128. </w:t>
      </w:r>
    </w:p>
    <w:p w:rsidR="00691638" w:rsidRPr="008D7709" w:rsidRDefault="00691638" w:rsidP="00691638">
      <w:pPr>
        <w:pStyle w:val="NormalWeb"/>
      </w:pPr>
      <w:r w:rsidRPr="008D7709">
        <w:t>Stevens, R. &amp; Millage,</w:t>
      </w:r>
      <w:r w:rsidR="00E95EB5">
        <w:t xml:space="preserve"> </w:t>
      </w:r>
      <w:r w:rsidRPr="008D7709">
        <w:t xml:space="preserve">J. &amp; Clark,S. (2010) Waves of Knowledge Management: The Flow between Explicit and Tacit Knowledge. </w:t>
      </w:r>
      <w:r w:rsidRPr="008D7709">
        <w:rPr>
          <w:i/>
          <w:iCs/>
        </w:rPr>
        <w:t xml:space="preserve">American Journal of Economics and Business Administration. </w:t>
      </w:r>
      <w:r w:rsidRPr="008D7709">
        <w:t xml:space="preserve">2 (1), 129-135. </w:t>
      </w:r>
    </w:p>
    <w:p w:rsidR="00691638" w:rsidRPr="008D7709" w:rsidRDefault="00691638" w:rsidP="00691638">
      <w:pPr>
        <w:pStyle w:val="NormalWeb"/>
      </w:pPr>
      <w:r w:rsidRPr="008D7709">
        <w:t xml:space="preserve">Tokunaga, T. &amp; Huang, C. &amp; Lee, S. (2008) Asian Language Resources: the State-of-the-Art. </w:t>
      </w:r>
      <w:r w:rsidRPr="008D7709">
        <w:rPr>
          <w:i/>
          <w:iCs/>
        </w:rPr>
        <w:t xml:space="preserve">Language Resources and Evaluation. </w:t>
      </w:r>
      <w:r w:rsidRPr="008D7709">
        <w:t xml:space="preserve">42 (2), 109-116. </w:t>
      </w:r>
    </w:p>
    <w:p w:rsidR="00691638" w:rsidRPr="008D7709" w:rsidRDefault="00691638" w:rsidP="00691638">
      <w:pPr>
        <w:pStyle w:val="NormalWeb"/>
      </w:pPr>
      <w:r w:rsidRPr="008D7709">
        <w:t xml:space="preserve">Trujillo, A. (1999) </w:t>
      </w:r>
      <w:r w:rsidRPr="008D7709">
        <w:rPr>
          <w:i/>
          <w:iCs/>
        </w:rPr>
        <w:t xml:space="preserve">Translation Engines: Techniques for Machine Translation. </w:t>
      </w:r>
      <w:r w:rsidRPr="008D7709">
        <w:t xml:space="preserve">1st edition. London, Springer. </w:t>
      </w:r>
    </w:p>
    <w:p w:rsidR="00691638" w:rsidRPr="008D7709" w:rsidRDefault="00691638" w:rsidP="00691638">
      <w:pPr>
        <w:pStyle w:val="NormalWeb"/>
      </w:pPr>
      <w:r w:rsidRPr="008D7709">
        <w:t xml:space="preserve">Wilss, W. (1994) A Framework for Decision-Making in Translation. </w:t>
      </w:r>
      <w:r w:rsidRPr="008D7709">
        <w:rPr>
          <w:i/>
          <w:iCs/>
        </w:rPr>
        <w:t xml:space="preserve">Target. </w:t>
      </w:r>
      <w:r w:rsidRPr="008D7709">
        <w:t xml:space="preserve">6 (2), 131–150. </w:t>
      </w:r>
    </w:p>
    <w:p w:rsidR="00691638" w:rsidRPr="008D7709" w:rsidRDefault="00691638" w:rsidP="00691638">
      <w:pPr>
        <w:pStyle w:val="NormalWeb"/>
      </w:pPr>
      <w:r w:rsidRPr="008D7709">
        <w:t xml:space="preserve">Yao, Y. (2010) An Ontology-Based Translation Memory Model in Localization Translation. </w:t>
      </w:r>
      <w:r w:rsidRPr="008D7709">
        <w:rPr>
          <w:i/>
          <w:iCs/>
        </w:rPr>
        <w:t xml:space="preserve">Information Science and Engineering (ISISE), 2010 International Symposium on. 2010, Shanghai. </w:t>
      </w:r>
      <w:r w:rsidRPr="008D7709">
        <w:t xml:space="preserve">pp.340-344. </w:t>
      </w:r>
    </w:p>
    <w:p w:rsidR="00691638" w:rsidRPr="008D7709" w:rsidRDefault="00691638" w:rsidP="00691638">
      <w:pPr>
        <w:rPr>
          <w:rFonts w:ascii="Times New Roman" w:hAnsi="Times New Roman" w:cs="Times New Roman"/>
          <w:sz w:val="24"/>
          <w:szCs w:val="24"/>
        </w:rPr>
      </w:pPr>
    </w:p>
    <w:p w:rsidR="00691638" w:rsidRPr="000B6569" w:rsidRDefault="00691638" w:rsidP="008E4780">
      <w:pPr>
        <w:spacing w:line="240" w:lineRule="auto"/>
        <w:rPr>
          <w:rFonts w:ascii="Arial" w:hAnsi="Arial" w:cs="Arial"/>
          <w:color w:val="000000" w:themeColor="text1"/>
          <w:sz w:val="20"/>
          <w:szCs w:val="20"/>
        </w:rPr>
      </w:pPr>
    </w:p>
    <w:sectPr w:rsidR="00691638" w:rsidRPr="000B6569" w:rsidSect="001A2077">
      <w:footerReference w:type="default" r:id="rId16"/>
      <w:pgSz w:w="11906" w:h="16838"/>
      <w:pgMar w:top="1440" w:right="198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41E" w:rsidRDefault="0045441E" w:rsidP="007D6AC6">
      <w:pPr>
        <w:spacing w:after="0" w:line="240" w:lineRule="auto"/>
      </w:pPr>
      <w:r>
        <w:separator/>
      </w:r>
    </w:p>
  </w:endnote>
  <w:endnote w:type="continuationSeparator" w:id="0">
    <w:p w:rsidR="0045441E" w:rsidRDefault="0045441E" w:rsidP="007D6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004233"/>
      <w:docPartObj>
        <w:docPartGallery w:val="Page Numbers (Bottom of Page)"/>
        <w:docPartUnique/>
      </w:docPartObj>
    </w:sdtPr>
    <w:sdtContent>
      <w:p w:rsidR="004D73D8" w:rsidRDefault="002027B5">
        <w:pPr>
          <w:pStyle w:val="Footer"/>
          <w:jc w:val="right"/>
        </w:pPr>
        <w:r>
          <w:fldChar w:fldCharType="begin"/>
        </w:r>
        <w:r w:rsidR="004D73D8">
          <w:instrText>PAGE   \* MERGEFORMAT</w:instrText>
        </w:r>
        <w:r>
          <w:fldChar w:fldCharType="separate"/>
        </w:r>
        <w:r w:rsidR="004D0D32" w:rsidRPr="004D0D32">
          <w:rPr>
            <w:noProof/>
            <w:lang w:val="zh-CN"/>
          </w:rPr>
          <w:t>13</w:t>
        </w:r>
        <w:r>
          <w:fldChar w:fldCharType="end"/>
        </w:r>
      </w:p>
    </w:sdtContent>
  </w:sdt>
  <w:p w:rsidR="004D73D8" w:rsidRDefault="004D7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41E" w:rsidRDefault="0045441E" w:rsidP="007D6AC6">
      <w:pPr>
        <w:spacing w:after="0" w:line="240" w:lineRule="auto"/>
      </w:pPr>
      <w:r>
        <w:separator/>
      </w:r>
    </w:p>
  </w:footnote>
  <w:footnote w:type="continuationSeparator" w:id="0">
    <w:p w:rsidR="0045441E" w:rsidRDefault="0045441E" w:rsidP="007D6A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823A3"/>
    <w:multiLevelType w:val="hybridMultilevel"/>
    <w:tmpl w:val="A9EAECAE"/>
    <w:lvl w:ilvl="0" w:tplc="91F28E6A">
      <w:start w:val="1"/>
      <w:numFmt w:val="bullet"/>
      <w:lvlText w:val="•"/>
      <w:lvlJc w:val="left"/>
      <w:pPr>
        <w:tabs>
          <w:tab w:val="num" w:pos="720"/>
        </w:tabs>
        <w:ind w:left="720" w:hanging="360"/>
      </w:pPr>
      <w:rPr>
        <w:rFonts w:ascii="Times New Roman" w:hAnsi="Times New Roman" w:hint="default"/>
      </w:rPr>
    </w:lvl>
    <w:lvl w:ilvl="1" w:tplc="233AC008" w:tentative="1">
      <w:start w:val="1"/>
      <w:numFmt w:val="bullet"/>
      <w:lvlText w:val="•"/>
      <w:lvlJc w:val="left"/>
      <w:pPr>
        <w:tabs>
          <w:tab w:val="num" w:pos="1440"/>
        </w:tabs>
        <w:ind w:left="1440" w:hanging="360"/>
      </w:pPr>
      <w:rPr>
        <w:rFonts w:ascii="Times New Roman" w:hAnsi="Times New Roman" w:hint="default"/>
      </w:rPr>
    </w:lvl>
    <w:lvl w:ilvl="2" w:tplc="9F74B9F4" w:tentative="1">
      <w:start w:val="1"/>
      <w:numFmt w:val="bullet"/>
      <w:lvlText w:val="•"/>
      <w:lvlJc w:val="left"/>
      <w:pPr>
        <w:tabs>
          <w:tab w:val="num" w:pos="2160"/>
        </w:tabs>
        <w:ind w:left="2160" w:hanging="360"/>
      </w:pPr>
      <w:rPr>
        <w:rFonts w:ascii="Times New Roman" w:hAnsi="Times New Roman" w:hint="default"/>
      </w:rPr>
    </w:lvl>
    <w:lvl w:ilvl="3" w:tplc="4BB27414" w:tentative="1">
      <w:start w:val="1"/>
      <w:numFmt w:val="bullet"/>
      <w:lvlText w:val="•"/>
      <w:lvlJc w:val="left"/>
      <w:pPr>
        <w:tabs>
          <w:tab w:val="num" w:pos="2880"/>
        </w:tabs>
        <w:ind w:left="2880" w:hanging="360"/>
      </w:pPr>
      <w:rPr>
        <w:rFonts w:ascii="Times New Roman" w:hAnsi="Times New Roman" w:hint="default"/>
      </w:rPr>
    </w:lvl>
    <w:lvl w:ilvl="4" w:tplc="A9EC42CA" w:tentative="1">
      <w:start w:val="1"/>
      <w:numFmt w:val="bullet"/>
      <w:lvlText w:val="•"/>
      <w:lvlJc w:val="left"/>
      <w:pPr>
        <w:tabs>
          <w:tab w:val="num" w:pos="3600"/>
        </w:tabs>
        <w:ind w:left="3600" w:hanging="360"/>
      </w:pPr>
      <w:rPr>
        <w:rFonts w:ascii="Times New Roman" w:hAnsi="Times New Roman" w:hint="default"/>
      </w:rPr>
    </w:lvl>
    <w:lvl w:ilvl="5" w:tplc="C8D4139A" w:tentative="1">
      <w:start w:val="1"/>
      <w:numFmt w:val="bullet"/>
      <w:lvlText w:val="•"/>
      <w:lvlJc w:val="left"/>
      <w:pPr>
        <w:tabs>
          <w:tab w:val="num" w:pos="4320"/>
        </w:tabs>
        <w:ind w:left="4320" w:hanging="360"/>
      </w:pPr>
      <w:rPr>
        <w:rFonts w:ascii="Times New Roman" w:hAnsi="Times New Roman" w:hint="default"/>
      </w:rPr>
    </w:lvl>
    <w:lvl w:ilvl="6" w:tplc="6D9A38F8" w:tentative="1">
      <w:start w:val="1"/>
      <w:numFmt w:val="bullet"/>
      <w:lvlText w:val="•"/>
      <w:lvlJc w:val="left"/>
      <w:pPr>
        <w:tabs>
          <w:tab w:val="num" w:pos="5040"/>
        </w:tabs>
        <w:ind w:left="5040" w:hanging="360"/>
      </w:pPr>
      <w:rPr>
        <w:rFonts w:ascii="Times New Roman" w:hAnsi="Times New Roman" w:hint="default"/>
      </w:rPr>
    </w:lvl>
    <w:lvl w:ilvl="7" w:tplc="FA923F4E" w:tentative="1">
      <w:start w:val="1"/>
      <w:numFmt w:val="bullet"/>
      <w:lvlText w:val="•"/>
      <w:lvlJc w:val="left"/>
      <w:pPr>
        <w:tabs>
          <w:tab w:val="num" w:pos="5760"/>
        </w:tabs>
        <w:ind w:left="5760" w:hanging="360"/>
      </w:pPr>
      <w:rPr>
        <w:rFonts w:ascii="Times New Roman" w:hAnsi="Times New Roman" w:hint="default"/>
      </w:rPr>
    </w:lvl>
    <w:lvl w:ilvl="8" w:tplc="0276CB4E" w:tentative="1">
      <w:start w:val="1"/>
      <w:numFmt w:val="bullet"/>
      <w:lvlText w:val="•"/>
      <w:lvlJc w:val="left"/>
      <w:pPr>
        <w:tabs>
          <w:tab w:val="num" w:pos="6480"/>
        </w:tabs>
        <w:ind w:left="6480" w:hanging="360"/>
      </w:pPr>
      <w:rPr>
        <w:rFonts w:ascii="Times New Roman" w:hAnsi="Times New Roman" w:hint="default"/>
      </w:rPr>
    </w:lvl>
  </w:abstractNum>
  <w:abstractNum w:abstractNumId="1">
    <w:nsid w:val="3F8937BB"/>
    <w:multiLevelType w:val="hybridMultilevel"/>
    <w:tmpl w:val="C68ED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863A26"/>
    <w:multiLevelType w:val="hybridMultilevel"/>
    <w:tmpl w:val="96469CCE"/>
    <w:lvl w:ilvl="0" w:tplc="EBE439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A24DC0"/>
    <w:multiLevelType w:val="hybridMultilevel"/>
    <w:tmpl w:val="07B86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B0159F"/>
    <w:rsid w:val="0000258A"/>
    <w:rsid w:val="00002F61"/>
    <w:rsid w:val="00003389"/>
    <w:rsid w:val="00005010"/>
    <w:rsid w:val="000147F9"/>
    <w:rsid w:val="00014A3C"/>
    <w:rsid w:val="00020B0E"/>
    <w:rsid w:val="00026E65"/>
    <w:rsid w:val="0003486B"/>
    <w:rsid w:val="00035EFF"/>
    <w:rsid w:val="00040A55"/>
    <w:rsid w:val="00065604"/>
    <w:rsid w:val="000715CA"/>
    <w:rsid w:val="00072AF1"/>
    <w:rsid w:val="00074DBF"/>
    <w:rsid w:val="00075432"/>
    <w:rsid w:val="00090050"/>
    <w:rsid w:val="000A53D8"/>
    <w:rsid w:val="000A5EF6"/>
    <w:rsid w:val="000B6569"/>
    <w:rsid w:val="000F3FAF"/>
    <w:rsid w:val="00120D2D"/>
    <w:rsid w:val="00136C65"/>
    <w:rsid w:val="0015477F"/>
    <w:rsid w:val="00154B0E"/>
    <w:rsid w:val="0016283F"/>
    <w:rsid w:val="00162BE2"/>
    <w:rsid w:val="00164B86"/>
    <w:rsid w:val="00166243"/>
    <w:rsid w:val="00174888"/>
    <w:rsid w:val="00175763"/>
    <w:rsid w:val="0018301D"/>
    <w:rsid w:val="0018699C"/>
    <w:rsid w:val="001A2077"/>
    <w:rsid w:val="001B0153"/>
    <w:rsid w:val="001B581E"/>
    <w:rsid w:val="001C5C97"/>
    <w:rsid w:val="001D0C2C"/>
    <w:rsid w:val="001D219C"/>
    <w:rsid w:val="001D3E77"/>
    <w:rsid w:val="001D562C"/>
    <w:rsid w:val="001D6961"/>
    <w:rsid w:val="001E1790"/>
    <w:rsid w:val="001E2356"/>
    <w:rsid w:val="001E6F63"/>
    <w:rsid w:val="002027B5"/>
    <w:rsid w:val="0022712E"/>
    <w:rsid w:val="0023089E"/>
    <w:rsid w:val="0023482C"/>
    <w:rsid w:val="00242F6F"/>
    <w:rsid w:val="002536D4"/>
    <w:rsid w:val="00254B95"/>
    <w:rsid w:val="00266BC7"/>
    <w:rsid w:val="00267FBC"/>
    <w:rsid w:val="00277A97"/>
    <w:rsid w:val="00282203"/>
    <w:rsid w:val="00292848"/>
    <w:rsid w:val="002A142D"/>
    <w:rsid w:val="002A293A"/>
    <w:rsid w:val="002A42D9"/>
    <w:rsid w:val="002B4E34"/>
    <w:rsid w:val="002B5E4C"/>
    <w:rsid w:val="002B6ADE"/>
    <w:rsid w:val="002C1055"/>
    <w:rsid w:val="002C374E"/>
    <w:rsid w:val="002C51BC"/>
    <w:rsid w:val="002D45A4"/>
    <w:rsid w:val="002E3059"/>
    <w:rsid w:val="002E4DB8"/>
    <w:rsid w:val="002E4FAF"/>
    <w:rsid w:val="002F1E5C"/>
    <w:rsid w:val="002F7546"/>
    <w:rsid w:val="00300B2D"/>
    <w:rsid w:val="0030365A"/>
    <w:rsid w:val="00304367"/>
    <w:rsid w:val="00312148"/>
    <w:rsid w:val="003122F7"/>
    <w:rsid w:val="0031291D"/>
    <w:rsid w:val="0031759A"/>
    <w:rsid w:val="00327430"/>
    <w:rsid w:val="00330ED5"/>
    <w:rsid w:val="00331CDB"/>
    <w:rsid w:val="003417BF"/>
    <w:rsid w:val="00354211"/>
    <w:rsid w:val="0036096D"/>
    <w:rsid w:val="0036105A"/>
    <w:rsid w:val="003642DB"/>
    <w:rsid w:val="0037196C"/>
    <w:rsid w:val="00373BAF"/>
    <w:rsid w:val="003810E7"/>
    <w:rsid w:val="0038190A"/>
    <w:rsid w:val="00384A21"/>
    <w:rsid w:val="00385FFC"/>
    <w:rsid w:val="003870C7"/>
    <w:rsid w:val="003967BC"/>
    <w:rsid w:val="003979A7"/>
    <w:rsid w:val="003A0509"/>
    <w:rsid w:val="003A256A"/>
    <w:rsid w:val="003A4F4E"/>
    <w:rsid w:val="003C4B89"/>
    <w:rsid w:val="003C5435"/>
    <w:rsid w:val="003C6EF8"/>
    <w:rsid w:val="003D1707"/>
    <w:rsid w:val="003E1FD8"/>
    <w:rsid w:val="003F207C"/>
    <w:rsid w:val="003F3595"/>
    <w:rsid w:val="003F5FA1"/>
    <w:rsid w:val="004033FE"/>
    <w:rsid w:val="004059D4"/>
    <w:rsid w:val="00412B50"/>
    <w:rsid w:val="0041595F"/>
    <w:rsid w:val="0042035E"/>
    <w:rsid w:val="004318FE"/>
    <w:rsid w:val="00441BBE"/>
    <w:rsid w:val="0045441E"/>
    <w:rsid w:val="00455E0E"/>
    <w:rsid w:val="00456095"/>
    <w:rsid w:val="004577BA"/>
    <w:rsid w:val="004621E9"/>
    <w:rsid w:val="00472740"/>
    <w:rsid w:val="00473C40"/>
    <w:rsid w:val="00474F97"/>
    <w:rsid w:val="0048057B"/>
    <w:rsid w:val="00486C4B"/>
    <w:rsid w:val="00493568"/>
    <w:rsid w:val="004A2FB4"/>
    <w:rsid w:val="004A5EA2"/>
    <w:rsid w:val="004B5E3F"/>
    <w:rsid w:val="004B7316"/>
    <w:rsid w:val="004C4737"/>
    <w:rsid w:val="004D0D32"/>
    <w:rsid w:val="004D546A"/>
    <w:rsid w:val="004D73D8"/>
    <w:rsid w:val="004F3CB7"/>
    <w:rsid w:val="004F4B8A"/>
    <w:rsid w:val="0050063B"/>
    <w:rsid w:val="00507CD0"/>
    <w:rsid w:val="00512160"/>
    <w:rsid w:val="00524673"/>
    <w:rsid w:val="00530F02"/>
    <w:rsid w:val="00533262"/>
    <w:rsid w:val="00534DF0"/>
    <w:rsid w:val="00537909"/>
    <w:rsid w:val="00547D8E"/>
    <w:rsid w:val="0055422D"/>
    <w:rsid w:val="00563964"/>
    <w:rsid w:val="005670E6"/>
    <w:rsid w:val="00576F3B"/>
    <w:rsid w:val="00581E8D"/>
    <w:rsid w:val="00590876"/>
    <w:rsid w:val="005A1D80"/>
    <w:rsid w:val="005A554B"/>
    <w:rsid w:val="005B1B28"/>
    <w:rsid w:val="005B2C0C"/>
    <w:rsid w:val="005B5D32"/>
    <w:rsid w:val="005E0B01"/>
    <w:rsid w:val="005E3A06"/>
    <w:rsid w:val="005E3ED1"/>
    <w:rsid w:val="005E6972"/>
    <w:rsid w:val="005F4817"/>
    <w:rsid w:val="00601D6A"/>
    <w:rsid w:val="006073CB"/>
    <w:rsid w:val="00611CAD"/>
    <w:rsid w:val="006335B8"/>
    <w:rsid w:val="006418EA"/>
    <w:rsid w:val="00642539"/>
    <w:rsid w:val="006477C9"/>
    <w:rsid w:val="0065093F"/>
    <w:rsid w:val="00653438"/>
    <w:rsid w:val="00656BBF"/>
    <w:rsid w:val="00662A5B"/>
    <w:rsid w:val="00663C84"/>
    <w:rsid w:val="00680C9B"/>
    <w:rsid w:val="00681B9C"/>
    <w:rsid w:val="006851CA"/>
    <w:rsid w:val="00685F7D"/>
    <w:rsid w:val="00687BC1"/>
    <w:rsid w:val="00691638"/>
    <w:rsid w:val="006A36AE"/>
    <w:rsid w:val="006A39B4"/>
    <w:rsid w:val="006A3A9B"/>
    <w:rsid w:val="006B06D6"/>
    <w:rsid w:val="006B3B85"/>
    <w:rsid w:val="006B47FB"/>
    <w:rsid w:val="006C3787"/>
    <w:rsid w:val="006D7386"/>
    <w:rsid w:val="006E3D3A"/>
    <w:rsid w:val="006E770E"/>
    <w:rsid w:val="006F0F9E"/>
    <w:rsid w:val="006F7A40"/>
    <w:rsid w:val="007036DC"/>
    <w:rsid w:val="00704C21"/>
    <w:rsid w:val="00723EC8"/>
    <w:rsid w:val="00726D4C"/>
    <w:rsid w:val="00733102"/>
    <w:rsid w:val="007345CB"/>
    <w:rsid w:val="007447CC"/>
    <w:rsid w:val="00752C92"/>
    <w:rsid w:val="00767414"/>
    <w:rsid w:val="00785DED"/>
    <w:rsid w:val="007B2B6A"/>
    <w:rsid w:val="007B60AA"/>
    <w:rsid w:val="007D3A94"/>
    <w:rsid w:val="007D6AC6"/>
    <w:rsid w:val="007E4EC3"/>
    <w:rsid w:val="007E60F0"/>
    <w:rsid w:val="007F339D"/>
    <w:rsid w:val="007F3907"/>
    <w:rsid w:val="007F6462"/>
    <w:rsid w:val="0081065E"/>
    <w:rsid w:val="00812961"/>
    <w:rsid w:val="00816FD3"/>
    <w:rsid w:val="00820FDC"/>
    <w:rsid w:val="00851248"/>
    <w:rsid w:val="00856C84"/>
    <w:rsid w:val="0086170E"/>
    <w:rsid w:val="00862E5B"/>
    <w:rsid w:val="00865BAA"/>
    <w:rsid w:val="00865C8C"/>
    <w:rsid w:val="0087629C"/>
    <w:rsid w:val="0088345A"/>
    <w:rsid w:val="00896895"/>
    <w:rsid w:val="008B00F0"/>
    <w:rsid w:val="008B1766"/>
    <w:rsid w:val="008B17FB"/>
    <w:rsid w:val="008B490D"/>
    <w:rsid w:val="008C7F11"/>
    <w:rsid w:val="008D025C"/>
    <w:rsid w:val="008E374D"/>
    <w:rsid w:val="008E4780"/>
    <w:rsid w:val="008E4C75"/>
    <w:rsid w:val="008F52BE"/>
    <w:rsid w:val="008F5C56"/>
    <w:rsid w:val="008F6631"/>
    <w:rsid w:val="00923F43"/>
    <w:rsid w:val="009267AF"/>
    <w:rsid w:val="00940F42"/>
    <w:rsid w:val="00950CD9"/>
    <w:rsid w:val="00963728"/>
    <w:rsid w:val="00972E42"/>
    <w:rsid w:val="0097394B"/>
    <w:rsid w:val="00977603"/>
    <w:rsid w:val="00987114"/>
    <w:rsid w:val="00993461"/>
    <w:rsid w:val="00996B0E"/>
    <w:rsid w:val="009A005E"/>
    <w:rsid w:val="009B2BD3"/>
    <w:rsid w:val="009B599A"/>
    <w:rsid w:val="009C2C03"/>
    <w:rsid w:val="009C730C"/>
    <w:rsid w:val="009D49F4"/>
    <w:rsid w:val="009E2A6F"/>
    <w:rsid w:val="009E5D0F"/>
    <w:rsid w:val="009F25F7"/>
    <w:rsid w:val="009F4D25"/>
    <w:rsid w:val="009F5E1F"/>
    <w:rsid w:val="009F620B"/>
    <w:rsid w:val="00A112BB"/>
    <w:rsid w:val="00A1333C"/>
    <w:rsid w:val="00A17DA0"/>
    <w:rsid w:val="00A2275F"/>
    <w:rsid w:val="00A25113"/>
    <w:rsid w:val="00A252F0"/>
    <w:rsid w:val="00A25E8C"/>
    <w:rsid w:val="00A329C6"/>
    <w:rsid w:val="00A34981"/>
    <w:rsid w:val="00A45F3A"/>
    <w:rsid w:val="00A50EFF"/>
    <w:rsid w:val="00A54EA0"/>
    <w:rsid w:val="00A55D53"/>
    <w:rsid w:val="00A57F67"/>
    <w:rsid w:val="00A65FE5"/>
    <w:rsid w:val="00A70D12"/>
    <w:rsid w:val="00A7160C"/>
    <w:rsid w:val="00A72207"/>
    <w:rsid w:val="00A72A56"/>
    <w:rsid w:val="00A74721"/>
    <w:rsid w:val="00A749E7"/>
    <w:rsid w:val="00A92E8D"/>
    <w:rsid w:val="00A92F66"/>
    <w:rsid w:val="00A93EA6"/>
    <w:rsid w:val="00AA406E"/>
    <w:rsid w:val="00AB1421"/>
    <w:rsid w:val="00AB49E0"/>
    <w:rsid w:val="00AB7F51"/>
    <w:rsid w:val="00AC1E89"/>
    <w:rsid w:val="00AD0962"/>
    <w:rsid w:val="00AD7736"/>
    <w:rsid w:val="00AE036C"/>
    <w:rsid w:val="00AE3F71"/>
    <w:rsid w:val="00AE4E84"/>
    <w:rsid w:val="00AE536E"/>
    <w:rsid w:val="00AE5ADC"/>
    <w:rsid w:val="00AF3D7D"/>
    <w:rsid w:val="00AF7935"/>
    <w:rsid w:val="00B0159F"/>
    <w:rsid w:val="00B024B2"/>
    <w:rsid w:val="00B0376E"/>
    <w:rsid w:val="00B04EFF"/>
    <w:rsid w:val="00B14461"/>
    <w:rsid w:val="00B148C4"/>
    <w:rsid w:val="00B17960"/>
    <w:rsid w:val="00B27714"/>
    <w:rsid w:val="00B3388E"/>
    <w:rsid w:val="00B345D4"/>
    <w:rsid w:val="00B37C66"/>
    <w:rsid w:val="00B40CA8"/>
    <w:rsid w:val="00B40F91"/>
    <w:rsid w:val="00B457BF"/>
    <w:rsid w:val="00B5529D"/>
    <w:rsid w:val="00B633ED"/>
    <w:rsid w:val="00B63962"/>
    <w:rsid w:val="00B64D9A"/>
    <w:rsid w:val="00B75B53"/>
    <w:rsid w:val="00B859F1"/>
    <w:rsid w:val="00B905D4"/>
    <w:rsid w:val="00B924C4"/>
    <w:rsid w:val="00B93522"/>
    <w:rsid w:val="00B95828"/>
    <w:rsid w:val="00B97D58"/>
    <w:rsid w:val="00BA38C3"/>
    <w:rsid w:val="00BA4A92"/>
    <w:rsid w:val="00BA66EB"/>
    <w:rsid w:val="00BB1090"/>
    <w:rsid w:val="00BB5998"/>
    <w:rsid w:val="00BB7601"/>
    <w:rsid w:val="00BD1848"/>
    <w:rsid w:val="00BD5D61"/>
    <w:rsid w:val="00BE0A90"/>
    <w:rsid w:val="00BE2F46"/>
    <w:rsid w:val="00BE5778"/>
    <w:rsid w:val="00BE6D0B"/>
    <w:rsid w:val="00C0213A"/>
    <w:rsid w:val="00C06C2A"/>
    <w:rsid w:val="00C1371F"/>
    <w:rsid w:val="00C13AAE"/>
    <w:rsid w:val="00C1690C"/>
    <w:rsid w:val="00C17387"/>
    <w:rsid w:val="00C17BC0"/>
    <w:rsid w:val="00C25A17"/>
    <w:rsid w:val="00C313D9"/>
    <w:rsid w:val="00C37607"/>
    <w:rsid w:val="00C41BBD"/>
    <w:rsid w:val="00C53D31"/>
    <w:rsid w:val="00C548DC"/>
    <w:rsid w:val="00C62860"/>
    <w:rsid w:val="00C67B87"/>
    <w:rsid w:val="00C76ABD"/>
    <w:rsid w:val="00C829AB"/>
    <w:rsid w:val="00CA3160"/>
    <w:rsid w:val="00CB054C"/>
    <w:rsid w:val="00CB4CC5"/>
    <w:rsid w:val="00CB600B"/>
    <w:rsid w:val="00CB6235"/>
    <w:rsid w:val="00CD01F0"/>
    <w:rsid w:val="00CD317F"/>
    <w:rsid w:val="00CE4BF1"/>
    <w:rsid w:val="00CE7637"/>
    <w:rsid w:val="00D030E8"/>
    <w:rsid w:val="00D04FE8"/>
    <w:rsid w:val="00D10834"/>
    <w:rsid w:val="00D14345"/>
    <w:rsid w:val="00D2240B"/>
    <w:rsid w:val="00D22924"/>
    <w:rsid w:val="00D256BA"/>
    <w:rsid w:val="00D37927"/>
    <w:rsid w:val="00D446BB"/>
    <w:rsid w:val="00D458C5"/>
    <w:rsid w:val="00D52A88"/>
    <w:rsid w:val="00D6526E"/>
    <w:rsid w:val="00D8354C"/>
    <w:rsid w:val="00D84807"/>
    <w:rsid w:val="00DA132A"/>
    <w:rsid w:val="00DA65B4"/>
    <w:rsid w:val="00DB4A57"/>
    <w:rsid w:val="00DB602E"/>
    <w:rsid w:val="00DB691F"/>
    <w:rsid w:val="00DC0883"/>
    <w:rsid w:val="00DC277D"/>
    <w:rsid w:val="00DC5B3C"/>
    <w:rsid w:val="00DD0B7E"/>
    <w:rsid w:val="00DD670B"/>
    <w:rsid w:val="00DD7960"/>
    <w:rsid w:val="00DE17D7"/>
    <w:rsid w:val="00DE67B5"/>
    <w:rsid w:val="00DE6861"/>
    <w:rsid w:val="00DF56EF"/>
    <w:rsid w:val="00E0028E"/>
    <w:rsid w:val="00E20014"/>
    <w:rsid w:val="00E25DED"/>
    <w:rsid w:val="00E35401"/>
    <w:rsid w:val="00E422BE"/>
    <w:rsid w:val="00E451E3"/>
    <w:rsid w:val="00E46C03"/>
    <w:rsid w:val="00E505F2"/>
    <w:rsid w:val="00E5073A"/>
    <w:rsid w:val="00E53B4E"/>
    <w:rsid w:val="00E54936"/>
    <w:rsid w:val="00E62560"/>
    <w:rsid w:val="00E7001C"/>
    <w:rsid w:val="00E76D44"/>
    <w:rsid w:val="00E904AD"/>
    <w:rsid w:val="00E90D1D"/>
    <w:rsid w:val="00E92E06"/>
    <w:rsid w:val="00E951E7"/>
    <w:rsid w:val="00E95EB5"/>
    <w:rsid w:val="00EA55D4"/>
    <w:rsid w:val="00EB035E"/>
    <w:rsid w:val="00EB64A0"/>
    <w:rsid w:val="00EC224D"/>
    <w:rsid w:val="00EE31C8"/>
    <w:rsid w:val="00EF0601"/>
    <w:rsid w:val="00EF3831"/>
    <w:rsid w:val="00EF64AC"/>
    <w:rsid w:val="00F06856"/>
    <w:rsid w:val="00F07456"/>
    <w:rsid w:val="00F150C4"/>
    <w:rsid w:val="00F22C4B"/>
    <w:rsid w:val="00F256CC"/>
    <w:rsid w:val="00F27F20"/>
    <w:rsid w:val="00F60483"/>
    <w:rsid w:val="00F64FC5"/>
    <w:rsid w:val="00F676DA"/>
    <w:rsid w:val="00F82EDD"/>
    <w:rsid w:val="00F849E5"/>
    <w:rsid w:val="00F929B1"/>
    <w:rsid w:val="00F97CA7"/>
    <w:rsid w:val="00FB0994"/>
    <w:rsid w:val="00FB4AB1"/>
    <w:rsid w:val="00FD23D5"/>
    <w:rsid w:val="00FD3F7F"/>
    <w:rsid w:val="00FD431E"/>
    <w:rsid w:val="00FE27AF"/>
    <w:rsid w:val="00FF4726"/>
    <w:rsid w:val="00FF7736"/>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8C4"/>
  </w:style>
  <w:style w:type="paragraph" w:styleId="Heading1">
    <w:name w:val="heading 1"/>
    <w:basedOn w:val="Normal"/>
    <w:next w:val="Normal"/>
    <w:link w:val="Heading1Char"/>
    <w:uiPriority w:val="9"/>
    <w:qFormat/>
    <w:rsid w:val="00CB4CC5"/>
    <w:pPr>
      <w:keepNext/>
      <w:keepLines/>
      <w:spacing w:before="480" w:after="0"/>
      <w:outlineLvl w:val="0"/>
    </w:pPr>
    <w:rPr>
      <w:rFonts w:asciiTheme="majorHAnsi" w:eastAsiaTheme="majorEastAsia" w:hAnsiTheme="majorHAnsi" w:cstheme="majorBidi"/>
      <w:b/>
      <w:bCs/>
      <w:sz w:val="26"/>
      <w:szCs w:val="28"/>
    </w:rPr>
  </w:style>
  <w:style w:type="paragraph" w:styleId="Heading2">
    <w:name w:val="heading 2"/>
    <w:basedOn w:val="Normal"/>
    <w:next w:val="Normal"/>
    <w:link w:val="Heading2Char"/>
    <w:uiPriority w:val="9"/>
    <w:unhideWhenUsed/>
    <w:qFormat/>
    <w:rsid w:val="00CB4CC5"/>
    <w:pPr>
      <w:keepNext/>
      <w:keepLines/>
      <w:spacing w:before="200" w:after="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6F63"/>
    <w:rPr>
      <w:b/>
      <w:bCs/>
    </w:rPr>
  </w:style>
  <w:style w:type="paragraph" w:styleId="BalloonText">
    <w:name w:val="Balloon Text"/>
    <w:basedOn w:val="Normal"/>
    <w:link w:val="BalloonTextChar"/>
    <w:uiPriority w:val="99"/>
    <w:semiHidden/>
    <w:unhideWhenUsed/>
    <w:rsid w:val="00DE6861"/>
    <w:pPr>
      <w:spacing w:after="0" w:line="240" w:lineRule="auto"/>
    </w:pPr>
    <w:rPr>
      <w:rFonts w:ascii="宋体" w:eastAsia="宋体"/>
      <w:sz w:val="18"/>
      <w:szCs w:val="18"/>
    </w:rPr>
  </w:style>
  <w:style w:type="character" w:customStyle="1" w:styleId="BalloonTextChar">
    <w:name w:val="Balloon Text Char"/>
    <w:basedOn w:val="DefaultParagraphFont"/>
    <w:link w:val="BalloonText"/>
    <w:uiPriority w:val="99"/>
    <w:semiHidden/>
    <w:rsid w:val="00DE6861"/>
    <w:rPr>
      <w:rFonts w:ascii="宋体" w:eastAsia="宋体"/>
      <w:sz w:val="18"/>
      <w:szCs w:val="18"/>
    </w:rPr>
  </w:style>
  <w:style w:type="paragraph" w:styleId="Header">
    <w:name w:val="header"/>
    <w:basedOn w:val="Normal"/>
    <w:link w:val="HeaderChar"/>
    <w:uiPriority w:val="99"/>
    <w:unhideWhenUsed/>
    <w:rsid w:val="007D6A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6AC6"/>
  </w:style>
  <w:style w:type="paragraph" w:styleId="Footer">
    <w:name w:val="footer"/>
    <w:basedOn w:val="Normal"/>
    <w:link w:val="FooterChar"/>
    <w:uiPriority w:val="99"/>
    <w:unhideWhenUsed/>
    <w:rsid w:val="007D6A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6AC6"/>
  </w:style>
  <w:style w:type="character" w:customStyle="1" w:styleId="Heading1Char">
    <w:name w:val="Heading 1 Char"/>
    <w:basedOn w:val="DefaultParagraphFont"/>
    <w:link w:val="Heading1"/>
    <w:uiPriority w:val="9"/>
    <w:rsid w:val="00CB4CC5"/>
    <w:rPr>
      <w:rFonts w:asciiTheme="majorHAnsi" w:eastAsiaTheme="majorEastAsia" w:hAnsiTheme="majorHAnsi" w:cstheme="majorBidi"/>
      <w:b/>
      <w:bCs/>
      <w:sz w:val="26"/>
      <w:szCs w:val="28"/>
    </w:rPr>
  </w:style>
  <w:style w:type="character" w:customStyle="1" w:styleId="Heading2Char">
    <w:name w:val="Heading 2 Char"/>
    <w:basedOn w:val="DefaultParagraphFont"/>
    <w:link w:val="Heading2"/>
    <w:uiPriority w:val="9"/>
    <w:rsid w:val="00CB4CC5"/>
    <w:rPr>
      <w:rFonts w:asciiTheme="majorHAnsi" w:eastAsiaTheme="majorEastAsia" w:hAnsiTheme="majorHAnsi" w:cstheme="majorBidi"/>
      <w:b/>
      <w:bCs/>
      <w:sz w:val="24"/>
      <w:szCs w:val="26"/>
    </w:rPr>
  </w:style>
  <w:style w:type="paragraph" w:styleId="TOCHeading">
    <w:name w:val="TOC Heading"/>
    <w:basedOn w:val="Heading1"/>
    <w:next w:val="Normal"/>
    <w:uiPriority w:val="39"/>
    <w:semiHidden/>
    <w:unhideWhenUsed/>
    <w:qFormat/>
    <w:rsid w:val="007B2B6A"/>
    <w:pPr>
      <w:outlineLvl w:val="9"/>
    </w:pPr>
  </w:style>
  <w:style w:type="paragraph" w:styleId="TOC1">
    <w:name w:val="toc 1"/>
    <w:basedOn w:val="Normal"/>
    <w:next w:val="Normal"/>
    <w:autoRedefine/>
    <w:uiPriority w:val="39"/>
    <w:unhideWhenUsed/>
    <w:rsid w:val="007B2B6A"/>
    <w:pPr>
      <w:spacing w:after="100"/>
    </w:pPr>
  </w:style>
  <w:style w:type="paragraph" w:styleId="TOC2">
    <w:name w:val="toc 2"/>
    <w:basedOn w:val="Normal"/>
    <w:next w:val="Normal"/>
    <w:autoRedefine/>
    <w:uiPriority w:val="39"/>
    <w:unhideWhenUsed/>
    <w:rsid w:val="007B2B6A"/>
    <w:pPr>
      <w:spacing w:after="100"/>
      <w:ind w:left="220"/>
    </w:pPr>
  </w:style>
  <w:style w:type="character" w:styleId="Hyperlink">
    <w:name w:val="Hyperlink"/>
    <w:basedOn w:val="DefaultParagraphFont"/>
    <w:uiPriority w:val="99"/>
    <w:unhideWhenUsed/>
    <w:rsid w:val="007B2B6A"/>
    <w:rPr>
      <w:color w:val="0000FF" w:themeColor="hyperlink"/>
      <w:u w:val="single"/>
    </w:rPr>
  </w:style>
  <w:style w:type="paragraph" w:styleId="ListParagraph">
    <w:name w:val="List Paragraph"/>
    <w:basedOn w:val="Normal"/>
    <w:uiPriority w:val="34"/>
    <w:qFormat/>
    <w:rsid w:val="00EF3831"/>
    <w:pPr>
      <w:ind w:left="720"/>
      <w:contextualSpacing/>
    </w:pPr>
  </w:style>
  <w:style w:type="paragraph" w:styleId="NormalWeb">
    <w:name w:val="Normal (Web)"/>
    <w:basedOn w:val="Normal"/>
    <w:uiPriority w:val="99"/>
    <w:unhideWhenUsed/>
    <w:rsid w:val="004C4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4737"/>
  </w:style>
  <w:style w:type="character" w:styleId="FollowedHyperlink">
    <w:name w:val="FollowedHyperlink"/>
    <w:basedOn w:val="DefaultParagraphFont"/>
    <w:uiPriority w:val="99"/>
    <w:semiHidden/>
    <w:unhideWhenUsed/>
    <w:rsid w:val="00AE536E"/>
    <w:rPr>
      <w:color w:val="800080" w:themeColor="followedHyperlink"/>
      <w:u w:val="single"/>
    </w:rPr>
  </w:style>
  <w:style w:type="character" w:styleId="CommentReference">
    <w:name w:val="annotation reference"/>
    <w:basedOn w:val="DefaultParagraphFont"/>
    <w:uiPriority w:val="99"/>
    <w:semiHidden/>
    <w:unhideWhenUsed/>
    <w:rsid w:val="00533262"/>
    <w:rPr>
      <w:sz w:val="16"/>
      <w:szCs w:val="16"/>
    </w:rPr>
  </w:style>
  <w:style w:type="paragraph" w:styleId="CommentText">
    <w:name w:val="annotation text"/>
    <w:basedOn w:val="Normal"/>
    <w:link w:val="CommentTextChar"/>
    <w:uiPriority w:val="99"/>
    <w:semiHidden/>
    <w:unhideWhenUsed/>
    <w:rsid w:val="00533262"/>
    <w:pPr>
      <w:spacing w:line="240" w:lineRule="auto"/>
    </w:pPr>
    <w:rPr>
      <w:sz w:val="20"/>
      <w:szCs w:val="20"/>
    </w:rPr>
  </w:style>
  <w:style w:type="character" w:customStyle="1" w:styleId="CommentTextChar">
    <w:name w:val="Comment Text Char"/>
    <w:basedOn w:val="DefaultParagraphFont"/>
    <w:link w:val="CommentText"/>
    <w:uiPriority w:val="99"/>
    <w:semiHidden/>
    <w:rsid w:val="00533262"/>
    <w:rPr>
      <w:sz w:val="20"/>
      <w:szCs w:val="20"/>
    </w:rPr>
  </w:style>
  <w:style w:type="paragraph" w:styleId="CommentSubject">
    <w:name w:val="annotation subject"/>
    <w:basedOn w:val="CommentText"/>
    <w:next w:val="CommentText"/>
    <w:link w:val="CommentSubjectChar"/>
    <w:uiPriority w:val="99"/>
    <w:semiHidden/>
    <w:unhideWhenUsed/>
    <w:rsid w:val="00533262"/>
    <w:rPr>
      <w:b/>
      <w:bCs/>
    </w:rPr>
  </w:style>
  <w:style w:type="character" w:customStyle="1" w:styleId="CommentSubjectChar">
    <w:name w:val="Comment Subject Char"/>
    <w:basedOn w:val="CommentTextChar"/>
    <w:link w:val="CommentSubject"/>
    <w:uiPriority w:val="99"/>
    <w:semiHidden/>
    <w:rsid w:val="00533262"/>
    <w:rPr>
      <w:b/>
      <w:bCs/>
      <w:sz w:val="20"/>
      <w:szCs w:val="20"/>
    </w:rPr>
  </w:style>
  <w:style w:type="table" w:styleId="TableGrid">
    <w:name w:val="Table Grid"/>
    <w:basedOn w:val="TableNormal"/>
    <w:uiPriority w:val="59"/>
    <w:rsid w:val="005E3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CB4CC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B4CC5"/>
    <w:rPr>
      <w:rFonts w:ascii="Tahoma" w:hAnsi="Tahoma" w:cs="Tahoma"/>
      <w:sz w:val="16"/>
      <w:szCs w:val="16"/>
    </w:rPr>
  </w:style>
  <w:style w:type="paragraph" w:styleId="Title">
    <w:name w:val="Title"/>
    <w:basedOn w:val="Normal"/>
    <w:next w:val="Normal"/>
    <w:link w:val="TitleChar"/>
    <w:uiPriority w:val="10"/>
    <w:qFormat/>
    <w:rsid w:val="003979A7"/>
    <w:pPr>
      <w:spacing w:after="300" w:line="240" w:lineRule="auto"/>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3979A7"/>
    <w:rPr>
      <w:rFonts w:asciiTheme="majorHAnsi" w:eastAsiaTheme="majorEastAsia" w:hAnsiTheme="majorHAnsi" w:cstheme="majorBidi"/>
      <w:spacing w:val="5"/>
      <w:kern w:val="28"/>
      <w:sz w:val="36"/>
      <w:szCs w:val="52"/>
    </w:rPr>
  </w:style>
  <w:style w:type="paragraph" w:styleId="FootnoteText">
    <w:name w:val="footnote text"/>
    <w:basedOn w:val="Normal"/>
    <w:link w:val="FootnoteTextChar"/>
    <w:uiPriority w:val="99"/>
    <w:semiHidden/>
    <w:unhideWhenUsed/>
    <w:rsid w:val="00E507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073A"/>
    <w:rPr>
      <w:sz w:val="20"/>
      <w:szCs w:val="20"/>
    </w:rPr>
  </w:style>
  <w:style w:type="character" w:styleId="FootnoteReference">
    <w:name w:val="footnote reference"/>
    <w:basedOn w:val="DefaultParagraphFont"/>
    <w:uiPriority w:val="99"/>
    <w:semiHidden/>
    <w:unhideWhenUsed/>
    <w:rsid w:val="00E507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C4"/>
  </w:style>
  <w:style w:type="paragraph" w:styleId="1">
    <w:name w:val="heading 1"/>
    <w:basedOn w:val="a"/>
    <w:next w:val="a"/>
    <w:link w:val="1Char"/>
    <w:uiPriority w:val="9"/>
    <w:qFormat/>
    <w:rsid w:val="00CB4CC5"/>
    <w:pPr>
      <w:keepNext/>
      <w:keepLines/>
      <w:spacing w:before="480" w:after="0"/>
      <w:outlineLvl w:val="0"/>
    </w:pPr>
    <w:rPr>
      <w:rFonts w:asciiTheme="majorHAnsi" w:eastAsiaTheme="majorEastAsia" w:hAnsiTheme="majorHAnsi" w:cstheme="majorBidi"/>
      <w:b/>
      <w:bCs/>
      <w:sz w:val="26"/>
      <w:szCs w:val="28"/>
    </w:rPr>
  </w:style>
  <w:style w:type="paragraph" w:styleId="2">
    <w:name w:val="heading 2"/>
    <w:basedOn w:val="a"/>
    <w:next w:val="a"/>
    <w:link w:val="2Char"/>
    <w:uiPriority w:val="9"/>
    <w:unhideWhenUsed/>
    <w:qFormat/>
    <w:rsid w:val="00CB4CC5"/>
    <w:pPr>
      <w:keepNext/>
      <w:keepLines/>
      <w:spacing w:before="200" w:after="0"/>
      <w:outlineLvl w:val="1"/>
    </w:pPr>
    <w:rPr>
      <w:rFonts w:asciiTheme="majorHAnsi" w:eastAsiaTheme="majorEastAsia" w:hAnsiTheme="majorHAnsi" w:cstheme="majorBidi"/>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E6F63"/>
    <w:rPr>
      <w:b/>
      <w:bCs/>
    </w:rPr>
  </w:style>
  <w:style w:type="paragraph" w:styleId="a4">
    <w:name w:val="Balloon Text"/>
    <w:basedOn w:val="a"/>
    <w:link w:val="Char"/>
    <w:uiPriority w:val="99"/>
    <w:semiHidden/>
    <w:unhideWhenUsed/>
    <w:rsid w:val="00DE6861"/>
    <w:pPr>
      <w:spacing w:after="0" w:line="240" w:lineRule="auto"/>
    </w:pPr>
    <w:rPr>
      <w:rFonts w:ascii="宋体" w:eastAsia="宋体"/>
      <w:sz w:val="18"/>
      <w:szCs w:val="18"/>
    </w:rPr>
  </w:style>
  <w:style w:type="character" w:customStyle="1" w:styleId="Char">
    <w:name w:val="批注框文本 Char"/>
    <w:basedOn w:val="a0"/>
    <w:link w:val="a4"/>
    <w:uiPriority w:val="99"/>
    <w:semiHidden/>
    <w:rsid w:val="00DE6861"/>
    <w:rPr>
      <w:rFonts w:ascii="宋体" w:eastAsia="宋体"/>
      <w:sz w:val="18"/>
      <w:szCs w:val="18"/>
    </w:rPr>
  </w:style>
  <w:style w:type="paragraph" w:styleId="a5">
    <w:name w:val="header"/>
    <w:basedOn w:val="a"/>
    <w:link w:val="Char0"/>
    <w:uiPriority w:val="99"/>
    <w:unhideWhenUsed/>
    <w:rsid w:val="007D6AC6"/>
    <w:pPr>
      <w:tabs>
        <w:tab w:val="center" w:pos="4153"/>
        <w:tab w:val="right" w:pos="8306"/>
      </w:tabs>
      <w:spacing w:after="0" w:line="240" w:lineRule="auto"/>
    </w:pPr>
  </w:style>
  <w:style w:type="character" w:customStyle="1" w:styleId="Char0">
    <w:name w:val="页眉 Char"/>
    <w:basedOn w:val="a0"/>
    <w:link w:val="a5"/>
    <w:uiPriority w:val="99"/>
    <w:rsid w:val="007D6AC6"/>
  </w:style>
  <w:style w:type="paragraph" w:styleId="a6">
    <w:name w:val="footer"/>
    <w:basedOn w:val="a"/>
    <w:link w:val="Char1"/>
    <w:uiPriority w:val="99"/>
    <w:unhideWhenUsed/>
    <w:rsid w:val="007D6AC6"/>
    <w:pPr>
      <w:tabs>
        <w:tab w:val="center" w:pos="4153"/>
        <w:tab w:val="right" w:pos="8306"/>
      </w:tabs>
      <w:spacing w:after="0" w:line="240" w:lineRule="auto"/>
    </w:pPr>
  </w:style>
  <w:style w:type="character" w:customStyle="1" w:styleId="Char1">
    <w:name w:val="页脚 Char"/>
    <w:basedOn w:val="a0"/>
    <w:link w:val="a6"/>
    <w:uiPriority w:val="99"/>
    <w:rsid w:val="007D6AC6"/>
  </w:style>
  <w:style w:type="character" w:customStyle="1" w:styleId="1Char">
    <w:name w:val="标题 1 Char"/>
    <w:basedOn w:val="a0"/>
    <w:link w:val="1"/>
    <w:uiPriority w:val="9"/>
    <w:rsid w:val="00CB4CC5"/>
    <w:rPr>
      <w:rFonts w:asciiTheme="majorHAnsi" w:eastAsiaTheme="majorEastAsia" w:hAnsiTheme="majorHAnsi" w:cstheme="majorBidi"/>
      <w:b/>
      <w:bCs/>
      <w:sz w:val="26"/>
      <w:szCs w:val="28"/>
    </w:rPr>
  </w:style>
  <w:style w:type="character" w:customStyle="1" w:styleId="2Char">
    <w:name w:val="标题 2 Char"/>
    <w:basedOn w:val="a0"/>
    <w:link w:val="2"/>
    <w:uiPriority w:val="9"/>
    <w:rsid w:val="00CB4CC5"/>
    <w:rPr>
      <w:rFonts w:asciiTheme="majorHAnsi" w:eastAsiaTheme="majorEastAsia" w:hAnsiTheme="majorHAnsi" w:cstheme="majorBidi"/>
      <w:b/>
      <w:bCs/>
      <w:sz w:val="24"/>
      <w:szCs w:val="26"/>
    </w:rPr>
  </w:style>
  <w:style w:type="paragraph" w:styleId="TOC">
    <w:name w:val="TOC Heading"/>
    <w:basedOn w:val="1"/>
    <w:next w:val="a"/>
    <w:uiPriority w:val="39"/>
    <w:semiHidden/>
    <w:unhideWhenUsed/>
    <w:qFormat/>
    <w:rsid w:val="007B2B6A"/>
    <w:pPr>
      <w:outlineLvl w:val="9"/>
    </w:pPr>
  </w:style>
  <w:style w:type="paragraph" w:styleId="10">
    <w:name w:val="toc 1"/>
    <w:basedOn w:val="a"/>
    <w:next w:val="a"/>
    <w:autoRedefine/>
    <w:uiPriority w:val="39"/>
    <w:unhideWhenUsed/>
    <w:rsid w:val="007B2B6A"/>
    <w:pPr>
      <w:spacing w:after="100"/>
    </w:pPr>
  </w:style>
  <w:style w:type="paragraph" w:styleId="20">
    <w:name w:val="toc 2"/>
    <w:basedOn w:val="a"/>
    <w:next w:val="a"/>
    <w:autoRedefine/>
    <w:uiPriority w:val="39"/>
    <w:unhideWhenUsed/>
    <w:rsid w:val="007B2B6A"/>
    <w:pPr>
      <w:spacing w:after="100"/>
      <w:ind w:left="220"/>
    </w:pPr>
  </w:style>
  <w:style w:type="character" w:styleId="a7">
    <w:name w:val="Hyperlink"/>
    <w:basedOn w:val="a0"/>
    <w:uiPriority w:val="99"/>
    <w:unhideWhenUsed/>
    <w:rsid w:val="007B2B6A"/>
    <w:rPr>
      <w:color w:val="0000FF" w:themeColor="hyperlink"/>
      <w:u w:val="single"/>
    </w:rPr>
  </w:style>
  <w:style w:type="paragraph" w:styleId="a8">
    <w:name w:val="List Paragraph"/>
    <w:basedOn w:val="a"/>
    <w:uiPriority w:val="34"/>
    <w:qFormat/>
    <w:rsid w:val="00EF3831"/>
    <w:pPr>
      <w:ind w:left="720"/>
      <w:contextualSpacing/>
    </w:pPr>
  </w:style>
  <w:style w:type="paragraph" w:styleId="a9">
    <w:name w:val="Normal (Web)"/>
    <w:basedOn w:val="a"/>
    <w:uiPriority w:val="99"/>
    <w:unhideWhenUsed/>
    <w:rsid w:val="004C4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C4737"/>
  </w:style>
  <w:style w:type="character" w:styleId="aa">
    <w:name w:val="FollowedHyperlink"/>
    <w:basedOn w:val="a0"/>
    <w:uiPriority w:val="99"/>
    <w:semiHidden/>
    <w:unhideWhenUsed/>
    <w:rsid w:val="00AE536E"/>
    <w:rPr>
      <w:color w:val="800080" w:themeColor="followedHyperlink"/>
      <w:u w:val="single"/>
    </w:rPr>
  </w:style>
  <w:style w:type="character" w:styleId="ab">
    <w:name w:val="annotation reference"/>
    <w:basedOn w:val="a0"/>
    <w:uiPriority w:val="99"/>
    <w:semiHidden/>
    <w:unhideWhenUsed/>
    <w:rsid w:val="00533262"/>
    <w:rPr>
      <w:sz w:val="16"/>
      <w:szCs w:val="16"/>
    </w:rPr>
  </w:style>
  <w:style w:type="paragraph" w:styleId="ac">
    <w:name w:val="annotation text"/>
    <w:basedOn w:val="a"/>
    <w:link w:val="Char2"/>
    <w:uiPriority w:val="99"/>
    <w:semiHidden/>
    <w:unhideWhenUsed/>
    <w:rsid w:val="00533262"/>
    <w:pPr>
      <w:spacing w:line="240" w:lineRule="auto"/>
    </w:pPr>
    <w:rPr>
      <w:sz w:val="20"/>
      <w:szCs w:val="20"/>
    </w:rPr>
  </w:style>
  <w:style w:type="character" w:customStyle="1" w:styleId="Char2">
    <w:name w:val="批注文字 Char"/>
    <w:basedOn w:val="a0"/>
    <w:link w:val="ac"/>
    <w:uiPriority w:val="99"/>
    <w:semiHidden/>
    <w:rsid w:val="00533262"/>
    <w:rPr>
      <w:sz w:val="20"/>
      <w:szCs w:val="20"/>
    </w:rPr>
  </w:style>
  <w:style w:type="paragraph" w:styleId="ad">
    <w:name w:val="annotation subject"/>
    <w:basedOn w:val="ac"/>
    <w:next w:val="ac"/>
    <w:link w:val="Char3"/>
    <w:uiPriority w:val="99"/>
    <w:semiHidden/>
    <w:unhideWhenUsed/>
    <w:rsid w:val="00533262"/>
    <w:rPr>
      <w:b/>
      <w:bCs/>
    </w:rPr>
  </w:style>
  <w:style w:type="character" w:customStyle="1" w:styleId="Char3">
    <w:name w:val="批注主题 Char"/>
    <w:basedOn w:val="Char2"/>
    <w:link w:val="ad"/>
    <w:uiPriority w:val="99"/>
    <w:semiHidden/>
    <w:rsid w:val="00533262"/>
    <w:rPr>
      <w:b/>
      <w:bCs/>
      <w:sz w:val="20"/>
      <w:szCs w:val="20"/>
    </w:rPr>
  </w:style>
  <w:style w:type="table" w:styleId="ae">
    <w:name w:val="Table Grid"/>
    <w:basedOn w:val="a1"/>
    <w:uiPriority w:val="59"/>
    <w:rsid w:val="005E3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Char4"/>
    <w:uiPriority w:val="99"/>
    <w:semiHidden/>
    <w:unhideWhenUsed/>
    <w:rsid w:val="00CB4CC5"/>
    <w:pPr>
      <w:spacing w:after="0" w:line="240" w:lineRule="auto"/>
    </w:pPr>
    <w:rPr>
      <w:rFonts w:ascii="Tahoma" w:hAnsi="Tahoma" w:cs="Tahoma"/>
      <w:sz w:val="16"/>
      <w:szCs w:val="16"/>
    </w:rPr>
  </w:style>
  <w:style w:type="character" w:customStyle="1" w:styleId="Char4">
    <w:name w:val="文档结构图 Char"/>
    <w:basedOn w:val="a0"/>
    <w:link w:val="af"/>
    <w:uiPriority w:val="99"/>
    <w:semiHidden/>
    <w:rsid w:val="00CB4CC5"/>
    <w:rPr>
      <w:rFonts w:ascii="Tahoma" w:hAnsi="Tahoma" w:cs="Tahoma"/>
      <w:sz w:val="16"/>
      <w:szCs w:val="16"/>
    </w:rPr>
  </w:style>
  <w:style w:type="paragraph" w:styleId="af0">
    <w:name w:val="Title"/>
    <w:basedOn w:val="a"/>
    <w:next w:val="a"/>
    <w:link w:val="Char5"/>
    <w:uiPriority w:val="10"/>
    <w:qFormat/>
    <w:rsid w:val="003979A7"/>
    <w:pPr>
      <w:spacing w:after="300" w:line="240" w:lineRule="auto"/>
      <w:contextualSpacing/>
    </w:pPr>
    <w:rPr>
      <w:rFonts w:asciiTheme="majorHAnsi" w:eastAsiaTheme="majorEastAsia" w:hAnsiTheme="majorHAnsi" w:cstheme="majorBidi"/>
      <w:spacing w:val="5"/>
      <w:kern w:val="28"/>
      <w:sz w:val="36"/>
      <w:szCs w:val="52"/>
    </w:rPr>
  </w:style>
  <w:style w:type="character" w:customStyle="1" w:styleId="Char5">
    <w:name w:val="标题 Char"/>
    <w:basedOn w:val="a0"/>
    <w:link w:val="af0"/>
    <w:uiPriority w:val="10"/>
    <w:rsid w:val="003979A7"/>
    <w:rPr>
      <w:rFonts w:asciiTheme="majorHAnsi" w:eastAsiaTheme="majorEastAsia" w:hAnsiTheme="majorHAnsi" w:cstheme="majorBidi"/>
      <w:spacing w:val="5"/>
      <w:kern w:val="28"/>
      <w:sz w:val="36"/>
      <w:szCs w:val="52"/>
    </w:rPr>
  </w:style>
  <w:style w:type="paragraph" w:styleId="af1">
    <w:name w:val="footnote text"/>
    <w:basedOn w:val="a"/>
    <w:link w:val="Char6"/>
    <w:uiPriority w:val="99"/>
    <w:semiHidden/>
    <w:unhideWhenUsed/>
    <w:rsid w:val="00E5073A"/>
    <w:pPr>
      <w:spacing w:after="0" w:line="240" w:lineRule="auto"/>
    </w:pPr>
    <w:rPr>
      <w:sz w:val="20"/>
      <w:szCs w:val="20"/>
    </w:rPr>
  </w:style>
  <w:style w:type="character" w:customStyle="1" w:styleId="Char6">
    <w:name w:val="脚注文本 Char"/>
    <w:basedOn w:val="a0"/>
    <w:link w:val="af1"/>
    <w:uiPriority w:val="99"/>
    <w:semiHidden/>
    <w:rsid w:val="00E5073A"/>
    <w:rPr>
      <w:sz w:val="20"/>
      <w:szCs w:val="20"/>
    </w:rPr>
  </w:style>
  <w:style w:type="character" w:styleId="af2">
    <w:name w:val="footnote reference"/>
    <w:basedOn w:val="a0"/>
    <w:uiPriority w:val="99"/>
    <w:semiHidden/>
    <w:unhideWhenUsed/>
    <w:rsid w:val="00E5073A"/>
    <w:rPr>
      <w:vertAlign w:val="superscript"/>
    </w:rPr>
  </w:style>
</w:styles>
</file>

<file path=word/webSettings.xml><?xml version="1.0" encoding="utf-8"?>
<w:webSettings xmlns:r="http://schemas.openxmlformats.org/officeDocument/2006/relationships" xmlns:w="http://schemas.openxmlformats.org/wordprocessingml/2006/main">
  <w:divs>
    <w:div w:id="225461045">
      <w:bodyDiv w:val="1"/>
      <w:marLeft w:val="0"/>
      <w:marRight w:val="0"/>
      <w:marTop w:val="0"/>
      <w:marBottom w:val="0"/>
      <w:divBdr>
        <w:top w:val="none" w:sz="0" w:space="0" w:color="auto"/>
        <w:left w:val="none" w:sz="0" w:space="0" w:color="auto"/>
        <w:bottom w:val="none" w:sz="0" w:space="0" w:color="auto"/>
        <w:right w:val="none" w:sz="0" w:space="0" w:color="auto"/>
      </w:divBdr>
    </w:div>
    <w:div w:id="245893165">
      <w:bodyDiv w:val="1"/>
      <w:marLeft w:val="0"/>
      <w:marRight w:val="0"/>
      <w:marTop w:val="0"/>
      <w:marBottom w:val="0"/>
      <w:divBdr>
        <w:top w:val="none" w:sz="0" w:space="0" w:color="auto"/>
        <w:left w:val="none" w:sz="0" w:space="0" w:color="auto"/>
        <w:bottom w:val="none" w:sz="0" w:space="0" w:color="auto"/>
        <w:right w:val="none" w:sz="0" w:space="0" w:color="auto"/>
      </w:divBdr>
    </w:div>
    <w:div w:id="739055792">
      <w:bodyDiv w:val="1"/>
      <w:marLeft w:val="0"/>
      <w:marRight w:val="0"/>
      <w:marTop w:val="0"/>
      <w:marBottom w:val="0"/>
      <w:divBdr>
        <w:top w:val="none" w:sz="0" w:space="0" w:color="auto"/>
        <w:left w:val="none" w:sz="0" w:space="0" w:color="auto"/>
        <w:bottom w:val="none" w:sz="0" w:space="0" w:color="auto"/>
        <w:right w:val="none" w:sz="0" w:space="0" w:color="auto"/>
      </w:divBdr>
    </w:div>
    <w:div w:id="1315335942">
      <w:bodyDiv w:val="1"/>
      <w:marLeft w:val="0"/>
      <w:marRight w:val="0"/>
      <w:marTop w:val="0"/>
      <w:marBottom w:val="0"/>
      <w:divBdr>
        <w:top w:val="none" w:sz="0" w:space="0" w:color="auto"/>
        <w:left w:val="none" w:sz="0" w:space="0" w:color="auto"/>
        <w:bottom w:val="none" w:sz="0" w:space="0" w:color="auto"/>
        <w:right w:val="none" w:sz="0" w:space="0" w:color="auto"/>
      </w:divBdr>
    </w:div>
    <w:div w:id="1597328567">
      <w:bodyDiv w:val="1"/>
      <w:marLeft w:val="0"/>
      <w:marRight w:val="0"/>
      <w:marTop w:val="0"/>
      <w:marBottom w:val="0"/>
      <w:divBdr>
        <w:top w:val="none" w:sz="0" w:space="0" w:color="auto"/>
        <w:left w:val="none" w:sz="0" w:space="0" w:color="auto"/>
        <w:bottom w:val="none" w:sz="0" w:space="0" w:color="auto"/>
        <w:right w:val="none" w:sz="0" w:space="0" w:color="auto"/>
      </w:divBdr>
    </w:div>
    <w:div w:id="1928033166">
      <w:bodyDiv w:val="1"/>
      <w:marLeft w:val="0"/>
      <w:marRight w:val="0"/>
      <w:marTop w:val="0"/>
      <w:marBottom w:val="0"/>
      <w:divBdr>
        <w:top w:val="none" w:sz="0" w:space="0" w:color="auto"/>
        <w:left w:val="none" w:sz="0" w:space="0" w:color="auto"/>
        <w:bottom w:val="none" w:sz="0" w:space="0" w:color="auto"/>
        <w:right w:val="none" w:sz="0" w:space="0" w:color="auto"/>
      </w:divBdr>
    </w:div>
    <w:div w:id="1978290453">
      <w:bodyDiv w:val="1"/>
      <w:marLeft w:val="0"/>
      <w:marRight w:val="0"/>
      <w:marTop w:val="0"/>
      <w:marBottom w:val="0"/>
      <w:divBdr>
        <w:top w:val="none" w:sz="0" w:space="0" w:color="auto"/>
        <w:left w:val="none" w:sz="0" w:space="0" w:color="auto"/>
        <w:bottom w:val="none" w:sz="0" w:space="0" w:color="auto"/>
        <w:right w:val="none" w:sz="0" w:space="0" w:color="auto"/>
      </w:divBdr>
      <w:divsChild>
        <w:div w:id="1600481544">
          <w:marLeft w:val="547"/>
          <w:marRight w:val="0"/>
          <w:marTop w:val="0"/>
          <w:marBottom w:val="0"/>
          <w:divBdr>
            <w:top w:val="none" w:sz="0" w:space="0" w:color="auto"/>
            <w:left w:val="none" w:sz="0" w:space="0" w:color="auto"/>
            <w:bottom w:val="none" w:sz="0" w:space="0" w:color="auto"/>
            <w:right w:val="none" w:sz="0" w:space="0" w:color="auto"/>
          </w:divBdr>
        </w:div>
      </w:divsChild>
    </w:div>
    <w:div w:id="2036418250">
      <w:bodyDiv w:val="1"/>
      <w:marLeft w:val="0"/>
      <w:marRight w:val="0"/>
      <w:marTop w:val="0"/>
      <w:marBottom w:val="0"/>
      <w:divBdr>
        <w:top w:val="none" w:sz="0" w:space="0" w:color="auto"/>
        <w:left w:val="none" w:sz="0" w:space="0" w:color="auto"/>
        <w:bottom w:val="none" w:sz="0" w:space="0" w:color="auto"/>
        <w:right w:val="none" w:sz="0" w:space="0" w:color="auto"/>
      </w:divBdr>
    </w:div>
    <w:div w:id="208719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gala-global.org/lisa-oscar-standards" TargetMode="External"/><Relationship Id="rId10" Type="http://schemas.openxmlformats.org/officeDocument/2006/relationships/diagramLayout" Target="diagrams/layout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ang.ist.psu.edu/course/05/IST597/papers/Davenport_know.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662275-47D2-4E80-99EA-9400583524B3}"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GB"/>
        </a:p>
      </dgm:t>
    </dgm:pt>
    <dgm:pt modelId="{FDEE1D03-90F7-4E91-99DC-5FA623466C6D}">
      <dgm:prSet phldrT="[文本]" custT="1"/>
      <dgm:spPr/>
      <dgm:t>
        <a:bodyPr/>
        <a:lstStyle/>
        <a:p>
          <a:r>
            <a:rPr lang="en-GB" sz="1100" b="1"/>
            <a:t>Knowledge Capture  </a:t>
          </a:r>
          <a:endParaRPr lang="en-GB" sz="1100"/>
        </a:p>
      </dgm:t>
    </dgm:pt>
    <dgm:pt modelId="{679AEBF9-1A10-4C3C-BC7C-1BBC54C1BF4C}" type="parTrans" cxnId="{5C42E73B-BD63-4352-822B-CBD9F34BB034}">
      <dgm:prSet/>
      <dgm:spPr/>
      <dgm:t>
        <a:bodyPr/>
        <a:lstStyle/>
        <a:p>
          <a:endParaRPr lang="en-GB"/>
        </a:p>
      </dgm:t>
    </dgm:pt>
    <dgm:pt modelId="{00C0207D-8EB8-4512-8547-C33229114B0F}" type="sibTrans" cxnId="{5C42E73B-BD63-4352-822B-CBD9F34BB034}">
      <dgm:prSet/>
      <dgm:spPr/>
      <dgm:t>
        <a:bodyPr/>
        <a:lstStyle/>
        <a:p>
          <a:endParaRPr lang="en-GB"/>
        </a:p>
      </dgm:t>
    </dgm:pt>
    <dgm:pt modelId="{71F89A3F-8B11-4A49-A8CB-9EBCEA5FDD62}">
      <dgm:prSet phldrT="[文本]" custT="1"/>
      <dgm:spPr/>
      <dgm:t>
        <a:bodyPr/>
        <a:lstStyle/>
        <a:p>
          <a:pPr algn="ctr"/>
          <a:r>
            <a:rPr lang="en-GB" sz="900"/>
            <a:t>Tacit knowledge  to   Explicit Knowledge</a:t>
          </a:r>
        </a:p>
      </dgm:t>
    </dgm:pt>
    <dgm:pt modelId="{29193E2F-7297-4762-8603-C3A9B6077A80}" type="parTrans" cxnId="{BBD7C099-9ABD-4A9F-98C6-168D4524A88D}">
      <dgm:prSet/>
      <dgm:spPr/>
      <dgm:t>
        <a:bodyPr/>
        <a:lstStyle/>
        <a:p>
          <a:endParaRPr lang="en-GB"/>
        </a:p>
      </dgm:t>
    </dgm:pt>
    <dgm:pt modelId="{661BD5AD-5642-4C36-9B40-9BA4B73CBD03}" type="sibTrans" cxnId="{BBD7C099-9ABD-4A9F-98C6-168D4524A88D}">
      <dgm:prSet/>
      <dgm:spPr/>
      <dgm:t>
        <a:bodyPr/>
        <a:lstStyle/>
        <a:p>
          <a:endParaRPr lang="en-GB"/>
        </a:p>
      </dgm:t>
    </dgm:pt>
    <dgm:pt modelId="{4538C0BE-EE75-48AE-AE73-E41960C83B6C}">
      <dgm:prSet phldrT="[文本]"/>
      <dgm:spPr/>
      <dgm:t>
        <a:bodyPr/>
        <a:lstStyle/>
        <a:p>
          <a:r>
            <a:rPr lang="en-GB"/>
            <a:t>The first category of knowledge is usually involved.</a:t>
          </a:r>
        </a:p>
      </dgm:t>
    </dgm:pt>
    <dgm:pt modelId="{2A27C150-3F70-4F21-AFC2-B788E173AF45}" type="parTrans" cxnId="{99EB40E2-893E-48BC-A1BC-454F52A632DD}">
      <dgm:prSet/>
      <dgm:spPr/>
      <dgm:t>
        <a:bodyPr/>
        <a:lstStyle/>
        <a:p>
          <a:endParaRPr lang="en-GB"/>
        </a:p>
      </dgm:t>
    </dgm:pt>
    <dgm:pt modelId="{1614BD1D-1970-40E2-8608-0725A85F438E}" type="sibTrans" cxnId="{99EB40E2-893E-48BC-A1BC-454F52A632DD}">
      <dgm:prSet/>
      <dgm:spPr/>
      <dgm:t>
        <a:bodyPr/>
        <a:lstStyle/>
        <a:p>
          <a:endParaRPr lang="en-GB"/>
        </a:p>
      </dgm:t>
    </dgm:pt>
    <dgm:pt modelId="{FD7FEFBC-CB50-4429-8EA4-B3C97E356446}">
      <dgm:prSet phldrT="[文本]"/>
      <dgm:spPr/>
      <dgm:t>
        <a:bodyPr/>
        <a:lstStyle/>
        <a:p>
          <a:r>
            <a:rPr lang="en-GB" b="1"/>
            <a:t>Knowledge Codification </a:t>
          </a:r>
          <a:endParaRPr lang="en-GB"/>
        </a:p>
      </dgm:t>
    </dgm:pt>
    <dgm:pt modelId="{7788BA8A-6AB9-4996-8FA4-504458971C2E}" type="parTrans" cxnId="{7BA4BBF3-2519-41E5-A8B3-6BE09D2050CE}">
      <dgm:prSet/>
      <dgm:spPr/>
      <dgm:t>
        <a:bodyPr/>
        <a:lstStyle/>
        <a:p>
          <a:endParaRPr lang="en-GB"/>
        </a:p>
      </dgm:t>
    </dgm:pt>
    <dgm:pt modelId="{89C77FD6-9172-40EF-B943-894139FD5EC5}" type="sibTrans" cxnId="{7BA4BBF3-2519-41E5-A8B3-6BE09D2050CE}">
      <dgm:prSet/>
      <dgm:spPr/>
      <dgm:t>
        <a:bodyPr/>
        <a:lstStyle/>
        <a:p>
          <a:endParaRPr lang="en-GB"/>
        </a:p>
      </dgm:t>
    </dgm:pt>
    <dgm:pt modelId="{B4C68912-CA78-43D9-BBE2-20785907A328}">
      <dgm:prSet phldrT="[文本]"/>
      <dgm:spPr/>
      <dgm:t>
        <a:bodyPr/>
        <a:lstStyle/>
        <a:p>
          <a:r>
            <a:rPr lang="en-GB"/>
            <a:t>Tacit knowledge to Explicit Knowledge</a:t>
          </a:r>
        </a:p>
      </dgm:t>
    </dgm:pt>
    <dgm:pt modelId="{6A827E46-C72B-45B5-9446-4F1CB7FF7576}" type="parTrans" cxnId="{2CECE84C-B488-4381-AD8E-1E964870F33D}">
      <dgm:prSet/>
      <dgm:spPr/>
      <dgm:t>
        <a:bodyPr/>
        <a:lstStyle/>
        <a:p>
          <a:endParaRPr lang="en-GB"/>
        </a:p>
      </dgm:t>
    </dgm:pt>
    <dgm:pt modelId="{CCABDFE2-20AB-411D-9573-828FE8EB4B9A}" type="sibTrans" cxnId="{2CECE84C-B488-4381-AD8E-1E964870F33D}">
      <dgm:prSet/>
      <dgm:spPr/>
      <dgm:t>
        <a:bodyPr/>
        <a:lstStyle/>
        <a:p>
          <a:endParaRPr lang="en-GB"/>
        </a:p>
      </dgm:t>
    </dgm:pt>
    <dgm:pt modelId="{8A23DCE3-044E-4502-9ED7-A6916A979860}">
      <dgm:prSet phldrT="[文本]"/>
      <dgm:spPr/>
      <dgm:t>
        <a:bodyPr/>
        <a:lstStyle/>
        <a:p>
          <a:r>
            <a:rPr lang="en-GB"/>
            <a:t>No </a:t>
          </a:r>
          <a:r>
            <a:rPr lang="en-US" altLang="zh-CN"/>
            <a:t>k</a:t>
          </a:r>
          <a:r>
            <a:rPr lang="en-GB"/>
            <a:t>nowledge is necessarily involved</a:t>
          </a:r>
        </a:p>
      </dgm:t>
    </dgm:pt>
    <dgm:pt modelId="{C0399E14-DD90-454A-8120-8B3901CE2F30}" type="parTrans" cxnId="{30A52178-FC33-4C17-90AE-EDE0ACD42F2B}">
      <dgm:prSet/>
      <dgm:spPr/>
      <dgm:t>
        <a:bodyPr/>
        <a:lstStyle/>
        <a:p>
          <a:endParaRPr lang="en-GB"/>
        </a:p>
      </dgm:t>
    </dgm:pt>
    <dgm:pt modelId="{BD0684EE-62CA-458B-8108-6CF03B75DCF8}" type="sibTrans" cxnId="{30A52178-FC33-4C17-90AE-EDE0ACD42F2B}">
      <dgm:prSet/>
      <dgm:spPr/>
      <dgm:t>
        <a:bodyPr/>
        <a:lstStyle/>
        <a:p>
          <a:endParaRPr lang="en-GB"/>
        </a:p>
      </dgm:t>
    </dgm:pt>
    <dgm:pt modelId="{FFB66BD4-D507-4D2A-BD3E-826035BBC7E9}">
      <dgm:prSet phldrT="[文本]"/>
      <dgm:spPr/>
      <dgm:t>
        <a:bodyPr/>
        <a:lstStyle/>
        <a:p>
          <a:r>
            <a:rPr lang="en-GB" b="1"/>
            <a:t>Knowledge Application</a:t>
          </a:r>
          <a:endParaRPr lang="en-GB"/>
        </a:p>
      </dgm:t>
    </dgm:pt>
    <dgm:pt modelId="{A3D7EE57-16DB-46F1-9C8F-C330A0B5A599}" type="parTrans" cxnId="{935C947E-3A8E-4A07-B6DA-84F0ED09B0B7}">
      <dgm:prSet/>
      <dgm:spPr/>
      <dgm:t>
        <a:bodyPr/>
        <a:lstStyle/>
        <a:p>
          <a:endParaRPr lang="en-GB"/>
        </a:p>
      </dgm:t>
    </dgm:pt>
    <dgm:pt modelId="{04514016-A6F7-405C-9539-2CCF181E8E88}" type="sibTrans" cxnId="{935C947E-3A8E-4A07-B6DA-84F0ED09B0B7}">
      <dgm:prSet/>
      <dgm:spPr/>
      <dgm:t>
        <a:bodyPr/>
        <a:lstStyle/>
        <a:p>
          <a:endParaRPr lang="en-GB"/>
        </a:p>
      </dgm:t>
    </dgm:pt>
    <dgm:pt modelId="{D52F50D7-8B58-4D2C-856F-33F7AD3CEF77}">
      <dgm:prSet phldrT="[文本]"/>
      <dgm:spPr/>
      <dgm:t>
        <a:bodyPr/>
        <a:lstStyle/>
        <a:p>
          <a:r>
            <a:rPr lang="en-GB"/>
            <a:t>Explicit Knowledge to Tacit Knowl</a:t>
          </a:r>
          <a:r>
            <a:rPr lang="en-US" altLang="zh-CN"/>
            <a:t>e</a:t>
          </a:r>
          <a:r>
            <a:rPr lang="en-GB"/>
            <a:t>dge </a:t>
          </a:r>
        </a:p>
      </dgm:t>
    </dgm:pt>
    <dgm:pt modelId="{F5114A34-245D-44F6-9BF9-BF1EEE56727A}" type="parTrans" cxnId="{804257E4-7356-4D18-87DE-27633675E752}">
      <dgm:prSet/>
      <dgm:spPr/>
      <dgm:t>
        <a:bodyPr/>
        <a:lstStyle/>
        <a:p>
          <a:endParaRPr lang="en-GB"/>
        </a:p>
      </dgm:t>
    </dgm:pt>
    <dgm:pt modelId="{C0BE755A-3372-4957-890C-A36F475237A0}" type="sibTrans" cxnId="{804257E4-7356-4D18-87DE-27633675E752}">
      <dgm:prSet/>
      <dgm:spPr/>
      <dgm:t>
        <a:bodyPr/>
        <a:lstStyle/>
        <a:p>
          <a:endParaRPr lang="en-GB"/>
        </a:p>
      </dgm:t>
    </dgm:pt>
    <dgm:pt modelId="{7764483D-2EA6-46C6-B96E-E3FBAD7CFEEC}">
      <dgm:prSet phldrT="[文本]"/>
      <dgm:spPr/>
      <dgm:t>
        <a:bodyPr/>
        <a:lstStyle/>
        <a:p>
          <a:r>
            <a:rPr lang="en-GB"/>
            <a:t>The second category of knowledge can be involved</a:t>
          </a:r>
        </a:p>
      </dgm:t>
    </dgm:pt>
    <dgm:pt modelId="{CE6FAF71-0312-441A-9F52-2FE8F6E928AE}" type="parTrans" cxnId="{555C2F88-9AC7-417F-8969-AD0E928430BD}">
      <dgm:prSet/>
      <dgm:spPr/>
      <dgm:t>
        <a:bodyPr/>
        <a:lstStyle/>
        <a:p>
          <a:endParaRPr lang="en-GB"/>
        </a:p>
      </dgm:t>
    </dgm:pt>
    <dgm:pt modelId="{7B352EDC-EC60-4692-8D70-D0BDE53A3FFE}" type="sibTrans" cxnId="{555C2F88-9AC7-417F-8969-AD0E928430BD}">
      <dgm:prSet/>
      <dgm:spPr/>
      <dgm:t>
        <a:bodyPr/>
        <a:lstStyle/>
        <a:p>
          <a:endParaRPr lang="en-GB"/>
        </a:p>
      </dgm:t>
    </dgm:pt>
    <dgm:pt modelId="{1EBEAB49-915D-453E-9D6C-09E42D1DBF84}">
      <dgm:prSet phldrT="[文本]"/>
      <dgm:spPr/>
      <dgm:t>
        <a:bodyPr/>
        <a:lstStyle/>
        <a:p>
          <a:r>
            <a:rPr lang="en-GB" b="1"/>
            <a:t>Knowledge Creation</a:t>
          </a:r>
          <a:endParaRPr lang="en-GB"/>
        </a:p>
      </dgm:t>
    </dgm:pt>
    <dgm:pt modelId="{F94ACB1F-2841-407B-8264-3662EF793B7B}" type="parTrans" cxnId="{392B0E6F-2A83-42D9-B840-914501E352D0}">
      <dgm:prSet/>
      <dgm:spPr/>
      <dgm:t>
        <a:bodyPr/>
        <a:lstStyle/>
        <a:p>
          <a:endParaRPr lang="en-GB"/>
        </a:p>
      </dgm:t>
    </dgm:pt>
    <dgm:pt modelId="{9843EE6C-CDC8-445E-B25B-BAB8A1E2918A}" type="sibTrans" cxnId="{392B0E6F-2A83-42D9-B840-914501E352D0}">
      <dgm:prSet/>
      <dgm:spPr/>
      <dgm:t>
        <a:bodyPr/>
        <a:lstStyle/>
        <a:p>
          <a:endParaRPr lang="en-GB"/>
        </a:p>
      </dgm:t>
    </dgm:pt>
    <dgm:pt modelId="{5E10032D-CA76-462B-AAF0-B381689CCC1B}">
      <dgm:prSet phldrT="[文本]"/>
      <dgm:spPr/>
      <dgm:t>
        <a:bodyPr/>
        <a:lstStyle/>
        <a:p>
          <a:r>
            <a:rPr lang="en-GB"/>
            <a:t>Tacit Knowledge   to     Explicit Knowledge</a:t>
          </a:r>
        </a:p>
      </dgm:t>
    </dgm:pt>
    <dgm:pt modelId="{116210F1-F7C3-420C-AF24-336E0691A1DA}" type="parTrans" cxnId="{E6CD424F-EF9A-40A5-9097-F28BA7C53A11}">
      <dgm:prSet/>
      <dgm:spPr/>
      <dgm:t>
        <a:bodyPr/>
        <a:lstStyle/>
        <a:p>
          <a:endParaRPr lang="en-GB"/>
        </a:p>
      </dgm:t>
    </dgm:pt>
    <dgm:pt modelId="{7D425F0B-7E75-4355-96F5-83CF703DF8FE}" type="sibTrans" cxnId="{E6CD424F-EF9A-40A5-9097-F28BA7C53A11}">
      <dgm:prSet/>
      <dgm:spPr/>
      <dgm:t>
        <a:bodyPr/>
        <a:lstStyle/>
        <a:p>
          <a:endParaRPr lang="en-GB"/>
        </a:p>
      </dgm:t>
    </dgm:pt>
    <dgm:pt modelId="{7457129B-C03B-4F80-AAD7-F2B6EC3AFD5D}">
      <dgm:prSet phldrT="[文本]"/>
      <dgm:spPr/>
      <dgm:t>
        <a:bodyPr/>
        <a:lstStyle/>
        <a:p>
          <a:r>
            <a:rPr lang="en-GB"/>
            <a:t>The third category of knowledge is involved</a:t>
          </a:r>
        </a:p>
      </dgm:t>
    </dgm:pt>
    <dgm:pt modelId="{263FE9F9-6339-4C52-90F5-92913BFC40AA}" type="parTrans" cxnId="{3D3D95D3-D6F5-4EE1-B649-850BF977333D}">
      <dgm:prSet/>
      <dgm:spPr/>
      <dgm:t>
        <a:bodyPr/>
        <a:lstStyle/>
        <a:p>
          <a:endParaRPr lang="en-GB"/>
        </a:p>
      </dgm:t>
    </dgm:pt>
    <dgm:pt modelId="{93753F0B-3EAA-4E0B-BFB1-EC4B5D72464F}" type="sibTrans" cxnId="{3D3D95D3-D6F5-4EE1-B649-850BF977333D}">
      <dgm:prSet/>
      <dgm:spPr/>
      <dgm:t>
        <a:bodyPr/>
        <a:lstStyle/>
        <a:p>
          <a:endParaRPr lang="en-GB"/>
        </a:p>
      </dgm:t>
    </dgm:pt>
    <dgm:pt modelId="{B16F5657-C246-42F8-9C65-4B22FEAB5CBB}" type="pres">
      <dgm:prSet presAssocID="{A2662275-47D2-4E80-99EA-9400583524B3}" presName="Name0" presStyleCnt="0">
        <dgm:presLayoutVars>
          <dgm:dir/>
          <dgm:animLvl val="lvl"/>
          <dgm:resizeHandles val="exact"/>
        </dgm:presLayoutVars>
      </dgm:prSet>
      <dgm:spPr/>
      <dgm:t>
        <a:bodyPr/>
        <a:lstStyle/>
        <a:p>
          <a:endParaRPr lang="en-GB"/>
        </a:p>
      </dgm:t>
    </dgm:pt>
    <dgm:pt modelId="{45D1EE3C-432B-4F08-88C8-11CD12BE899F}" type="pres">
      <dgm:prSet presAssocID="{1EBEAB49-915D-453E-9D6C-09E42D1DBF84}" presName="boxAndChildren" presStyleCnt="0"/>
      <dgm:spPr/>
    </dgm:pt>
    <dgm:pt modelId="{13121A58-3803-4B65-BB87-D5FF39C192B9}" type="pres">
      <dgm:prSet presAssocID="{1EBEAB49-915D-453E-9D6C-09E42D1DBF84}" presName="parentTextBox" presStyleLbl="node1" presStyleIdx="0" presStyleCnt="4" custLinFactNeighborX="2029" custLinFactNeighborY="-15230"/>
      <dgm:spPr/>
      <dgm:t>
        <a:bodyPr/>
        <a:lstStyle/>
        <a:p>
          <a:endParaRPr lang="en-GB"/>
        </a:p>
      </dgm:t>
    </dgm:pt>
    <dgm:pt modelId="{63F66EF7-9161-43AF-8BAE-15099F52AB3D}" type="pres">
      <dgm:prSet presAssocID="{1EBEAB49-915D-453E-9D6C-09E42D1DBF84}" presName="entireBox" presStyleLbl="node1" presStyleIdx="0" presStyleCnt="4" custLinFactNeighborX="-725" custLinFactNeighborY="882"/>
      <dgm:spPr/>
      <dgm:t>
        <a:bodyPr/>
        <a:lstStyle/>
        <a:p>
          <a:endParaRPr lang="en-GB"/>
        </a:p>
      </dgm:t>
    </dgm:pt>
    <dgm:pt modelId="{7FE13854-8B9D-49F1-B6A7-B4475763FB73}" type="pres">
      <dgm:prSet presAssocID="{1EBEAB49-915D-453E-9D6C-09E42D1DBF84}" presName="descendantBox" presStyleCnt="0"/>
      <dgm:spPr/>
    </dgm:pt>
    <dgm:pt modelId="{537C81C3-9A47-4B5D-98BF-08D3D66789D3}" type="pres">
      <dgm:prSet presAssocID="{5E10032D-CA76-462B-AAF0-B381689CCC1B}" presName="childTextBox" presStyleLbl="fgAccFollowNode1" presStyleIdx="0" presStyleCnt="8" custLinFactNeighborX="-2609" custLinFactNeighborY="6265">
        <dgm:presLayoutVars>
          <dgm:bulletEnabled val="1"/>
        </dgm:presLayoutVars>
      </dgm:prSet>
      <dgm:spPr/>
      <dgm:t>
        <a:bodyPr/>
        <a:lstStyle/>
        <a:p>
          <a:endParaRPr lang="en-GB"/>
        </a:p>
      </dgm:t>
    </dgm:pt>
    <dgm:pt modelId="{A6D183B6-C1E0-4B2A-974A-32237FBC270B}" type="pres">
      <dgm:prSet presAssocID="{7457129B-C03B-4F80-AAD7-F2B6EC3AFD5D}" presName="childTextBox" presStyleLbl="fgAccFollowNode1" presStyleIdx="1" presStyleCnt="8" custLinFactNeighborX="0" custLinFactNeighborY="31849">
        <dgm:presLayoutVars>
          <dgm:bulletEnabled val="1"/>
        </dgm:presLayoutVars>
      </dgm:prSet>
      <dgm:spPr/>
      <dgm:t>
        <a:bodyPr/>
        <a:lstStyle/>
        <a:p>
          <a:endParaRPr lang="en-GB"/>
        </a:p>
      </dgm:t>
    </dgm:pt>
    <dgm:pt modelId="{C472DF2E-D735-4985-818B-2AB7D8A2D6B2}" type="pres">
      <dgm:prSet presAssocID="{04514016-A6F7-405C-9539-2CCF181E8E88}" presName="sp" presStyleCnt="0"/>
      <dgm:spPr/>
    </dgm:pt>
    <dgm:pt modelId="{B4C85F1D-9545-416A-BA1F-A64F83D01AF0}" type="pres">
      <dgm:prSet presAssocID="{FFB66BD4-D507-4D2A-BD3E-826035BBC7E9}" presName="arrowAndChildren" presStyleCnt="0"/>
      <dgm:spPr/>
    </dgm:pt>
    <dgm:pt modelId="{411C1924-DB7F-4AD3-ACAC-764EBC73925F}" type="pres">
      <dgm:prSet presAssocID="{FFB66BD4-D507-4D2A-BD3E-826035BBC7E9}" presName="parentTextArrow" presStyleLbl="node1" presStyleIdx="0" presStyleCnt="4"/>
      <dgm:spPr/>
      <dgm:t>
        <a:bodyPr/>
        <a:lstStyle/>
        <a:p>
          <a:endParaRPr lang="en-GB"/>
        </a:p>
      </dgm:t>
    </dgm:pt>
    <dgm:pt modelId="{264D9F60-357E-40EE-9E36-886E6A10D440}" type="pres">
      <dgm:prSet presAssocID="{FFB66BD4-D507-4D2A-BD3E-826035BBC7E9}" presName="arrow" presStyleLbl="node1" presStyleIdx="1" presStyleCnt="4"/>
      <dgm:spPr/>
      <dgm:t>
        <a:bodyPr/>
        <a:lstStyle/>
        <a:p>
          <a:endParaRPr lang="en-GB"/>
        </a:p>
      </dgm:t>
    </dgm:pt>
    <dgm:pt modelId="{9E78A528-E708-4E2B-8A39-0FDA495545B6}" type="pres">
      <dgm:prSet presAssocID="{FFB66BD4-D507-4D2A-BD3E-826035BBC7E9}" presName="descendantArrow" presStyleCnt="0"/>
      <dgm:spPr/>
    </dgm:pt>
    <dgm:pt modelId="{6BF73502-B4DC-4C45-B1D3-92CE8F712CB8}" type="pres">
      <dgm:prSet presAssocID="{D52F50D7-8B58-4D2C-856F-33F7AD3CEF77}" presName="childTextArrow" presStyleLbl="fgAccFollowNode1" presStyleIdx="2" presStyleCnt="8">
        <dgm:presLayoutVars>
          <dgm:bulletEnabled val="1"/>
        </dgm:presLayoutVars>
      </dgm:prSet>
      <dgm:spPr/>
      <dgm:t>
        <a:bodyPr/>
        <a:lstStyle/>
        <a:p>
          <a:endParaRPr lang="en-GB"/>
        </a:p>
      </dgm:t>
    </dgm:pt>
    <dgm:pt modelId="{E45114DF-3AF3-4053-834C-ADED5A4926A3}" type="pres">
      <dgm:prSet presAssocID="{7764483D-2EA6-46C6-B96E-E3FBAD7CFEEC}" presName="childTextArrow" presStyleLbl="fgAccFollowNode1" presStyleIdx="3" presStyleCnt="8">
        <dgm:presLayoutVars>
          <dgm:bulletEnabled val="1"/>
        </dgm:presLayoutVars>
      </dgm:prSet>
      <dgm:spPr/>
      <dgm:t>
        <a:bodyPr/>
        <a:lstStyle/>
        <a:p>
          <a:endParaRPr lang="en-GB"/>
        </a:p>
      </dgm:t>
    </dgm:pt>
    <dgm:pt modelId="{8DF8B667-F8E6-4D3B-B96A-B29D813BD074}" type="pres">
      <dgm:prSet presAssocID="{89C77FD6-9172-40EF-B943-894139FD5EC5}" presName="sp" presStyleCnt="0"/>
      <dgm:spPr/>
    </dgm:pt>
    <dgm:pt modelId="{56CC613C-AE4D-4C0A-B3CB-7FA9CC9E4798}" type="pres">
      <dgm:prSet presAssocID="{FD7FEFBC-CB50-4429-8EA4-B3C97E356446}" presName="arrowAndChildren" presStyleCnt="0"/>
      <dgm:spPr/>
    </dgm:pt>
    <dgm:pt modelId="{D4C35DC5-52AC-440C-9D63-7FF3D834DBFC}" type="pres">
      <dgm:prSet presAssocID="{FD7FEFBC-CB50-4429-8EA4-B3C97E356446}" presName="parentTextArrow" presStyleLbl="node1" presStyleIdx="1" presStyleCnt="4"/>
      <dgm:spPr/>
      <dgm:t>
        <a:bodyPr/>
        <a:lstStyle/>
        <a:p>
          <a:endParaRPr lang="en-GB"/>
        </a:p>
      </dgm:t>
    </dgm:pt>
    <dgm:pt modelId="{02B830CD-B703-4482-A3C5-AA99DE920120}" type="pres">
      <dgm:prSet presAssocID="{FD7FEFBC-CB50-4429-8EA4-B3C97E356446}" presName="arrow" presStyleLbl="node1" presStyleIdx="2" presStyleCnt="4"/>
      <dgm:spPr/>
      <dgm:t>
        <a:bodyPr/>
        <a:lstStyle/>
        <a:p>
          <a:endParaRPr lang="en-GB"/>
        </a:p>
      </dgm:t>
    </dgm:pt>
    <dgm:pt modelId="{38D05D1F-E5DB-48EF-8D57-9BA82C0BC2D2}" type="pres">
      <dgm:prSet presAssocID="{FD7FEFBC-CB50-4429-8EA4-B3C97E356446}" presName="descendantArrow" presStyleCnt="0"/>
      <dgm:spPr/>
    </dgm:pt>
    <dgm:pt modelId="{02F7D0F8-0240-4E48-BC95-BA9E3CBF6CC7}" type="pres">
      <dgm:prSet presAssocID="{B4C68912-CA78-43D9-BBE2-20785907A328}" presName="childTextArrow" presStyleLbl="fgAccFollowNode1" presStyleIdx="4" presStyleCnt="8">
        <dgm:presLayoutVars>
          <dgm:bulletEnabled val="1"/>
        </dgm:presLayoutVars>
      </dgm:prSet>
      <dgm:spPr/>
      <dgm:t>
        <a:bodyPr/>
        <a:lstStyle/>
        <a:p>
          <a:endParaRPr lang="en-GB"/>
        </a:p>
      </dgm:t>
    </dgm:pt>
    <dgm:pt modelId="{00C30D63-0DA0-4194-BD10-01A62D16129A}" type="pres">
      <dgm:prSet presAssocID="{8A23DCE3-044E-4502-9ED7-A6916A979860}" presName="childTextArrow" presStyleLbl="fgAccFollowNode1" presStyleIdx="5" presStyleCnt="8">
        <dgm:presLayoutVars>
          <dgm:bulletEnabled val="1"/>
        </dgm:presLayoutVars>
      </dgm:prSet>
      <dgm:spPr/>
      <dgm:t>
        <a:bodyPr/>
        <a:lstStyle/>
        <a:p>
          <a:endParaRPr lang="en-GB"/>
        </a:p>
      </dgm:t>
    </dgm:pt>
    <dgm:pt modelId="{C924572B-6993-4512-B80E-95A0020ACEC2}" type="pres">
      <dgm:prSet presAssocID="{00C0207D-8EB8-4512-8547-C33229114B0F}" presName="sp" presStyleCnt="0"/>
      <dgm:spPr/>
    </dgm:pt>
    <dgm:pt modelId="{CE9DCF47-A6AC-46A4-8AFC-969071A04F9C}" type="pres">
      <dgm:prSet presAssocID="{FDEE1D03-90F7-4E91-99DC-5FA623466C6D}" presName="arrowAndChildren" presStyleCnt="0"/>
      <dgm:spPr/>
    </dgm:pt>
    <dgm:pt modelId="{28E8EDE6-8B19-4EBE-905E-DB537E5095C7}" type="pres">
      <dgm:prSet presAssocID="{FDEE1D03-90F7-4E91-99DC-5FA623466C6D}" presName="parentTextArrow" presStyleLbl="node1" presStyleIdx="2" presStyleCnt="4"/>
      <dgm:spPr/>
      <dgm:t>
        <a:bodyPr/>
        <a:lstStyle/>
        <a:p>
          <a:endParaRPr lang="en-GB"/>
        </a:p>
      </dgm:t>
    </dgm:pt>
    <dgm:pt modelId="{52DD2750-D71D-4311-A7F7-76F9C8643B79}" type="pres">
      <dgm:prSet presAssocID="{FDEE1D03-90F7-4E91-99DC-5FA623466C6D}" presName="arrow" presStyleLbl="node1" presStyleIdx="3" presStyleCnt="4"/>
      <dgm:spPr/>
      <dgm:t>
        <a:bodyPr/>
        <a:lstStyle/>
        <a:p>
          <a:endParaRPr lang="en-GB"/>
        </a:p>
      </dgm:t>
    </dgm:pt>
    <dgm:pt modelId="{45EEAAB0-9D91-4C85-BE71-04A3E969780A}" type="pres">
      <dgm:prSet presAssocID="{FDEE1D03-90F7-4E91-99DC-5FA623466C6D}" presName="descendantArrow" presStyleCnt="0"/>
      <dgm:spPr/>
    </dgm:pt>
    <dgm:pt modelId="{606C31B8-E43E-42A7-9224-D21A7108926E}" type="pres">
      <dgm:prSet presAssocID="{71F89A3F-8B11-4A49-A8CB-9EBCEA5FDD62}" presName="childTextArrow" presStyleLbl="fgAccFollowNode1" presStyleIdx="6" presStyleCnt="8">
        <dgm:presLayoutVars>
          <dgm:bulletEnabled val="1"/>
        </dgm:presLayoutVars>
      </dgm:prSet>
      <dgm:spPr/>
      <dgm:t>
        <a:bodyPr/>
        <a:lstStyle/>
        <a:p>
          <a:endParaRPr lang="en-GB"/>
        </a:p>
      </dgm:t>
    </dgm:pt>
    <dgm:pt modelId="{8EA763AF-B871-4EA8-9F4D-1F8FC88BCE23}" type="pres">
      <dgm:prSet presAssocID="{4538C0BE-EE75-48AE-AE73-E41960C83B6C}" presName="childTextArrow" presStyleLbl="fgAccFollowNode1" presStyleIdx="7" presStyleCnt="8">
        <dgm:presLayoutVars>
          <dgm:bulletEnabled val="1"/>
        </dgm:presLayoutVars>
      </dgm:prSet>
      <dgm:spPr/>
      <dgm:t>
        <a:bodyPr/>
        <a:lstStyle/>
        <a:p>
          <a:endParaRPr lang="en-GB"/>
        </a:p>
      </dgm:t>
    </dgm:pt>
  </dgm:ptLst>
  <dgm:cxnLst>
    <dgm:cxn modelId="{6A223E5E-90DA-4CC7-B467-26422B754987}" type="presOf" srcId="{D52F50D7-8B58-4D2C-856F-33F7AD3CEF77}" destId="{6BF73502-B4DC-4C45-B1D3-92CE8F712CB8}" srcOrd="0" destOrd="0" presId="urn:microsoft.com/office/officeart/2005/8/layout/process4"/>
    <dgm:cxn modelId="{C99084A2-4BDC-402E-BC20-BA7F29C594D6}" type="presOf" srcId="{B4C68912-CA78-43D9-BBE2-20785907A328}" destId="{02F7D0F8-0240-4E48-BC95-BA9E3CBF6CC7}" srcOrd="0" destOrd="0" presId="urn:microsoft.com/office/officeart/2005/8/layout/process4"/>
    <dgm:cxn modelId="{3A9F6E50-FF07-4914-9557-FDA4EAB4E0A7}" type="presOf" srcId="{5E10032D-CA76-462B-AAF0-B381689CCC1B}" destId="{537C81C3-9A47-4B5D-98BF-08D3D66789D3}" srcOrd="0" destOrd="0" presId="urn:microsoft.com/office/officeart/2005/8/layout/process4"/>
    <dgm:cxn modelId="{2CECE84C-B488-4381-AD8E-1E964870F33D}" srcId="{FD7FEFBC-CB50-4429-8EA4-B3C97E356446}" destId="{B4C68912-CA78-43D9-BBE2-20785907A328}" srcOrd="0" destOrd="0" parTransId="{6A827E46-C72B-45B5-9446-4F1CB7FF7576}" sibTransId="{CCABDFE2-20AB-411D-9573-828FE8EB4B9A}"/>
    <dgm:cxn modelId="{849CA073-48F7-41FA-98A9-FE5C8596E78C}" type="presOf" srcId="{FD7FEFBC-CB50-4429-8EA4-B3C97E356446}" destId="{02B830CD-B703-4482-A3C5-AA99DE920120}" srcOrd="1" destOrd="0" presId="urn:microsoft.com/office/officeart/2005/8/layout/process4"/>
    <dgm:cxn modelId="{BBD7C099-9ABD-4A9F-98C6-168D4524A88D}" srcId="{FDEE1D03-90F7-4E91-99DC-5FA623466C6D}" destId="{71F89A3F-8B11-4A49-A8CB-9EBCEA5FDD62}" srcOrd="0" destOrd="0" parTransId="{29193E2F-7297-4762-8603-C3A9B6077A80}" sibTransId="{661BD5AD-5642-4C36-9B40-9BA4B73CBD03}"/>
    <dgm:cxn modelId="{935C947E-3A8E-4A07-B6DA-84F0ED09B0B7}" srcId="{A2662275-47D2-4E80-99EA-9400583524B3}" destId="{FFB66BD4-D507-4D2A-BD3E-826035BBC7E9}" srcOrd="2" destOrd="0" parTransId="{A3D7EE57-16DB-46F1-9C8F-C330A0B5A599}" sibTransId="{04514016-A6F7-405C-9539-2CCF181E8E88}"/>
    <dgm:cxn modelId="{5984CD42-F284-466B-90C6-ABBF2F3D9A8B}" type="presOf" srcId="{A2662275-47D2-4E80-99EA-9400583524B3}" destId="{B16F5657-C246-42F8-9C65-4B22FEAB5CBB}" srcOrd="0" destOrd="0" presId="urn:microsoft.com/office/officeart/2005/8/layout/process4"/>
    <dgm:cxn modelId="{30A52178-FC33-4C17-90AE-EDE0ACD42F2B}" srcId="{FD7FEFBC-CB50-4429-8EA4-B3C97E356446}" destId="{8A23DCE3-044E-4502-9ED7-A6916A979860}" srcOrd="1" destOrd="0" parTransId="{C0399E14-DD90-454A-8120-8B3901CE2F30}" sibTransId="{BD0684EE-62CA-458B-8108-6CF03B75DCF8}"/>
    <dgm:cxn modelId="{5C42E73B-BD63-4352-822B-CBD9F34BB034}" srcId="{A2662275-47D2-4E80-99EA-9400583524B3}" destId="{FDEE1D03-90F7-4E91-99DC-5FA623466C6D}" srcOrd="0" destOrd="0" parTransId="{679AEBF9-1A10-4C3C-BC7C-1BBC54C1BF4C}" sibTransId="{00C0207D-8EB8-4512-8547-C33229114B0F}"/>
    <dgm:cxn modelId="{7BA4BBF3-2519-41E5-A8B3-6BE09D2050CE}" srcId="{A2662275-47D2-4E80-99EA-9400583524B3}" destId="{FD7FEFBC-CB50-4429-8EA4-B3C97E356446}" srcOrd="1" destOrd="0" parTransId="{7788BA8A-6AB9-4996-8FA4-504458971C2E}" sibTransId="{89C77FD6-9172-40EF-B943-894139FD5EC5}"/>
    <dgm:cxn modelId="{555C2F88-9AC7-417F-8969-AD0E928430BD}" srcId="{FFB66BD4-D507-4D2A-BD3E-826035BBC7E9}" destId="{7764483D-2EA6-46C6-B96E-E3FBAD7CFEEC}" srcOrd="1" destOrd="0" parTransId="{CE6FAF71-0312-441A-9F52-2FE8F6E928AE}" sibTransId="{7B352EDC-EC60-4692-8D70-D0BDE53A3FFE}"/>
    <dgm:cxn modelId="{F1E330BF-A6BE-44AF-B3DD-6736DF673B45}" type="presOf" srcId="{4538C0BE-EE75-48AE-AE73-E41960C83B6C}" destId="{8EA763AF-B871-4EA8-9F4D-1F8FC88BCE23}" srcOrd="0" destOrd="0" presId="urn:microsoft.com/office/officeart/2005/8/layout/process4"/>
    <dgm:cxn modelId="{99EB40E2-893E-48BC-A1BC-454F52A632DD}" srcId="{FDEE1D03-90F7-4E91-99DC-5FA623466C6D}" destId="{4538C0BE-EE75-48AE-AE73-E41960C83B6C}" srcOrd="1" destOrd="0" parTransId="{2A27C150-3F70-4F21-AFC2-B788E173AF45}" sibTransId="{1614BD1D-1970-40E2-8608-0725A85F438E}"/>
    <dgm:cxn modelId="{8B01A250-82D4-4C9D-ADE9-B4F6A78485D4}" type="presOf" srcId="{FFB66BD4-D507-4D2A-BD3E-826035BBC7E9}" destId="{411C1924-DB7F-4AD3-ACAC-764EBC73925F}" srcOrd="0" destOrd="0" presId="urn:microsoft.com/office/officeart/2005/8/layout/process4"/>
    <dgm:cxn modelId="{F7E8468D-4D37-4785-BD00-B26DE9CC8116}" type="presOf" srcId="{1EBEAB49-915D-453E-9D6C-09E42D1DBF84}" destId="{13121A58-3803-4B65-BB87-D5FF39C192B9}" srcOrd="0" destOrd="0" presId="urn:microsoft.com/office/officeart/2005/8/layout/process4"/>
    <dgm:cxn modelId="{25822353-7371-4077-8392-B2EA5DB8C78F}" type="presOf" srcId="{7764483D-2EA6-46C6-B96E-E3FBAD7CFEEC}" destId="{E45114DF-3AF3-4053-834C-ADED5A4926A3}" srcOrd="0" destOrd="0" presId="urn:microsoft.com/office/officeart/2005/8/layout/process4"/>
    <dgm:cxn modelId="{804257E4-7356-4D18-87DE-27633675E752}" srcId="{FFB66BD4-D507-4D2A-BD3E-826035BBC7E9}" destId="{D52F50D7-8B58-4D2C-856F-33F7AD3CEF77}" srcOrd="0" destOrd="0" parTransId="{F5114A34-245D-44F6-9BF9-BF1EEE56727A}" sibTransId="{C0BE755A-3372-4957-890C-A36F475237A0}"/>
    <dgm:cxn modelId="{9E7DBF6D-5E35-4695-A312-24320B5748CC}" type="presOf" srcId="{FFB66BD4-D507-4D2A-BD3E-826035BBC7E9}" destId="{264D9F60-357E-40EE-9E36-886E6A10D440}" srcOrd="1" destOrd="0" presId="urn:microsoft.com/office/officeart/2005/8/layout/process4"/>
    <dgm:cxn modelId="{465A5211-E1A5-4E45-9D19-C10F6617CCC4}" type="presOf" srcId="{71F89A3F-8B11-4A49-A8CB-9EBCEA5FDD62}" destId="{606C31B8-E43E-42A7-9224-D21A7108926E}" srcOrd="0" destOrd="0" presId="urn:microsoft.com/office/officeart/2005/8/layout/process4"/>
    <dgm:cxn modelId="{FAEF1AFF-BBA4-486D-A61A-9E4C261FBACA}" type="presOf" srcId="{FDEE1D03-90F7-4E91-99DC-5FA623466C6D}" destId="{52DD2750-D71D-4311-A7F7-76F9C8643B79}" srcOrd="1" destOrd="0" presId="urn:microsoft.com/office/officeart/2005/8/layout/process4"/>
    <dgm:cxn modelId="{0A584832-5761-4727-B951-BA8C02AB1F5E}" type="presOf" srcId="{1EBEAB49-915D-453E-9D6C-09E42D1DBF84}" destId="{63F66EF7-9161-43AF-8BAE-15099F52AB3D}" srcOrd="1" destOrd="0" presId="urn:microsoft.com/office/officeart/2005/8/layout/process4"/>
    <dgm:cxn modelId="{ABBC3AF3-22AE-4370-ABD6-BAAE2813A467}" type="presOf" srcId="{FD7FEFBC-CB50-4429-8EA4-B3C97E356446}" destId="{D4C35DC5-52AC-440C-9D63-7FF3D834DBFC}" srcOrd="0" destOrd="0" presId="urn:microsoft.com/office/officeart/2005/8/layout/process4"/>
    <dgm:cxn modelId="{25FD2119-C78C-46D3-B08C-3FEA5358E5B6}" type="presOf" srcId="{7457129B-C03B-4F80-AAD7-F2B6EC3AFD5D}" destId="{A6D183B6-C1E0-4B2A-974A-32237FBC270B}" srcOrd="0" destOrd="0" presId="urn:microsoft.com/office/officeart/2005/8/layout/process4"/>
    <dgm:cxn modelId="{3D3D95D3-D6F5-4EE1-B649-850BF977333D}" srcId="{1EBEAB49-915D-453E-9D6C-09E42D1DBF84}" destId="{7457129B-C03B-4F80-AAD7-F2B6EC3AFD5D}" srcOrd="1" destOrd="0" parTransId="{263FE9F9-6339-4C52-90F5-92913BFC40AA}" sibTransId="{93753F0B-3EAA-4E0B-BFB1-EC4B5D72464F}"/>
    <dgm:cxn modelId="{CDCA4976-894F-4FE8-AFE2-7BFBA8B4F7F9}" type="presOf" srcId="{FDEE1D03-90F7-4E91-99DC-5FA623466C6D}" destId="{28E8EDE6-8B19-4EBE-905E-DB537E5095C7}" srcOrd="0" destOrd="0" presId="urn:microsoft.com/office/officeart/2005/8/layout/process4"/>
    <dgm:cxn modelId="{DE2E1BF5-AB91-4907-9F56-584D0897ED72}" type="presOf" srcId="{8A23DCE3-044E-4502-9ED7-A6916A979860}" destId="{00C30D63-0DA0-4194-BD10-01A62D16129A}" srcOrd="0" destOrd="0" presId="urn:microsoft.com/office/officeart/2005/8/layout/process4"/>
    <dgm:cxn modelId="{392B0E6F-2A83-42D9-B840-914501E352D0}" srcId="{A2662275-47D2-4E80-99EA-9400583524B3}" destId="{1EBEAB49-915D-453E-9D6C-09E42D1DBF84}" srcOrd="3" destOrd="0" parTransId="{F94ACB1F-2841-407B-8264-3662EF793B7B}" sibTransId="{9843EE6C-CDC8-445E-B25B-BAB8A1E2918A}"/>
    <dgm:cxn modelId="{E6CD424F-EF9A-40A5-9097-F28BA7C53A11}" srcId="{1EBEAB49-915D-453E-9D6C-09E42D1DBF84}" destId="{5E10032D-CA76-462B-AAF0-B381689CCC1B}" srcOrd="0" destOrd="0" parTransId="{116210F1-F7C3-420C-AF24-336E0691A1DA}" sibTransId="{7D425F0B-7E75-4355-96F5-83CF703DF8FE}"/>
    <dgm:cxn modelId="{CDAE364F-2720-4ECA-BF90-E4451AD5EAFE}" type="presParOf" srcId="{B16F5657-C246-42F8-9C65-4B22FEAB5CBB}" destId="{45D1EE3C-432B-4F08-88C8-11CD12BE899F}" srcOrd="0" destOrd="0" presId="urn:microsoft.com/office/officeart/2005/8/layout/process4"/>
    <dgm:cxn modelId="{52D20842-DD92-4B23-A3D1-96123CF02779}" type="presParOf" srcId="{45D1EE3C-432B-4F08-88C8-11CD12BE899F}" destId="{13121A58-3803-4B65-BB87-D5FF39C192B9}" srcOrd="0" destOrd="0" presId="urn:microsoft.com/office/officeart/2005/8/layout/process4"/>
    <dgm:cxn modelId="{DA3C5213-764A-4A53-BE18-6E9A8B3BD5A1}" type="presParOf" srcId="{45D1EE3C-432B-4F08-88C8-11CD12BE899F}" destId="{63F66EF7-9161-43AF-8BAE-15099F52AB3D}" srcOrd="1" destOrd="0" presId="urn:microsoft.com/office/officeart/2005/8/layout/process4"/>
    <dgm:cxn modelId="{1ECEC0A4-5A54-4F6E-82E4-264A41764441}" type="presParOf" srcId="{45D1EE3C-432B-4F08-88C8-11CD12BE899F}" destId="{7FE13854-8B9D-49F1-B6A7-B4475763FB73}" srcOrd="2" destOrd="0" presId="urn:microsoft.com/office/officeart/2005/8/layout/process4"/>
    <dgm:cxn modelId="{3E3108E6-9DA6-4E25-AA2D-7D897883310B}" type="presParOf" srcId="{7FE13854-8B9D-49F1-B6A7-B4475763FB73}" destId="{537C81C3-9A47-4B5D-98BF-08D3D66789D3}" srcOrd="0" destOrd="0" presId="urn:microsoft.com/office/officeart/2005/8/layout/process4"/>
    <dgm:cxn modelId="{EAAAF9F3-E27C-44CB-8185-CAF3D1AE7472}" type="presParOf" srcId="{7FE13854-8B9D-49F1-B6A7-B4475763FB73}" destId="{A6D183B6-C1E0-4B2A-974A-32237FBC270B}" srcOrd="1" destOrd="0" presId="urn:microsoft.com/office/officeart/2005/8/layout/process4"/>
    <dgm:cxn modelId="{44671759-AE2E-465D-B69D-E43A4BA437DF}" type="presParOf" srcId="{B16F5657-C246-42F8-9C65-4B22FEAB5CBB}" destId="{C472DF2E-D735-4985-818B-2AB7D8A2D6B2}" srcOrd="1" destOrd="0" presId="urn:microsoft.com/office/officeart/2005/8/layout/process4"/>
    <dgm:cxn modelId="{40A01E9F-6EF1-40A5-8F0D-F2F128D6BDF1}" type="presParOf" srcId="{B16F5657-C246-42F8-9C65-4B22FEAB5CBB}" destId="{B4C85F1D-9545-416A-BA1F-A64F83D01AF0}" srcOrd="2" destOrd="0" presId="urn:microsoft.com/office/officeart/2005/8/layout/process4"/>
    <dgm:cxn modelId="{9D9E88B3-2DD7-4783-8880-CBE8D3B8E97F}" type="presParOf" srcId="{B4C85F1D-9545-416A-BA1F-A64F83D01AF0}" destId="{411C1924-DB7F-4AD3-ACAC-764EBC73925F}" srcOrd="0" destOrd="0" presId="urn:microsoft.com/office/officeart/2005/8/layout/process4"/>
    <dgm:cxn modelId="{04F14048-48E7-4E7D-AE65-89B1DF4D6076}" type="presParOf" srcId="{B4C85F1D-9545-416A-BA1F-A64F83D01AF0}" destId="{264D9F60-357E-40EE-9E36-886E6A10D440}" srcOrd="1" destOrd="0" presId="urn:microsoft.com/office/officeart/2005/8/layout/process4"/>
    <dgm:cxn modelId="{C200519A-D610-445C-B0C6-CD580D6E301D}" type="presParOf" srcId="{B4C85F1D-9545-416A-BA1F-A64F83D01AF0}" destId="{9E78A528-E708-4E2B-8A39-0FDA495545B6}" srcOrd="2" destOrd="0" presId="urn:microsoft.com/office/officeart/2005/8/layout/process4"/>
    <dgm:cxn modelId="{0D0D2388-9649-482C-881F-A67E27ABA518}" type="presParOf" srcId="{9E78A528-E708-4E2B-8A39-0FDA495545B6}" destId="{6BF73502-B4DC-4C45-B1D3-92CE8F712CB8}" srcOrd="0" destOrd="0" presId="urn:microsoft.com/office/officeart/2005/8/layout/process4"/>
    <dgm:cxn modelId="{0D474FD2-AF51-4842-9FC7-3C8D790CD130}" type="presParOf" srcId="{9E78A528-E708-4E2B-8A39-0FDA495545B6}" destId="{E45114DF-3AF3-4053-834C-ADED5A4926A3}" srcOrd="1" destOrd="0" presId="urn:microsoft.com/office/officeart/2005/8/layout/process4"/>
    <dgm:cxn modelId="{01D6BB5B-B0E6-4FA8-B595-1B7672F26934}" type="presParOf" srcId="{B16F5657-C246-42F8-9C65-4B22FEAB5CBB}" destId="{8DF8B667-F8E6-4D3B-B96A-B29D813BD074}" srcOrd="3" destOrd="0" presId="urn:microsoft.com/office/officeart/2005/8/layout/process4"/>
    <dgm:cxn modelId="{CCAD8CBC-6543-4885-8769-8150E91DA8E3}" type="presParOf" srcId="{B16F5657-C246-42F8-9C65-4B22FEAB5CBB}" destId="{56CC613C-AE4D-4C0A-B3CB-7FA9CC9E4798}" srcOrd="4" destOrd="0" presId="urn:microsoft.com/office/officeart/2005/8/layout/process4"/>
    <dgm:cxn modelId="{23D49A23-BC19-40C6-BA2D-63E0ABF65CF5}" type="presParOf" srcId="{56CC613C-AE4D-4C0A-B3CB-7FA9CC9E4798}" destId="{D4C35DC5-52AC-440C-9D63-7FF3D834DBFC}" srcOrd="0" destOrd="0" presId="urn:microsoft.com/office/officeart/2005/8/layout/process4"/>
    <dgm:cxn modelId="{28C7C4E3-37F3-4FF7-B03B-2BEF5B0E3345}" type="presParOf" srcId="{56CC613C-AE4D-4C0A-B3CB-7FA9CC9E4798}" destId="{02B830CD-B703-4482-A3C5-AA99DE920120}" srcOrd="1" destOrd="0" presId="urn:microsoft.com/office/officeart/2005/8/layout/process4"/>
    <dgm:cxn modelId="{939F4C59-C935-4DBE-A5FF-6FD73D49DBA0}" type="presParOf" srcId="{56CC613C-AE4D-4C0A-B3CB-7FA9CC9E4798}" destId="{38D05D1F-E5DB-48EF-8D57-9BA82C0BC2D2}" srcOrd="2" destOrd="0" presId="urn:microsoft.com/office/officeart/2005/8/layout/process4"/>
    <dgm:cxn modelId="{5C6AA2EB-3F60-4C9D-87F7-BE574A9FCE9E}" type="presParOf" srcId="{38D05D1F-E5DB-48EF-8D57-9BA82C0BC2D2}" destId="{02F7D0F8-0240-4E48-BC95-BA9E3CBF6CC7}" srcOrd="0" destOrd="0" presId="urn:microsoft.com/office/officeart/2005/8/layout/process4"/>
    <dgm:cxn modelId="{029D4E0D-4261-4695-B32D-95733C9B5AB9}" type="presParOf" srcId="{38D05D1F-E5DB-48EF-8D57-9BA82C0BC2D2}" destId="{00C30D63-0DA0-4194-BD10-01A62D16129A}" srcOrd="1" destOrd="0" presId="urn:microsoft.com/office/officeart/2005/8/layout/process4"/>
    <dgm:cxn modelId="{89BCE51D-D11A-493F-A25F-7476036E66B6}" type="presParOf" srcId="{B16F5657-C246-42F8-9C65-4B22FEAB5CBB}" destId="{C924572B-6993-4512-B80E-95A0020ACEC2}" srcOrd="5" destOrd="0" presId="urn:microsoft.com/office/officeart/2005/8/layout/process4"/>
    <dgm:cxn modelId="{FEEE96BB-4016-4C44-BD05-A9BBD7A2819A}" type="presParOf" srcId="{B16F5657-C246-42F8-9C65-4B22FEAB5CBB}" destId="{CE9DCF47-A6AC-46A4-8AFC-969071A04F9C}" srcOrd="6" destOrd="0" presId="urn:microsoft.com/office/officeart/2005/8/layout/process4"/>
    <dgm:cxn modelId="{E39976C0-867A-48DE-A2EC-C0293ECF8A54}" type="presParOf" srcId="{CE9DCF47-A6AC-46A4-8AFC-969071A04F9C}" destId="{28E8EDE6-8B19-4EBE-905E-DB537E5095C7}" srcOrd="0" destOrd="0" presId="urn:microsoft.com/office/officeart/2005/8/layout/process4"/>
    <dgm:cxn modelId="{3C56C73D-91D6-4562-AD33-493F44BEB99D}" type="presParOf" srcId="{CE9DCF47-A6AC-46A4-8AFC-969071A04F9C}" destId="{52DD2750-D71D-4311-A7F7-76F9C8643B79}" srcOrd="1" destOrd="0" presId="urn:microsoft.com/office/officeart/2005/8/layout/process4"/>
    <dgm:cxn modelId="{D28EF714-A623-4D29-AED4-6152C73C3795}" type="presParOf" srcId="{CE9DCF47-A6AC-46A4-8AFC-969071A04F9C}" destId="{45EEAAB0-9D91-4C85-BE71-04A3E969780A}" srcOrd="2" destOrd="0" presId="urn:microsoft.com/office/officeart/2005/8/layout/process4"/>
    <dgm:cxn modelId="{37BAA8C0-7C16-42F1-920E-2F8829F70772}" type="presParOf" srcId="{45EEAAB0-9D91-4C85-BE71-04A3E969780A}" destId="{606C31B8-E43E-42A7-9224-D21A7108926E}" srcOrd="0" destOrd="0" presId="urn:microsoft.com/office/officeart/2005/8/layout/process4"/>
    <dgm:cxn modelId="{192FA5FA-560C-42AC-8906-C5DD1E40E479}" type="presParOf" srcId="{45EEAAB0-9D91-4C85-BE71-04A3E969780A}" destId="{8EA763AF-B871-4EA8-9F4D-1F8FC88BCE23}" srcOrd="1" destOrd="0" presId="urn:microsoft.com/office/officeart/2005/8/layout/process4"/>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3F66EF7-9161-43AF-8BAE-15099F52AB3D}">
      <dsp:nvSpPr>
        <dsp:cNvPr id="0" name=""/>
        <dsp:cNvSpPr/>
      </dsp:nvSpPr>
      <dsp:spPr>
        <a:xfrm>
          <a:off x="0" y="2626109"/>
          <a:ext cx="5486400" cy="5742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b="1" kern="1200"/>
            <a:t>Knowledge Creation</a:t>
          </a:r>
          <a:endParaRPr lang="en-GB" sz="1100" kern="1200"/>
        </a:p>
      </dsp:txBody>
      <dsp:txXfrm>
        <a:off x="0" y="2626109"/>
        <a:ext cx="5486400" cy="310116"/>
      </dsp:txXfrm>
    </dsp:sp>
    <dsp:sp modelId="{537C81C3-9A47-4B5D-98BF-08D3D66789D3}">
      <dsp:nvSpPr>
        <dsp:cNvPr id="0" name=""/>
        <dsp:cNvSpPr/>
      </dsp:nvSpPr>
      <dsp:spPr>
        <a:xfrm>
          <a:off x="0" y="2936226"/>
          <a:ext cx="2743199" cy="26417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GB" sz="900" kern="1200"/>
            <a:t>Tacit Knowledge   to     Explicit Knowledge</a:t>
          </a:r>
        </a:p>
      </dsp:txBody>
      <dsp:txXfrm>
        <a:off x="0" y="2936226"/>
        <a:ext cx="2743199" cy="264173"/>
      </dsp:txXfrm>
    </dsp:sp>
    <dsp:sp modelId="{A6D183B6-C1E0-4B2A-974A-32237FBC270B}">
      <dsp:nvSpPr>
        <dsp:cNvPr id="0" name=""/>
        <dsp:cNvSpPr/>
      </dsp:nvSpPr>
      <dsp:spPr>
        <a:xfrm>
          <a:off x="2743200" y="2936226"/>
          <a:ext cx="2743199" cy="26417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GB" sz="900" kern="1200"/>
            <a:t>The third category of knowledge is involved</a:t>
          </a:r>
        </a:p>
      </dsp:txBody>
      <dsp:txXfrm>
        <a:off x="2743200" y="2936226"/>
        <a:ext cx="2743199" cy="264173"/>
      </dsp:txXfrm>
    </dsp:sp>
    <dsp:sp modelId="{264D9F60-357E-40EE-9E36-886E6A10D440}">
      <dsp:nvSpPr>
        <dsp:cNvPr id="0" name=""/>
        <dsp:cNvSpPr/>
      </dsp:nvSpPr>
      <dsp:spPr>
        <a:xfrm rot="10800000">
          <a:off x="0" y="1750376"/>
          <a:ext cx="5486400" cy="883258"/>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b="1" kern="1200"/>
            <a:t>Knowledge Application</a:t>
          </a:r>
          <a:endParaRPr lang="en-GB" sz="1100" kern="1200"/>
        </a:p>
      </dsp:txBody>
      <dsp:txXfrm>
        <a:off x="0" y="1750376"/>
        <a:ext cx="5486400" cy="310023"/>
      </dsp:txXfrm>
    </dsp:sp>
    <dsp:sp modelId="{6BF73502-B4DC-4C45-B1D3-92CE8F712CB8}">
      <dsp:nvSpPr>
        <dsp:cNvPr id="0" name=""/>
        <dsp:cNvSpPr/>
      </dsp:nvSpPr>
      <dsp:spPr>
        <a:xfrm>
          <a:off x="0" y="2060400"/>
          <a:ext cx="2743199" cy="26409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GB" sz="900" kern="1200"/>
            <a:t>Explicit Knowledge to Tacit Knowl</a:t>
          </a:r>
          <a:r>
            <a:rPr lang="en-US" altLang="zh-CN" sz="900" kern="1200"/>
            <a:t>e</a:t>
          </a:r>
          <a:r>
            <a:rPr lang="en-GB" sz="900" kern="1200"/>
            <a:t>dge </a:t>
          </a:r>
        </a:p>
      </dsp:txBody>
      <dsp:txXfrm>
        <a:off x="0" y="2060400"/>
        <a:ext cx="2743199" cy="264094"/>
      </dsp:txXfrm>
    </dsp:sp>
    <dsp:sp modelId="{E45114DF-3AF3-4053-834C-ADED5A4926A3}">
      <dsp:nvSpPr>
        <dsp:cNvPr id="0" name=""/>
        <dsp:cNvSpPr/>
      </dsp:nvSpPr>
      <dsp:spPr>
        <a:xfrm>
          <a:off x="2743200" y="2060400"/>
          <a:ext cx="2743199" cy="26409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GB" sz="900" kern="1200"/>
            <a:t>The second category of knowledge can be involved</a:t>
          </a:r>
        </a:p>
      </dsp:txBody>
      <dsp:txXfrm>
        <a:off x="2743200" y="2060400"/>
        <a:ext cx="2743199" cy="264094"/>
      </dsp:txXfrm>
    </dsp:sp>
    <dsp:sp modelId="{02B830CD-B703-4482-A3C5-AA99DE920120}">
      <dsp:nvSpPr>
        <dsp:cNvPr id="0" name=""/>
        <dsp:cNvSpPr/>
      </dsp:nvSpPr>
      <dsp:spPr>
        <a:xfrm rot="10800000">
          <a:off x="0" y="875732"/>
          <a:ext cx="5486400" cy="883258"/>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b="1" kern="1200"/>
            <a:t>Knowledge Codification </a:t>
          </a:r>
          <a:endParaRPr lang="en-GB" sz="1100" kern="1200"/>
        </a:p>
      </dsp:txBody>
      <dsp:txXfrm>
        <a:off x="0" y="875732"/>
        <a:ext cx="5486400" cy="310023"/>
      </dsp:txXfrm>
    </dsp:sp>
    <dsp:sp modelId="{02F7D0F8-0240-4E48-BC95-BA9E3CBF6CC7}">
      <dsp:nvSpPr>
        <dsp:cNvPr id="0" name=""/>
        <dsp:cNvSpPr/>
      </dsp:nvSpPr>
      <dsp:spPr>
        <a:xfrm>
          <a:off x="0" y="1185756"/>
          <a:ext cx="2743199" cy="26409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GB" sz="900" kern="1200"/>
            <a:t>Tacit knowledge to Explicit Knowledge</a:t>
          </a:r>
        </a:p>
      </dsp:txBody>
      <dsp:txXfrm>
        <a:off x="0" y="1185756"/>
        <a:ext cx="2743199" cy="264094"/>
      </dsp:txXfrm>
    </dsp:sp>
    <dsp:sp modelId="{00C30D63-0DA0-4194-BD10-01A62D16129A}">
      <dsp:nvSpPr>
        <dsp:cNvPr id="0" name=""/>
        <dsp:cNvSpPr/>
      </dsp:nvSpPr>
      <dsp:spPr>
        <a:xfrm>
          <a:off x="2743200" y="1185756"/>
          <a:ext cx="2743199" cy="26409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GB" sz="900" kern="1200"/>
            <a:t>No </a:t>
          </a:r>
          <a:r>
            <a:rPr lang="en-US" altLang="zh-CN" sz="900" kern="1200"/>
            <a:t>k</a:t>
          </a:r>
          <a:r>
            <a:rPr lang="en-GB" sz="900" kern="1200"/>
            <a:t>nowledge is necessarily involved</a:t>
          </a:r>
        </a:p>
      </dsp:txBody>
      <dsp:txXfrm>
        <a:off x="2743200" y="1185756"/>
        <a:ext cx="2743199" cy="264094"/>
      </dsp:txXfrm>
    </dsp:sp>
    <dsp:sp modelId="{52DD2750-D71D-4311-A7F7-76F9C8643B79}">
      <dsp:nvSpPr>
        <dsp:cNvPr id="0" name=""/>
        <dsp:cNvSpPr/>
      </dsp:nvSpPr>
      <dsp:spPr>
        <a:xfrm rot="10800000">
          <a:off x="0" y="1088"/>
          <a:ext cx="5486400" cy="883258"/>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b="1" kern="1200"/>
            <a:t>Knowledge Capture  </a:t>
          </a:r>
          <a:endParaRPr lang="en-GB" sz="1100" kern="1200"/>
        </a:p>
      </dsp:txBody>
      <dsp:txXfrm>
        <a:off x="0" y="1088"/>
        <a:ext cx="5486400" cy="310023"/>
      </dsp:txXfrm>
    </dsp:sp>
    <dsp:sp modelId="{606C31B8-E43E-42A7-9224-D21A7108926E}">
      <dsp:nvSpPr>
        <dsp:cNvPr id="0" name=""/>
        <dsp:cNvSpPr/>
      </dsp:nvSpPr>
      <dsp:spPr>
        <a:xfrm>
          <a:off x="0" y="311111"/>
          <a:ext cx="2743199" cy="26409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GB" sz="900" kern="1200"/>
            <a:t>Tacit knowledge  to   Explicit Knowledge</a:t>
          </a:r>
        </a:p>
      </dsp:txBody>
      <dsp:txXfrm>
        <a:off x="0" y="311111"/>
        <a:ext cx="2743199" cy="264094"/>
      </dsp:txXfrm>
    </dsp:sp>
    <dsp:sp modelId="{8EA763AF-B871-4EA8-9F4D-1F8FC88BCE23}">
      <dsp:nvSpPr>
        <dsp:cNvPr id="0" name=""/>
        <dsp:cNvSpPr/>
      </dsp:nvSpPr>
      <dsp:spPr>
        <a:xfrm>
          <a:off x="2743200" y="311111"/>
          <a:ext cx="2743199" cy="26409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GB" sz="900" kern="1200"/>
            <a:t>The first category of knowledge is usually involved.</a:t>
          </a:r>
        </a:p>
      </dsp:txBody>
      <dsp:txXfrm>
        <a:off x="2743200" y="311111"/>
        <a:ext cx="2743199" cy="2640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3CEA8-C115-4657-B7EA-DE227198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5202</Words>
  <Characters>29658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ow210</dc:creator>
  <cp:lastModifiedBy>xx</cp:lastModifiedBy>
  <cp:revision>3</cp:revision>
  <dcterms:created xsi:type="dcterms:W3CDTF">2013-11-11T23:02:00Z</dcterms:created>
  <dcterms:modified xsi:type="dcterms:W3CDTF">2013-11-11T23:10:00Z</dcterms:modified>
</cp:coreProperties>
</file>